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603BAC" w14:textId="77777777" w:rsidR="00B014FA" w:rsidRDefault="001471A8" w:rsidP="00F0536B">
      <w:pPr>
        <w:contextualSpacing/>
        <w:jc w:val="center"/>
        <w:rPr>
          <w:b/>
          <w:sz w:val="28"/>
          <w:lang w:val="en-US"/>
        </w:rPr>
      </w:pPr>
      <w:bookmarkStart w:id="0" w:name="_GoBack"/>
      <w:bookmarkEnd w:id="0"/>
      <w:r>
        <w:pict w14:anchorId="7ED4C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pt;height:86.4pt">
            <v:imagedata r:id="rId8" o:title="title2[1]"/>
          </v:shape>
        </w:pict>
      </w:r>
    </w:p>
    <w:p w14:paraId="2CDE0F2D" w14:textId="77777777" w:rsidR="00CB056D" w:rsidRDefault="00CB056D" w:rsidP="003B39EF">
      <w:pPr>
        <w:spacing w:after="80"/>
        <w:jc w:val="center"/>
        <w:rPr>
          <w:b/>
          <w:color w:val="002060"/>
          <w:sz w:val="28"/>
          <w:lang w:val="en-US"/>
        </w:rPr>
      </w:pPr>
    </w:p>
    <w:p w14:paraId="5DF8F515" w14:textId="77777777" w:rsidR="003B39EF" w:rsidRPr="001471A8" w:rsidRDefault="003B39EF" w:rsidP="003B39EF">
      <w:pPr>
        <w:spacing w:after="80"/>
        <w:jc w:val="center"/>
        <w:rPr>
          <w:b/>
          <w:color w:val="002060"/>
          <w:sz w:val="30"/>
          <w:szCs w:val="30"/>
          <w:lang w:val="en-US"/>
        </w:rPr>
      </w:pPr>
      <w:r w:rsidRPr="001471A8">
        <w:rPr>
          <w:b/>
          <w:color w:val="002060"/>
          <w:sz w:val="30"/>
          <w:szCs w:val="30"/>
          <w:lang w:val="en-US"/>
        </w:rPr>
        <w:t>Healthcare professionals’ perceptions of T2DM care in the Mediterranean region</w:t>
      </w:r>
    </w:p>
    <w:p w14:paraId="32DF0843" w14:textId="77777777" w:rsidR="00CB056D" w:rsidRDefault="00CB056D" w:rsidP="00CB056D">
      <w:pPr>
        <w:rPr>
          <w:b/>
          <w:lang w:val="en-US"/>
        </w:rPr>
      </w:pPr>
    </w:p>
    <w:p w14:paraId="314CBFD1" w14:textId="77777777" w:rsidR="00CB056D" w:rsidRDefault="00CB056D" w:rsidP="00CB056D">
      <w:pPr>
        <w:rPr>
          <w:b/>
          <w:lang w:val="en-US"/>
        </w:rPr>
      </w:pPr>
    </w:p>
    <w:p w14:paraId="686787B8" w14:textId="77777777" w:rsidR="00CB056D" w:rsidRPr="00CB056D" w:rsidRDefault="00CB056D" w:rsidP="00CB056D">
      <w:pPr>
        <w:rPr>
          <w:rFonts w:ascii="Times New Roman" w:hAnsi="Times New Roman"/>
          <w:sz w:val="24"/>
          <w:szCs w:val="24"/>
          <w:lang w:val="en-US"/>
        </w:rPr>
      </w:pPr>
      <w:r w:rsidRPr="00CB056D">
        <w:rPr>
          <w:rFonts w:ascii="Times New Roman" w:hAnsi="Times New Roman"/>
          <w:b/>
          <w:sz w:val="24"/>
          <w:szCs w:val="24"/>
          <w:lang w:val="en-US"/>
        </w:rPr>
        <w:t xml:space="preserve">Background: </w:t>
      </w:r>
      <w:r w:rsidRPr="00CB056D">
        <w:rPr>
          <w:rFonts w:ascii="Times New Roman" w:hAnsi="Times New Roman"/>
          <w:sz w:val="24"/>
          <w:szCs w:val="24"/>
          <w:lang w:val="en-US"/>
        </w:rPr>
        <w:t xml:space="preserve"> The views and perceptions of healthcare </w:t>
      </w:r>
      <w:r w:rsidR="00CB4920" w:rsidRPr="00CB056D">
        <w:rPr>
          <w:rFonts w:ascii="Times New Roman" w:hAnsi="Times New Roman"/>
          <w:sz w:val="24"/>
          <w:szCs w:val="24"/>
          <w:lang w:val="en-US"/>
        </w:rPr>
        <w:t>profession</w:t>
      </w:r>
      <w:r w:rsidR="00CB4920">
        <w:rPr>
          <w:rFonts w:ascii="Times New Roman" w:hAnsi="Times New Roman"/>
          <w:sz w:val="24"/>
          <w:szCs w:val="24"/>
          <w:lang w:val="en-US"/>
        </w:rPr>
        <w:t>als</w:t>
      </w:r>
      <w:r w:rsidRPr="00CB056D">
        <w:rPr>
          <w:rFonts w:ascii="Times New Roman" w:hAnsi="Times New Roman"/>
          <w:sz w:val="24"/>
          <w:szCs w:val="24"/>
          <w:lang w:val="en-US"/>
        </w:rPr>
        <w:t xml:space="preserve"> towards </w:t>
      </w:r>
      <w:r w:rsidR="00CB4920">
        <w:rPr>
          <w:rFonts w:ascii="Times New Roman" w:hAnsi="Times New Roman"/>
          <w:sz w:val="24"/>
          <w:szCs w:val="24"/>
          <w:lang w:val="en-US"/>
        </w:rPr>
        <w:t>type 2 diabetes mellitus (</w:t>
      </w:r>
      <w:r w:rsidRPr="00CB056D">
        <w:rPr>
          <w:rFonts w:ascii="Times New Roman" w:hAnsi="Times New Roman"/>
          <w:sz w:val="24"/>
          <w:szCs w:val="24"/>
          <w:lang w:val="en-US"/>
        </w:rPr>
        <w:t>T2DM</w:t>
      </w:r>
      <w:r w:rsidR="00CB4920">
        <w:rPr>
          <w:rFonts w:ascii="Times New Roman" w:hAnsi="Times New Roman"/>
          <w:sz w:val="24"/>
          <w:szCs w:val="24"/>
          <w:lang w:val="en-US"/>
        </w:rPr>
        <w:t>) care may</w:t>
      </w:r>
      <w:r w:rsidRPr="00CB056D">
        <w:rPr>
          <w:rFonts w:ascii="Times New Roman" w:hAnsi="Times New Roman"/>
          <w:sz w:val="24"/>
          <w:szCs w:val="24"/>
          <w:lang w:val="en-US"/>
        </w:rPr>
        <w:t xml:space="preserve"> have an influence of patient outcomes. Awareness of these views/perceptions is an essential pre-requisite prior to under</w:t>
      </w:r>
      <w:r>
        <w:rPr>
          <w:rFonts w:ascii="Times New Roman" w:hAnsi="Times New Roman"/>
          <w:sz w:val="24"/>
          <w:szCs w:val="24"/>
          <w:lang w:val="en-US"/>
        </w:rPr>
        <w:t>taking any educational program</w:t>
      </w:r>
      <w:r w:rsidRPr="00CB056D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6CE9308" w14:textId="77777777" w:rsidR="00CB056D" w:rsidRPr="00CB056D" w:rsidRDefault="00CB056D" w:rsidP="00CB056D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DEB770B" w14:textId="77777777" w:rsidR="00CB056D" w:rsidRPr="00CB056D" w:rsidRDefault="00CB056D" w:rsidP="00CB056D">
      <w:pPr>
        <w:rPr>
          <w:rFonts w:ascii="Times New Roman" w:hAnsi="Times New Roman"/>
          <w:b/>
          <w:sz w:val="24"/>
          <w:szCs w:val="24"/>
        </w:rPr>
      </w:pPr>
      <w:r w:rsidRPr="00CB056D">
        <w:rPr>
          <w:rFonts w:ascii="Times New Roman" w:hAnsi="Times New Roman"/>
          <w:b/>
          <w:sz w:val="24"/>
          <w:szCs w:val="24"/>
        </w:rPr>
        <w:t>Objective</w:t>
      </w:r>
      <w:r>
        <w:rPr>
          <w:rFonts w:ascii="Times New Roman" w:hAnsi="Times New Roman"/>
          <w:b/>
          <w:sz w:val="24"/>
          <w:szCs w:val="24"/>
        </w:rPr>
        <w:t>s</w:t>
      </w:r>
      <w:r w:rsidRPr="00CB056D">
        <w:rPr>
          <w:rFonts w:ascii="Times New Roman" w:hAnsi="Times New Roman"/>
          <w:b/>
          <w:sz w:val="24"/>
          <w:szCs w:val="24"/>
        </w:rPr>
        <w:t xml:space="preserve"> of </w:t>
      </w:r>
      <w:r>
        <w:rPr>
          <w:rFonts w:ascii="Times New Roman" w:hAnsi="Times New Roman"/>
          <w:b/>
          <w:sz w:val="24"/>
          <w:szCs w:val="24"/>
        </w:rPr>
        <w:t xml:space="preserve">the </w:t>
      </w:r>
      <w:r w:rsidRPr="00CB056D">
        <w:rPr>
          <w:rFonts w:ascii="Times New Roman" w:hAnsi="Times New Roman"/>
          <w:b/>
          <w:sz w:val="24"/>
          <w:szCs w:val="24"/>
          <w:lang w:val="en-GB"/>
        </w:rPr>
        <w:t>study</w:t>
      </w:r>
      <w:r>
        <w:rPr>
          <w:rFonts w:ascii="Times New Roman" w:hAnsi="Times New Roman"/>
          <w:b/>
          <w:sz w:val="24"/>
          <w:szCs w:val="24"/>
        </w:rPr>
        <w:t> :</w:t>
      </w:r>
    </w:p>
    <w:p w14:paraId="6D42B25E" w14:textId="77777777" w:rsidR="00CB056D" w:rsidRPr="00CB056D" w:rsidRDefault="00CB056D" w:rsidP="00CB056D">
      <w:pPr>
        <w:pStyle w:val="ListParagraph"/>
        <w:numPr>
          <w:ilvl w:val="0"/>
          <w:numId w:val="11"/>
        </w:numPr>
        <w:spacing w:after="200"/>
        <w:ind w:left="714" w:hanging="357"/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To assess the views and perceptions of primary and hospital</w:t>
      </w:r>
      <w:r w:rsidR="00CB4920">
        <w:rPr>
          <w:rFonts w:ascii="Times New Roman" w:hAnsi="Times New Roman"/>
          <w:sz w:val="24"/>
          <w:szCs w:val="24"/>
        </w:rPr>
        <w:t>-based healthcare professionals</w:t>
      </w:r>
      <w:r w:rsidRPr="00CB056D">
        <w:rPr>
          <w:rFonts w:ascii="Times New Roman" w:hAnsi="Times New Roman"/>
          <w:sz w:val="24"/>
          <w:szCs w:val="24"/>
        </w:rPr>
        <w:t xml:space="preserve"> and members of </w:t>
      </w:r>
      <w:r w:rsidR="00CB4920">
        <w:rPr>
          <w:rFonts w:ascii="Times New Roman" w:hAnsi="Times New Roman"/>
          <w:sz w:val="24"/>
          <w:szCs w:val="24"/>
        </w:rPr>
        <w:t xml:space="preserve">medical staff </w:t>
      </w:r>
      <w:r w:rsidRPr="00CB056D">
        <w:rPr>
          <w:rFonts w:ascii="Times New Roman" w:hAnsi="Times New Roman"/>
          <w:sz w:val="24"/>
          <w:szCs w:val="24"/>
        </w:rPr>
        <w:t>and their trainees in the Mediterranean region towards T2DM care as this relates to:</w:t>
      </w:r>
    </w:p>
    <w:p w14:paraId="32C1A407" w14:textId="77777777" w:rsidR="00CB056D" w:rsidRPr="00CB056D" w:rsidRDefault="00CB056D" w:rsidP="00CB056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Practice organization</w:t>
      </w:r>
    </w:p>
    <w:p w14:paraId="49BE7F54" w14:textId="77777777" w:rsidR="00CB056D" w:rsidRPr="00CB056D" w:rsidRDefault="00CB056D" w:rsidP="00CB056D">
      <w:pPr>
        <w:pStyle w:val="ListParagraph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Clinical issues relating to diagnosis and complications</w:t>
      </w:r>
    </w:p>
    <w:p w14:paraId="2C278ABD" w14:textId="77777777" w:rsidR="00CB056D" w:rsidRPr="00CB056D" w:rsidRDefault="00CB056D" w:rsidP="00CB0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Attitudes to diabetes, obesity and weight control</w:t>
      </w:r>
    </w:p>
    <w:p w14:paraId="04024A9B" w14:textId="77777777" w:rsidR="00CB056D" w:rsidRDefault="00CB056D" w:rsidP="00CB056D">
      <w:pPr>
        <w:pStyle w:val="ListParagraph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 xml:space="preserve">Use of clinical guidelines including recommended targets </w:t>
      </w:r>
      <w:r w:rsidR="00CB4920">
        <w:rPr>
          <w:rFonts w:ascii="Times New Roman" w:hAnsi="Times New Roman"/>
          <w:sz w:val="24"/>
          <w:szCs w:val="24"/>
        </w:rPr>
        <w:t>for</w:t>
      </w:r>
      <w:r w:rsidRPr="00CB056D">
        <w:rPr>
          <w:rFonts w:ascii="Times New Roman" w:hAnsi="Times New Roman"/>
          <w:sz w:val="24"/>
          <w:szCs w:val="24"/>
        </w:rPr>
        <w:t xml:space="preserve"> control</w:t>
      </w:r>
    </w:p>
    <w:p w14:paraId="66F4DCE5" w14:textId="77777777" w:rsidR="00CB056D" w:rsidRPr="00CB056D" w:rsidRDefault="00CB056D" w:rsidP="00CB056D">
      <w:pPr>
        <w:pStyle w:val="ListParagraph"/>
        <w:ind w:left="1080"/>
        <w:rPr>
          <w:rFonts w:ascii="Times New Roman" w:hAnsi="Times New Roman"/>
          <w:sz w:val="24"/>
          <w:szCs w:val="24"/>
        </w:rPr>
      </w:pPr>
    </w:p>
    <w:p w14:paraId="5ACB2D0F" w14:textId="77777777" w:rsidR="00CB056D" w:rsidRPr="00CB056D" w:rsidRDefault="00CB056D" w:rsidP="00CB056D">
      <w:pPr>
        <w:pStyle w:val="ListParagraph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To further assess:</w:t>
      </w:r>
    </w:p>
    <w:p w14:paraId="3F8C798E" w14:textId="77777777" w:rsidR="00CB056D" w:rsidRPr="00CB056D" w:rsidRDefault="00CB056D" w:rsidP="00CB0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</w:t>
      </w:r>
      <w:r w:rsidRPr="00CB056D">
        <w:rPr>
          <w:rFonts w:ascii="Times New Roman" w:hAnsi="Times New Roman"/>
          <w:sz w:val="24"/>
          <w:szCs w:val="24"/>
        </w:rPr>
        <w:t xml:space="preserve"> perception</w:t>
      </w:r>
      <w:r>
        <w:rPr>
          <w:rFonts w:ascii="Times New Roman" w:hAnsi="Times New Roman"/>
          <w:sz w:val="24"/>
          <w:szCs w:val="24"/>
        </w:rPr>
        <w:t xml:space="preserve"> of the healthcare professionals towards the disease</w:t>
      </w:r>
    </w:p>
    <w:p w14:paraId="0B202603" w14:textId="77777777" w:rsidR="00CB056D" w:rsidRPr="00CB056D" w:rsidRDefault="00CB056D" w:rsidP="00CB056D">
      <w:pPr>
        <w:pStyle w:val="ListParagraph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CB056D">
        <w:rPr>
          <w:rFonts w:ascii="Times New Roman" w:hAnsi="Times New Roman"/>
          <w:sz w:val="24"/>
          <w:szCs w:val="24"/>
        </w:rPr>
        <w:t>To provide an educational baseline picture which would allow</w:t>
      </w:r>
      <w:r>
        <w:rPr>
          <w:rFonts w:ascii="Times New Roman" w:hAnsi="Times New Roman"/>
          <w:sz w:val="24"/>
          <w:szCs w:val="24"/>
        </w:rPr>
        <w:t xml:space="preserve"> dedicated educational program</w:t>
      </w:r>
      <w:r w:rsidRPr="00CB056D">
        <w:rPr>
          <w:rFonts w:ascii="Times New Roman" w:hAnsi="Times New Roman"/>
          <w:sz w:val="24"/>
          <w:szCs w:val="24"/>
        </w:rPr>
        <w:t>s designed for the region.</w:t>
      </w:r>
    </w:p>
    <w:p w14:paraId="6B5F0A5E" w14:textId="77777777" w:rsidR="00F0536B" w:rsidRPr="003B39EF" w:rsidRDefault="00A67175" w:rsidP="003B39EF">
      <w:pPr>
        <w:contextualSpacing/>
        <w:jc w:val="center"/>
        <w:rPr>
          <w:b/>
          <w:color w:val="002060"/>
          <w:sz w:val="32"/>
          <w:szCs w:val="32"/>
          <w:u w:val="single"/>
          <w:lang w:val="en-US"/>
        </w:rPr>
      </w:pPr>
      <w:r>
        <w:rPr>
          <w:b/>
          <w:color w:val="002060"/>
          <w:sz w:val="32"/>
          <w:szCs w:val="32"/>
          <w:u w:val="single"/>
          <w:lang w:val="en-US"/>
        </w:rPr>
        <w:br w:type="page"/>
      </w:r>
      <w:r w:rsidR="007C2569">
        <w:rPr>
          <w:b/>
          <w:color w:val="002060"/>
          <w:sz w:val="32"/>
          <w:szCs w:val="32"/>
          <w:u w:val="single"/>
          <w:lang w:val="en-US"/>
        </w:rPr>
        <w:lastRenderedPageBreak/>
        <w:t>Questionnaire</w:t>
      </w:r>
    </w:p>
    <w:tbl>
      <w:tblPr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6912"/>
        <w:gridCol w:w="3686"/>
      </w:tblGrid>
      <w:tr w:rsidR="00BD6E76" w:rsidRPr="00C23495" w14:paraId="652AFDFA" w14:textId="77777777" w:rsidTr="00BD6E76">
        <w:tc>
          <w:tcPr>
            <w:tcW w:w="10598" w:type="dxa"/>
            <w:gridSpan w:val="2"/>
            <w:tcBorders>
              <w:bottom w:val="single" w:sz="4" w:space="0" w:color="002060"/>
            </w:tcBorders>
            <w:shd w:val="clear" w:color="auto" w:fill="021752"/>
            <w:vAlign w:val="bottom"/>
          </w:tcPr>
          <w:p w14:paraId="381DAAB7" w14:textId="77777777" w:rsidR="00BD6E76" w:rsidRDefault="00BD6E76" w:rsidP="00BD6E76">
            <w:pPr>
              <w:spacing w:after="120"/>
              <w:contextualSpacing/>
              <w:rPr>
                <w:lang w:val="en-US"/>
              </w:rPr>
            </w:pPr>
            <w:r w:rsidRPr="00BD6E76">
              <w:rPr>
                <w:b/>
                <w:i/>
                <w:color w:val="FFFFFF"/>
                <w:sz w:val="24"/>
                <w:szCs w:val="24"/>
                <w:lang w:val="en-US"/>
              </w:rPr>
              <w:t>Personal data</w:t>
            </w:r>
          </w:p>
        </w:tc>
      </w:tr>
      <w:tr w:rsidR="007C2569" w:rsidRPr="00C23495" w14:paraId="5AF73938" w14:textId="77777777" w:rsidTr="00BD6E76">
        <w:trPr>
          <w:trHeight w:val="525"/>
        </w:trPr>
        <w:tc>
          <w:tcPr>
            <w:tcW w:w="6912" w:type="dxa"/>
            <w:tcBorders>
              <w:bottom w:val="single" w:sz="4" w:space="0" w:color="002060"/>
            </w:tcBorders>
            <w:shd w:val="clear" w:color="auto" w:fill="auto"/>
          </w:tcPr>
          <w:p w14:paraId="3D5E554F" w14:textId="77777777" w:rsidR="007C2569" w:rsidRPr="00D33B0D" w:rsidRDefault="007C2569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Year of birth</w:t>
            </w:r>
          </w:p>
        </w:tc>
        <w:tc>
          <w:tcPr>
            <w:tcW w:w="3686" w:type="dxa"/>
            <w:tcBorders>
              <w:bottom w:val="single" w:sz="4" w:space="0" w:color="002060"/>
            </w:tcBorders>
            <w:shd w:val="clear" w:color="auto" w:fill="auto"/>
            <w:vAlign w:val="bottom"/>
          </w:tcPr>
          <w:p w14:paraId="66FB8A58" w14:textId="77777777" w:rsidR="007C2569" w:rsidRPr="00D33B0D" w:rsidRDefault="00BD6E76" w:rsidP="00BD6E76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…………</w:t>
            </w:r>
          </w:p>
        </w:tc>
      </w:tr>
      <w:tr w:rsidR="007C2569" w:rsidRPr="00D23AF2" w14:paraId="0D8E4FE6" w14:textId="77777777" w:rsidTr="00BD6E76">
        <w:tc>
          <w:tcPr>
            <w:tcW w:w="6912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595AFEB8" w14:textId="77777777" w:rsidR="007C2569" w:rsidRDefault="007C2569" w:rsidP="003500E3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Gender</w:t>
            </w:r>
          </w:p>
          <w:p w14:paraId="12EACFD5" w14:textId="77777777" w:rsidR="003500E3" w:rsidRPr="003500E3" w:rsidRDefault="003500E3" w:rsidP="003500E3">
            <w:pPr>
              <w:spacing w:line="240" w:lineRule="auto"/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</w:t>
            </w:r>
          </w:p>
        </w:tc>
        <w:tc>
          <w:tcPr>
            <w:tcW w:w="368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5533E2F0" w14:textId="77777777" w:rsidR="007C2569" w:rsidRPr="00D33B0D" w:rsidRDefault="007C2569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Man</w:t>
            </w:r>
          </w:p>
          <w:p w14:paraId="4295F2BF" w14:textId="77777777" w:rsidR="007C2569" w:rsidRPr="00D33B0D" w:rsidRDefault="007C2569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Woman</w:t>
            </w:r>
          </w:p>
        </w:tc>
      </w:tr>
      <w:tr w:rsidR="007C2569" w:rsidRPr="00C23495" w14:paraId="72EA580A" w14:textId="77777777" w:rsidTr="00BD6E76">
        <w:tc>
          <w:tcPr>
            <w:tcW w:w="6912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279BDB1C" w14:textId="77777777" w:rsidR="007C2569" w:rsidRDefault="007C2569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Speciality</w:t>
            </w:r>
          </w:p>
          <w:p w14:paraId="21318FA0" w14:textId="77777777" w:rsidR="003500E3" w:rsidRPr="00D33B0D" w:rsidRDefault="003500E3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</w:t>
            </w:r>
          </w:p>
        </w:tc>
        <w:tc>
          <w:tcPr>
            <w:tcW w:w="368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055FA76C" w14:textId="77777777" w:rsidR="007C2569" w:rsidRPr="00D33B0D" w:rsidRDefault="007C2569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 xml:space="preserve">Internal Medicine [Internist] </w:t>
            </w:r>
          </w:p>
          <w:p w14:paraId="41A699D9" w14:textId="77777777" w:rsidR="007C2569" w:rsidRPr="00D33B0D" w:rsidRDefault="007C2569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Diabetologist-Endocrinologist</w:t>
            </w:r>
          </w:p>
          <w:p w14:paraId="2F68FBD7" w14:textId="77777777" w:rsidR="007C2569" w:rsidRPr="00D33B0D" w:rsidRDefault="007C2569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 xml:space="preserve">Primary Health Physician </w:t>
            </w:r>
          </w:p>
          <w:p w14:paraId="6992310F" w14:textId="77777777" w:rsidR="007C2569" w:rsidRPr="00D33B0D" w:rsidRDefault="007C2569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Cardiologist</w:t>
            </w:r>
          </w:p>
          <w:p w14:paraId="2870F101" w14:textId="77777777" w:rsidR="007C2569" w:rsidRPr="00D33B0D" w:rsidRDefault="007C2569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Surgeon</w:t>
            </w:r>
          </w:p>
          <w:p w14:paraId="0FDA8410" w14:textId="77777777" w:rsidR="007C2569" w:rsidRPr="00D33B0D" w:rsidRDefault="00782402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Obstetrician-gyn</w:t>
            </w:r>
            <w:r w:rsidR="007C2569" w:rsidRPr="00D33B0D">
              <w:rPr>
                <w:sz w:val="20"/>
                <w:szCs w:val="20"/>
                <w:lang w:val="en-US"/>
              </w:rPr>
              <w:t>ecologist</w:t>
            </w:r>
          </w:p>
          <w:p w14:paraId="4D092557" w14:textId="77777777" w:rsidR="007C2569" w:rsidRPr="00D33B0D" w:rsidRDefault="007C2569" w:rsidP="00BD6E76">
            <w:pPr>
              <w:spacing w:after="8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Other</w:t>
            </w:r>
            <w:r w:rsidR="00BD6E76" w:rsidRPr="00D33B0D">
              <w:rPr>
                <w:sz w:val="20"/>
                <w:szCs w:val="20"/>
                <w:lang w:val="en-US"/>
              </w:rPr>
              <w:t xml:space="preserve"> ……………………………………</w:t>
            </w:r>
          </w:p>
        </w:tc>
      </w:tr>
      <w:tr w:rsidR="007C2569" w:rsidRPr="00C23495" w14:paraId="3704BB4D" w14:textId="77777777" w:rsidTr="00BD6E76">
        <w:trPr>
          <w:trHeight w:val="497"/>
        </w:trPr>
        <w:tc>
          <w:tcPr>
            <w:tcW w:w="6912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234064E1" w14:textId="77777777" w:rsidR="007C2569" w:rsidRPr="00D33B0D" w:rsidRDefault="007C2569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Year of first medical degree</w:t>
            </w:r>
          </w:p>
        </w:tc>
        <w:tc>
          <w:tcPr>
            <w:tcW w:w="3686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786ADF48" w14:textId="77777777" w:rsidR="007C2569" w:rsidRPr="00D33B0D" w:rsidRDefault="00BD6E76" w:rsidP="00BD6E76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………..</w:t>
            </w:r>
          </w:p>
        </w:tc>
      </w:tr>
      <w:tr w:rsidR="007C2569" w:rsidRPr="00C23495" w14:paraId="7E3E714F" w14:textId="77777777" w:rsidTr="00BD6E76">
        <w:trPr>
          <w:trHeight w:val="548"/>
        </w:trPr>
        <w:tc>
          <w:tcPr>
            <w:tcW w:w="6912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4B925369" w14:textId="77777777" w:rsidR="007C2569" w:rsidRPr="00D33B0D" w:rsidRDefault="007C2569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Country of residence</w:t>
            </w:r>
          </w:p>
        </w:tc>
        <w:tc>
          <w:tcPr>
            <w:tcW w:w="3686" w:type="dxa"/>
            <w:tcBorders>
              <w:top w:val="single" w:sz="4" w:space="0" w:color="002060"/>
              <w:left w:val="nil"/>
            </w:tcBorders>
            <w:shd w:val="clear" w:color="auto" w:fill="auto"/>
            <w:vAlign w:val="bottom"/>
          </w:tcPr>
          <w:p w14:paraId="4796C633" w14:textId="77777777" w:rsidR="007C2569" w:rsidRPr="00D33B0D" w:rsidRDefault="00BD6E76" w:rsidP="00BD6E76">
            <w:pPr>
              <w:spacing w:after="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………..</w:t>
            </w:r>
          </w:p>
        </w:tc>
      </w:tr>
    </w:tbl>
    <w:p w14:paraId="3C8DDB49" w14:textId="77777777" w:rsidR="007C2569" w:rsidRPr="00D33B0D" w:rsidRDefault="007C2569" w:rsidP="00F0536B">
      <w:pPr>
        <w:contextualSpacing/>
        <w:rPr>
          <w:b/>
          <w:i/>
          <w:sz w:val="16"/>
          <w:szCs w:val="16"/>
          <w:lang w:val="en-US"/>
        </w:rPr>
      </w:pPr>
    </w:p>
    <w:tbl>
      <w:tblPr>
        <w:tblpPr w:leftFromText="141" w:rightFromText="141" w:vertAnchor="text" w:horzAnchor="margin" w:tblpY="166"/>
        <w:tblW w:w="0" w:type="auto"/>
        <w:tblLook w:val="04A0" w:firstRow="1" w:lastRow="0" w:firstColumn="1" w:lastColumn="0" w:noHBand="0" w:noVBand="1"/>
      </w:tblPr>
      <w:tblGrid>
        <w:gridCol w:w="6912"/>
        <w:gridCol w:w="1701"/>
        <w:gridCol w:w="1985"/>
      </w:tblGrid>
      <w:tr w:rsidR="00BD6E76" w14:paraId="253576D2" w14:textId="77777777" w:rsidTr="00BD6E76">
        <w:tc>
          <w:tcPr>
            <w:tcW w:w="10598" w:type="dxa"/>
            <w:gridSpan w:val="3"/>
            <w:tcBorders>
              <w:bottom w:val="single" w:sz="4" w:space="0" w:color="002060"/>
            </w:tcBorders>
            <w:shd w:val="clear" w:color="auto" w:fill="021752"/>
            <w:vAlign w:val="bottom"/>
          </w:tcPr>
          <w:p w14:paraId="29225577" w14:textId="77777777" w:rsidR="00BD6E76" w:rsidRDefault="00BD6E76" w:rsidP="00BD6E76">
            <w:pPr>
              <w:spacing w:after="120"/>
              <w:contextualSpacing/>
              <w:rPr>
                <w:lang w:val="en-US"/>
              </w:rPr>
            </w:pPr>
            <w:r>
              <w:rPr>
                <w:b/>
                <w:i/>
                <w:color w:val="FFFFFF"/>
                <w:sz w:val="24"/>
                <w:szCs w:val="24"/>
                <w:lang w:val="en-US"/>
              </w:rPr>
              <w:t>Practice data</w:t>
            </w:r>
          </w:p>
        </w:tc>
      </w:tr>
      <w:tr w:rsidR="00BD6E76" w:rsidRPr="00C23495" w14:paraId="555D7A32" w14:textId="77777777" w:rsidTr="00BD6E76">
        <w:trPr>
          <w:trHeight w:val="525"/>
        </w:trPr>
        <w:tc>
          <w:tcPr>
            <w:tcW w:w="6912" w:type="dxa"/>
            <w:tcBorders>
              <w:bottom w:val="single" w:sz="4" w:space="0" w:color="002060"/>
            </w:tcBorders>
            <w:shd w:val="clear" w:color="auto" w:fill="auto"/>
          </w:tcPr>
          <w:p w14:paraId="0F1C1FCC" w14:textId="77777777" w:rsidR="00BD6E76" w:rsidRDefault="00BD6E76" w:rsidP="003500E3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Type of care</w:t>
            </w:r>
          </w:p>
          <w:p w14:paraId="44FC8FDA" w14:textId="77777777" w:rsidR="003500E3" w:rsidRPr="00D33B0D" w:rsidRDefault="003500E3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</w:t>
            </w:r>
          </w:p>
        </w:tc>
        <w:tc>
          <w:tcPr>
            <w:tcW w:w="3686" w:type="dxa"/>
            <w:gridSpan w:val="2"/>
            <w:tcBorders>
              <w:bottom w:val="single" w:sz="4" w:space="0" w:color="002060"/>
            </w:tcBorders>
            <w:shd w:val="clear" w:color="auto" w:fill="auto"/>
            <w:vAlign w:val="bottom"/>
          </w:tcPr>
          <w:p w14:paraId="2827879F" w14:textId="77777777" w:rsidR="00BD6E76" w:rsidRPr="00D33B0D" w:rsidRDefault="00BD6E76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Public Health service</w:t>
            </w:r>
          </w:p>
          <w:p w14:paraId="0F8AA80B" w14:textId="77777777" w:rsidR="00BD6E76" w:rsidRPr="00D33B0D" w:rsidRDefault="00BD6E76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Private Health service</w:t>
            </w:r>
          </w:p>
        </w:tc>
      </w:tr>
      <w:tr w:rsidR="00BD6E76" w:rsidRPr="00C23495" w14:paraId="12034354" w14:textId="77777777" w:rsidTr="00782402">
        <w:tc>
          <w:tcPr>
            <w:tcW w:w="6912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7E25C5F3" w14:textId="77777777" w:rsidR="00BD6E76" w:rsidRDefault="00BD6E76" w:rsidP="003500E3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Place of work</w:t>
            </w:r>
          </w:p>
          <w:p w14:paraId="0A27E9CD" w14:textId="77777777" w:rsidR="003500E3" w:rsidRPr="00D33B0D" w:rsidRDefault="003500E3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item(s)</w:t>
            </w:r>
          </w:p>
        </w:tc>
        <w:tc>
          <w:tcPr>
            <w:tcW w:w="3686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38410DF4" w14:textId="77777777" w:rsidR="00BD6E76" w:rsidRPr="00D33B0D" w:rsidRDefault="00AE79AE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University Hospital</w:t>
            </w:r>
          </w:p>
          <w:p w14:paraId="32C11120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General Hospital</w:t>
            </w:r>
          </w:p>
          <w:p w14:paraId="33BAB70B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Primary Health</w:t>
            </w:r>
          </w:p>
          <w:p w14:paraId="1D0CE03D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Other ………………………………</w:t>
            </w:r>
          </w:p>
        </w:tc>
      </w:tr>
      <w:tr w:rsidR="00BD6E76" w:rsidRPr="00C23495" w14:paraId="7C6C6AC7" w14:textId="77777777" w:rsidTr="00782402">
        <w:tc>
          <w:tcPr>
            <w:tcW w:w="6912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223AA5B7" w14:textId="77777777" w:rsidR="00BD6E76" w:rsidRDefault="00AE79AE" w:rsidP="003500E3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How confident do you feel managing patients with diabetes?</w:t>
            </w:r>
          </w:p>
          <w:p w14:paraId="3EF419CC" w14:textId="77777777" w:rsidR="003500E3" w:rsidRPr="00D33B0D" w:rsidRDefault="003500E3" w:rsidP="00BD6E76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</w:t>
            </w:r>
          </w:p>
        </w:tc>
        <w:tc>
          <w:tcPr>
            <w:tcW w:w="3686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358E896B" w14:textId="77777777" w:rsidR="00BD6E76" w:rsidRPr="00D33B0D" w:rsidRDefault="00AE79AE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Very confident</w:t>
            </w:r>
          </w:p>
          <w:p w14:paraId="383A8D56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Confident</w:t>
            </w:r>
          </w:p>
          <w:p w14:paraId="394CF050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Somewhat not confident</w:t>
            </w:r>
          </w:p>
          <w:p w14:paraId="57ABFF42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Not confident</w:t>
            </w:r>
          </w:p>
        </w:tc>
      </w:tr>
      <w:tr w:rsidR="00BD6E76" w:rsidRPr="00C23495" w14:paraId="1E1F872D" w14:textId="77777777" w:rsidTr="00782402">
        <w:trPr>
          <w:trHeight w:val="497"/>
        </w:trPr>
        <w:tc>
          <w:tcPr>
            <w:tcW w:w="6912" w:type="dxa"/>
            <w:tcBorders>
              <w:top w:val="single" w:sz="4" w:space="0" w:color="002060"/>
            </w:tcBorders>
            <w:shd w:val="clear" w:color="auto" w:fill="auto"/>
          </w:tcPr>
          <w:p w14:paraId="66495265" w14:textId="77777777" w:rsidR="00BD6E76" w:rsidRDefault="00AE79AE" w:rsidP="003500E3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How do you usually update yourself about new medical knowledge?</w:t>
            </w:r>
          </w:p>
          <w:p w14:paraId="25EAE182" w14:textId="77777777" w:rsidR="003500E3" w:rsidRPr="00D33B0D" w:rsidRDefault="003500E3" w:rsidP="00AE79AE">
            <w:pPr>
              <w:spacing w:after="120"/>
              <w:contextualSpacing/>
              <w:rPr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Please circle  the adequate item(s)</w:t>
            </w:r>
          </w:p>
        </w:tc>
        <w:tc>
          <w:tcPr>
            <w:tcW w:w="3686" w:type="dxa"/>
            <w:gridSpan w:val="2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3ED9F285" w14:textId="77777777" w:rsidR="00AE79AE" w:rsidRPr="00D33B0D" w:rsidRDefault="00AE79AE" w:rsidP="00782402">
            <w:pPr>
              <w:spacing w:before="80"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 xml:space="preserve">Journals &amp; Textbooks </w:t>
            </w:r>
          </w:p>
          <w:p w14:paraId="4A39BE4B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 xml:space="preserve">Educational presentations &amp; Academic meetings </w:t>
            </w:r>
          </w:p>
          <w:p w14:paraId="24462541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 xml:space="preserve">Pharmaceutical representatives or advertisements </w:t>
            </w:r>
          </w:p>
          <w:p w14:paraId="320FF892" w14:textId="77777777" w:rsidR="00AE79AE" w:rsidRPr="00D33B0D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Web-based source of information</w:t>
            </w:r>
          </w:p>
          <w:p w14:paraId="29BFB73B" w14:textId="77777777" w:rsidR="00BD6E76" w:rsidRDefault="00AE79AE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  <w:r w:rsidRPr="00D33B0D">
              <w:rPr>
                <w:sz w:val="20"/>
                <w:szCs w:val="20"/>
                <w:lang w:val="en-US"/>
              </w:rPr>
              <w:t>Other sources</w:t>
            </w:r>
            <w:r w:rsidR="00782402" w:rsidRPr="00D33B0D">
              <w:rPr>
                <w:sz w:val="20"/>
                <w:szCs w:val="20"/>
                <w:lang w:val="en-US"/>
              </w:rPr>
              <w:t xml:space="preserve"> …...</w:t>
            </w:r>
          </w:p>
          <w:p w14:paraId="3AE52322" w14:textId="77777777" w:rsidR="00D33B0D" w:rsidRDefault="00D33B0D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</w:p>
          <w:p w14:paraId="03819AE2" w14:textId="77777777" w:rsidR="00D33B0D" w:rsidRPr="00D33B0D" w:rsidRDefault="00D33B0D" w:rsidP="00782402">
            <w:pPr>
              <w:spacing w:after="40"/>
              <w:contextualSpacing/>
              <w:rPr>
                <w:sz w:val="20"/>
                <w:szCs w:val="20"/>
                <w:lang w:val="en-US"/>
              </w:rPr>
            </w:pPr>
          </w:p>
        </w:tc>
      </w:tr>
      <w:tr w:rsidR="00ED1575" w14:paraId="7D56FAD3" w14:textId="77777777" w:rsidTr="00ED1575">
        <w:tc>
          <w:tcPr>
            <w:tcW w:w="10598" w:type="dxa"/>
            <w:gridSpan w:val="3"/>
            <w:tcBorders>
              <w:bottom w:val="single" w:sz="4" w:space="0" w:color="002060"/>
            </w:tcBorders>
            <w:shd w:val="clear" w:color="auto" w:fill="021752"/>
            <w:vAlign w:val="bottom"/>
          </w:tcPr>
          <w:p w14:paraId="3A91903B" w14:textId="77777777" w:rsidR="00ED1575" w:rsidRDefault="00270136" w:rsidP="00ED1575">
            <w:pPr>
              <w:spacing w:after="120"/>
              <w:contextualSpacing/>
              <w:rPr>
                <w:lang w:val="en-US"/>
              </w:rPr>
            </w:pPr>
            <w:r>
              <w:rPr>
                <w:b/>
                <w:i/>
                <w:color w:val="FFFFFF"/>
                <w:sz w:val="24"/>
                <w:szCs w:val="24"/>
                <w:lang w:val="en-US"/>
              </w:rPr>
              <w:t>Diabetes and h</w:t>
            </w:r>
            <w:r w:rsidR="00ED1575">
              <w:rPr>
                <w:b/>
                <w:i/>
                <w:color w:val="FFFFFF"/>
                <w:sz w:val="24"/>
                <w:szCs w:val="24"/>
                <w:lang w:val="en-US"/>
              </w:rPr>
              <w:t>ealth-care system</w:t>
            </w:r>
          </w:p>
        </w:tc>
      </w:tr>
      <w:tr w:rsidR="00ED1575" w:rsidRPr="00C23495" w14:paraId="7AEE0087" w14:textId="77777777" w:rsidTr="00D33B0D">
        <w:trPr>
          <w:trHeight w:val="387"/>
        </w:trPr>
        <w:tc>
          <w:tcPr>
            <w:tcW w:w="8613" w:type="dxa"/>
            <w:gridSpan w:val="2"/>
            <w:tcBorders>
              <w:bottom w:val="single" w:sz="4" w:space="0" w:color="002060"/>
            </w:tcBorders>
            <w:shd w:val="clear" w:color="auto" w:fill="auto"/>
          </w:tcPr>
          <w:p w14:paraId="0CE1773A" w14:textId="77777777" w:rsidR="00ED1575" w:rsidRPr="00ED1575" w:rsidRDefault="00ED1575" w:rsidP="00D33B0D">
            <w:pPr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your patients with T2DM receive any form of support from the p</w:t>
            </w:r>
            <w:r>
              <w:rPr>
                <w:rFonts w:cs="Calibri"/>
                <w:bCs/>
                <w:sz w:val="20"/>
                <w:szCs w:val="20"/>
                <w:lang w:val="en-US"/>
              </w:rPr>
              <w:t>ublic-based health care system?</w:t>
            </w:r>
          </w:p>
        </w:tc>
        <w:tc>
          <w:tcPr>
            <w:tcW w:w="1985" w:type="dxa"/>
            <w:tcBorders>
              <w:bottom w:val="single" w:sz="4" w:space="0" w:color="002060"/>
            </w:tcBorders>
            <w:shd w:val="clear" w:color="auto" w:fill="auto"/>
            <w:vAlign w:val="center"/>
          </w:tcPr>
          <w:p w14:paraId="40A7A83D" w14:textId="77777777" w:rsidR="00ED1575" w:rsidRPr="00C23495" w:rsidRDefault="00ED1575" w:rsidP="0077701E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32C35AAC" w14:textId="77777777" w:rsidTr="0077701E"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1797291E" w14:textId="77777777" w:rsidR="00ED1575" w:rsidRPr="00C23495" w:rsidRDefault="00ED1575" w:rsidP="00D33B0D">
            <w:pPr>
              <w:contextualSpacing/>
              <w:rPr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Are there updated national or local guidelines for the management of T2DM in your country?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1D1110EF" w14:textId="77777777" w:rsidR="00ED1575" w:rsidRPr="00C23495" w:rsidRDefault="00ED1575" w:rsidP="0077701E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1DA7AA57" w14:textId="77777777" w:rsidTr="0077701E"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0B7A34A8" w14:textId="77777777" w:rsidR="00ED1575" w:rsidRPr="00C23495" w:rsidRDefault="00ED1575" w:rsidP="00D33B0D">
            <w:pPr>
              <w:contextualSpacing/>
              <w:rPr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your patients with T2DM generally receive structured education about their condition?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6A42BF09" w14:textId="77777777" w:rsidR="00ED1575" w:rsidRPr="00C23495" w:rsidRDefault="00ED1575" w:rsidP="0077701E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5B49A0E5" w14:textId="77777777" w:rsidTr="0077701E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443E9EED" w14:textId="77777777" w:rsidR="00ED1575" w:rsidRPr="0077701E" w:rsidRDefault="00ED1575" w:rsidP="0077701E">
            <w:pPr>
              <w:spacing w:before="40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lastRenderedPageBreak/>
              <w:t>Do your patient</w:t>
            </w:r>
            <w:r w:rsidR="00D03C3D">
              <w:rPr>
                <w:rFonts w:cs="Calibri"/>
                <w:bCs/>
                <w:sz w:val="20"/>
                <w:szCs w:val="20"/>
                <w:lang w:val="en-US"/>
              </w:rPr>
              <w:t>s with T2DM</w:t>
            </w:r>
            <w:r w:rsidR="00270136">
              <w:rPr>
                <w:rFonts w:cs="Calibri"/>
                <w:bCs/>
                <w:sz w:val="20"/>
                <w:szCs w:val="20"/>
                <w:lang w:val="en-US"/>
              </w:rPr>
              <w:t xml:space="preserve"> </w:t>
            </w:r>
            <w:r w:rsidR="00D03C3D">
              <w:rPr>
                <w:rFonts w:cs="Calibri"/>
                <w:bCs/>
                <w:sz w:val="20"/>
                <w:szCs w:val="20"/>
                <w:lang w:val="en-US"/>
              </w:rPr>
              <w:t xml:space="preserve">at risk for </w:t>
            </w:r>
            <w:r w:rsidR="00D03C3D" w:rsidRPr="00CE6439">
              <w:rPr>
                <w:rFonts w:cs="Calibri"/>
                <w:bCs/>
                <w:sz w:val="20"/>
                <w:szCs w:val="20"/>
                <w:lang w:val="en-GB"/>
              </w:rPr>
              <w:t>hypoglyc</w:t>
            </w:r>
            <w:r w:rsidR="00CE6439" w:rsidRPr="00CE6439">
              <w:rPr>
                <w:rFonts w:cs="Calibri"/>
                <w:bCs/>
                <w:sz w:val="20"/>
                <w:szCs w:val="20"/>
                <w:lang w:val="en-GB"/>
              </w:rPr>
              <w:t>a</w:t>
            </w:r>
            <w:r w:rsidRPr="00CE6439">
              <w:rPr>
                <w:rFonts w:cs="Calibri"/>
                <w:bCs/>
                <w:sz w:val="20"/>
                <w:szCs w:val="20"/>
                <w:lang w:val="en-GB"/>
              </w:rPr>
              <w:t>emia</w:t>
            </w: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 xml:space="preserve"> and their family/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care-givers</w:t>
            </w:r>
            <w:proofErr w:type="gramEnd"/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 xml:space="preserve"> generally know how to prevent and manage a h</w:t>
            </w:r>
            <w:r w:rsidR="00D03C3D">
              <w:rPr>
                <w:rFonts w:cs="Calibri"/>
                <w:bCs/>
                <w:sz w:val="20"/>
                <w:szCs w:val="20"/>
                <w:lang w:val="en-US"/>
              </w:rPr>
              <w:t>ypoglyc</w:t>
            </w: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emic episode?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3163C357" w14:textId="77777777" w:rsidR="00ED1575" w:rsidRPr="00C23495" w:rsidRDefault="00ED1575" w:rsidP="0077701E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57961AAF" w14:textId="77777777" w:rsidTr="0077701E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32AE4530" w14:textId="77777777" w:rsidR="00ED1575" w:rsidRPr="00C23495" w:rsidRDefault="00ED1575" w:rsidP="00D33B0D">
            <w:pPr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your patients with T2DM have access to a team management system of care [dieticians, educators, psychologists, nurses etc.]?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62A10DAA" w14:textId="77777777" w:rsidR="00ED1575" w:rsidRPr="00C23495" w:rsidRDefault="00ED1575" w:rsidP="0077701E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4018E8B5" w14:textId="77777777" w:rsidTr="0077701E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348A82F1" w14:textId="77777777" w:rsidR="00ED1575" w:rsidRPr="0077701E" w:rsidRDefault="00ED1575" w:rsidP="00D33B0D">
            <w:pPr>
              <w:spacing w:line="240" w:lineRule="auto"/>
              <w:contextualSpacing/>
              <w:rPr>
                <w:rFonts w:cs="Calibri"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your patents with T2DM have access to a structured appointment and follow-up system for regular medical reviews necessary for their diabetic care?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40CE2973" w14:textId="77777777" w:rsidR="00ED1575" w:rsidRPr="00ED1575" w:rsidRDefault="00ED1575" w:rsidP="0077701E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14548B91" w14:textId="77777777" w:rsidTr="000D27A4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16A44FFB" w14:textId="77777777" w:rsidR="00ED1575" w:rsidRDefault="00ED1575" w:rsidP="00270136">
            <w:pPr>
              <w:spacing w:after="40" w:line="24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 xml:space="preserve">Do your patients with T2DM have easy access to specialized facilities to assess and 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manage:</w:t>
            </w:r>
            <w:proofErr w:type="gramEnd"/>
          </w:p>
          <w:p w14:paraId="389D1D10" w14:textId="77777777" w:rsidR="00270136" w:rsidRPr="00270136" w:rsidRDefault="00270136" w:rsidP="00270136">
            <w:pPr>
              <w:spacing w:after="40" w:line="240" w:lineRule="auto"/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Choose any response you agree with</w:t>
            </w:r>
          </w:p>
          <w:p w14:paraId="7E70B039" w14:textId="77777777" w:rsidR="00D332D7" w:rsidRPr="00D332D7" w:rsidRDefault="00D332D7" w:rsidP="00184902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Retinopathy and ophthalmic complications</w:t>
            </w:r>
          </w:p>
          <w:p w14:paraId="44256A80" w14:textId="77777777" w:rsidR="00D332D7" w:rsidRPr="00D332D7" w:rsidRDefault="00D332D7" w:rsidP="00184902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Kidney function and renal disease</w:t>
            </w:r>
          </w:p>
          <w:p w14:paraId="6A738AA3" w14:textId="77777777" w:rsidR="00D332D7" w:rsidRPr="00D332D7" w:rsidRDefault="00D332D7" w:rsidP="00184902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Neurological and vascular examination of the foot</w:t>
            </w:r>
          </w:p>
          <w:p w14:paraId="6D9A7CC2" w14:textId="77777777" w:rsidR="00D332D7" w:rsidRPr="00C23495" w:rsidRDefault="00D332D7" w:rsidP="00184902">
            <w:pPr>
              <w:numPr>
                <w:ilvl w:val="0"/>
                <w:numId w:val="8"/>
              </w:numPr>
              <w:spacing w:line="240" w:lineRule="auto"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US"/>
              </w:rPr>
              <w:t>Cardiovascular disease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5AB10DBE" w14:textId="77777777" w:rsidR="00ED1575" w:rsidRDefault="00D332D7" w:rsidP="00D332D7">
            <w:pPr>
              <w:spacing w:after="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5569282F" w14:textId="77777777" w:rsidR="00D332D7" w:rsidRDefault="00D332D7" w:rsidP="00D332D7">
            <w:pPr>
              <w:spacing w:after="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3E377E12" w14:textId="77777777" w:rsidR="00D332D7" w:rsidRDefault="00D332D7" w:rsidP="00D332D7">
            <w:pPr>
              <w:spacing w:after="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1EC6110" w14:textId="77777777" w:rsidR="00D332D7" w:rsidRPr="00ED1575" w:rsidRDefault="00D332D7" w:rsidP="00D332D7">
            <w:pPr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ED1575" w:rsidRPr="00C23495" w14:paraId="3BBA4EFF" w14:textId="77777777" w:rsidTr="000D27A4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</w:tcBorders>
            <w:shd w:val="clear" w:color="auto" w:fill="auto"/>
          </w:tcPr>
          <w:p w14:paraId="0A7AEAC2" w14:textId="77777777" w:rsidR="00D33B0D" w:rsidRPr="00812F94" w:rsidRDefault="00ED1575" w:rsidP="00812F94">
            <w:pPr>
              <w:spacing w:after="240" w:line="240" w:lineRule="auto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your female patients with T2DM of childbearing age have the opportunity to receive pre-conceptional care before embarking on a planned pregnancy?</w:t>
            </w:r>
          </w:p>
        </w:tc>
        <w:tc>
          <w:tcPr>
            <w:tcW w:w="1985" w:type="dxa"/>
            <w:tcBorders>
              <w:top w:val="single" w:sz="4" w:space="0" w:color="002060"/>
            </w:tcBorders>
            <w:shd w:val="clear" w:color="auto" w:fill="auto"/>
            <w:vAlign w:val="center"/>
          </w:tcPr>
          <w:p w14:paraId="288CC6FB" w14:textId="77777777" w:rsidR="00ED1575" w:rsidRPr="00ED1575" w:rsidRDefault="00ED1575" w:rsidP="00D332D7">
            <w:pPr>
              <w:spacing w:after="0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D332D7" w14:paraId="305FB0BB" w14:textId="77777777" w:rsidTr="00D332D7">
        <w:tc>
          <w:tcPr>
            <w:tcW w:w="10598" w:type="dxa"/>
            <w:gridSpan w:val="3"/>
            <w:tcBorders>
              <w:bottom w:val="single" w:sz="4" w:space="0" w:color="002060"/>
            </w:tcBorders>
            <w:shd w:val="clear" w:color="auto" w:fill="021752"/>
            <w:vAlign w:val="bottom"/>
          </w:tcPr>
          <w:p w14:paraId="75754EDF" w14:textId="77777777" w:rsidR="00D332D7" w:rsidRDefault="000D27A4" w:rsidP="00D332D7">
            <w:pPr>
              <w:spacing w:after="120"/>
              <w:contextualSpacing/>
              <w:rPr>
                <w:lang w:val="en-US"/>
              </w:rPr>
            </w:pPr>
            <w:r>
              <w:rPr>
                <w:b/>
                <w:i/>
                <w:color w:val="FFFFFF"/>
                <w:sz w:val="24"/>
                <w:szCs w:val="24"/>
                <w:lang w:val="en-US"/>
              </w:rPr>
              <w:t>Practice attitudes</w:t>
            </w:r>
          </w:p>
        </w:tc>
      </w:tr>
      <w:tr w:rsidR="00D332D7" w:rsidRPr="00C23495" w14:paraId="040576F6" w14:textId="77777777" w:rsidTr="003350F2">
        <w:trPr>
          <w:trHeight w:val="525"/>
        </w:trPr>
        <w:tc>
          <w:tcPr>
            <w:tcW w:w="8613" w:type="dxa"/>
            <w:gridSpan w:val="2"/>
            <w:tcBorders>
              <w:bottom w:val="single" w:sz="4" w:space="0" w:color="002060"/>
            </w:tcBorders>
            <w:shd w:val="clear" w:color="auto" w:fill="auto"/>
          </w:tcPr>
          <w:p w14:paraId="620BC92D" w14:textId="77777777" w:rsidR="00D332D7" w:rsidRPr="00ED1575" w:rsidRDefault="000D27A4" w:rsidP="003350F2">
            <w:pPr>
              <w:spacing w:after="0" w:line="240" w:lineRule="auto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 generally discuss treatment goals with your patients with T2DM?</w:t>
            </w:r>
          </w:p>
        </w:tc>
        <w:tc>
          <w:tcPr>
            <w:tcW w:w="1985" w:type="dxa"/>
            <w:tcBorders>
              <w:bottom w:val="single" w:sz="4" w:space="0" w:color="002060"/>
            </w:tcBorders>
            <w:shd w:val="clear" w:color="auto" w:fill="auto"/>
            <w:vAlign w:val="center"/>
          </w:tcPr>
          <w:p w14:paraId="7931BBFB" w14:textId="77777777" w:rsidR="00D332D7" w:rsidRPr="00C23495" w:rsidRDefault="000D27A4" w:rsidP="00D332D7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D332D7" w:rsidRPr="00C23495" w14:paraId="5894216F" w14:textId="77777777" w:rsidTr="003350F2">
        <w:trPr>
          <w:trHeight w:val="506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60B168B2" w14:textId="77777777" w:rsidR="00D332D7" w:rsidRPr="00C23495" w:rsidRDefault="000D27A4" w:rsidP="003350F2">
            <w:pPr>
              <w:spacing w:line="240" w:lineRule="auto"/>
              <w:contextualSpacing/>
              <w:rPr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US"/>
              </w:rPr>
              <w:t>Do you generally negotiate a management plan with your patients with T2DM?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110A70C0" w14:textId="77777777" w:rsidR="00D332D7" w:rsidRPr="00C23495" w:rsidRDefault="000D27A4" w:rsidP="00D332D7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D332D7" w:rsidRPr="00C23495" w14:paraId="2D14C4A6" w14:textId="77777777" w:rsidTr="003350F2">
        <w:trPr>
          <w:trHeight w:val="554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45D37531" w14:textId="77777777" w:rsidR="00D332D7" w:rsidRPr="00C23495" w:rsidRDefault="000D27A4" w:rsidP="003350F2">
            <w:pPr>
              <w:spacing w:after="120" w:line="240" w:lineRule="auto"/>
              <w:contextualSpacing/>
              <w:rPr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In your daily practice do you have the time and opportunity to discuss how the condition affects the lives of patients with T2DM?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5C43B8C8" w14:textId="77777777" w:rsidR="00D332D7" w:rsidRPr="00C23495" w:rsidRDefault="000D27A4" w:rsidP="00D332D7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D332D7" w:rsidRPr="00C23495" w14:paraId="567E1ED8" w14:textId="77777777" w:rsidTr="003350F2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10C8CEAD" w14:textId="77777777" w:rsidR="00D332D7" w:rsidRPr="0077701E" w:rsidRDefault="000D27A4" w:rsidP="003350F2">
            <w:pPr>
              <w:spacing w:after="120" w:line="240" w:lineRule="auto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generally encourage your non-insulin treated patients with T2DM to use self-monitoring of blood glucose?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02AD896F" w14:textId="77777777" w:rsidR="00D332D7" w:rsidRPr="00C23495" w:rsidRDefault="000D27A4" w:rsidP="00D332D7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D332D7" w:rsidRPr="00C23495" w14:paraId="74164CD9" w14:textId="77777777" w:rsidTr="003350F2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3F72352A" w14:textId="77777777" w:rsidR="00D332D7" w:rsidRPr="00C23495" w:rsidRDefault="000D27A4" w:rsidP="003350F2">
            <w:pPr>
              <w:spacing w:after="0" w:line="240" w:lineRule="auto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encourage patients with T2DM to adjust their treatment regime themselves?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1B6E5DEF" w14:textId="77777777" w:rsidR="00D332D7" w:rsidRPr="00C23495" w:rsidRDefault="000D27A4" w:rsidP="00D332D7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0D27A4" w:rsidRPr="00C23495" w14:paraId="34D0007F" w14:textId="77777777" w:rsidTr="00812F94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168F156C" w14:textId="77777777" w:rsidR="000D27A4" w:rsidRPr="00C23495" w:rsidRDefault="000D27A4" w:rsidP="004A7B3E">
            <w:pPr>
              <w:spacing w:after="40" w:line="240" w:lineRule="auto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In your practice, how do you generally diagnose patients with T2DM?</w:t>
            </w:r>
          </w:p>
          <w:p w14:paraId="0A359BFE" w14:textId="77777777" w:rsidR="000D27A4" w:rsidRDefault="000D27A4" w:rsidP="00D03C3D">
            <w:pPr>
              <w:spacing w:after="40" w:line="240" w:lineRule="auto"/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Choose any response you agree with</w:t>
            </w:r>
          </w:p>
          <w:p w14:paraId="45AE04E3" w14:textId="77777777" w:rsidR="003350F2" w:rsidRPr="003350F2" w:rsidRDefault="003350F2" w:rsidP="00D33B0D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bCs/>
                <w:i/>
                <w:sz w:val="20"/>
                <w:szCs w:val="20"/>
                <w:lang w:val="en-GB"/>
              </w:rPr>
            </w:pPr>
            <w:r w:rsidRPr="003350F2">
              <w:rPr>
                <w:rFonts w:cs="Calibri"/>
                <w:bCs/>
                <w:i/>
                <w:sz w:val="20"/>
                <w:szCs w:val="20"/>
                <w:lang w:val="en-GB"/>
              </w:rPr>
              <w:t>Use of Fasting Blood Glucose</w:t>
            </w:r>
          </w:p>
          <w:p w14:paraId="3FFE5959" w14:textId="77777777" w:rsidR="003350F2" w:rsidRPr="003350F2" w:rsidRDefault="003350F2" w:rsidP="00D33B0D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bCs/>
                <w:i/>
                <w:sz w:val="20"/>
                <w:szCs w:val="20"/>
                <w:lang w:val="en-GB"/>
              </w:rPr>
            </w:pPr>
            <w:r w:rsidRPr="003350F2">
              <w:rPr>
                <w:rFonts w:cs="Calibri"/>
                <w:bCs/>
                <w:i/>
                <w:sz w:val="20"/>
                <w:szCs w:val="20"/>
                <w:lang w:val="en-GB"/>
              </w:rPr>
              <w:t>Use of an oral glucose tolerance test [oGTT]</w:t>
            </w:r>
          </w:p>
          <w:p w14:paraId="1BB67FDB" w14:textId="77777777" w:rsidR="003350F2" w:rsidRPr="00C23495" w:rsidRDefault="003350F2" w:rsidP="00270136">
            <w:pPr>
              <w:numPr>
                <w:ilvl w:val="0"/>
                <w:numId w:val="8"/>
              </w:numPr>
              <w:spacing w:after="40" w:line="240" w:lineRule="auto"/>
              <w:ind w:left="714" w:hanging="357"/>
              <w:rPr>
                <w:rFonts w:cs="Calibri"/>
                <w:bCs/>
                <w:i/>
                <w:sz w:val="20"/>
                <w:szCs w:val="20"/>
                <w:lang w:val="en-GB"/>
              </w:rPr>
            </w:pPr>
            <w:r w:rsidRPr="003350F2">
              <w:rPr>
                <w:rFonts w:cs="Calibri"/>
                <w:bCs/>
                <w:i/>
                <w:sz w:val="20"/>
                <w:szCs w:val="20"/>
                <w:lang w:val="en-GB"/>
              </w:rPr>
              <w:t>Use of HbA1c assay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4353A3D7" w14:textId="77777777" w:rsidR="000D27A4" w:rsidRDefault="003350F2" w:rsidP="00D33B0D">
            <w:pPr>
              <w:spacing w:after="40" w:line="240" w:lineRule="auto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AC13A2E" w14:textId="77777777" w:rsidR="003350F2" w:rsidRDefault="003350F2" w:rsidP="00D33B0D">
            <w:pPr>
              <w:spacing w:after="40" w:line="240" w:lineRule="auto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61E1F710" w14:textId="77777777" w:rsidR="003350F2" w:rsidRPr="00ED1575" w:rsidRDefault="003350F2" w:rsidP="00D33B0D">
            <w:pPr>
              <w:spacing w:line="240" w:lineRule="auto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0D27A4" w:rsidRPr="00C23495" w14:paraId="527BA0DB" w14:textId="77777777" w:rsidTr="00270136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</w:tcBorders>
            <w:shd w:val="clear" w:color="auto" w:fill="auto"/>
          </w:tcPr>
          <w:p w14:paraId="2AAFE041" w14:textId="77777777" w:rsidR="00D33B0D" w:rsidRDefault="00D33B0D" w:rsidP="00270136">
            <w:pPr>
              <w:spacing w:after="40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In your practice, what diagnostic criteria do you use to diagnose gestational diabetes [GDM] on the basis of a 75g oGTT?      </w:t>
            </w:r>
            <w:r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 xml:space="preserve"> Choose one response only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</w:p>
          <w:p w14:paraId="383AE878" w14:textId="77777777" w:rsidR="00D33B0D" w:rsidRPr="00D33B0D" w:rsidRDefault="00D33B0D" w:rsidP="00812F94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cs="Calibri"/>
                <w:sz w:val="20"/>
                <w:szCs w:val="20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WHO [FBG </w:t>
            </w:r>
            <w:r w:rsidRPr="00C23495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7.0 mmol/l; 2-hr BG </w:t>
            </w:r>
            <w:r w:rsidRPr="00C23495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7.8 mmol/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l]</w:t>
            </w:r>
            <w:proofErr w:type="gramEnd"/>
          </w:p>
          <w:p w14:paraId="46F508AD" w14:textId="77777777" w:rsidR="00990F69" w:rsidRDefault="00990F69" w:rsidP="00812F94">
            <w:pPr>
              <w:pStyle w:val="ListParagraph"/>
              <w:spacing w:after="80"/>
              <w:ind w:left="1077"/>
              <w:rPr>
                <w:rFonts w:cs="Calibri"/>
                <w:b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sz w:val="20"/>
                <w:szCs w:val="20"/>
              </w:rPr>
              <w:t xml:space="preserve">      </w:t>
            </w:r>
            <w:r w:rsidR="00D33B0D">
              <w:rPr>
                <w:rFonts w:cs="Calibri"/>
                <w:bCs/>
                <w:sz w:val="20"/>
                <w:szCs w:val="20"/>
              </w:rPr>
              <w:t xml:space="preserve">    </w:t>
            </w:r>
            <w:r w:rsidR="00D33B0D" w:rsidRPr="00D33B0D">
              <w:rPr>
                <w:rFonts w:cs="Calibri"/>
                <w:bCs/>
                <w:sz w:val="20"/>
                <w:szCs w:val="20"/>
              </w:rPr>
              <w:t xml:space="preserve"> [FBG </w:t>
            </w:r>
            <w:r w:rsidR="00D33B0D" w:rsidRPr="00D33B0D">
              <w:rPr>
                <w:rFonts w:cs="Calibri"/>
                <w:bCs/>
                <w:sz w:val="20"/>
                <w:szCs w:val="20"/>
                <w:u w:val="single"/>
              </w:rPr>
              <w:t>&gt;</w:t>
            </w:r>
            <w:r w:rsidR="00D33B0D" w:rsidRPr="00D33B0D">
              <w:rPr>
                <w:rFonts w:cs="Calibri"/>
                <w:bCs/>
                <w:sz w:val="20"/>
                <w:szCs w:val="20"/>
              </w:rPr>
              <w:t>126 mg/</w:t>
            </w:r>
            <w:proofErr w:type="gramStart"/>
            <w:r w:rsidR="00D33B0D" w:rsidRPr="00D33B0D">
              <w:rPr>
                <w:rFonts w:cs="Calibri"/>
                <w:bCs/>
                <w:sz w:val="20"/>
                <w:szCs w:val="20"/>
              </w:rPr>
              <w:t>dl,  2</w:t>
            </w:r>
            <w:proofErr w:type="gramEnd"/>
            <w:r w:rsidR="00D33B0D" w:rsidRPr="00D33B0D">
              <w:rPr>
                <w:rFonts w:cs="Calibri"/>
                <w:bCs/>
                <w:sz w:val="20"/>
                <w:szCs w:val="20"/>
              </w:rPr>
              <w:t xml:space="preserve">-hr BG </w:t>
            </w:r>
            <w:r w:rsidR="00D33B0D" w:rsidRPr="00D33B0D">
              <w:rPr>
                <w:rFonts w:cs="Calibri"/>
                <w:bCs/>
                <w:sz w:val="20"/>
                <w:szCs w:val="20"/>
                <w:u w:val="single"/>
              </w:rPr>
              <w:t>&gt;</w:t>
            </w:r>
            <w:r>
              <w:rPr>
                <w:rFonts w:cs="Calibri"/>
                <w:bCs/>
                <w:sz w:val="20"/>
                <w:szCs w:val="20"/>
              </w:rPr>
              <w:t xml:space="preserve">140 mg/dl]   </w:t>
            </w:r>
            <w:r w:rsidR="00D33B0D" w:rsidRPr="00D33B0D">
              <w:rPr>
                <w:rFonts w:cs="Calibri"/>
                <w:bCs/>
                <w:sz w:val="20"/>
                <w:szCs w:val="20"/>
              </w:rPr>
              <w:t xml:space="preserve">    </w:t>
            </w:r>
            <w:r w:rsidR="00D33B0D" w:rsidRPr="00D33B0D">
              <w:rPr>
                <w:rFonts w:cs="Calibri"/>
                <w:bCs/>
                <w:i/>
                <w:sz w:val="20"/>
                <w:szCs w:val="20"/>
              </w:rPr>
              <w:t>to diagnose gestational IGT</w:t>
            </w:r>
            <w:r w:rsidR="00D33B0D" w:rsidRPr="00D33B0D">
              <w:rPr>
                <w:rFonts w:cs="Calibri"/>
                <w:bCs/>
                <w:sz w:val="20"/>
                <w:szCs w:val="20"/>
                <w:lang w:val="en-GB"/>
              </w:rPr>
              <w:t xml:space="preserve">    </w:t>
            </w:r>
          </w:p>
          <w:p w14:paraId="415AC0D2" w14:textId="77777777" w:rsidR="00990F69" w:rsidRPr="00990F69" w:rsidRDefault="00D33B0D" w:rsidP="00812F94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D33B0D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ADA [FBG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5.3 mmol/l; 1-hr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10.0 mmol/l; 2-hr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>8.6 mmol/l]</w:t>
            </w:r>
          </w:p>
          <w:p w14:paraId="51A40850" w14:textId="77777777" w:rsidR="00990F69" w:rsidRPr="00990F69" w:rsidRDefault="00812F94" w:rsidP="00812F94">
            <w:pPr>
              <w:pStyle w:val="ListParagraph"/>
              <w:spacing w:after="80"/>
              <w:ind w:left="360"/>
              <w:rPr>
                <w:rFonts w:cs="Calibri"/>
                <w:b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sz w:val="20"/>
                <w:szCs w:val="20"/>
                <w:lang w:val="en-GB"/>
              </w:rPr>
              <w:t xml:space="preserve">                 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[FBG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>
              <w:rPr>
                <w:rFonts w:cs="Calibri"/>
                <w:bCs/>
                <w:sz w:val="20"/>
                <w:szCs w:val="20"/>
                <w:lang w:val="en-GB"/>
              </w:rPr>
              <w:t xml:space="preserve">95 mg/dl; 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 1-hr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>
              <w:rPr>
                <w:rFonts w:cs="Calibri"/>
                <w:bCs/>
                <w:sz w:val="20"/>
                <w:szCs w:val="20"/>
                <w:lang w:val="en-GB"/>
              </w:rPr>
              <w:t xml:space="preserve">180 mg/dl;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 2-hr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>155 mg/dl]</w:t>
            </w:r>
            <w:r w:rsidR="00990F69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990F69" w:rsidRPr="00C23495">
              <w:rPr>
                <w:rFonts w:cs="Calibri"/>
                <w:bCs/>
                <w:i/>
                <w:sz w:val="20"/>
                <w:szCs w:val="20"/>
              </w:rPr>
              <w:t>Any two abnormal values to diagnose GDM</w:t>
            </w:r>
          </w:p>
          <w:p w14:paraId="1CDFBE9B" w14:textId="77777777" w:rsidR="00990F69" w:rsidRPr="00990F69" w:rsidRDefault="00990F69" w:rsidP="00812F94">
            <w:pPr>
              <w:pStyle w:val="ListParagraph"/>
              <w:numPr>
                <w:ilvl w:val="0"/>
                <w:numId w:val="8"/>
              </w:numPr>
              <w:spacing w:after="4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IADPSG [FBG </w:t>
            </w:r>
            <w:r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5.1 mmol/l; 1-hr BG </w:t>
            </w:r>
            <w:r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10.0 mmol/l; 2-hr BG </w:t>
            </w:r>
            <w:r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Pr="00990F69">
              <w:rPr>
                <w:rFonts w:cs="Calibri"/>
                <w:bCs/>
                <w:sz w:val="20"/>
                <w:szCs w:val="20"/>
                <w:lang w:val="en-GB"/>
              </w:rPr>
              <w:t>8.5 mmol/l]</w:t>
            </w:r>
          </w:p>
          <w:p w14:paraId="4E9FF61B" w14:textId="77777777" w:rsidR="00812F94" w:rsidRDefault="00812F94" w:rsidP="00812F94">
            <w:pPr>
              <w:pStyle w:val="ListParagraph"/>
              <w:spacing w:after="80"/>
              <w:rPr>
                <w:rFonts w:cs="Calibri"/>
                <w:b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sz w:val="20"/>
                <w:szCs w:val="20"/>
                <w:lang w:val="en-GB"/>
              </w:rPr>
              <w:t xml:space="preserve">              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[FBG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>
              <w:rPr>
                <w:rFonts w:cs="Calibri"/>
                <w:bCs/>
                <w:sz w:val="20"/>
                <w:szCs w:val="20"/>
                <w:lang w:val="en-GB"/>
              </w:rPr>
              <w:t xml:space="preserve">92 mg/dl; 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 1-hr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>
              <w:rPr>
                <w:rFonts w:cs="Calibri"/>
                <w:bCs/>
                <w:sz w:val="20"/>
                <w:szCs w:val="20"/>
                <w:lang w:val="en-GB"/>
              </w:rPr>
              <w:t>180 mg/dl;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 xml:space="preserve">  2-hr BG </w:t>
            </w:r>
            <w:r w:rsidR="00990F69" w:rsidRPr="00990F69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&gt;</w:t>
            </w:r>
            <w:r w:rsidR="00990F69" w:rsidRPr="00990F69">
              <w:rPr>
                <w:rFonts w:cs="Calibri"/>
                <w:bCs/>
                <w:sz w:val="20"/>
                <w:szCs w:val="20"/>
                <w:lang w:val="en-GB"/>
              </w:rPr>
              <w:t>153 mg/dl]</w:t>
            </w:r>
            <w:r w:rsidR="00990F69" w:rsidRPr="00C23495">
              <w:rPr>
                <w:rFonts w:cs="Calibri"/>
                <w:bCs/>
                <w:i/>
                <w:sz w:val="20"/>
                <w:szCs w:val="20"/>
              </w:rPr>
              <w:t xml:space="preserve"> Any one abno</w:t>
            </w:r>
            <w:r>
              <w:rPr>
                <w:rFonts w:cs="Calibri"/>
                <w:bCs/>
                <w:i/>
                <w:sz w:val="20"/>
                <w:szCs w:val="20"/>
              </w:rPr>
              <w:t xml:space="preserve">rmal value </w:t>
            </w:r>
            <w:r w:rsidR="00990F69" w:rsidRPr="00C23495">
              <w:rPr>
                <w:rFonts w:cs="Calibri"/>
                <w:bCs/>
                <w:i/>
                <w:sz w:val="20"/>
                <w:szCs w:val="20"/>
              </w:rPr>
              <w:t>to diagnose GDM</w:t>
            </w:r>
          </w:p>
          <w:p w14:paraId="69B153AE" w14:textId="77777777" w:rsidR="000D27A4" w:rsidRPr="00812F94" w:rsidRDefault="00990F69" w:rsidP="00812F94">
            <w:pPr>
              <w:pStyle w:val="ListParagraph"/>
              <w:numPr>
                <w:ilvl w:val="0"/>
                <w:numId w:val="5"/>
              </w:numPr>
              <w:spacing w:after="8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 use a different diagnostic criteria/method</w:t>
            </w:r>
          </w:p>
          <w:p w14:paraId="52E42D4D" w14:textId="77777777" w:rsidR="00990F69" w:rsidRPr="00D33B0D" w:rsidRDefault="00990F69" w:rsidP="00270136">
            <w:pPr>
              <w:pStyle w:val="ListParagraph"/>
              <w:numPr>
                <w:ilvl w:val="0"/>
                <w:numId w:val="5"/>
              </w:numPr>
              <w:spacing w:after="0"/>
              <w:ind w:left="782" w:hanging="357"/>
              <w:rPr>
                <w:rFonts w:cs="Calibri"/>
                <w:sz w:val="20"/>
                <w:szCs w:val="20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 refer all pregnant patients to more specialised colleagues</w:t>
            </w:r>
          </w:p>
        </w:tc>
        <w:tc>
          <w:tcPr>
            <w:tcW w:w="1985" w:type="dxa"/>
            <w:tcBorders>
              <w:top w:val="single" w:sz="4" w:space="0" w:color="002060"/>
            </w:tcBorders>
            <w:shd w:val="clear" w:color="auto" w:fill="auto"/>
            <w:vAlign w:val="bottom"/>
          </w:tcPr>
          <w:p w14:paraId="16AABCD1" w14:textId="77777777" w:rsidR="00270136" w:rsidRPr="00270136" w:rsidRDefault="00270136" w:rsidP="00270136">
            <w:pPr>
              <w:spacing w:after="0" w:line="480" w:lineRule="auto"/>
              <w:jc w:val="center"/>
              <w:rPr>
                <w:rFonts w:cs="Calibri"/>
                <w:i/>
                <w:sz w:val="18"/>
                <w:szCs w:val="18"/>
                <w:lang w:val="en-US"/>
              </w:rPr>
            </w:pPr>
          </w:p>
          <w:p w14:paraId="2F1A493C" w14:textId="77777777" w:rsidR="00270136" w:rsidRPr="00270136" w:rsidRDefault="00812F94" w:rsidP="00270136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812F94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1E785C30" w14:textId="77777777" w:rsidR="00270136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12"/>
                <w:szCs w:val="12"/>
                <w:lang w:val="en-US"/>
              </w:rPr>
            </w:pPr>
          </w:p>
          <w:p w14:paraId="0A756BAB" w14:textId="77777777" w:rsidR="00270136" w:rsidRPr="00270136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4"/>
                <w:szCs w:val="4"/>
                <w:lang w:val="en-US"/>
              </w:rPr>
            </w:pPr>
          </w:p>
          <w:p w14:paraId="55B02482" w14:textId="77777777" w:rsidR="00270136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12"/>
                <w:szCs w:val="12"/>
                <w:lang w:val="en-US"/>
              </w:rPr>
            </w:pPr>
          </w:p>
          <w:p w14:paraId="61758191" w14:textId="77777777" w:rsidR="00270136" w:rsidRPr="00812F94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12"/>
                <w:szCs w:val="12"/>
                <w:lang w:val="en-US"/>
              </w:rPr>
            </w:pPr>
          </w:p>
          <w:p w14:paraId="73F8788E" w14:textId="77777777" w:rsidR="00812F94" w:rsidRDefault="00812F94" w:rsidP="00270136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812F94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1E35DA79" w14:textId="77777777" w:rsidR="00270136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130B033D" w14:textId="77777777" w:rsidR="00270136" w:rsidRDefault="00270136" w:rsidP="00270136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</w:p>
          <w:p w14:paraId="2888063D" w14:textId="77777777" w:rsidR="00812F94" w:rsidRPr="00812F94" w:rsidRDefault="00812F94" w:rsidP="00270136">
            <w:pPr>
              <w:spacing w:after="0" w:line="240" w:lineRule="auto"/>
              <w:jc w:val="center"/>
              <w:rPr>
                <w:rFonts w:cs="Calibri"/>
                <w:i/>
                <w:sz w:val="12"/>
                <w:szCs w:val="12"/>
                <w:lang w:val="en-US"/>
              </w:rPr>
            </w:pPr>
          </w:p>
          <w:p w14:paraId="05642C27" w14:textId="77777777" w:rsidR="00812F94" w:rsidRDefault="00812F94" w:rsidP="00270136">
            <w:pPr>
              <w:spacing w:after="0" w:line="24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812F94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6EFE8D69" w14:textId="77777777" w:rsidR="00812F94" w:rsidRDefault="00812F94" w:rsidP="00270136">
            <w:pPr>
              <w:spacing w:after="0" w:line="480" w:lineRule="auto"/>
              <w:jc w:val="center"/>
              <w:rPr>
                <w:rFonts w:cs="Calibri"/>
                <w:i/>
                <w:sz w:val="8"/>
                <w:szCs w:val="8"/>
                <w:lang w:val="en-US"/>
              </w:rPr>
            </w:pPr>
          </w:p>
          <w:p w14:paraId="3683ECA8" w14:textId="77777777" w:rsidR="00270136" w:rsidRPr="00270136" w:rsidRDefault="00270136" w:rsidP="00270136">
            <w:pPr>
              <w:spacing w:after="0" w:line="480" w:lineRule="auto"/>
              <w:jc w:val="center"/>
              <w:rPr>
                <w:rFonts w:cs="Calibri"/>
                <w:i/>
                <w:sz w:val="8"/>
                <w:szCs w:val="8"/>
                <w:lang w:val="en-US"/>
              </w:rPr>
            </w:pPr>
          </w:p>
          <w:p w14:paraId="7E1AB814" w14:textId="77777777" w:rsidR="00270136" w:rsidRDefault="00812F94" w:rsidP="00270136">
            <w:pPr>
              <w:spacing w:after="0" w:line="36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812F94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6214C94E" w14:textId="77777777" w:rsidR="00270136" w:rsidRPr="00ED1575" w:rsidRDefault="00270136" w:rsidP="00270136">
            <w:pPr>
              <w:spacing w:after="0" w:line="360" w:lineRule="auto"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812F94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</w:tc>
      </w:tr>
      <w:tr w:rsidR="00990F69" w:rsidRPr="00C23495" w14:paraId="22E31F69" w14:textId="77777777" w:rsidTr="00812F94">
        <w:trPr>
          <w:trHeight w:val="497"/>
        </w:trPr>
        <w:tc>
          <w:tcPr>
            <w:tcW w:w="8613" w:type="dxa"/>
            <w:gridSpan w:val="2"/>
            <w:tcBorders>
              <w:bottom w:val="single" w:sz="4" w:space="0" w:color="002060"/>
            </w:tcBorders>
            <w:shd w:val="clear" w:color="auto" w:fill="auto"/>
          </w:tcPr>
          <w:p w14:paraId="6BD6E47F" w14:textId="77777777" w:rsidR="00990F69" w:rsidRPr="00C23495" w:rsidRDefault="00990F69" w:rsidP="001C378D">
            <w:pPr>
              <w:spacing w:after="120" w:line="240" w:lineRule="auto"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consider the use of oral hypoglycaemic agent</w:t>
            </w:r>
            <w:r w:rsidR="009744BD">
              <w:rPr>
                <w:rFonts w:cs="Calibri"/>
                <w:bCs/>
                <w:sz w:val="20"/>
                <w:szCs w:val="20"/>
                <w:lang w:val="en-GB"/>
              </w:rPr>
              <w:t>s in the management of pregnant</w:t>
            </w:r>
            <w:r w:rsidR="009744BD"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T2DM or G</w:t>
            </w:r>
            <w:r w:rsidR="009744BD">
              <w:rPr>
                <w:rFonts w:cs="Calibri"/>
                <w:bCs/>
                <w:sz w:val="20"/>
                <w:szCs w:val="20"/>
                <w:lang w:val="en-GB"/>
              </w:rPr>
              <w:t>estational Diabetes</w:t>
            </w:r>
            <w:r w:rsidR="001C378D"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woman</w:t>
            </w:r>
            <w:r w:rsidR="001C378D">
              <w:rPr>
                <w:rFonts w:cs="Calibri"/>
                <w:bCs/>
                <w:sz w:val="20"/>
                <w:szCs w:val="20"/>
                <w:lang w:val="en-GB"/>
              </w:rPr>
              <w:t>?</w:t>
            </w:r>
          </w:p>
        </w:tc>
        <w:tc>
          <w:tcPr>
            <w:tcW w:w="1985" w:type="dxa"/>
            <w:tcBorders>
              <w:bottom w:val="single" w:sz="4" w:space="0" w:color="002060"/>
            </w:tcBorders>
            <w:shd w:val="clear" w:color="auto" w:fill="auto"/>
          </w:tcPr>
          <w:p w14:paraId="2E08CE67" w14:textId="77777777" w:rsidR="00990F69" w:rsidRPr="00C23495" w:rsidRDefault="00990F69" w:rsidP="00812F94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990F69" w:rsidRPr="00C23495" w14:paraId="5707085E" w14:textId="77777777" w:rsidTr="00812F94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7E38B863" w14:textId="77777777" w:rsidR="00990F69" w:rsidRPr="00C23495" w:rsidRDefault="00990F69" w:rsidP="001C378D">
            <w:pPr>
              <w:spacing w:after="180" w:line="240" w:lineRule="auto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Do you consider the use of Insulin analogues in the management of pregnant T2DM or </w:t>
            </w:r>
            <w:r w:rsidR="001C378D"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G</w:t>
            </w:r>
            <w:r w:rsidR="001C378D">
              <w:rPr>
                <w:rFonts w:cs="Calibri"/>
                <w:bCs/>
                <w:sz w:val="20"/>
                <w:szCs w:val="20"/>
                <w:lang w:val="en-GB"/>
              </w:rPr>
              <w:t>estational Diabetes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woman?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6106A579" w14:textId="77777777" w:rsidR="00990F69" w:rsidRPr="00C23495" w:rsidRDefault="00990F69" w:rsidP="00812F94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990F69" w:rsidRPr="00C23495" w14:paraId="6C268633" w14:textId="77777777" w:rsidTr="00812F94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43D8F030" w14:textId="77777777" w:rsidR="00990F69" w:rsidRPr="00C23495" w:rsidRDefault="00990F69" w:rsidP="00812F94">
            <w:pPr>
              <w:spacing w:line="240" w:lineRule="auto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experience problems with managing T2DM patients whose religious convictions require them to undergo a prolonged period of fasting?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74834CCF" w14:textId="77777777" w:rsidR="00990F69" w:rsidRPr="00C23495" w:rsidRDefault="00990F69" w:rsidP="00812F94">
            <w:pPr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14:paraId="56532B82" w14:textId="77777777" w:rsidTr="00812F94">
        <w:tc>
          <w:tcPr>
            <w:tcW w:w="10598" w:type="dxa"/>
            <w:gridSpan w:val="3"/>
            <w:tcBorders>
              <w:bottom w:val="single" w:sz="4" w:space="0" w:color="002060"/>
            </w:tcBorders>
            <w:shd w:val="clear" w:color="auto" w:fill="021752"/>
            <w:vAlign w:val="bottom"/>
          </w:tcPr>
          <w:p w14:paraId="1CF74D0A" w14:textId="77777777" w:rsidR="00812F94" w:rsidRDefault="00153C02" w:rsidP="00812F94">
            <w:pPr>
              <w:spacing w:after="120"/>
              <w:contextualSpacing/>
              <w:rPr>
                <w:lang w:val="en-US"/>
              </w:rPr>
            </w:pPr>
            <w:r>
              <w:rPr>
                <w:b/>
                <w:i/>
                <w:color w:val="FFFFFF"/>
                <w:sz w:val="24"/>
                <w:szCs w:val="24"/>
                <w:lang w:val="en-US"/>
              </w:rPr>
              <w:lastRenderedPageBreak/>
              <w:t>Target goal attitudes</w:t>
            </w:r>
          </w:p>
        </w:tc>
      </w:tr>
      <w:tr w:rsidR="00812F94" w:rsidRPr="00C23495" w14:paraId="39A1EEE1" w14:textId="77777777" w:rsidTr="00CE6439">
        <w:trPr>
          <w:trHeight w:val="387"/>
        </w:trPr>
        <w:tc>
          <w:tcPr>
            <w:tcW w:w="8613" w:type="dxa"/>
            <w:gridSpan w:val="2"/>
            <w:tcBorders>
              <w:bottom w:val="single" w:sz="4" w:space="0" w:color="002060"/>
            </w:tcBorders>
            <w:shd w:val="clear" w:color="auto" w:fill="auto"/>
          </w:tcPr>
          <w:p w14:paraId="4FB900E1" w14:textId="77777777" w:rsidR="00812F94" w:rsidRDefault="00153C02" w:rsidP="00153C02">
            <w:pPr>
              <w:spacing w:after="80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believe that it is essential to achieve an ideal blood glucose level in all patients with T2DM?</w:t>
            </w:r>
          </w:p>
          <w:p w14:paraId="07638BBD" w14:textId="77777777" w:rsidR="00153C02" w:rsidRPr="00153C02" w:rsidRDefault="00153C02" w:rsidP="00E3628F">
            <w:pPr>
              <w:spacing w:after="80"/>
              <w:contextualSpacing/>
              <w:rPr>
                <w:rFonts w:cs="Calibri"/>
                <w:b/>
                <w:bCs/>
                <w:sz w:val="20"/>
                <w:szCs w:val="20"/>
                <w:lang w:val="en-GB"/>
              </w:rPr>
            </w:pPr>
            <w:r w:rsidRPr="00153C02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If yes</w:t>
            </w:r>
            <w:r w:rsidRPr="00153C02">
              <w:rPr>
                <w:rFonts w:cs="Calibri"/>
                <w:b/>
                <w:bCs/>
                <w:sz w:val="20"/>
                <w:szCs w:val="20"/>
                <w:lang w:val="en-GB"/>
              </w:rPr>
              <w:t>:</w:t>
            </w:r>
          </w:p>
          <w:p w14:paraId="10F47687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GB"/>
              </w:rPr>
              <w:t>Because it is the only way one can prevent complication</w:t>
            </w:r>
          </w:p>
          <w:p w14:paraId="0D73DA9C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Because one should abide by the guidelines</w:t>
            </w:r>
          </w:p>
          <w:p w14:paraId="309643AD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Because of the pathophysiology of the disease</w:t>
            </w:r>
          </w:p>
          <w:p w14:paraId="0FAF15BF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12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Because of 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other</w:t>
            </w:r>
            <w:proofErr w:type="gramEnd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reason/s</w:t>
            </w:r>
          </w:p>
          <w:p w14:paraId="4AE20851" w14:textId="77777777" w:rsidR="00153C02" w:rsidRPr="00153C02" w:rsidRDefault="00153C02" w:rsidP="00E3628F">
            <w:pPr>
              <w:spacing w:after="80"/>
              <w:contextualSpacing/>
              <w:rPr>
                <w:rFonts w:cs="Calibri"/>
                <w:bCs/>
                <w:sz w:val="20"/>
                <w:szCs w:val="20"/>
                <w:u w:val="single"/>
                <w:lang w:val="en-GB"/>
              </w:rPr>
            </w:pPr>
            <w:r w:rsidRPr="00153C02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I</w:t>
            </w:r>
            <w:r w:rsidR="00184902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>f</w:t>
            </w:r>
            <w:r w:rsidRPr="00153C02">
              <w:rPr>
                <w:rFonts w:cs="Calibri"/>
                <w:bCs/>
                <w:sz w:val="20"/>
                <w:szCs w:val="20"/>
                <w:u w:val="single"/>
                <w:lang w:val="en-GB"/>
              </w:rPr>
              <w:t xml:space="preserve"> no:</w:t>
            </w:r>
          </w:p>
          <w:p w14:paraId="5C65F3A6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Because the glycaemic goals should be individualized</w:t>
            </w:r>
          </w:p>
          <w:p w14:paraId="4E411A8B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Because of lack of strong clinical evidence to support rigid control</w:t>
            </w:r>
          </w:p>
          <w:p w14:paraId="32A42E46" w14:textId="77777777" w:rsidR="00153C02" w:rsidRPr="00153C02" w:rsidRDefault="00153C02" w:rsidP="00E3628F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Because one needs to seriously take into account the risk of hypoglycaemia</w:t>
            </w:r>
          </w:p>
          <w:p w14:paraId="5F8FFCDC" w14:textId="77777777" w:rsidR="00153C02" w:rsidRPr="00ED1575" w:rsidRDefault="00153C02" w:rsidP="001C378D">
            <w:pPr>
              <w:numPr>
                <w:ilvl w:val="0"/>
                <w:numId w:val="5"/>
              </w:numPr>
              <w:spacing w:after="180"/>
              <w:ind w:left="782" w:hanging="357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Because of 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other</w:t>
            </w:r>
            <w:proofErr w:type="gramEnd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reason/s</w:t>
            </w:r>
          </w:p>
        </w:tc>
        <w:tc>
          <w:tcPr>
            <w:tcW w:w="1985" w:type="dxa"/>
            <w:tcBorders>
              <w:bottom w:val="single" w:sz="4" w:space="0" w:color="002060"/>
            </w:tcBorders>
            <w:shd w:val="clear" w:color="auto" w:fill="auto"/>
          </w:tcPr>
          <w:p w14:paraId="31E45E10" w14:textId="77777777" w:rsidR="00E3628F" w:rsidRDefault="00153C02" w:rsidP="00CE6439">
            <w:pPr>
              <w:spacing w:before="120"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20F952FF" w14:textId="77777777" w:rsidR="00CE6439" w:rsidRPr="00CE6439" w:rsidRDefault="00CE6439" w:rsidP="00CE6439">
            <w:pPr>
              <w:spacing w:before="120" w:after="40"/>
              <w:contextualSpacing/>
              <w:jc w:val="center"/>
              <w:rPr>
                <w:rFonts w:cs="Calibri"/>
                <w:i/>
                <w:sz w:val="8"/>
                <w:szCs w:val="8"/>
              </w:rPr>
            </w:pPr>
          </w:p>
          <w:p w14:paraId="17F1C98B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31CDA939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39E1AD60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21C50229" w14:textId="77777777" w:rsid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1DF0A0E9" w14:textId="77777777" w:rsidR="00CE6439" w:rsidRPr="00CE6439" w:rsidRDefault="00CE6439" w:rsidP="00CE6439">
            <w:pPr>
              <w:spacing w:after="40"/>
              <w:contextualSpacing/>
              <w:jc w:val="center"/>
              <w:rPr>
                <w:rFonts w:cs="Calibri"/>
                <w:i/>
                <w:sz w:val="32"/>
                <w:szCs w:val="32"/>
              </w:rPr>
            </w:pPr>
          </w:p>
          <w:p w14:paraId="3359BF18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1504DB41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765C16CA" w14:textId="77777777" w:rsidR="00153C02" w:rsidRPr="00CE6439" w:rsidRDefault="00153C02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E6439">
              <w:rPr>
                <w:rFonts w:cs="Calibri"/>
                <w:i/>
                <w:sz w:val="20"/>
                <w:szCs w:val="20"/>
                <w:lang w:val="en-US"/>
              </w:rPr>
              <w:t>Yes/No</w:t>
            </w:r>
          </w:p>
          <w:p w14:paraId="45E33CD7" w14:textId="77777777" w:rsidR="00153C02" w:rsidRPr="00C23495" w:rsidRDefault="00153C02" w:rsidP="00CE6439">
            <w:pPr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:rsidRPr="00C23495" w14:paraId="13156A48" w14:textId="77777777" w:rsidTr="00D03C3D"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1456015C" w14:textId="77777777" w:rsidR="00153C02" w:rsidRPr="00C23495" w:rsidRDefault="00153C02" w:rsidP="00D03C3D">
            <w:pPr>
              <w:spacing w:after="4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Do you think that for the majority of patients an optimal HbA1c level should </w:t>
            </w:r>
            <w:proofErr w:type="gramStart"/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be:</w:t>
            </w:r>
            <w:proofErr w:type="gramEnd"/>
          </w:p>
          <w:p w14:paraId="427EF52C" w14:textId="77777777" w:rsidR="00812F94" w:rsidRDefault="00153C02" w:rsidP="00D03C3D">
            <w:pPr>
              <w:spacing w:after="40"/>
              <w:contextualSpacing/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Choose one response only</w:t>
            </w:r>
          </w:p>
          <w:p w14:paraId="1B906F28" w14:textId="77777777" w:rsidR="00153C02" w:rsidRPr="00153C02" w:rsidRDefault="00153C02" w:rsidP="00D03C3D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Below 6.5%</w:t>
            </w:r>
          </w:p>
          <w:p w14:paraId="0F0500AA" w14:textId="77777777" w:rsidR="00153C02" w:rsidRPr="00153C02" w:rsidRDefault="00153C02" w:rsidP="00D03C3D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Below 7.0%</w:t>
            </w:r>
          </w:p>
          <w:p w14:paraId="4DF736E6" w14:textId="77777777" w:rsidR="00153C02" w:rsidRPr="00153C02" w:rsidRDefault="00153C02" w:rsidP="00D03C3D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Below 7.5%</w:t>
            </w:r>
          </w:p>
          <w:p w14:paraId="2001F7CA" w14:textId="77777777" w:rsidR="00153C02" w:rsidRPr="00153C02" w:rsidRDefault="00153C02" w:rsidP="001C378D">
            <w:pPr>
              <w:numPr>
                <w:ilvl w:val="0"/>
                <w:numId w:val="5"/>
              </w:numPr>
              <w:spacing w:after="180"/>
              <w:ind w:left="782" w:hanging="357"/>
              <w:contextualSpacing/>
              <w:rPr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Below 8.0%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14:paraId="068BB8E2" w14:textId="77777777" w:rsidR="00D03C3D" w:rsidRDefault="00D03C3D" w:rsidP="00D03C3D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</w:p>
          <w:p w14:paraId="394067EE" w14:textId="77777777" w:rsidR="00812F94" w:rsidRDefault="00D03C3D" w:rsidP="00D03C3D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6DFE748" w14:textId="77777777" w:rsidR="00D03C3D" w:rsidRDefault="00D03C3D" w:rsidP="00D03C3D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06B89C7C" w14:textId="77777777" w:rsidR="00D03C3D" w:rsidRDefault="00D03C3D" w:rsidP="00D03C3D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358071A" w14:textId="77777777" w:rsidR="00D03C3D" w:rsidRPr="00C23495" w:rsidRDefault="00D03C3D" w:rsidP="00D03C3D">
            <w:pPr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:rsidRPr="00C23495" w14:paraId="5AA25163" w14:textId="77777777" w:rsidTr="00812F94"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379B0D1F" w14:textId="77777777" w:rsidR="00812F94" w:rsidRPr="00C23495" w:rsidRDefault="00153C02" w:rsidP="001C378D">
            <w:pPr>
              <w:spacing w:after="180"/>
              <w:contextualSpacing/>
              <w:rPr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In your clinical practice do you consider that mild to severe hypoglycaemia is a common problem in T2DM patients sufficient to influence  your management of these patients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5253243E" w14:textId="77777777" w:rsidR="00812F94" w:rsidRPr="00C23495" w:rsidRDefault="00D03C3D" w:rsidP="00812F94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:rsidRPr="00C23495" w14:paraId="7598A123" w14:textId="77777777" w:rsidTr="00450756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</w:tcPr>
          <w:p w14:paraId="20192E44" w14:textId="77777777" w:rsidR="00812F94" w:rsidRPr="0077701E" w:rsidRDefault="00153C02" w:rsidP="001C378D">
            <w:pPr>
              <w:spacing w:after="180"/>
              <w:contextualSpacing/>
              <w:rPr>
                <w:rFonts w:cs="Calibri"/>
                <w:bCs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consider that a repeated blood glucose of 3.5-4.0 mmol/l [63-72 mg/dl] requires a change in treatment irrespective of whether the patients has associated hypoglycaemic symptoms?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14:paraId="01109E61" w14:textId="77777777" w:rsidR="00812F94" w:rsidRPr="00C23495" w:rsidRDefault="00D03C3D" w:rsidP="00812F94">
            <w:pPr>
              <w:spacing w:after="40"/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:rsidRPr="00C23495" w14:paraId="7754EECD" w14:textId="77777777" w:rsidTr="0044578F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002060"/>
              <w:bottom w:val="single" w:sz="4" w:space="0" w:color="auto"/>
            </w:tcBorders>
            <w:shd w:val="clear" w:color="auto" w:fill="auto"/>
          </w:tcPr>
          <w:p w14:paraId="7B6ABADE" w14:textId="77777777" w:rsidR="00D03C3D" w:rsidRDefault="00153C02" w:rsidP="00CE6439">
            <w:pPr>
              <w:spacing w:after="4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What is your most common choice as add-on therapy in case of metformin monotherapy failure?   </w:t>
            </w:r>
          </w:p>
          <w:p w14:paraId="488FC578" w14:textId="77777777" w:rsidR="00D03C3D" w:rsidRDefault="00D03C3D" w:rsidP="00CE6439">
            <w:pPr>
              <w:spacing w:after="40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Choose one response only</w:t>
            </w:r>
          </w:p>
          <w:p w14:paraId="4E9758F2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Sulfonyureas/Meglitinides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153C02"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     </w:t>
            </w:r>
          </w:p>
          <w:p w14:paraId="1F3C1947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DPP-4 inhibitors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153C02"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             </w:t>
            </w:r>
          </w:p>
          <w:p w14:paraId="5FA278B5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T</w:t>
            </w:r>
            <w:r w:rsidRPr="00664681">
              <w:rPr>
                <w:rFonts w:cs="Calibri"/>
                <w:color w:val="222222"/>
                <w:sz w:val="20"/>
                <w:szCs w:val="20"/>
                <w:shd w:val="clear" w:color="auto" w:fill="FFFFFF"/>
              </w:rPr>
              <w:t>hiazolidenediones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153C02"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    </w:t>
            </w:r>
          </w:p>
          <w:p w14:paraId="76FD8F44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GLP-1 receptor agonists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</w:p>
          <w:p w14:paraId="786E29E6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SGLT-2 inhibitors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153C02"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     </w:t>
            </w:r>
          </w:p>
          <w:p w14:paraId="354A42AF" w14:textId="77777777" w:rsidR="00D03C3D" w:rsidRPr="00664681" w:rsidRDefault="00D03C3D" w:rsidP="00CE6439">
            <w:pPr>
              <w:numPr>
                <w:ilvl w:val="0"/>
                <w:numId w:val="5"/>
              </w:numPr>
              <w:spacing w:after="40"/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color w:val="222222"/>
                <w:sz w:val="20"/>
                <w:szCs w:val="20"/>
                <w:shd w:val="clear" w:color="auto" w:fill="FFFFFF"/>
              </w:rPr>
              <w:t>Acarbose</w:t>
            </w:r>
            <w:r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</w:t>
            </w:r>
            <w:r w:rsidR="00153C02" w:rsidRPr="00664681">
              <w:rPr>
                <w:rFonts w:cs="Calibri"/>
                <w:bCs/>
                <w:sz w:val="20"/>
                <w:szCs w:val="20"/>
                <w:lang w:val="en-GB"/>
              </w:rPr>
              <w:t xml:space="preserve">       </w:t>
            </w:r>
          </w:p>
          <w:p w14:paraId="7CECFD3A" w14:textId="77777777" w:rsidR="00812F94" w:rsidRPr="00153C02" w:rsidRDefault="00D03C3D" w:rsidP="00CE6439">
            <w:pPr>
              <w:numPr>
                <w:ilvl w:val="0"/>
                <w:numId w:val="5"/>
              </w:numPr>
              <w:ind w:left="782" w:hanging="357"/>
              <w:rPr>
                <w:rFonts w:cs="Calibri"/>
                <w:bCs/>
                <w:sz w:val="20"/>
                <w:szCs w:val="20"/>
                <w:lang w:val="en-GB"/>
              </w:rPr>
            </w:pPr>
            <w:r w:rsidRPr="00664681">
              <w:rPr>
                <w:rFonts w:cs="Calibri"/>
                <w:sz w:val="20"/>
                <w:szCs w:val="20"/>
              </w:rPr>
              <w:t>Insulin</w:t>
            </w:r>
            <w:r>
              <w:rPr>
                <w:rFonts w:cs="Calibri"/>
                <w:bCs/>
                <w:sz w:val="20"/>
                <w:szCs w:val="20"/>
                <w:lang w:val="en-GB"/>
              </w:rPr>
              <w:t xml:space="preserve">                         </w:t>
            </w:r>
          </w:p>
        </w:tc>
        <w:tc>
          <w:tcPr>
            <w:tcW w:w="1985" w:type="dxa"/>
            <w:tcBorders>
              <w:top w:val="single" w:sz="4" w:space="0" w:color="002060"/>
              <w:bottom w:val="single" w:sz="4" w:space="0" w:color="auto"/>
            </w:tcBorders>
            <w:shd w:val="clear" w:color="auto" w:fill="auto"/>
            <w:vAlign w:val="bottom"/>
          </w:tcPr>
          <w:p w14:paraId="2ABB891E" w14:textId="77777777" w:rsidR="00812F94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787FEDD" w14:textId="77777777" w:rsidR="00D03C3D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3749629D" w14:textId="77777777" w:rsidR="00D03C3D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15590478" w14:textId="77777777" w:rsidR="00D03C3D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130D247F" w14:textId="77777777" w:rsidR="00D03C3D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7A3DD8C0" w14:textId="77777777" w:rsidR="00D03C3D" w:rsidRDefault="00D03C3D" w:rsidP="00CE6439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31B13BEE" w14:textId="77777777" w:rsidR="00D03C3D" w:rsidRPr="00C23495" w:rsidRDefault="00D03C3D" w:rsidP="00CE6439">
            <w:pPr>
              <w:contextualSpacing/>
              <w:jc w:val="center"/>
              <w:rPr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812F94" w:rsidRPr="00C23495" w14:paraId="5F4879E8" w14:textId="77777777" w:rsidTr="0044578F">
        <w:trPr>
          <w:trHeight w:val="497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5A2A68" w14:textId="77777777" w:rsidR="00812F94" w:rsidRDefault="00D03C3D" w:rsidP="00450756">
            <w:pPr>
              <w:spacing w:after="80" w:line="240" w:lineRule="auto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Do you have difficulties in starting insulin treatment in patients with T2DM when other manageme</w:t>
            </w:r>
            <w:r>
              <w:rPr>
                <w:rFonts w:cs="Calibri"/>
                <w:bCs/>
                <w:sz w:val="20"/>
                <w:szCs w:val="20"/>
                <w:lang w:val="en-GB"/>
              </w:rPr>
              <w:t>nt options fail to control glyca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emia?</w:t>
            </w:r>
          </w:p>
          <w:p w14:paraId="6E199C0A" w14:textId="77777777" w:rsidR="00A67175" w:rsidRPr="00A67175" w:rsidRDefault="00450756" w:rsidP="00A67175">
            <w:pPr>
              <w:spacing w:after="80" w:line="240" w:lineRule="auto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  <w:r>
              <w:rPr>
                <w:rFonts w:cs="Calibri"/>
                <w:bCs/>
                <w:sz w:val="20"/>
                <w:szCs w:val="20"/>
                <w:lang w:val="en-GB"/>
              </w:rPr>
              <w:t>If yes, why?</w:t>
            </w:r>
            <w:r w:rsidR="00A67175">
              <w:rPr>
                <w:rFonts w:cs="Calibri"/>
                <w:bCs/>
                <w:sz w:val="20"/>
                <w:szCs w:val="20"/>
                <w:lang w:val="en-GB"/>
              </w:rPr>
              <w:t xml:space="preserve">                   </w:t>
            </w:r>
            <w:r w:rsidR="00A67175" w:rsidRPr="00C23495">
              <w:rPr>
                <w:rFonts w:cs="Calibri"/>
                <w:bCs/>
                <w:i/>
                <w:color w:val="FF0000"/>
                <w:sz w:val="20"/>
                <w:szCs w:val="20"/>
                <w:lang w:val="en-GB"/>
              </w:rPr>
              <w:t>Choose any response you agree with</w:t>
            </w:r>
          </w:p>
          <w:p w14:paraId="678417AD" w14:textId="77777777" w:rsidR="00450756" w:rsidRPr="00450756" w:rsidRDefault="00450756" w:rsidP="00450756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Insufficient experience</w:t>
            </w:r>
          </w:p>
          <w:p w14:paraId="518D455A" w14:textId="77777777" w:rsidR="00450756" w:rsidRPr="00450756" w:rsidRDefault="00450756" w:rsidP="00450756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sz w:val="20"/>
                <w:szCs w:val="20"/>
                <w:lang w:val="en-US"/>
              </w:rPr>
            </w:pPr>
            <w:r>
              <w:rPr>
                <w:rFonts w:cs="Calibri"/>
                <w:bCs/>
                <w:sz w:val="20"/>
                <w:szCs w:val="20"/>
                <w:lang w:val="en-GB"/>
              </w:rPr>
              <w:t>Patients</w:t>
            </w: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 xml:space="preserve"> reluctance and difficulties</w:t>
            </w:r>
          </w:p>
          <w:p w14:paraId="33AA710D" w14:textId="77777777" w:rsidR="00450756" w:rsidRPr="00450756" w:rsidRDefault="00450756" w:rsidP="00450756">
            <w:pPr>
              <w:numPr>
                <w:ilvl w:val="0"/>
                <w:numId w:val="5"/>
              </w:numPr>
              <w:spacing w:after="40"/>
              <w:ind w:left="782" w:hanging="357"/>
              <w:contextualSpacing/>
              <w:rPr>
                <w:rFonts w:cs="Calibri"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bCs/>
                <w:sz w:val="20"/>
                <w:szCs w:val="20"/>
                <w:lang w:val="en-GB"/>
              </w:rPr>
              <w:t>Fear of inducing hypoglycaemia</w:t>
            </w:r>
          </w:p>
          <w:p w14:paraId="2CBFD405" w14:textId="77777777" w:rsidR="00450756" w:rsidRPr="0077701E" w:rsidRDefault="00450756" w:rsidP="00A67175">
            <w:pPr>
              <w:numPr>
                <w:ilvl w:val="0"/>
                <w:numId w:val="5"/>
              </w:numPr>
              <w:ind w:left="782" w:hanging="357"/>
              <w:contextualSpacing/>
              <w:rPr>
                <w:rFonts w:cs="Calibri"/>
                <w:sz w:val="20"/>
                <w:szCs w:val="20"/>
                <w:lang w:val="en-US"/>
              </w:rPr>
            </w:pPr>
            <w:proofErr w:type="gramStart"/>
            <w:r w:rsidRPr="00450756">
              <w:rPr>
                <w:rFonts w:cs="Calibri"/>
                <w:bCs/>
                <w:sz w:val="20"/>
                <w:szCs w:val="20"/>
                <w:lang w:val="en-GB"/>
              </w:rPr>
              <w:t>Other</w:t>
            </w:r>
            <w:proofErr w:type="gramEnd"/>
            <w:r w:rsidRPr="00450756">
              <w:rPr>
                <w:rFonts w:cs="Calibri"/>
                <w:bCs/>
                <w:sz w:val="20"/>
                <w:szCs w:val="20"/>
                <w:lang w:val="en-GB"/>
              </w:rPr>
              <w:t xml:space="preserve"> reason/s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35848E" w14:textId="77777777" w:rsidR="00812F94" w:rsidRDefault="00450756" w:rsidP="00812F94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5E2B1307" w14:textId="77777777" w:rsidR="00450756" w:rsidRPr="00450756" w:rsidRDefault="00450756" w:rsidP="00812F94">
            <w:pPr>
              <w:spacing w:after="40"/>
              <w:contextualSpacing/>
              <w:jc w:val="center"/>
              <w:rPr>
                <w:rFonts w:cs="Calibri"/>
                <w:i/>
                <w:sz w:val="24"/>
                <w:szCs w:val="24"/>
              </w:rPr>
            </w:pPr>
          </w:p>
          <w:p w14:paraId="3585CC69" w14:textId="77777777" w:rsidR="00450756" w:rsidRDefault="00450756" w:rsidP="00450756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68FF9BF4" w14:textId="77777777" w:rsidR="00450756" w:rsidRDefault="00450756" w:rsidP="00450756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310EC83E" w14:textId="77777777" w:rsidR="00450756" w:rsidRDefault="00450756" w:rsidP="00450756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  <w:p w14:paraId="1F24BBE1" w14:textId="77777777" w:rsidR="00450756" w:rsidRPr="00ED1575" w:rsidRDefault="00450756" w:rsidP="00450756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  <w:r w:rsidRPr="00C23495">
              <w:rPr>
                <w:rFonts w:cs="Calibri"/>
                <w:i/>
                <w:sz w:val="20"/>
                <w:szCs w:val="20"/>
              </w:rPr>
              <w:t>Yes/No</w:t>
            </w:r>
          </w:p>
        </w:tc>
      </w:tr>
      <w:tr w:rsidR="0044578F" w:rsidRPr="00C23495" w14:paraId="1EF26B59" w14:textId="77777777" w:rsidTr="00CB056D">
        <w:trPr>
          <w:trHeight w:val="497"/>
        </w:trPr>
        <w:tc>
          <w:tcPr>
            <w:tcW w:w="10598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A79AAF2" w14:textId="77777777" w:rsidR="0044578F" w:rsidRDefault="0044578F" w:rsidP="00450756">
            <w:pPr>
              <w:spacing w:after="80" w:line="240" w:lineRule="auto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</w:p>
          <w:p w14:paraId="289FF4CF" w14:textId="77777777" w:rsidR="0044578F" w:rsidRDefault="0044578F" w:rsidP="00450756">
            <w:pPr>
              <w:spacing w:after="80" w:line="240" w:lineRule="auto"/>
              <w:contextualSpacing/>
              <w:rPr>
                <w:rFonts w:cs="Calibri"/>
                <w:bCs/>
                <w:sz w:val="20"/>
                <w:szCs w:val="20"/>
                <w:lang w:val="en-GB"/>
              </w:rPr>
            </w:pPr>
          </w:p>
          <w:p w14:paraId="1B7F7C72" w14:textId="77777777" w:rsidR="0044578F" w:rsidRPr="0044578F" w:rsidRDefault="0044578F" w:rsidP="0044578F">
            <w:pPr>
              <w:spacing w:after="80" w:line="240" w:lineRule="auto"/>
              <w:contextualSpacing/>
              <w:jc w:val="center"/>
              <w:rPr>
                <w:rFonts w:ascii="Times New Roman" w:hAnsi="Times New Roman"/>
                <w:color w:val="002060"/>
                <w:sz w:val="40"/>
                <w:szCs w:val="40"/>
                <w:lang w:val="en-US"/>
              </w:rPr>
            </w:pPr>
            <w:r>
              <w:rPr>
                <w:rFonts w:ascii="Times New Roman" w:hAnsi="Times New Roman"/>
                <w:color w:val="002060"/>
                <w:sz w:val="40"/>
                <w:szCs w:val="40"/>
                <w:lang w:val="en-US"/>
              </w:rPr>
              <w:t>T</w:t>
            </w:r>
            <w:r w:rsidRPr="0044578F">
              <w:rPr>
                <w:rFonts w:ascii="Times New Roman" w:hAnsi="Times New Roman"/>
                <w:color w:val="002060"/>
                <w:sz w:val="40"/>
                <w:szCs w:val="40"/>
                <w:lang w:val="en-US"/>
              </w:rPr>
              <w:t>hank you for your collaboration</w:t>
            </w:r>
          </w:p>
          <w:p w14:paraId="04D5F3B0" w14:textId="77777777" w:rsidR="0044578F" w:rsidRPr="0044578F" w:rsidRDefault="0044578F" w:rsidP="00812F94">
            <w:pPr>
              <w:spacing w:after="40"/>
              <w:contextualSpacing/>
              <w:jc w:val="center"/>
              <w:rPr>
                <w:rFonts w:cs="Calibri"/>
                <w:i/>
                <w:sz w:val="20"/>
                <w:szCs w:val="20"/>
                <w:lang w:val="en-US"/>
              </w:rPr>
            </w:pPr>
          </w:p>
        </w:tc>
      </w:tr>
    </w:tbl>
    <w:p w14:paraId="550D08F3" w14:textId="77777777" w:rsidR="00556170" w:rsidRPr="0044578F" w:rsidRDefault="00556170" w:rsidP="00556170">
      <w:pPr>
        <w:spacing w:after="0"/>
        <w:rPr>
          <w:vanish/>
          <w:lang w:val="en-US"/>
        </w:rPr>
      </w:pPr>
    </w:p>
    <w:sectPr w:rsidR="00556170" w:rsidRPr="0044578F" w:rsidSect="00B014FA">
      <w:pgSz w:w="11906" w:h="16838"/>
      <w:pgMar w:top="720" w:right="720" w:bottom="720" w:left="720" w:header="708" w:footer="708" w:gutter="0"/>
      <w:pgBorders w:offsetFrom="page">
        <w:top w:val="single" w:sz="4" w:space="24" w:color="002060"/>
        <w:left w:val="single" w:sz="4" w:space="24" w:color="002060"/>
        <w:bottom w:val="single" w:sz="4" w:space="24" w:color="002060"/>
        <w:right w:val="single" w:sz="4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4734A" w14:textId="77777777" w:rsidR="007043D1" w:rsidRDefault="007043D1" w:rsidP="00B014FA">
      <w:pPr>
        <w:spacing w:after="0" w:line="240" w:lineRule="auto"/>
      </w:pPr>
      <w:r>
        <w:separator/>
      </w:r>
    </w:p>
  </w:endnote>
  <w:endnote w:type="continuationSeparator" w:id="0">
    <w:p w14:paraId="34DD9E23" w14:textId="77777777" w:rsidR="007043D1" w:rsidRDefault="007043D1" w:rsidP="00B01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1D4763" w14:textId="77777777" w:rsidR="007043D1" w:rsidRDefault="007043D1" w:rsidP="00B014FA">
      <w:pPr>
        <w:spacing w:after="0" w:line="240" w:lineRule="auto"/>
      </w:pPr>
      <w:r>
        <w:separator/>
      </w:r>
    </w:p>
  </w:footnote>
  <w:footnote w:type="continuationSeparator" w:id="0">
    <w:p w14:paraId="32CEE6C8" w14:textId="77777777" w:rsidR="007043D1" w:rsidRDefault="007043D1" w:rsidP="00B014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A79F3"/>
    <w:multiLevelType w:val="hybridMultilevel"/>
    <w:tmpl w:val="519402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B5028F"/>
    <w:multiLevelType w:val="hybridMultilevel"/>
    <w:tmpl w:val="B4A4AB36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40B2574"/>
    <w:multiLevelType w:val="hybridMultilevel"/>
    <w:tmpl w:val="FFA29028"/>
    <w:lvl w:ilvl="0" w:tplc="F9747F9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D242CBA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02C0D78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00484AD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45764CC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6D6AD45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4F1A2A2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14E2810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6456B174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3" w15:restartNumberingAfterBreak="0">
    <w:nsid w:val="1DD23CA1"/>
    <w:multiLevelType w:val="hybridMultilevel"/>
    <w:tmpl w:val="B6160236"/>
    <w:lvl w:ilvl="0" w:tplc="83A02500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33EEF"/>
    <w:multiLevelType w:val="hybridMultilevel"/>
    <w:tmpl w:val="FD380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E5EED"/>
    <w:multiLevelType w:val="hybridMultilevel"/>
    <w:tmpl w:val="F8068146"/>
    <w:lvl w:ilvl="0" w:tplc="DF4878D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67CA434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F3AEA6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AAE6BFC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A43053B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0D52448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6A0CB99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BD4B6F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82BC002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6" w15:restartNumberingAfterBreak="0">
    <w:nsid w:val="319F615B"/>
    <w:multiLevelType w:val="hybridMultilevel"/>
    <w:tmpl w:val="5E0C6A86"/>
    <w:lvl w:ilvl="0" w:tplc="11BE22B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92E975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696DA3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6D1427D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3EF6CD1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E7AEC5F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82B2613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1CC93B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50204996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7" w15:restartNumberingAfterBreak="0">
    <w:nsid w:val="3460157E"/>
    <w:multiLevelType w:val="hybridMultilevel"/>
    <w:tmpl w:val="5164E348"/>
    <w:lvl w:ilvl="0" w:tplc="E200B526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210AF6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6F384B5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A41C406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8C643A9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236AEB2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5BB6EB4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5F48AAC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B7BE7D5E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8" w15:restartNumberingAfterBreak="0">
    <w:nsid w:val="3D1D365A"/>
    <w:multiLevelType w:val="hybridMultilevel"/>
    <w:tmpl w:val="C6B82200"/>
    <w:lvl w:ilvl="0" w:tplc="D3C8248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E57457B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E96C748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C964A8F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8550B95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D23AB03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AF3AEFC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196E189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7CAC6022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9" w15:restartNumberingAfterBreak="0">
    <w:nsid w:val="4B3C090F"/>
    <w:multiLevelType w:val="hybridMultilevel"/>
    <w:tmpl w:val="7F1271DC"/>
    <w:lvl w:ilvl="0" w:tplc="9ECEE9D2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B98480D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16A87A7C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82EE51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B4DA7EB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5EA08634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EA72BB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A4AC0C4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1EF6405C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0" w15:restartNumberingAfterBreak="0">
    <w:nsid w:val="58341340"/>
    <w:multiLevelType w:val="hybridMultilevel"/>
    <w:tmpl w:val="7354FCF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BB655F1"/>
    <w:multiLevelType w:val="hybridMultilevel"/>
    <w:tmpl w:val="6BD0A9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1"/>
  </w:num>
  <w:num w:numId="6">
    <w:abstractNumId w:val="9"/>
  </w:num>
  <w:num w:numId="7">
    <w:abstractNumId w:val="8"/>
  </w:num>
  <w:num w:numId="8">
    <w:abstractNumId w:val="3"/>
  </w:num>
  <w:num w:numId="9">
    <w:abstractNumId w:val="10"/>
  </w:num>
  <w:num w:numId="10">
    <w:abstractNumId w:val="0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0536B"/>
    <w:rsid w:val="000D27A4"/>
    <w:rsid w:val="000E675B"/>
    <w:rsid w:val="000F0447"/>
    <w:rsid w:val="001471A8"/>
    <w:rsid w:val="00153C02"/>
    <w:rsid w:val="00184902"/>
    <w:rsid w:val="001C378D"/>
    <w:rsid w:val="00270136"/>
    <w:rsid w:val="003350F2"/>
    <w:rsid w:val="003500E3"/>
    <w:rsid w:val="003B39EF"/>
    <w:rsid w:val="0044578F"/>
    <w:rsid w:val="00450756"/>
    <w:rsid w:val="004A7B3E"/>
    <w:rsid w:val="00556170"/>
    <w:rsid w:val="006027FD"/>
    <w:rsid w:val="00664681"/>
    <w:rsid w:val="007043D1"/>
    <w:rsid w:val="0077701E"/>
    <w:rsid w:val="00782402"/>
    <w:rsid w:val="00792425"/>
    <w:rsid w:val="007C2569"/>
    <w:rsid w:val="00812F94"/>
    <w:rsid w:val="00890E79"/>
    <w:rsid w:val="008F1342"/>
    <w:rsid w:val="009744BD"/>
    <w:rsid w:val="00990F69"/>
    <w:rsid w:val="009E7044"/>
    <w:rsid w:val="00A67175"/>
    <w:rsid w:val="00AE79AE"/>
    <w:rsid w:val="00B014FA"/>
    <w:rsid w:val="00B4375C"/>
    <w:rsid w:val="00BD6E76"/>
    <w:rsid w:val="00C23495"/>
    <w:rsid w:val="00C53204"/>
    <w:rsid w:val="00CB056D"/>
    <w:rsid w:val="00CB4920"/>
    <w:rsid w:val="00CE6439"/>
    <w:rsid w:val="00D03C3D"/>
    <w:rsid w:val="00D23AF2"/>
    <w:rsid w:val="00D332D7"/>
    <w:rsid w:val="00D33B0D"/>
    <w:rsid w:val="00D53241"/>
    <w:rsid w:val="00E17368"/>
    <w:rsid w:val="00E3628F"/>
    <w:rsid w:val="00ED1575"/>
    <w:rsid w:val="00F00B4F"/>
    <w:rsid w:val="00F0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B0736FA"/>
  <w15:chartTrackingRefBased/>
  <w15:docId w15:val="{39CB62D3-85B0-4E81-915D-F07A4CC6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MT" w:eastAsia="en-M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36B"/>
    <w:pPr>
      <w:spacing w:after="160" w:line="259" w:lineRule="auto"/>
      <w:ind w:left="720"/>
      <w:contextualSpacing/>
    </w:pPr>
    <w:rPr>
      <w:rFonts w:eastAsia="Times New Roman"/>
      <w:lang w:val="en-US"/>
    </w:rPr>
  </w:style>
  <w:style w:type="table" w:styleId="TableGrid">
    <w:name w:val="Table Grid"/>
    <w:basedOn w:val="TableNormal"/>
    <w:uiPriority w:val="59"/>
    <w:rsid w:val="00F0536B"/>
    <w:rPr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14F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B014F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14F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B014F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5557B-99C0-4941-BB7C-D68B435A7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1057</Words>
  <Characters>6030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Servier</Company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MNAN_cb</dc:creator>
  <cp:keywords/>
  <cp:lastModifiedBy>Prof. Charles Savona-Ventura</cp:lastModifiedBy>
  <cp:revision>2</cp:revision>
  <dcterms:created xsi:type="dcterms:W3CDTF">2019-07-17T16:29:00Z</dcterms:created>
  <dcterms:modified xsi:type="dcterms:W3CDTF">2019-07-17T16:29:00Z</dcterms:modified>
</cp:coreProperties>
</file>