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0EA" w:rsidRPr="0090615C" w:rsidRDefault="007D60EA" w:rsidP="007D60EA">
      <w:pPr>
        <w:rPr>
          <w:rFonts w:ascii="Times New Roman" w:hAnsi="Times New Roman" w:cs="Times New Roman"/>
          <w:lang w:val="en-US"/>
        </w:rPr>
      </w:pPr>
      <w:r w:rsidRPr="0090615C">
        <w:rPr>
          <w:rFonts w:ascii="Times New Roman" w:hAnsi="Times New Roman" w:cs="Times New Roman"/>
          <w:lang w:val="en-US"/>
        </w:rPr>
        <w:t xml:space="preserve">Supplementary Table S1: Major deviations </w:t>
      </w:r>
      <w:r w:rsidR="003B69BA">
        <w:rPr>
          <w:rFonts w:ascii="Times New Roman" w:hAnsi="Times New Roman" w:cs="Times New Roman"/>
          <w:lang w:val="en-US"/>
        </w:rPr>
        <w:t xml:space="preserve">in </w:t>
      </w:r>
      <w:r w:rsidRPr="0090615C">
        <w:rPr>
          <w:rFonts w:ascii="Times New Roman" w:hAnsi="Times New Roman" w:cs="Times New Roman"/>
          <w:lang w:val="en-US"/>
        </w:rPr>
        <w:t xml:space="preserve">32 patients (23.5%) from the </w:t>
      </w:r>
      <w:proofErr w:type="spellStart"/>
      <w:r w:rsidRPr="0090615C">
        <w:rPr>
          <w:rFonts w:ascii="Times New Roman" w:hAnsi="Times New Roman" w:cs="Times New Roman"/>
          <w:lang w:val="en-US"/>
        </w:rPr>
        <w:t>mITT</w:t>
      </w:r>
      <w:proofErr w:type="spellEnd"/>
      <w:r w:rsidRPr="0090615C">
        <w:rPr>
          <w:rFonts w:ascii="Times New Roman" w:hAnsi="Times New Roman" w:cs="Times New Roman"/>
          <w:lang w:val="en-US"/>
        </w:rPr>
        <w:t xml:space="preserve"> population (N=136) excluded from the per-protocol population </w:t>
      </w:r>
    </w:p>
    <w:p w:rsidR="007D60EA" w:rsidRPr="0090615C" w:rsidRDefault="007D60EA" w:rsidP="007D60EA">
      <w:pPr>
        <w:rPr>
          <w:rFonts w:ascii="Times New Roman" w:hAnsi="Times New Roman" w:cs="Times New Roman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933"/>
        <w:gridCol w:w="1123"/>
      </w:tblGrid>
      <w:tr w:rsidR="007D60EA" w:rsidRPr="0090615C" w:rsidTr="00655C4F">
        <w:tc>
          <w:tcPr>
            <w:tcW w:w="793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90615C">
              <w:rPr>
                <w:rFonts w:ascii="Times New Roman" w:hAnsi="Times New Roman" w:cs="Times New Roman"/>
                <w:lang w:val="en-US"/>
              </w:rPr>
              <w:t xml:space="preserve">Reason </w:t>
            </w:r>
          </w:p>
        </w:tc>
        <w:tc>
          <w:tcPr>
            <w:tcW w:w="112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90615C">
              <w:rPr>
                <w:rFonts w:ascii="Times New Roman" w:hAnsi="Times New Roman" w:cs="Times New Roman"/>
                <w:lang w:val="en-US"/>
              </w:rPr>
              <w:t>N* (%)</w:t>
            </w:r>
          </w:p>
        </w:tc>
      </w:tr>
      <w:tr w:rsidR="007D60EA" w:rsidRPr="0090615C" w:rsidTr="00655C4F">
        <w:tc>
          <w:tcPr>
            <w:tcW w:w="793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selection / inclusion criteria was not fulfilled at the screening visit (V0)</w:t>
            </w:r>
          </w:p>
        </w:tc>
        <w:tc>
          <w:tcPr>
            <w:tcW w:w="112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(21.9)</w:t>
            </w:r>
          </w:p>
        </w:tc>
      </w:tr>
      <w:tr w:rsidR="007D60EA" w:rsidRPr="0090615C" w:rsidTr="00655C4F">
        <w:tc>
          <w:tcPr>
            <w:tcW w:w="793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Clinically significant abnormal clinical examination at the screening visit (V0)</w:t>
            </w:r>
          </w:p>
        </w:tc>
        <w:tc>
          <w:tcPr>
            <w:tcW w:w="112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(15.6)</w:t>
            </w:r>
          </w:p>
        </w:tc>
      </w:tr>
      <w:tr w:rsidR="007D60EA" w:rsidRPr="0090615C" w:rsidTr="00655C4F">
        <w:tc>
          <w:tcPr>
            <w:tcW w:w="793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Mean of the last 3 fasting plasma glucose values </w:t>
            </w: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A3"/>
            </w: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130 mg/</w:t>
            </w:r>
            <w:proofErr w:type="spellStart"/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dL</w:t>
            </w:r>
            <w:proofErr w:type="spellEnd"/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only 1 value </w:t>
            </w:r>
            <w:bookmarkStart w:id="0" w:name="_GoBack"/>
            <w:bookmarkEnd w:id="0"/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</w:t>
            </w:r>
            <w:r w:rsidR="00E329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 mg/</w:t>
            </w:r>
            <w:proofErr w:type="spellStart"/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dL</w:t>
            </w:r>
            <w:proofErr w:type="spellEnd"/>
          </w:p>
        </w:tc>
        <w:tc>
          <w:tcPr>
            <w:tcW w:w="112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(9.4)</w:t>
            </w:r>
          </w:p>
        </w:tc>
      </w:tr>
      <w:tr w:rsidR="007D60EA" w:rsidRPr="0090615C" w:rsidTr="00655C4F">
        <w:tc>
          <w:tcPr>
            <w:tcW w:w="793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HbA1c measured in the week prior to inclusion visit (V1) </w:t>
            </w: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A3"/>
            </w: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7.5%</w:t>
            </w:r>
          </w:p>
        </w:tc>
        <w:tc>
          <w:tcPr>
            <w:tcW w:w="112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(6.3)</w:t>
            </w:r>
          </w:p>
        </w:tc>
      </w:tr>
      <w:tr w:rsidR="007D60EA" w:rsidRPr="0090615C" w:rsidTr="00655C4F">
        <w:tc>
          <w:tcPr>
            <w:tcW w:w="793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Patient treated with a forbidden treatment before the study period </w:t>
            </w:r>
          </w:p>
        </w:tc>
        <w:tc>
          <w:tcPr>
            <w:tcW w:w="112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(12.5)</w:t>
            </w:r>
          </w:p>
        </w:tc>
      </w:tr>
      <w:tr w:rsidR="007D60EA" w:rsidRPr="0090615C" w:rsidTr="00655C4F">
        <w:tc>
          <w:tcPr>
            <w:tcW w:w="793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Patient treated with a forbidden treatment during the study period</w:t>
            </w:r>
          </w:p>
        </w:tc>
        <w:tc>
          <w:tcPr>
            <w:tcW w:w="112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(6.3)</w:t>
            </w:r>
          </w:p>
        </w:tc>
      </w:tr>
      <w:tr w:rsidR="007D60EA" w:rsidRPr="0090615C" w:rsidTr="00655C4F">
        <w:tc>
          <w:tcPr>
            <w:tcW w:w="793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Patient not treated with basal insulin for at least 6 months before the study period</w:t>
            </w:r>
          </w:p>
        </w:tc>
        <w:tc>
          <w:tcPr>
            <w:tcW w:w="112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(6.3)</w:t>
            </w:r>
          </w:p>
        </w:tc>
      </w:tr>
      <w:tr w:rsidR="007D60EA" w:rsidRPr="0090615C" w:rsidTr="00655C4F">
        <w:tc>
          <w:tcPr>
            <w:tcW w:w="793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Patient who did not complete the study period or missing data</w:t>
            </w:r>
          </w:p>
        </w:tc>
        <w:tc>
          <w:tcPr>
            <w:tcW w:w="112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(9.4)</w:t>
            </w:r>
          </w:p>
        </w:tc>
      </w:tr>
      <w:tr w:rsidR="007D60EA" w:rsidRPr="0090615C" w:rsidTr="00655C4F">
        <w:tc>
          <w:tcPr>
            <w:tcW w:w="793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DTSQ questionnaires were not fulfilled by the patient at V1 and V3 </w:t>
            </w:r>
          </w:p>
        </w:tc>
        <w:tc>
          <w:tcPr>
            <w:tcW w:w="112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(9.4)</w:t>
            </w:r>
          </w:p>
        </w:tc>
      </w:tr>
      <w:tr w:rsidR="007D60EA" w:rsidRPr="0090615C" w:rsidTr="00655C4F">
        <w:tc>
          <w:tcPr>
            <w:tcW w:w="793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V2 performed but kit numbers dispensed to the patients were missing </w:t>
            </w:r>
          </w:p>
        </w:tc>
        <w:tc>
          <w:tcPr>
            <w:tcW w:w="1123" w:type="dxa"/>
          </w:tcPr>
          <w:p w:rsidR="007D60EA" w:rsidRPr="0090615C" w:rsidRDefault="00EB771B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(25.0</w:t>
            </w:r>
            <w:r w:rsidR="007D60EA"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7D60EA" w:rsidRPr="0090615C" w:rsidTr="00655C4F">
        <w:tc>
          <w:tcPr>
            <w:tcW w:w="793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V1 was not 28 +/- 3 days after V0</w:t>
            </w:r>
          </w:p>
        </w:tc>
        <w:tc>
          <w:tcPr>
            <w:tcW w:w="1123" w:type="dxa"/>
          </w:tcPr>
          <w:p w:rsidR="007D60EA" w:rsidRPr="0090615C" w:rsidRDefault="007D60EA" w:rsidP="00655C4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6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(3.1)</w:t>
            </w:r>
          </w:p>
        </w:tc>
      </w:tr>
    </w:tbl>
    <w:p w:rsidR="007D60EA" w:rsidRPr="0090615C" w:rsidRDefault="007D60EA" w:rsidP="007D60EA">
      <w:pPr>
        <w:spacing w:line="480" w:lineRule="auto"/>
        <w:rPr>
          <w:rFonts w:ascii="Times New Roman" w:hAnsi="Times New Roman" w:cs="Times New Roman"/>
          <w:lang w:val="en-US"/>
        </w:rPr>
      </w:pPr>
    </w:p>
    <w:p w:rsidR="008E38A6" w:rsidRPr="0075626C" w:rsidRDefault="007D60EA" w:rsidP="0075626C">
      <w:pPr>
        <w:spacing w:line="480" w:lineRule="auto"/>
        <w:rPr>
          <w:rFonts w:ascii="Times New Roman" w:hAnsi="Times New Roman" w:cs="Times New Roman"/>
          <w:lang w:val="en-US"/>
        </w:rPr>
      </w:pPr>
      <w:r w:rsidRPr="0090615C">
        <w:rPr>
          <w:rFonts w:ascii="Times New Roman" w:hAnsi="Times New Roman" w:cs="Times New Roman"/>
          <w:lang w:val="en-US"/>
        </w:rPr>
        <w:t>*A patient could present several major deviations</w:t>
      </w:r>
    </w:p>
    <w:sectPr w:rsidR="008E38A6" w:rsidRPr="0075626C" w:rsidSect="00D95ED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0EA"/>
    <w:rsid w:val="003B69BA"/>
    <w:rsid w:val="00587E64"/>
    <w:rsid w:val="006F1D8B"/>
    <w:rsid w:val="0075626C"/>
    <w:rsid w:val="007D60EA"/>
    <w:rsid w:val="008E38A6"/>
    <w:rsid w:val="0090615C"/>
    <w:rsid w:val="00B04E0B"/>
    <w:rsid w:val="00D03D5A"/>
    <w:rsid w:val="00D22C30"/>
    <w:rsid w:val="00D95EDC"/>
    <w:rsid w:val="00E32946"/>
    <w:rsid w:val="00E33FBC"/>
    <w:rsid w:val="00EB771B"/>
    <w:rsid w:val="00F8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17254"/>
  <w14:defaultImageDpi w14:val="32767"/>
  <w15:chartTrackingRefBased/>
  <w15:docId w15:val="{41A1A42E-057F-2340-A4FA-EE490289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0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D6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E38A6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8A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PICARD</dc:creator>
  <cp:keywords/>
  <dc:description/>
  <cp:lastModifiedBy>Pierre Gourdy</cp:lastModifiedBy>
  <cp:revision>10</cp:revision>
  <dcterms:created xsi:type="dcterms:W3CDTF">2019-11-23T09:54:00Z</dcterms:created>
  <dcterms:modified xsi:type="dcterms:W3CDTF">2019-11-27T14:52:00Z</dcterms:modified>
</cp:coreProperties>
</file>