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842"/>
        <w:tblW w:w="9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6308"/>
      </w:tblGrid>
      <w:tr w:rsidR="007E535C" w:rsidRPr="009D5721" w:rsidTr="00BE36F3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sv-SE"/>
              </w:rPr>
            </w:pPr>
            <w:r w:rsidRPr="009D5721">
              <w:rPr>
                <w:rFonts w:cstheme="minorHAnsi"/>
                <w:lang w:val="en-GB"/>
              </w:rPr>
              <w:t>Diagnosis and medical events</w:t>
            </w:r>
          </w:p>
        </w:tc>
        <w:tc>
          <w:tcPr>
            <w:tcW w:w="6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lang w:val="en-GB" w:eastAsia="sv-SE"/>
              </w:rPr>
              <w:t>ICD10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/>
              </w:rPr>
            </w:pPr>
            <w:r w:rsidRPr="009D5721">
              <w:rPr>
                <w:rFonts w:eastAsia="Times New Roman" w:cstheme="minorHAnsi"/>
                <w:sz w:val="18"/>
                <w:szCs w:val="18"/>
                <w:lang w:val="en-GB"/>
              </w:rPr>
              <w:t xml:space="preserve">Acute myocardial infarction 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I21…,  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Unstable angina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I20…, 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sz w:val="18"/>
                <w:szCs w:val="18"/>
                <w:lang w:val="en-GB"/>
              </w:rPr>
              <w:t>Coronary heart disease</w:t>
            </w:r>
            <w:r w:rsidR="00920496" w:rsidRPr="009D5721">
              <w:rPr>
                <w:rFonts w:eastAsia="Times New Roman" w:cstheme="minorHAnsi"/>
                <w:sz w:val="18"/>
                <w:szCs w:val="18"/>
                <w:lang w:val="en-GB"/>
              </w:rPr>
              <w:t xml:space="preserve"> (CHD)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I20…, I21…, I22…, I23…, I24…, I25…,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Stroke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I61…, I63…, I64…,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proofErr w:type="spellStart"/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Hemorragic</w:t>
            </w:r>
            <w:proofErr w:type="spellEnd"/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 Stroke 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I62…,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cstheme="minorHAnsi"/>
                <w:color w:val="000000"/>
                <w:sz w:val="18"/>
                <w:szCs w:val="18"/>
                <w:lang w:val="en-GB"/>
              </w:rPr>
            </w:pPr>
            <w:r w:rsidRPr="009D5721">
              <w:rPr>
                <w:rFonts w:eastAsia="Times New Roman" w:cstheme="minorHAnsi"/>
                <w:color w:val="212121"/>
                <w:sz w:val="18"/>
                <w:szCs w:val="18"/>
                <w:lang w:val="en-GB" w:eastAsia="sv-SE"/>
              </w:rPr>
              <w:t>Transient ischemic attack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G45…,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Cardiovascular disease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 I21…, I61…, I63…, I64…,</w:t>
            </w:r>
          </w:p>
        </w:tc>
      </w:tr>
      <w:tr w:rsidR="007E535C" w:rsidRPr="009D5721" w:rsidTr="00BE36F3">
        <w:trPr>
          <w:trHeight w:val="333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212121"/>
                <w:sz w:val="18"/>
                <w:szCs w:val="18"/>
                <w:lang w:val="en-GB" w:eastAsia="sv-SE"/>
              </w:rPr>
              <w:t xml:space="preserve">Peripheral vascular </w:t>
            </w:r>
            <w:r w:rsidR="00DF1E8A" w:rsidRPr="009D5721">
              <w:rPr>
                <w:rFonts w:eastAsia="Times New Roman" w:cstheme="minorHAnsi"/>
                <w:color w:val="212121"/>
                <w:sz w:val="18"/>
                <w:szCs w:val="18"/>
                <w:lang w:val="en-GB" w:eastAsia="sv-SE"/>
              </w:rPr>
              <w:t>disease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I702, I708, I709, I739, E105, E115, E135, E145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Atrial fibrillation  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I48…, 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cstheme="minorHAnsi"/>
                <w:color w:val="000000"/>
                <w:sz w:val="18"/>
                <w:szCs w:val="18"/>
                <w:lang w:val="en-GB"/>
              </w:rPr>
              <w:t>Heart failure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 I50…,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P</w:t>
            </w:r>
            <w:r w:rsidR="00C15B34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ercuta</w:t>
            </w:r>
            <w:r w:rsidR="00920496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neous coronary intervention (PCI)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FNG00, FNG02, FNG05, FNG06, FNG10, FNG30, FNG96</w:t>
            </w:r>
          </w:p>
        </w:tc>
      </w:tr>
      <w:tr w:rsidR="007E535C" w:rsidRPr="009D5721" w:rsidTr="00BE36F3">
        <w:trPr>
          <w:trHeight w:val="66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C</w:t>
            </w:r>
            <w:r w:rsidR="00920496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oronary artery bypass surgery (CABG)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FNA00, FNA10, FNA20, FNA96, FNB00, FNB20, FNB96, FNC10, FNC20, FNC30, FNC40, FNC50, FNC60, FNC96, FND10, FND20, FND96, FNE00, FNE10, FNE20, FNE96, FNF00, FNF10, FNF20, FNF30, FNF96</w:t>
            </w:r>
          </w:p>
        </w:tc>
      </w:tr>
      <w:tr w:rsidR="007E535C" w:rsidRPr="009D5721" w:rsidTr="00BE36F3">
        <w:trPr>
          <w:trHeight w:val="43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Amputation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NHQ09, NHQ11, NHQ12, NHQ13, NHQ14, NHQ16, NHQ17, NHQ99, NGQ09, NGQ19, NGQ99, NFQ19, NFQ99</w:t>
            </w:r>
          </w:p>
        </w:tc>
      </w:tr>
      <w:tr w:rsidR="007E535C" w:rsidRPr="009D5721" w:rsidTr="00BE36F3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Cardiac arrest (non-fatal)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I460, I469</w:t>
            </w:r>
          </w:p>
        </w:tc>
      </w:tr>
      <w:tr w:rsidR="007E535C" w:rsidRPr="009D5721" w:rsidTr="00BE36F3">
        <w:trPr>
          <w:trHeight w:val="53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Carotid or femoral angioplasty (not angiogram)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PEP10, PEP11, PEP12, PAN10, PAN</w:t>
            </w:r>
            <w:proofErr w:type="gramStart"/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20  PAN</w:t>
            </w:r>
            <w:proofErr w:type="gramEnd"/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21  PAN30  PAN40, PAN99, PAH10, PAH20, PAH21,  PAH25,  PAH30,  PAH99, PAF10,  PAF20,  PAF21,  PAF22,  PAF30,  PAF40, PAF99</w:t>
            </w:r>
          </w:p>
        </w:tc>
      </w:tr>
      <w:tr w:rsidR="007E535C" w:rsidRPr="009D5721" w:rsidTr="00BE36F3">
        <w:trPr>
          <w:trHeight w:val="168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35C" w:rsidRPr="009D5721" w:rsidRDefault="007E535C" w:rsidP="00BE36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High risk </w:t>
            </w:r>
            <w:r w:rsidR="00BE36F3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for </w:t>
            </w: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cardiovasc</w:t>
            </w:r>
            <w:r w:rsidR="00651357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ular</w:t>
            </w:r>
            <w:r w:rsidR="00BC26F7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 disease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6F7" w:rsidRPr="009D5721" w:rsidRDefault="00BC26F7" w:rsidP="00BE36F3">
            <w:pPr>
              <w:spacing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CHD - </w:t>
            </w:r>
            <w:r w:rsidR="007E535C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I20…, I21…, I22…, I23…, I24…, I25…,</w:t>
            </w:r>
          </w:p>
          <w:p w:rsidR="00BC26F7" w:rsidRPr="009D5721" w:rsidRDefault="00BC26F7" w:rsidP="00BE36F3">
            <w:pPr>
              <w:spacing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Stroke - </w:t>
            </w:r>
            <w:r w:rsidR="007E535C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I61…, I63…, I64…, </w:t>
            </w:r>
          </w:p>
          <w:p w:rsidR="00BC26F7" w:rsidRPr="009D5721" w:rsidRDefault="00BC26F7" w:rsidP="00BE36F3">
            <w:pPr>
              <w:spacing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Amputation - </w:t>
            </w:r>
            <w:r w:rsidR="007E535C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NHQ09, NHQ11, NHQ12, NHQ13, NHQ14, NHQ16, NHQ17, NHQ99, NGQ09, NGQ19, NGQ99, NFQ19, NFQ99, NHQ09, NHQ11, NHQ12, NHQ13, NHQ14, NHQ16, NHQ17, NHQ99, NGQ09, NGQ19, NGQ99, NFQ19, NFQ99, </w:t>
            </w:r>
          </w:p>
          <w:p w:rsidR="00BC26F7" w:rsidRPr="009D5721" w:rsidRDefault="00BC26F7" w:rsidP="00BE36F3">
            <w:pPr>
              <w:spacing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PCI - </w:t>
            </w:r>
            <w:r w:rsidR="007E535C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FNG00, FNG02, FNG05, FNG06, FNG10, FNG30, FNG96, </w:t>
            </w:r>
          </w:p>
          <w:p w:rsidR="00BC26F7" w:rsidRPr="009D5721" w:rsidRDefault="00BC26F7" w:rsidP="00BE36F3">
            <w:pPr>
              <w:spacing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CABG - </w:t>
            </w:r>
            <w:r w:rsidR="007E535C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FNA00, FNA10, FNA20, FNA96, FNB00, FNB20, FNB96, FNC10, FNC20, FNC30, FNC40, FNC50, FNC60, FNC96, FND10, FND20, FND96, FNE00, FNE10, FNE20, FNE96, FNF00, FNF10, FNF20, FNF30, FNF96,</w:t>
            </w:r>
          </w:p>
          <w:p w:rsidR="00BC26F7" w:rsidRPr="009D5721" w:rsidRDefault="00BC26F7" w:rsidP="00BE36F3">
            <w:pPr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Peripheral vascular disease -</w:t>
            </w:r>
            <w:r w:rsidR="007E535C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 I702, I708, I709, I739, E115, E135, E145,</w:t>
            </w:r>
          </w:p>
          <w:p w:rsidR="007E535C" w:rsidRPr="009D5721" w:rsidRDefault="00BC26F7" w:rsidP="00BE36F3">
            <w:pPr>
              <w:rPr>
                <w:rFonts w:eastAsia="Times New Roman" w:cstheme="minorHAnsi"/>
                <w:color w:val="212121"/>
                <w:sz w:val="20"/>
                <w:szCs w:val="20"/>
                <w:lang w:val="en-GB" w:eastAsia="sv-SE"/>
              </w:rPr>
            </w:pPr>
            <w:r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 xml:space="preserve">Carotid or femoral angioplasty - </w:t>
            </w:r>
            <w:r w:rsidR="007E535C" w:rsidRPr="009D5721">
              <w:rPr>
                <w:rFonts w:eastAsia="Times New Roman" w:cstheme="minorHAnsi"/>
                <w:color w:val="000000"/>
                <w:sz w:val="18"/>
                <w:szCs w:val="18"/>
                <w:lang w:val="en-GB" w:eastAsia="sv-SE"/>
              </w:rPr>
              <w:t>PEP10, PEP11, PEP12, PAN10, PAN20, PAN21, PAN30, PAN40, PAN99, PAH10, PAH20, PAH21, PAH25, PAH30, PAH99, PAF10, PAF20, PAF21, PAF22, PAF30, PAF40, PAF99</w:t>
            </w:r>
          </w:p>
        </w:tc>
      </w:tr>
    </w:tbl>
    <w:p w:rsidR="00D87623" w:rsidRPr="009D5721" w:rsidRDefault="00BE36F3">
      <w:pPr>
        <w:rPr>
          <w:rFonts w:cstheme="minorHAnsi"/>
          <w:lang w:val="en-GB"/>
        </w:rPr>
      </w:pPr>
      <w:r w:rsidRPr="009D5721">
        <w:rPr>
          <w:rFonts w:cstheme="minorHAnsi"/>
          <w:lang w:val="en-GB"/>
        </w:rPr>
        <w:t>Supplementary table</w:t>
      </w:r>
      <w:r w:rsidR="0005149C" w:rsidRPr="009D5721">
        <w:rPr>
          <w:rFonts w:cstheme="minorHAnsi"/>
          <w:lang w:val="en-GB"/>
        </w:rPr>
        <w:t xml:space="preserve"> </w:t>
      </w:r>
      <w:r w:rsidR="00C15B34" w:rsidRPr="009D5721">
        <w:rPr>
          <w:rFonts w:cstheme="minorHAnsi"/>
          <w:lang w:val="en-GB"/>
        </w:rPr>
        <w:t>1</w:t>
      </w:r>
      <w:r w:rsidR="007E535C" w:rsidRPr="009D5721">
        <w:rPr>
          <w:rFonts w:cstheme="minorHAnsi"/>
          <w:lang w:val="en-GB"/>
        </w:rPr>
        <w:t>. Classification of diagnosis and medical events by ICD</w:t>
      </w:r>
      <w:r w:rsidR="00D87623" w:rsidRPr="009D5721">
        <w:rPr>
          <w:rFonts w:cstheme="minorHAnsi"/>
          <w:lang w:val="en-GB"/>
        </w:rPr>
        <w:t>-</w:t>
      </w:r>
      <w:r w:rsidR="007E535C" w:rsidRPr="009D5721">
        <w:rPr>
          <w:rFonts w:cstheme="minorHAnsi"/>
          <w:lang w:val="en-GB"/>
        </w:rPr>
        <w:t>10 codes</w:t>
      </w:r>
    </w:p>
    <w:p w:rsidR="00D87623" w:rsidRPr="009D5721" w:rsidRDefault="00D87623">
      <w:pPr>
        <w:rPr>
          <w:rFonts w:cstheme="minorHAnsi"/>
          <w:lang w:val="en-GB"/>
        </w:rPr>
      </w:pPr>
    </w:p>
    <w:p w:rsidR="00D87623" w:rsidRPr="009D5721" w:rsidRDefault="00D87623">
      <w:pPr>
        <w:rPr>
          <w:rFonts w:cstheme="minorHAnsi"/>
          <w:lang w:val="en-GB"/>
        </w:rPr>
      </w:pPr>
      <w:bookmarkStart w:id="0" w:name="_GoBack"/>
      <w:bookmarkEnd w:id="0"/>
    </w:p>
    <w:sectPr w:rsidR="00D87623" w:rsidRPr="009D5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35C"/>
    <w:rsid w:val="0005149C"/>
    <w:rsid w:val="000721FD"/>
    <w:rsid w:val="001E4B08"/>
    <w:rsid w:val="002B3BC9"/>
    <w:rsid w:val="003578D0"/>
    <w:rsid w:val="004B4BFB"/>
    <w:rsid w:val="00651357"/>
    <w:rsid w:val="00750983"/>
    <w:rsid w:val="007E535C"/>
    <w:rsid w:val="00912D65"/>
    <w:rsid w:val="00920496"/>
    <w:rsid w:val="0099309F"/>
    <w:rsid w:val="009D5721"/>
    <w:rsid w:val="00BC26F7"/>
    <w:rsid w:val="00BE36F3"/>
    <w:rsid w:val="00C15B34"/>
    <w:rsid w:val="00D87623"/>
    <w:rsid w:val="00DF1E8A"/>
    <w:rsid w:val="00E0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57BC5"/>
  <w15:chartTrackingRefBased/>
  <w15:docId w15:val="{51FF7C6B-A790-4FF8-8E42-2C1432575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HTML-frformaterad">
    <w:name w:val="HTML Preformatted"/>
    <w:basedOn w:val="Normal"/>
    <w:link w:val="HTML-frformateradChar"/>
    <w:uiPriority w:val="99"/>
    <w:unhideWhenUsed/>
    <w:rsid w:val="007E53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7E535C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D8762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39"/>
    <w:rsid w:val="00D87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Mervete Miftaraj</dc:creator>
  <cp:keywords/>
  <dc:description/>
  <cp:lastModifiedBy>Björn Eliasson</cp:lastModifiedBy>
  <cp:revision>3</cp:revision>
  <dcterms:created xsi:type="dcterms:W3CDTF">2019-01-22T08:05:00Z</dcterms:created>
  <dcterms:modified xsi:type="dcterms:W3CDTF">2019-01-22T08:05:00Z</dcterms:modified>
</cp:coreProperties>
</file>