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B3DBD" w14:textId="0126B83D" w:rsidR="00CE129E" w:rsidRDefault="00CE129E">
      <w:pPr>
        <w:rPr>
          <w:b/>
          <w:bCs/>
          <w:sz w:val="24"/>
          <w:szCs w:val="20"/>
        </w:rPr>
      </w:pPr>
      <w:bookmarkStart w:id="0" w:name="_Hlk40298798"/>
      <w:bookmarkEnd w:id="0"/>
      <w:r>
        <w:rPr>
          <w:b/>
          <w:bCs/>
          <w:sz w:val="24"/>
          <w:szCs w:val="20"/>
        </w:rPr>
        <w:t>Supplementary Appendix</w:t>
      </w:r>
    </w:p>
    <w:p w14:paraId="4576BF72" w14:textId="77777777" w:rsidR="00CE129E" w:rsidRDefault="00CE129E">
      <w:pPr>
        <w:rPr>
          <w:b/>
          <w:bCs/>
          <w:sz w:val="24"/>
          <w:szCs w:val="20"/>
        </w:rPr>
      </w:pPr>
    </w:p>
    <w:p w14:paraId="3DFF45AC" w14:textId="0E65A27B" w:rsidR="00B83AD9" w:rsidRDefault="00B83AD9">
      <w:pPr>
        <w:rPr>
          <w:b/>
          <w:bCs/>
          <w:sz w:val="24"/>
          <w:szCs w:val="20"/>
        </w:rPr>
      </w:pPr>
      <w:r>
        <w:rPr>
          <w:b/>
          <w:bCs/>
          <w:sz w:val="24"/>
          <w:szCs w:val="20"/>
        </w:rPr>
        <w:t>Supplementary Methods</w:t>
      </w:r>
    </w:p>
    <w:p w14:paraId="3722D64E" w14:textId="7CF6A3BC" w:rsidR="00A15868" w:rsidRPr="007E1A56" w:rsidRDefault="00A15868" w:rsidP="007E1A56">
      <w:pPr>
        <w:rPr>
          <w:b/>
          <w:bCs/>
          <w:sz w:val="20"/>
          <w:szCs w:val="20"/>
        </w:rPr>
      </w:pPr>
      <w:r w:rsidRPr="00664F07">
        <w:rPr>
          <w:b/>
          <w:bCs/>
          <w:sz w:val="20"/>
          <w:szCs w:val="20"/>
        </w:rPr>
        <w:t>Quality assessment of included studies</w:t>
      </w:r>
      <w:r w:rsidRPr="007E1A56">
        <w:rPr>
          <w:b/>
          <w:bCs/>
          <w:sz w:val="20"/>
          <w:szCs w:val="20"/>
        </w:rPr>
        <w:t xml:space="preserve"> </w:t>
      </w:r>
    </w:p>
    <w:p w14:paraId="6A7C8B30" w14:textId="1A332347" w:rsidR="00A15868" w:rsidRPr="007E1A56" w:rsidRDefault="00A15868" w:rsidP="007E1A56">
      <w:pPr>
        <w:rPr>
          <w:b/>
          <w:bCs/>
          <w:sz w:val="20"/>
          <w:szCs w:val="20"/>
        </w:rPr>
      </w:pPr>
      <w:r w:rsidRPr="00664F07">
        <w:rPr>
          <w:b/>
          <w:bCs/>
          <w:sz w:val="20"/>
          <w:szCs w:val="20"/>
        </w:rPr>
        <w:t>N</w:t>
      </w:r>
      <w:r>
        <w:rPr>
          <w:b/>
          <w:bCs/>
          <w:sz w:val="20"/>
          <w:szCs w:val="20"/>
        </w:rPr>
        <w:t>etwork meta-analysis (N</w:t>
      </w:r>
      <w:r w:rsidRPr="00664F07">
        <w:rPr>
          <w:b/>
          <w:bCs/>
          <w:sz w:val="20"/>
          <w:szCs w:val="20"/>
        </w:rPr>
        <w:t>MA</w:t>
      </w:r>
      <w:r>
        <w:rPr>
          <w:b/>
          <w:bCs/>
          <w:sz w:val="20"/>
          <w:szCs w:val="20"/>
        </w:rPr>
        <w:t>)</w:t>
      </w:r>
      <w:r w:rsidRPr="00664F07">
        <w:rPr>
          <w:b/>
          <w:bCs/>
          <w:sz w:val="20"/>
          <w:szCs w:val="20"/>
        </w:rPr>
        <w:t xml:space="preserve"> model description</w:t>
      </w:r>
    </w:p>
    <w:p w14:paraId="1CF44C6C" w14:textId="7577D314" w:rsidR="00A15868" w:rsidRDefault="00A15868" w:rsidP="00A15868">
      <w:pPr>
        <w:pStyle w:val="Default"/>
        <w:spacing w:line="276" w:lineRule="auto"/>
        <w:jc w:val="both"/>
        <w:rPr>
          <w:rFonts w:asciiTheme="minorHAnsi" w:hAnsiTheme="minorHAnsi" w:cstheme="minorHAnsi"/>
          <w:color w:val="auto"/>
          <w:sz w:val="18"/>
          <w:szCs w:val="18"/>
        </w:rPr>
      </w:pPr>
    </w:p>
    <w:p w14:paraId="6C16F44A" w14:textId="71419B7B" w:rsidR="00B83AD9" w:rsidRDefault="00B83AD9">
      <w:pPr>
        <w:rPr>
          <w:b/>
          <w:bCs/>
          <w:sz w:val="24"/>
          <w:szCs w:val="20"/>
        </w:rPr>
      </w:pPr>
    </w:p>
    <w:p w14:paraId="72DD6868" w14:textId="232E304A" w:rsidR="00CE79AE" w:rsidRPr="00E5506A" w:rsidRDefault="00CE79AE">
      <w:pPr>
        <w:rPr>
          <w:b/>
          <w:bCs/>
          <w:sz w:val="24"/>
          <w:szCs w:val="20"/>
        </w:rPr>
      </w:pPr>
      <w:r w:rsidRPr="00E5506A">
        <w:rPr>
          <w:b/>
          <w:bCs/>
          <w:sz w:val="24"/>
          <w:szCs w:val="20"/>
        </w:rPr>
        <w:t>Supplementary Tables</w:t>
      </w:r>
    </w:p>
    <w:p w14:paraId="6447D8E3" w14:textId="4145934A" w:rsidR="00984C5F" w:rsidRDefault="00984C5F">
      <w:pPr>
        <w:rPr>
          <w:b/>
          <w:bCs/>
          <w:sz w:val="20"/>
          <w:szCs w:val="20"/>
        </w:rPr>
      </w:pPr>
      <w:r w:rsidRPr="00CE79AE">
        <w:rPr>
          <w:b/>
          <w:bCs/>
          <w:sz w:val="20"/>
          <w:szCs w:val="20"/>
        </w:rPr>
        <w:t>Supplementary Table 1</w:t>
      </w:r>
      <w:r>
        <w:rPr>
          <w:b/>
          <w:bCs/>
          <w:sz w:val="20"/>
          <w:szCs w:val="20"/>
        </w:rPr>
        <w:t>.</w:t>
      </w:r>
      <w:r w:rsidRPr="00CE79AE">
        <w:rPr>
          <w:b/>
          <w:bCs/>
          <w:sz w:val="20"/>
          <w:szCs w:val="20"/>
        </w:rPr>
        <w:t xml:space="preserve"> </w:t>
      </w:r>
      <w:r w:rsidR="00292E87">
        <w:rPr>
          <w:b/>
          <w:bCs/>
          <w:sz w:val="20"/>
          <w:szCs w:val="20"/>
        </w:rPr>
        <w:t>PRISMA checklist</w:t>
      </w:r>
      <w:r>
        <w:rPr>
          <w:b/>
          <w:bCs/>
          <w:sz w:val="20"/>
          <w:szCs w:val="20"/>
        </w:rPr>
        <w:t xml:space="preserve"> </w:t>
      </w:r>
    </w:p>
    <w:p w14:paraId="6A2E4A0D" w14:textId="7FA10D13" w:rsidR="00CE79AE" w:rsidRDefault="00CE79AE">
      <w:pPr>
        <w:rPr>
          <w:b/>
          <w:bCs/>
          <w:sz w:val="20"/>
          <w:szCs w:val="20"/>
        </w:rPr>
      </w:pPr>
      <w:r w:rsidRPr="00CE79AE">
        <w:rPr>
          <w:b/>
          <w:bCs/>
          <w:sz w:val="20"/>
          <w:szCs w:val="20"/>
        </w:rPr>
        <w:t xml:space="preserve">Supplementary Table </w:t>
      </w:r>
      <w:r w:rsidR="00984C5F">
        <w:rPr>
          <w:b/>
          <w:bCs/>
          <w:sz w:val="20"/>
          <w:szCs w:val="20"/>
        </w:rPr>
        <w:t>2</w:t>
      </w:r>
      <w:r w:rsidR="006F146F">
        <w:rPr>
          <w:b/>
          <w:bCs/>
          <w:sz w:val="20"/>
          <w:szCs w:val="20"/>
        </w:rPr>
        <w:t>.</w:t>
      </w:r>
      <w:r w:rsidRPr="00CE79AE">
        <w:rPr>
          <w:b/>
          <w:bCs/>
          <w:sz w:val="20"/>
          <w:szCs w:val="20"/>
        </w:rPr>
        <w:t xml:space="preserve"> Search strings used for Embase, MEDLINE and Cochrane databases using OVID® SP platform</w:t>
      </w:r>
      <w:r w:rsidR="001B75E2">
        <w:rPr>
          <w:b/>
          <w:bCs/>
          <w:sz w:val="20"/>
          <w:szCs w:val="20"/>
        </w:rPr>
        <w:t xml:space="preserve"> </w:t>
      </w:r>
    </w:p>
    <w:p w14:paraId="7BE179EA" w14:textId="1AC41429" w:rsidR="001B75E2" w:rsidRDefault="001B75E2">
      <w:pPr>
        <w:rPr>
          <w:b/>
          <w:bCs/>
          <w:sz w:val="20"/>
          <w:szCs w:val="20"/>
        </w:rPr>
      </w:pPr>
      <w:r>
        <w:rPr>
          <w:b/>
          <w:bCs/>
          <w:sz w:val="20"/>
          <w:szCs w:val="20"/>
        </w:rPr>
        <w:t>Supplementary T</w:t>
      </w:r>
      <w:r w:rsidRPr="007C3E96">
        <w:rPr>
          <w:b/>
          <w:bCs/>
          <w:sz w:val="20"/>
          <w:szCs w:val="20"/>
        </w:rPr>
        <w:t>able</w:t>
      </w:r>
      <w:r>
        <w:rPr>
          <w:b/>
          <w:bCs/>
          <w:sz w:val="20"/>
          <w:szCs w:val="20"/>
        </w:rPr>
        <w:t xml:space="preserve"> </w:t>
      </w:r>
      <w:r w:rsidR="00984C5F">
        <w:rPr>
          <w:b/>
          <w:bCs/>
          <w:sz w:val="20"/>
          <w:szCs w:val="20"/>
        </w:rPr>
        <w:t>3</w:t>
      </w:r>
      <w:r>
        <w:rPr>
          <w:b/>
          <w:bCs/>
          <w:sz w:val="20"/>
          <w:szCs w:val="20"/>
        </w:rPr>
        <w:t>.</w:t>
      </w:r>
      <w:r w:rsidRPr="007C3E96">
        <w:rPr>
          <w:b/>
          <w:bCs/>
          <w:sz w:val="20"/>
          <w:szCs w:val="20"/>
        </w:rPr>
        <w:t xml:space="preserve"> </w:t>
      </w:r>
      <w:r>
        <w:rPr>
          <w:b/>
          <w:bCs/>
          <w:sz w:val="20"/>
          <w:szCs w:val="20"/>
        </w:rPr>
        <w:t>Efficacy outcomes reported for treatment groups of interest in included studies</w:t>
      </w:r>
    </w:p>
    <w:p w14:paraId="4E4EBE2D" w14:textId="3B7F163A" w:rsidR="007E4013" w:rsidRDefault="007E4013" w:rsidP="007E4013">
      <w:pPr>
        <w:rPr>
          <w:b/>
          <w:bCs/>
          <w:sz w:val="20"/>
          <w:szCs w:val="20"/>
        </w:rPr>
      </w:pPr>
      <w:r w:rsidRPr="007461EA">
        <w:rPr>
          <w:b/>
          <w:bCs/>
          <w:sz w:val="20"/>
          <w:szCs w:val="20"/>
        </w:rPr>
        <w:t xml:space="preserve">Supplementary Table </w:t>
      </w:r>
      <w:r>
        <w:rPr>
          <w:b/>
          <w:bCs/>
          <w:sz w:val="20"/>
          <w:szCs w:val="20"/>
        </w:rPr>
        <w:t>4</w:t>
      </w:r>
      <w:r w:rsidRPr="007461EA">
        <w:rPr>
          <w:b/>
          <w:bCs/>
          <w:sz w:val="20"/>
          <w:szCs w:val="20"/>
        </w:rPr>
        <w:t xml:space="preserve">. </w:t>
      </w:r>
      <w:bookmarkStart w:id="1" w:name="_Hlk56106382"/>
      <w:r w:rsidRPr="007461EA">
        <w:rPr>
          <w:b/>
          <w:bCs/>
          <w:sz w:val="20"/>
          <w:szCs w:val="20"/>
        </w:rPr>
        <w:t>Surface Under the Cumulative Ranking Curve (SUCRA)</w:t>
      </w:r>
      <w:bookmarkEnd w:id="1"/>
      <w:r w:rsidRPr="007461EA">
        <w:rPr>
          <w:b/>
          <w:bCs/>
          <w:sz w:val="20"/>
          <w:szCs w:val="20"/>
        </w:rPr>
        <w:t xml:space="preserve"> and </w:t>
      </w:r>
      <w:r>
        <w:rPr>
          <w:b/>
          <w:bCs/>
          <w:sz w:val="20"/>
          <w:szCs w:val="20"/>
        </w:rPr>
        <w:t>r</w:t>
      </w:r>
      <w:r w:rsidRPr="007461EA">
        <w:rPr>
          <w:b/>
          <w:bCs/>
          <w:sz w:val="20"/>
          <w:szCs w:val="20"/>
        </w:rPr>
        <w:t xml:space="preserve">anking </w:t>
      </w:r>
      <w:r>
        <w:rPr>
          <w:b/>
          <w:bCs/>
          <w:sz w:val="20"/>
          <w:szCs w:val="20"/>
        </w:rPr>
        <w:t>a</w:t>
      </w:r>
      <w:r w:rsidRPr="007461EA">
        <w:rPr>
          <w:b/>
          <w:bCs/>
          <w:sz w:val="20"/>
          <w:szCs w:val="20"/>
        </w:rPr>
        <w:t>nalysis</w:t>
      </w:r>
    </w:p>
    <w:p w14:paraId="1E3CF4BE" w14:textId="76501819" w:rsidR="00CE79AE" w:rsidRDefault="00CE79AE">
      <w:pPr>
        <w:rPr>
          <w:b/>
          <w:bCs/>
          <w:sz w:val="20"/>
          <w:szCs w:val="20"/>
        </w:rPr>
      </w:pPr>
      <w:r w:rsidRPr="007C3E96">
        <w:rPr>
          <w:b/>
          <w:bCs/>
          <w:sz w:val="20"/>
          <w:szCs w:val="20"/>
        </w:rPr>
        <w:t xml:space="preserve">Supplementary </w:t>
      </w:r>
      <w:r>
        <w:rPr>
          <w:b/>
          <w:bCs/>
          <w:sz w:val="20"/>
          <w:szCs w:val="20"/>
        </w:rPr>
        <w:t>T</w:t>
      </w:r>
      <w:r w:rsidRPr="007C3E96">
        <w:rPr>
          <w:b/>
          <w:bCs/>
          <w:sz w:val="20"/>
          <w:szCs w:val="20"/>
        </w:rPr>
        <w:t>able</w:t>
      </w:r>
      <w:r>
        <w:rPr>
          <w:b/>
          <w:bCs/>
          <w:sz w:val="20"/>
          <w:szCs w:val="20"/>
        </w:rPr>
        <w:t xml:space="preserve"> </w:t>
      </w:r>
      <w:r w:rsidR="007E4013">
        <w:rPr>
          <w:b/>
          <w:bCs/>
          <w:sz w:val="20"/>
          <w:szCs w:val="20"/>
        </w:rPr>
        <w:t>5</w:t>
      </w:r>
      <w:r w:rsidR="001B75E2">
        <w:rPr>
          <w:b/>
          <w:bCs/>
          <w:sz w:val="20"/>
          <w:szCs w:val="20"/>
        </w:rPr>
        <w:t>.</w:t>
      </w:r>
      <w:r w:rsidRPr="007C3E96">
        <w:rPr>
          <w:b/>
          <w:bCs/>
          <w:sz w:val="20"/>
          <w:szCs w:val="20"/>
        </w:rPr>
        <w:t xml:space="preserve"> </w:t>
      </w:r>
      <w:r>
        <w:rPr>
          <w:b/>
          <w:bCs/>
          <w:sz w:val="20"/>
          <w:szCs w:val="20"/>
        </w:rPr>
        <w:t>Statistics</w:t>
      </w:r>
      <w:r w:rsidRPr="007C3E96">
        <w:rPr>
          <w:b/>
          <w:bCs/>
          <w:sz w:val="20"/>
          <w:szCs w:val="20"/>
        </w:rPr>
        <w:t xml:space="preserve"> from the </w:t>
      </w:r>
      <w:r>
        <w:rPr>
          <w:b/>
          <w:bCs/>
          <w:sz w:val="20"/>
          <w:szCs w:val="20"/>
        </w:rPr>
        <w:t xml:space="preserve">NMA and </w:t>
      </w:r>
      <w:r w:rsidRPr="007C3E96">
        <w:rPr>
          <w:b/>
          <w:bCs/>
          <w:sz w:val="20"/>
          <w:szCs w:val="20"/>
        </w:rPr>
        <w:t>inconsistency model</w:t>
      </w:r>
      <w:r>
        <w:rPr>
          <w:b/>
          <w:bCs/>
          <w:sz w:val="20"/>
          <w:szCs w:val="20"/>
        </w:rPr>
        <w:t>s</w:t>
      </w:r>
    </w:p>
    <w:p w14:paraId="5914FB88" w14:textId="79B96BE4" w:rsidR="00CE79AE" w:rsidRPr="007C3E96" w:rsidRDefault="00CE79AE" w:rsidP="00CE79AE">
      <w:pPr>
        <w:pStyle w:val="Caption"/>
        <w:rPr>
          <w:b/>
          <w:bCs/>
          <w:i w:val="0"/>
          <w:iCs w:val="0"/>
          <w:color w:val="000000" w:themeColor="text1"/>
          <w:sz w:val="20"/>
          <w:szCs w:val="20"/>
        </w:rPr>
      </w:pPr>
      <w:r w:rsidRPr="6D030FEA">
        <w:rPr>
          <w:b/>
          <w:bCs/>
          <w:i w:val="0"/>
          <w:iCs w:val="0"/>
          <w:color w:val="000000" w:themeColor="text1"/>
          <w:sz w:val="20"/>
          <w:szCs w:val="20"/>
        </w:rPr>
        <w:t xml:space="preserve">Supplementary Table </w:t>
      </w:r>
      <w:r w:rsidR="007461EA">
        <w:rPr>
          <w:b/>
          <w:bCs/>
          <w:i w:val="0"/>
          <w:iCs w:val="0"/>
          <w:color w:val="000000" w:themeColor="text1"/>
          <w:sz w:val="20"/>
          <w:szCs w:val="20"/>
        </w:rPr>
        <w:t>6</w:t>
      </w:r>
      <w:r w:rsidRPr="6D030FEA">
        <w:rPr>
          <w:b/>
          <w:bCs/>
          <w:i w:val="0"/>
          <w:iCs w:val="0"/>
          <w:color w:val="000000" w:themeColor="text1"/>
          <w:sz w:val="20"/>
          <w:szCs w:val="20"/>
        </w:rPr>
        <w:t xml:space="preserve">. </w:t>
      </w:r>
      <w:r w:rsidR="003A5742" w:rsidRPr="003A5742">
        <w:rPr>
          <w:b/>
          <w:bCs/>
          <w:i w:val="0"/>
          <w:iCs w:val="0"/>
          <w:color w:val="000000" w:themeColor="text1"/>
          <w:sz w:val="20"/>
          <w:szCs w:val="20"/>
        </w:rPr>
        <w:t>League table presenting pairwise treatment comparisons for mean difference (95% CrI) in change in diastolic blood pressure (mmHg) from baseline</w:t>
      </w:r>
    </w:p>
    <w:p w14:paraId="700DA9DE" w14:textId="596D10EC" w:rsidR="00CE79AE" w:rsidRPr="007C3E96" w:rsidRDefault="00CE79AE" w:rsidP="00CE79AE">
      <w:pPr>
        <w:pStyle w:val="Caption"/>
        <w:rPr>
          <w:b/>
          <w:bCs/>
          <w:i w:val="0"/>
          <w:iCs w:val="0"/>
          <w:color w:val="000000" w:themeColor="text1"/>
          <w:sz w:val="20"/>
          <w:szCs w:val="20"/>
        </w:rPr>
      </w:pPr>
      <w:r w:rsidRPr="6D030FEA">
        <w:rPr>
          <w:b/>
          <w:bCs/>
          <w:i w:val="0"/>
          <w:iCs w:val="0"/>
          <w:color w:val="000000" w:themeColor="text1"/>
          <w:sz w:val="20"/>
          <w:szCs w:val="20"/>
        </w:rPr>
        <w:t xml:space="preserve">Supplementary Table </w:t>
      </w:r>
      <w:r w:rsidR="007461EA">
        <w:rPr>
          <w:b/>
          <w:bCs/>
          <w:i w:val="0"/>
          <w:iCs w:val="0"/>
          <w:color w:val="000000" w:themeColor="text1"/>
          <w:sz w:val="20"/>
          <w:szCs w:val="20"/>
        </w:rPr>
        <w:t>7</w:t>
      </w:r>
      <w:r w:rsidRPr="6D030FEA">
        <w:rPr>
          <w:b/>
          <w:bCs/>
          <w:i w:val="0"/>
          <w:iCs w:val="0"/>
          <w:color w:val="000000" w:themeColor="text1"/>
          <w:sz w:val="20"/>
          <w:szCs w:val="20"/>
        </w:rPr>
        <w:t xml:space="preserve">. </w:t>
      </w:r>
      <w:r w:rsidR="003A5742" w:rsidRPr="003A5742">
        <w:rPr>
          <w:b/>
          <w:bCs/>
          <w:i w:val="0"/>
          <w:iCs w:val="0"/>
          <w:color w:val="000000" w:themeColor="text1"/>
          <w:sz w:val="20"/>
          <w:szCs w:val="20"/>
        </w:rPr>
        <w:t xml:space="preserve">League table presenting pairwise treatment comparisons in odds ratio (95% CrI) for </w:t>
      </w:r>
      <w:r w:rsidR="003A5742">
        <w:rPr>
          <w:b/>
          <w:bCs/>
          <w:i w:val="0"/>
          <w:iCs w:val="0"/>
          <w:color w:val="000000" w:themeColor="text1"/>
          <w:sz w:val="20"/>
          <w:szCs w:val="20"/>
        </w:rPr>
        <w:t xml:space="preserve">number of </w:t>
      </w:r>
      <w:r w:rsidR="003A5742" w:rsidRPr="003A5742">
        <w:rPr>
          <w:b/>
          <w:bCs/>
          <w:i w:val="0"/>
          <w:iCs w:val="0"/>
          <w:color w:val="000000" w:themeColor="text1"/>
          <w:sz w:val="20"/>
          <w:szCs w:val="20"/>
        </w:rPr>
        <w:t>patients meeting HbA1c target (&lt;7%)</w:t>
      </w:r>
    </w:p>
    <w:p w14:paraId="7CC46DB5" w14:textId="77777777" w:rsidR="00CE79AE" w:rsidRDefault="00CE79AE">
      <w:pPr>
        <w:rPr>
          <w:b/>
          <w:bCs/>
          <w:sz w:val="20"/>
          <w:szCs w:val="20"/>
        </w:rPr>
      </w:pPr>
    </w:p>
    <w:p w14:paraId="6F620957" w14:textId="77777777" w:rsidR="00CE79AE" w:rsidRPr="00E5506A" w:rsidRDefault="00CE79AE">
      <w:pPr>
        <w:rPr>
          <w:b/>
          <w:bCs/>
          <w:sz w:val="24"/>
          <w:szCs w:val="20"/>
        </w:rPr>
      </w:pPr>
      <w:r w:rsidRPr="00E5506A">
        <w:rPr>
          <w:b/>
          <w:bCs/>
          <w:sz w:val="24"/>
          <w:szCs w:val="20"/>
        </w:rPr>
        <w:t>Supplementary Figures</w:t>
      </w:r>
    </w:p>
    <w:p w14:paraId="6027A94B" w14:textId="77777777" w:rsidR="00CE79AE" w:rsidRPr="000F6C3B" w:rsidRDefault="00CE79AE" w:rsidP="00CE79AE">
      <w:pPr>
        <w:spacing w:line="360" w:lineRule="auto"/>
        <w:jc w:val="both"/>
        <w:rPr>
          <w:rFonts w:cstheme="minorHAnsi"/>
          <w:b/>
          <w:bCs/>
          <w:sz w:val="20"/>
          <w:szCs w:val="20"/>
        </w:rPr>
      </w:pPr>
      <w:r>
        <w:rPr>
          <w:rFonts w:cstheme="minorHAnsi"/>
          <w:b/>
          <w:bCs/>
          <w:sz w:val="20"/>
          <w:szCs w:val="20"/>
        </w:rPr>
        <w:t xml:space="preserve">Supplementary </w:t>
      </w:r>
      <w:r w:rsidRPr="000F6C3B">
        <w:rPr>
          <w:rFonts w:cstheme="minorHAnsi"/>
          <w:b/>
          <w:bCs/>
          <w:sz w:val="20"/>
          <w:szCs w:val="20"/>
        </w:rPr>
        <w:t xml:space="preserve">Figure </w:t>
      </w:r>
      <w:r>
        <w:rPr>
          <w:rFonts w:cstheme="minorHAnsi"/>
          <w:b/>
          <w:bCs/>
          <w:sz w:val="20"/>
          <w:szCs w:val="20"/>
        </w:rPr>
        <w:t>1</w:t>
      </w:r>
      <w:r w:rsidRPr="000F6C3B">
        <w:rPr>
          <w:rFonts w:cstheme="minorHAnsi"/>
          <w:b/>
          <w:bCs/>
          <w:sz w:val="20"/>
          <w:szCs w:val="20"/>
        </w:rPr>
        <w:t>. Quality assessment of included studies</w:t>
      </w:r>
    </w:p>
    <w:p w14:paraId="683C5A75" w14:textId="6E673250" w:rsidR="00CE79AE" w:rsidRPr="00E5506A" w:rsidRDefault="00CE79AE" w:rsidP="00E5506A">
      <w:pPr>
        <w:pStyle w:val="Caption"/>
        <w:rPr>
          <w:b/>
          <w:bCs/>
          <w:color w:val="000000" w:themeColor="text1"/>
          <w:sz w:val="20"/>
          <w:szCs w:val="20"/>
        </w:rPr>
      </w:pPr>
      <w:r w:rsidRPr="00E5506A">
        <w:rPr>
          <w:b/>
          <w:bCs/>
          <w:i w:val="0"/>
          <w:iCs w:val="0"/>
          <w:color w:val="000000" w:themeColor="text1"/>
          <w:sz w:val="20"/>
          <w:szCs w:val="20"/>
        </w:rPr>
        <w:t>Supplementary Figure 2. Network diagrams of studies evaluating efficacy of antihyperglycemic agents in a) reducing diastolic blood pressure; b) number of patients meeting HbA1c target (&lt;7%)</w:t>
      </w:r>
    </w:p>
    <w:p w14:paraId="11E0722C" w14:textId="15075EF7" w:rsidR="00CE79AE" w:rsidRPr="00E5506A" w:rsidRDefault="00CE79AE" w:rsidP="00E5506A">
      <w:pPr>
        <w:pStyle w:val="Caption"/>
        <w:rPr>
          <w:b/>
          <w:bCs/>
          <w:color w:val="000000" w:themeColor="text1"/>
          <w:sz w:val="20"/>
          <w:szCs w:val="20"/>
        </w:rPr>
      </w:pPr>
      <w:r w:rsidRPr="00E5506A">
        <w:rPr>
          <w:b/>
          <w:bCs/>
          <w:i w:val="0"/>
          <w:iCs w:val="0"/>
          <w:color w:val="000000" w:themeColor="text1"/>
          <w:sz w:val="20"/>
          <w:szCs w:val="20"/>
        </w:rPr>
        <w:t xml:space="preserve">Supplementary Figure 3. </w:t>
      </w:r>
      <w:r w:rsidR="003A5742" w:rsidRPr="003A5742">
        <w:rPr>
          <w:b/>
          <w:bCs/>
          <w:i w:val="0"/>
          <w:iCs w:val="0"/>
          <w:color w:val="000000" w:themeColor="text1"/>
          <w:sz w:val="20"/>
          <w:szCs w:val="20"/>
        </w:rPr>
        <w:t xml:space="preserve">Forest plots for efficacy outcomes in active treatment versus placebo groups a) mean change in diastolic blood pressure from baseline (mmHg; FE), mean difference; b) </w:t>
      </w:r>
      <w:r w:rsidR="003A5742">
        <w:rPr>
          <w:b/>
          <w:bCs/>
          <w:i w:val="0"/>
          <w:iCs w:val="0"/>
          <w:color w:val="000000" w:themeColor="text1"/>
          <w:sz w:val="20"/>
          <w:szCs w:val="20"/>
        </w:rPr>
        <w:t xml:space="preserve">number of </w:t>
      </w:r>
      <w:r w:rsidR="003A5742" w:rsidRPr="003A5742">
        <w:rPr>
          <w:b/>
          <w:bCs/>
          <w:i w:val="0"/>
          <w:iCs w:val="0"/>
          <w:color w:val="000000" w:themeColor="text1"/>
          <w:sz w:val="20"/>
          <w:szCs w:val="20"/>
        </w:rPr>
        <w:t>patients meeting HbA1c target (&lt;7%) (RE), odds ratio.</w:t>
      </w:r>
    </w:p>
    <w:p w14:paraId="6AFF71CA" w14:textId="77777777" w:rsidR="00BB0B8A" w:rsidRDefault="006F146F">
      <w:pPr>
        <w:rPr>
          <w:rFonts w:cstheme="minorHAnsi"/>
          <w:b/>
          <w:bCs/>
          <w:sz w:val="20"/>
          <w:szCs w:val="20"/>
        </w:rPr>
      </w:pPr>
      <w:r>
        <w:rPr>
          <w:rFonts w:cstheme="minorHAnsi"/>
          <w:b/>
          <w:bCs/>
          <w:sz w:val="20"/>
          <w:szCs w:val="20"/>
        </w:rPr>
        <w:t xml:space="preserve">Supplementary </w:t>
      </w:r>
      <w:r w:rsidRPr="00275DAD">
        <w:rPr>
          <w:rFonts w:cstheme="minorHAnsi"/>
          <w:b/>
          <w:bCs/>
          <w:sz w:val="20"/>
          <w:szCs w:val="20"/>
        </w:rPr>
        <w:t xml:space="preserve">Figure </w:t>
      </w:r>
      <w:r>
        <w:rPr>
          <w:rFonts w:cstheme="minorHAnsi"/>
          <w:b/>
          <w:bCs/>
          <w:sz w:val="20"/>
          <w:szCs w:val="20"/>
        </w:rPr>
        <w:t>4.</w:t>
      </w:r>
      <w:r w:rsidRPr="00275DAD">
        <w:rPr>
          <w:rFonts w:cstheme="minorHAnsi"/>
          <w:b/>
          <w:bCs/>
          <w:sz w:val="20"/>
          <w:szCs w:val="20"/>
        </w:rPr>
        <w:t xml:space="preserve"> </w:t>
      </w:r>
      <w:r>
        <w:rPr>
          <w:rFonts w:cstheme="minorHAnsi"/>
          <w:b/>
          <w:bCs/>
          <w:sz w:val="20"/>
          <w:szCs w:val="20"/>
        </w:rPr>
        <w:t>Sensitivity analysis excluding PIONEER 2</w:t>
      </w:r>
    </w:p>
    <w:p w14:paraId="76D2DE38" w14:textId="7B6FC76A" w:rsidR="00CE79AE" w:rsidRDefault="00BB0B8A">
      <w:pPr>
        <w:rPr>
          <w:b/>
          <w:bCs/>
          <w:sz w:val="20"/>
          <w:szCs w:val="20"/>
        </w:rPr>
      </w:pPr>
      <w:r>
        <w:rPr>
          <w:rFonts w:cstheme="minorHAnsi"/>
          <w:b/>
          <w:bCs/>
          <w:sz w:val="20"/>
          <w:szCs w:val="20"/>
        </w:rPr>
        <w:t xml:space="preserve">Supplementary </w:t>
      </w:r>
      <w:r w:rsidRPr="00275DAD">
        <w:rPr>
          <w:rFonts w:cstheme="minorHAnsi"/>
          <w:b/>
          <w:bCs/>
          <w:sz w:val="20"/>
          <w:szCs w:val="20"/>
        </w:rPr>
        <w:t xml:space="preserve">Figure </w:t>
      </w:r>
      <w:r>
        <w:rPr>
          <w:rFonts w:cstheme="minorHAnsi"/>
          <w:b/>
          <w:bCs/>
          <w:sz w:val="20"/>
          <w:szCs w:val="20"/>
        </w:rPr>
        <w:t>5.</w:t>
      </w:r>
      <w:r w:rsidRPr="00275DAD">
        <w:rPr>
          <w:rFonts w:cstheme="minorHAnsi"/>
          <w:b/>
          <w:bCs/>
          <w:sz w:val="20"/>
          <w:szCs w:val="20"/>
        </w:rPr>
        <w:t xml:space="preserve"> </w:t>
      </w:r>
      <w:r>
        <w:rPr>
          <w:rFonts w:cstheme="minorHAnsi"/>
          <w:b/>
          <w:bCs/>
          <w:sz w:val="20"/>
          <w:szCs w:val="20"/>
        </w:rPr>
        <w:t xml:space="preserve">Sensitivity analysis excluding Asian studies </w:t>
      </w:r>
      <w:r w:rsidR="00CE79AE">
        <w:rPr>
          <w:b/>
          <w:bCs/>
          <w:sz w:val="20"/>
          <w:szCs w:val="20"/>
        </w:rPr>
        <w:br w:type="page"/>
      </w:r>
      <w:bookmarkStart w:id="2" w:name="_GoBack"/>
      <w:bookmarkEnd w:id="2"/>
    </w:p>
    <w:p w14:paraId="220F93C4" w14:textId="77777777" w:rsidR="00B83AD9" w:rsidRPr="00B83AD9" w:rsidRDefault="00B83AD9" w:rsidP="00B83AD9">
      <w:pPr>
        <w:rPr>
          <w:b/>
          <w:bCs/>
          <w:sz w:val="20"/>
          <w:szCs w:val="20"/>
        </w:rPr>
      </w:pPr>
      <w:bookmarkStart w:id="3" w:name="_Hlk40729847"/>
      <w:r w:rsidRPr="00B83AD9">
        <w:rPr>
          <w:b/>
          <w:bCs/>
          <w:sz w:val="20"/>
          <w:szCs w:val="20"/>
        </w:rPr>
        <w:lastRenderedPageBreak/>
        <w:t>Supplementary Methods</w:t>
      </w:r>
    </w:p>
    <w:p w14:paraId="16B3991C" w14:textId="77777777" w:rsidR="00B83AD9" w:rsidRDefault="00B83AD9" w:rsidP="00B83AD9">
      <w:pPr>
        <w:pStyle w:val="Default"/>
        <w:spacing w:line="276" w:lineRule="auto"/>
        <w:jc w:val="both"/>
        <w:rPr>
          <w:rFonts w:asciiTheme="minorHAnsi" w:hAnsiTheme="minorHAnsi" w:cstheme="minorHAnsi"/>
          <w:color w:val="auto"/>
          <w:sz w:val="18"/>
          <w:szCs w:val="18"/>
        </w:rPr>
      </w:pPr>
    </w:p>
    <w:p w14:paraId="08A017A3" w14:textId="77777777" w:rsidR="00B83AD9" w:rsidRPr="007E1A56" w:rsidRDefault="00B83AD9" w:rsidP="007E1A56">
      <w:pPr>
        <w:rPr>
          <w:b/>
          <w:bCs/>
          <w:sz w:val="20"/>
          <w:szCs w:val="20"/>
        </w:rPr>
      </w:pPr>
      <w:r w:rsidRPr="00664F07">
        <w:rPr>
          <w:b/>
          <w:bCs/>
          <w:sz w:val="20"/>
          <w:szCs w:val="20"/>
        </w:rPr>
        <w:t>Quality assessment of included studies</w:t>
      </w:r>
      <w:r w:rsidRPr="007E1A56">
        <w:rPr>
          <w:b/>
          <w:bCs/>
          <w:sz w:val="20"/>
          <w:szCs w:val="20"/>
        </w:rPr>
        <w:t xml:space="preserve"> </w:t>
      </w:r>
    </w:p>
    <w:p w14:paraId="70E99879" w14:textId="1A7BBB84" w:rsidR="005044BC" w:rsidRDefault="005044BC" w:rsidP="005044BC">
      <w:pPr>
        <w:pStyle w:val="Default"/>
        <w:spacing w:line="360" w:lineRule="auto"/>
        <w:jc w:val="both"/>
        <w:rPr>
          <w:rFonts w:asciiTheme="minorHAnsi" w:hAnsiTheme="minorHAnsi" w:cstheme="minorHAnsi"/>
          <w:color w:val="auto"/>
          <w:sz w:val="20"/>
          <w:szCs w:val="20"/>
        </w:rPr>
      </w:pPr>
      <w:r w:rsidRPr="00806537">
        <w:rPr>
          <w:rFonts w:asciiTheme="minorHAnsi" w:hAnsiTheme="minorHAnsi" w:cstheme="minorHAnsi"/>
          <w:color w:val="auto"/>
          <w:sz w:val="20"/>
          <w:szCs w:val="20"/>
        </w:rPr>
        <w:t>Quality assessment was used to provide an assessment of the risk of bias for each study and was not used to exclude eligible studies. Critical appraisal was performed using the Revised Cochrane Risk of Bias Tool for Randomized Trials (RoB2)</w:t>
      </w:r>
      <w:r>
        <w:rPr>
          <w:rFonts w:asciiTheme="minorHAnsi" w:hAnsiTheme="minorHAnsi" w:cstheme="minorHAnsi"/>
          <w:color w:val="auto"/>
          <w:sz w:val="20"/>
          <w:szCs w:val="20"/>
        </w:rPr>
        <w:t>, with the aim to assess assignment to intervention (the ‘intention-to-treat’ effect)</w:t>
      </w:r>
      <w:r w:rsidRPr="00806537">
        <w:rPr>
          <w:rFonts w:asciiTheme="minorHAnsi" w:hAnsiTheme="minorHAnsi" w:cstheme="minorHAnsi"/>
          <w:color w:val="auto"/>
          <w:sz w:val="20"/>
          <w:szCs w:val="20"/>
        </w:rPr>
        <w:t xml:space="preserve">. </w:t>
      </w:r>
    </w:p>
    <w:p w14:paraId="4C8B45EE" w14:textId="77777777" w:rsidR="005044BC" w:rsidRDefault="005044BC" w:rsidP="005044BC">
      <w:pPr>
        <w:pStyle w:val="Default"/>
        <w:spacing w:line="360" w:lineRule="auto"/>
        <w:jc w:val="both"/>
        <w:rPr>
          <w:rFonts w:asciiTheme="minorHAnsi" w:hAnsiTheme="minorHAnsi" w:cstheme="minorHAnsi"/>
          <w:color w:val="auto"/>
          <w:sz w:val="20"/>
          <w:szCs w:val="20"/>
        </w:rPr>
      </w:pPr>
    </w:p>
    <w:p w14:paraId="16068B90" w14:textId="77777777" w:rsidR="005044BC" w:rsidRDefault="005044BC" w:rsidP="005044BC">
      <w:pPr>
        <w:pStyle w:val="Default"/>
        <w:spacing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The Excel tool available from the RoB2 website (</w:t>
      </w:r>
      <w:r w:rsidRPr="00B404B0">
        <w:rPr>
          <w:rFonts w:asciiTheme="minorHAnsi" w:hAnsiTheme="minorHAnsi" w:cstheme="minorHAnsi"/>
          <w:color w:val="auto"/>
          <w:sz w:val="20"/>
          <w:szCs w:val="20"/>
        </w:rPr>
        <w:t>https://www.riskofbias.info/welcome/rob-2-0-tool/current-version-of-rob-2</w:t>
      </w:r>
      <w:r>
        <w:rPr>
          <w:rFonts w:asciiTheme="minorHAnsi" w:hAnsiTheme="minorHAnsi" w:cstheme="minorHAnsi"/>
          <w:color w:val="auto"/>
          <w:sz w:val="20"/>
          <w:szCs w:val="20"/>
        </w:rPr>
        <w:t xml:space="preserve">) was used to implement the assessment. For each study, reviewers rated all signalling questions in 5 domains (randomization process, deviations from the intended interventions, missing outcome data, measurement of outcome, selection of reported results), and the tool algorithm determined the risk of bias for each domain based on the responses to the signalling questions. Level of risk of bias for each domain was rated as low risk of bias, some concerns, or high risk or bias. Overall risk of bias for a study was determined collectively from the ratings across the 5 individual domains. A study would be rated as overall high risk of bias if any domain was considered with high risk of bias, some concerns if any domain presented some concerns of bias, or low risk of bias if all domains were rated as low risk of bias. </w:t>
      </w:r>
      <w:r w:rsidRPr="00806537">
        <w:rPr>
          <w:rFonts w:asciiTheme="minorHAnsi" w:hAnsiTheme="minorHAnsi" w:cstheme="minorHAnsi"/>
          <w:color w:val="auto"/>
          <w:sz w:val="20"/>
          <w:szCs w:val="20"/>
        </w:rPr>
        <w:t>A summary figure for overall risk of bias was created</w:t>
      </w:r>
      <w:r>
        <w:rPr>
          <w:rFonts w:asciiTheme="minorHAnsi" w:hAnsiTheme="minorHAnsi" w:cstheme="minorHAnsi"/>
          <w:color w:val="auto"/>
          <w:sz w:val="20"/>
          <w:szCs w:val="20"/>
        </w:rPr>
        <w:t>,</w:t>
      </w:r>
      <w:r w:rsidRPr="00806537">
        <w:rPr>
          <w:rFonts w:asciiTheme="minorHAnsi" w:hAnsiTheme="minorHAnsi" w:cstheme="minorHAnsi"/>
          <w:color w:val="auto"/>
          <w:sz w:val="20"/>
          <w:szCs w:val="20"/>
        </w:rPr>
        <w:t xml:space="preserve"> with the quality assessment for each domain provided. </w:t>
      </w:r>
    </w:p>
    <w:p w14:paraId="1424CD76" w14:textId="77777777" w:rsidR="005044BC" w:rsidRPr="00806537" w:rsidRDefault="005044BC" w:rsidP="005044BC">
      <w:pPr>
        <w:pStyle w:val="Default"/>
        <w:spacing w:line="360" w:lineRule="auto"/>
        <w:jc w:val="both"/>
        <w:rPr>
          <w:rFonts w:asciiTheme="minorHAnsi" w:hAnsiTheme="minorHAnsi" w:cstheme="minorHAnsi"/>
          <w:color w:val="auto"/>
          <w:sz w:val="20"/>
          <w:szCs w:val="20"/>
        </w:rPr>
      </w:pPr>
    </w:p>
    <w:p w14:paraId="62EAD98B" w14:textId="77777777" w:rsidR="005044BC" w:rsidRDefault="005044BC" w:rsidP="005044BC">
      <w:pPr>
        <w:pStyle w:val="Default"/>
        <w:spacing w:line="360" w:lineRule="auto"/>
        <w:jc w:val="both"/>
        <w:rPr>
          <w:rFonts w:asciiTheme="minorHAnsi" w:hAnsiTheme="minorHAnsi" w:cstheme="minorHAnsi"/>
          <w:color w:val="auto"/>
          <w:sz w:val="20"/>
          <w:szCs w:val="20"/>
        </w:rPr>
      </w:pPr>
      <w:r w:rsidRPr="007E1A56">
        <w:rPr>
          <w:rFonts w:asciiTheme="minorHAnsi" w:hAnsiTheme="minorHAnsi" w:cstheme="minorHAnsi"/>
          <w:i/>
          <w:iCs/>
          <w:color w:val="auto"/>
          <w:sz w:val="20"/>
          <w:szCs w:val="20"/>
        </w:rPr>
        <w:t>Randomization process domain</w:t>
      </w:r>
      <w:r>
        <w:rPr>
          <w:rFonts w:asciiTheme="minorHAnsi" w:hAnsiTheme="minorHAnsi" w:cstheme="minorHAnsi"/>
          <w:color w:val="auto"/>
          <w:sz w:val="20"/>
          <w:szCs w:val="20"/>
        </w:rPr>
        <w:t xml:space="preserve"> - Reviewers</w:t>
      </w:r>
      <w:r w:rsidRPr="00806537">
        <w:rPr>
          <w:rFonts w:asciiTheme="minorHAnsi" w:hAnsiTheme="minorHAnsi" w:cstheme="minorHAnsi"/>
          <w:color w:val="auto"/>
          <w:sz w:val="20"/>
          <w:szCs w:val="20"/>
        </w:rPr>
        <w:t xml:space="preserve"> considered the generation of </w:t>
      </w:r>
      <w:r w:rsidRPr="00106F38">
        <w:rPr>
          <w:rFonts w:asciiTheme="minorHAnsi" w:hAnsiTheme="minorHAnsi" w:cstheme="minorHAnsi"/>
          <w:color w:val="auto"/>
          <w:sz w:val="20"/>
          <w:szCs w:val="20"/>
        </w:rPr>
        <w:t>allocation sequence</w:t>
      </w:r>
      <w:r w:rsidRPr="00806537">
        <w:rPr>
          <w:rFonts w:asciiTheme="minorHAnsi" w:hAnsiTheme="minorHAnsi" w:cstheme="minorHAnsi"/>
          <w:color w:val="auto"/>
          <w:sz w:val="20"/>
          <w:szCs w:val="20"/>
        </w:rPr>
        <w:t xml:space="preserve"> (i.e. method of randomization) to be adequate if study authors state that they used a method resulting in unpredictable sequences (such as </w:t>
      </w:r>
      <w:r w:rsidRPr="000B00DF">
        <w:rPr>
          <w:rFonts w:asciiTheme="minorHAnsi" w:hAnsiTheme="minorHAnsi" w:cstheme="minorHAnsi"/>
          <w:color w:val="auto"/>
          <w:sz w:val="20"/>
          <w:szCs w:val="20"/>
        </w:rPr>
        <w:t>computer-generated random numbers; reference to a random number table; coin tossing; shuffling cards or envelopes; throwing dice; or drawing lots</w:t>
      </w:r>
      <w:r w:rsidRPr="00806537">
        <w:rPr>
          <w:rFonts w:asciiTheme="minorHAnsi" w:hAnsiTheme="minorHAnsi" w:cstheme="minorHAnsi"/>
          <w:color w:val="auto"/>
          <w:sz w:val="20"/>
          <w:szCs w:val="20"/>
        </w:rPr>
        <w:t xml:space="preserve">), unclear if a trial was stated to be randomized but no further information was provided, and inadequate where allocation could be related to prognosis and therefore introduced selection bias (for </w:t>
      </w:r>
      <w:r w:rsidRPr="00106F38">
        <w:rPr>
          <w:rFonts w:asciiTheme="minorHAnsi" w:hAnsiTheme="minorHAnsi" w:cstheme="minorHAnsi"/>
          <w:color w:val="auto"/>
          <w:sz w:val="20"/>
          <w:szCs w:val="20"/>
        </w:rPr>
        <w:t>example, the date of birth or date of admission to hospital). Reviewers considered allocation concealment to</w:t>
      </w:r>
      <w:r w:rsidRPr="00806537">
        <w:rPr>
          <w:rFonts w:asciiTheme="minorHAnsi" w:hAnsiTheme="minorHAnsi" w:cstheme="minorHAnsi"/>
          <w:color w:val="auto"/>
          <w:sz w:val="20"/>
          <w:szCs w:val="20"/>
        </w:rPr>
        <w:t xml:space="preserve"> be adequate if the assignment to arms of the study could not be predicted by the investigators or participants,</w:t>
      </w:r>
      <w:r w:rsidRPr="000B00DF">
        <w:rPr>
          <w:rFonts w:asciiTheme="minorHAnsi" w:hAnsiTheme="minorHAnsi" w:cstheme="minorHAnsi"/>
          <w:color w:val="auto"/>
          <w:sz w:val="20"/>
          <w:szCs w:val="20"/>
        </w:rPr>
        <w:t xml:space="preserve"> </w:t>
      </w:r>
      <w:r>
        <w:rPr>
          <w:rFonts w:asciiTheme="minorHAnsi" w:hAnsiTheme="minorHAnsi" w:cstheme="minorHAnsi"/>
          <w:color w:val="auto"/>
          <w:sz w:val="20"/>
          <w:szCs w:val="20"/>
        </w:rPr>
        <w:t>m</w:t>
      </w:r>
      <w:r w:rsidRPr="000B00DF">
        <w:rPr>
          <w:rFonts w:asciiTheme="minorHAnsi" w:hAnsiTheme="minorHAnsi" w:cstheme="minorHAnsi"/>
          <w:color w:val="auto"/>
          <w:sz w:val="20"/>
          <w:szCs w:val="20"/>
        </w:rPr>
        <w:t>inimization is generally implemented with a random element (at least when the scores are equal),</w:t>
      </w:r>
      <w:r w:rsidRPr="00806537">
        <w:rPr>
          <w:rFonts w:asciiTheme="minorHAnsi" w:hAnsiTheme="minorHAnsi" w:cstheme="minorHAnsi"/>
          <w:color w:val="auto"/>
          <w:sz w:val="20"/>
          <w:szCs w:val="20"/>
        </w:rPr>
        <w:t xml:space="preserve"> unclear if concealment was not addressed, or inadequate if a method such as alternation was used, where the allocation of participants could be predicted. </w:t>
      </w:r>
      <w:r>
        <w:rPr>
          <w:rFonts w:asciiTheme="minorHAnsi" w:hAnsiTheme="minorHAnsi" w:cstheme="minorHAnsi"/>
          <w:color w:val="auto"/>
          <w:sz w:val="20"/>
          <w:szCs w:val="20"/>
        </w:rPr>
        <w:t xml:space="preserve">Reviewers considered there was a problem with the randomization process if there were significant baseline differences </w:t>
      </w:r>
      <w:r w:rsidRPr="009D3B38">
        <w:rPr>
          <w:rFonts w:asciiTheme="minorHAnsi" w:hAnsiTheme="minorHAnsi" w:cstheme="minorHAnsi"/>
          <w:color w:val="auto"/>
          <w:sz w:val="20"/>
          <w:szCs w:val="20"/>
        </w:rPr>
        <w:t xml:space="preserve">between </w:t>
      </w:r>
      <w:r>
        <w:rPr>
          <w:rFonts w:asciiTheme="minorHAnsi" w:hAnsiTheme="minorHAnsi" w:cstheme="minorHAnsi"/>
          <w:color w:val="auto"/>
          <w:sz w:val="20"/>
          <w:szCs w:val="20"/>
        </w:rPr>
        <w:t xml:space="preserve">intervention </w:t>
      </w:r>
      <w:r w:rsidRPr="009D3B38">
        <w:rPr>
          <w:rFonts w:asciiTheme="minorHAnsi" w:hAnsiTheme="minorHAnsi" w:cstheme="minorHAnsi"/>
          <w:color w:val="auto"/>
          <w:sz w:val="20"/>
          <w:szCs w:val="20"/>
        </w:rPr>
        <w:t>group</w:t>
      </w:r>
      <w:r>
        <w:rPr>
          <w:rFonts w:asciiTheme="minorHAnsi" w:hAnsiTheme="minorHAnsi" w:cstheme="minorHAnsi"/>
          <w:color w:val="auto"/>
          <w:sz w:val="20"/>
          <w:szCs w:val="20"/>
        </w:rPr>
        <w:t>s.</w:t>
      </w:r>
    </w:p>
    <w:p w14:paraId="66A893BE" w14:textId="77777777" w:rsidR="005044BC" w:rsidRDefault="005044BC" w:rsidP="005044BC">
      <w:pPr>
        <w:pStyle w:val="Default"/>
        <w:spacing w:line="360" w:lineRule="auto"/>
        <w:jc w:val="both"/>
        <w:rPr>
          <w:rFonts w:asciiTheme="minorHAnsi" w:hAnsiTheme="minorHAnsi" w:cstheme="minorHAnsi"/>
          <w:color w:val="auto"/>
          <w:sz w:val="20"/>
          <w:szCs w:val="20"/>
        </w:rPr>
      </w:pPr>
    </w:p>
    <w:p w14:paraId="6C38CF97" w14:textId="77777777" w:rsidR="005044BC" w:rsidRDefault="005044BC" w:rsidP="005044BC">
      <w:pPr>
        <w:pStyle w:val="Default"/>
        <w:spacing w:line="360" w:lineRule="auto"/>
        <w:jc w:val="both"/>
        <w:rPr>
          <w:rFonts w:asciiTheme="minorHAnsi" w:hAnsiTheme="minorHAnsi" w:cstheme="minorHAnsi"/>
          <w:color w:val="auto"/>
          <w:sz w:val="20"/>
          <w:szCs w:val="20"/>
        </w:rPr>
      </w:pPr>
      <w:r w:rsidRPr="007E1A56">
        <w:rPr>
          <w:rFonts w:asciiTheme="minorHAnsi" w:hAnsiTheme="minorHAnsi" w:cstheme="minorHAnsi"/>
          <w:i/>
          <w:iCs/>
          <w:color w:val="auto"/>
          <w:sz w:val="20"/>
          <w:szCs w:val="20"/>
        </w:rPr>
        <w:t>Blinding process domain</w:t>
      </w:r>
      <w:r>
        <w:rPr>
          <w:rFonts w:asciiTheme="minorHAnsi" w:hAnsiTheme="minorHAnsi" w:cstheme="minorHAnsi"/>
          <w:b/>
          <w:bCs/>
          <w:color w:val="auto"/>
          <w:sz w:val="20"/>
          <w:szCs w:val="20"/>
        </w:rPr>
        <w:t xml:space="preserve"> </w:t>
      </w:r>
      <w:r w:rsidRPr="007E1A56">
        <w:rPr>
          <w:rFonts w:asciiTheme="minorHAnsi" w:hAnsiTheme="minorHAnsi" w:cstheme="minorHAnsi"/>
          <w:color w:val="auto"/>
          <w:sz w:val="20"/>
          <w:szCs w:val="20"/>
        </w:rPr>
        <w:t>–</w:t>
      </w:r>
      <w:r>
        <w:rPr>
          <w:rFonts w:asciiTheme="minorHAnsi" w:hAnsiTheme="minorHAnsi" w:cstheme="minorHAnsi"/>
          <w:b/>
          <w:bCs/>
          <w:color w:val="auto"/>
          <w:sz w:val="20"/>
          <w:szCs w:val="20"/>
        </w:rPr>
        <w:t xml:space="preserve"> </w:t>
      </w:r>
      <w:r>
        <w:rPr>
          <w:rFonts w:asciiTheme="minorHAnsi" w:hAnsiTheme="minorHAnsi" w:cstheme="minorHAnsi"/>
          <w:color w:val="auto"/>
          <w:sz w:val="20"/>
          <w:szCs w:val="20"/>
        </w:rPr>
        <w:t xml:space="preserve">Reviewers considered blinding to be adequate </w:t>
      </w:r>
      <w:r w:rsidRPr="00806537">
        <w:rPr>
          <w:rFonts w:asciiTheme="minorHAnsi" w:hAnsiTheme="minorHAnsi" w:cstheme="minorHAnsi"/>
          <w:color w:val="auto"/>
          <w:sz w:val="20"/>
          <w:szCs w:val="20"/>
        </w:rPr>
        <w:t xml:space="preserve">when studies are double-blind and </w:t>
      </w:r>
      <w:r>
        <w:rPr>
          <w:rFonts w:asciiTheme="minorHAnsi" w:hAnsiTheme="minorHAnsi" w:cstheme="minorHAnsi"/>
          <w:color w:val="auto"/>
          <w:sz w:val="20"/>
          <w:szCs w:val="20"/>
        </w:rPr>
        <w:t xml:space="preserve">patients/participants, investigator, </w:t>
      </w:r>
      <w:r w:rsidRPr="002B28BE">
        <w:rPr>
          <w:rFonts w:asciiTheme="minorHAnsi" w:hAnsiTheme="minorHAnsi" w:cstheme="minorHAnsi"/>
          <w:color w:val="auto"/>
          <w:sz w:val="20"/>
          <w:szCs w:val="20"/>
        </w:rPr>
        <w:t>carers</w:t>
      </w:r>
      <w:r>
        <w:rPr>
          <w:rFonts w:asciiTheme="minorHAnsi" w:hAnsiTheme="minorHAnsi" w:cstheme="minorHAnsi"/>
          <w:color w:val="auto"/>
          <w:sz w:val="20"/>
          <w:szCs w:val="20"/>
        </w:rPr>
        <w:t xml:space="preserve"> or </w:t>
      </w:r>
      <w:r w:rsidRPr="002B28BE">
        <w:rPr>
          <w:rFonts w:asciiTheme="minorHAnsi" w:hAnsiTheme="minorHAnsi" w:cstheme="minorHAnsi"/>
          <w:color w:val="auto"/>
          <w:sz w:val="20"/>
          <w:szCs w:val="20"/>
        </w:rPr>
        <w:t xml:space="preserve">people delivering the interventions </w:t>
      </w:r>
      <w:r>
        <w:rPr>
          <w:rFonts w:asciiTheme="minorHAnsi" w:hAnsiTheme="minorHAnsi" w:cstheme="minorHAnsi"/>
          <w:color w:val="auto"/>
          <w:sz w:val="20"/>
          <w:szCs w:val="20"/>
        </w:rPr>
        <w:t>were not</w:t>
      </w:r>
      <w:r w:rsidRPr="002B28BE">
        <w:rPr>
          <w:rFonts w:asciiTheme="minorHAnsi" w:hAnsiTheme="minorHAnsi" w:cstheme="minorHAnsi"/>
          <w:color w:val="auto"/>
          <w:sz w:val="20"/>
          <w:szCs w:val="20"/>
        </w:rPr>
        <w:t xml:space="preserve"> aware of the assigned intervention</w:t>
      </w:r>
      <w:r>
        <w:rPr>
          <w:rFonts w:asciiTheme="minorHAnsi" w:hAnsiTheme="minorHAnsi" w:cstheme="minorHAnsi"/>
          <w:color w:val="auto"/>
          <w:sz w:val="20"/>
          <w:szCs w:val="20"/>
        </w:rPr>
        <w:t xml:space="preserve">. </w:t>
      </w:r>
      <w:r w:rsidRPr="00806537">
        <w:rPr>
          <w:rFonts w:asciiTheme="minorHAnsi" w:hAnsiTheme="minorHAnsi" w:cstheme="minorHAnsi"/>
          <w:color w:val="auto"/>
          <w:sz w:val="20"/>
          <w:szCs w:val="20"/>
        </w:rPr>
        <w:t>It must be clear how patients/personnel and outcome assessors were blinded; this may include use of an identical placebo/sham. Unclear blinding would be</w:t>
      </w:r>
      <w:r>
        <w:rPr>
          <w:rFonts w:asciiTheme="minorHAnsi" w:hAnsiTheme="minorHAnsi" w:cstheme="minorHAnsi"/>
          <w:color w:val="auto"/>
          <w:sz w:val="20"/>
          <w:szCs w:val="20"/>
        </w:rPr>
        <w:t xml:space="preserve"> </w:t>
      </w:r>
      <w:r w:rsidRPr="00806537">
        <w:rPr>
          <w:rFonts w:asciiTheme="minorHAnsi" w:hAnsiTheme="minorHAnsi" w:cstheme="minorHAnsi"/>
          <w:color w:val="auto"/>
          <w:sz w:val="20"/>
          <w:szCs w:val="20"/>
        </w:rPr>
        <w:t xml:space="preserve">noted if the methods of blinding were not described adequately, and inadequate blinding would be noted when blinding was not used or where the authors stated that </w:t>
      </w:r>
      <w:r w:rsidRPr="00806537">
        <w:rPr>
          <w:rFonts w:asciiTheme="minorHAnsi" w:hAnsiTheme="minorHAnsi" w:cstheme="minorHAnsi"/>
          <w:color w:val="auto"/>
          <w:sz w:val="20"/>
          <w:szCs w:val="20"/>
        </w:rPr>
        <w:lastRenderedPageBreak/>
        <w:t>unblinding had occurred</w:t>
      </w:r>
      <w:r>
        <w:rPr>
          <w:rFonts w:asciiTheme="minorHAnsi" w:hAnsiTheme="minorHAnsi" w:cstheme="minorHAnsi"/>
          <w:color w:val="auto"/>
          <w:sz w:val="20"/>
          <w:szCs w:val="20"/>
        </w:rPr>
        <w:t xml:space="preserve">. High risk of bias would be attributed in case of open label studies and studies reporting deviations from the blinding process. </w:t>
      </w:r>
      <w:r w:rsidRPr="0007691D">
        <w:rPr>
          <w:rFonts w:asciiTheme="minorHAnsi" w:hAnsiTheme="minorHAnsi" w:cstheme="minorHAnsi"/>
          <w:color w:val="auto"/>
          <w:sz w:val="20"/>
          <w:szCs w:val="20"/>
        </w:rPr>
        <w:t xml:space="preserve">Risk of bias </w:t>
      </w:r>
      <w:r>
        <w:rPr>
          <w:rFonts w:asciiTheme="minorHAnsi" w:hAnsiTheme="minorHAnsi" w:cstheme="minorHAnsi"/>
          <w:color w:val="auto"/>
          <w:sz w:val="20"/>
          <w:szCs w:val="20"/>
        </w:rPr>
        <w:t>would be considered</w:t>
      </w:r>
      <w:r w:rsidRPr="0007691D">
        <w:rPr>
          <w:rFonts w:asciiTheme="minorHAnsi" w:hAnsiTheme="minorHAnsi" w:cstheme="minorHAnsi"/>
          <w:color w:val="auto"/>
          <w:sz w:val="20"/>
          <w:szCs w:val="20"/>
        </w:rPr>
        <w:t xml:space="preserve"> higher if there is imbalance </w:t>
      </w:r>
      <w:r>
        <w:rPr>
          <w:rFonts w:asciiTheme="minorHAnsi" w:hAnsiTheme="minorHAnsi" w:cstheme="minorHAnsi"/>
          <w:color w:val="auto"/>
          <w:sz w:val="20"/>
          <w:szCs w:val="20"/>
        </w:rPr>
        <w:t xml:space="preserve">of </w:t>
      </w:r>
      <w:r w:rsidRPr="0007691D">
        <w:rPr>
          <w:rFonts w:asciiTheme="minorHAnsi" w:hAnsiTheme="minorHAnsi" w:cstheme="minorHAnsi"/>
          <w:color w:val="auto"/>
          <w:sz w:val="20"/>
          <w:szCs w:val="20"/>
        </w:rPr>
        <w:t>important non-protocol interventions between intervention groups</w:t>
      </w:r>
      <w:r>
        <w:rPr>
          <w:rFonts w:asciiTheme="minorHAnsi" w:hAnsiTheme="minorHAnsi" w:cstheme="minorHAnsi"/>
          <w:color w:val="auto"/>
          <w:sz w:val="20"/>
          <w:szCs w:val="20"/>
        </w:rPr>
        <w:t xml:space="preserve"> and </w:t>
      </w:r>
      <w:r w:rsidRPr="0007691D">
        <w:rPr>
          <w:rFonts w:asciiTheme="minorHAnsi" w:hAnsiTheme="minorHAnsi" w:cstheme="minorHAnsi"/>
          <w:color w:val="auto"/>
          <w:sz w:val="20"/>
          <w:szCs w:val="20"/>
        </w:rPr>
        <w:t>if the intervention was not implemented</w:t>
      </w:r>
      <w:r>
        <w:rPr>
          <w:rFonts w:asciiTheme="minorHAnsi" w:hAnsiTheme="minorHAnsi" w:cstheme="minorHAnsi"/>
          <w:color w:val="auto"/>
          <w:sz w:val="20"/>
          <w:szCs w:val="20"/>
        </w:rPr>
        <w:t xml:space="preserve"> as per protocol.</w:t>
      </w:r>
    </w:p>
    <w:p w14:paraId="5A80BF74" w14:textId="77777777" w:rsidR="005044BC" w:rsidRPr="002B28BE" w:rsidRDefault="005044BC" w:rsidP="005044BC">
      <w:pPr>
        <w:pStyle w:val="Default"/>
        <w:spacing w:line="360" w:lineRule="auto"/>
        <w:jc w:val="both"/>
        <w:rPr>
          <w:rFonts w:asciiTheme="minorHAnsi" w:hAnsiTheme="minorHAnsi" w:cstheme="minorHAnsi"/>
          <w:color w:val="auto"/>
          <w:sz w:val="20"/>
          <w:szCs w:val="20"/>
        </w:rPr>
      </w:pPr>
    </w:p>
    <w:p w14:paraId="183D98B0" w14:textId="77777777" w:rsidR="005044BC" w:rsidRPr="00CF6629" w:rsidRDefault="005044BC" w:rsidP="005044BC">
      <w:pPr>
        <w:pStyle w:val="Default"/>
        <w:spacing w:line="360" w:lineRule="auto"/>
        <w:jc w:val="both"/>
        <w:rPr>
          <w:rFonts w:asciiTheme="minorHAnsi" w:hAnsiTheme="minorHAnsi" w:cstheme="minorHAnsi"/>
          <w:color w:val="auto"/>
          <w:sz w:val="20"/>
          <w:szCs w:val="20"/>
        </w:rPr>
      </w:pPr>
      <w:r w:rsidRPr="007E1A56">
        <w:rPr>
          <w:rFonts w:asciiTheme="minorHAnsi" w:hAnsiTheme="minorHAnsi" w:cstheme="minorHAnsi"/>
          <w:i/>
          <w:iCs/>
          <w:color w:val="auto"/>
          <w:sz w:val="20"/>
          <w:szCs w:val="20"/>
        </w:rPr>
        <w:t>Missing outcome data</w:t>
      </w:r>
      <w:r>
        <w:rPr>
          <w:rFonts w:asciiTheme="minorHAnsi" w:hAnsiTheme="minorHAnsi" w:cstheme="minorHAnsi"/>
          <w:b/>
          <w:bCs/>
          <w:color w:val="auto"/>
          <w:sz w:val="20"/>
          <w:szCs w:val="20"/>
        </w:rPr>
        <w:t xml:space="preserve"> </w:t>
      </w:r>
      <w:r w:rsidRPr="007E1A56">
        <w:rPr>
          <w:rFonts w:asciiTheme="minorHAnsi" w:hAnsiTheme="minorHAnsi" w:cstheme="minorHAnsi"/>
          <w:color w:val="auto"/>
          <w:sz w:val="20"/>
          <w:szCs w:val="20"/>
        </w:rPr>
        <w:t>–</w:t>
      </w:r>
      <w:r>
        <w:rPr>
          <w:rFonts w:asciiTheme="minorHAnsi" w:hAnsiTheme="minorHAnsi" w:cstheme="minorHAnsi"/>
          <w:b/>
          <w:bCs/>
          <w:color w:val="auto"/>
          <w:sz w:val="20"/>
          <w:szCs w:val="20"/>
        </w:rPr>
        <w:t xml:space="preserve"> </w:t>
      </w:r>
      <w:r>
        <w:rPr>
          <w:rFonts w:asciiTheme="minorHAnsi" w:hAnsiTheme="minorHAnsi" w:cstheme="minorHAnsi"/>
          <w:color w:val="auto"/>
          <w:sz w:val="20"/>
          <w:szCs w:val="20"/>
        </w:rPr>
        <w:t xml:space="preserve">Reviewers considered the outcome reporting to be adequate if </w:t>
      </w:r>
      <w:r w:rsidRPr="00CF6629">
        <w:rPr>
          <w:rFonts w:asciiTheme="minorHAnsi" w:hAnsiTheme="minorHAnsi" w:cstheme="minorHAnsi"/>
          <w:color w:val="auto"/>
          <w:sz w:val="20"/>
          <w:szCs w:val="20"/>
        </w:rPr>
        <w:t xml:space="preserve">appropriate study population </w:t>
      </w:r>
      <w:r>
        <w:rPr>
          <w:rFonts w:asciiTheme="minorHAnsi" w:hAnsiTheme="minorHAnsi" w:cstheme="minorHAnsi"/>
          <w:color w:val="auto"/>
          <w:sz w:val="20"/>
          <w:szCs w:val="20"/>
        </w:rPr>
        <w:t xml:space="preserve">was used </w:t>
      </w:r>
      <w:r w:rsidRPr="00CF6629">
        <w:rPr>
          <w:rFonts w:asciiTheme="minorHAnsi" w:hAnsiTheme="minorHAnsi" w:cstheme="minorHAnsi"/>
          <w:color w:val="auto"/>
          <w:sz w:val="20"/>
          <w:szCs w:val="20"/>
        </w:rPr>
        <w:t>for an analysis of the intention to treat effect.</w:t>
      </w:r>
      <w:r>
        <w:rPr>
          <w:rFonts w:asciiTheme="minorHAnsi" w:hAnsiTheme="minorHAnsi" w:cstheme="minorHAnsi"/>
          <w:color w:val="auto"/>
          <w:sz w:val="20"/>
          <w:szCs w:val="20"/>
        </w:rPr>
        <w:t xml:space="preserve"> N</w:t>
      </w:r>
      <w:r w:rsidRPr="00CF6629">
        <w:rPr>
          <w:rFonts w:asciiTheme="minorHAnsi" w:hAnsiTheme="minorHAnsi" w:cstheme="minorHAnsi"/>
          <w:color w:val="auto"/>
          <w:sz w:val="20"/>
          <w:szCs w:val="20"/>
        </w:rPr>
        <w:t xml:space="preserve">umber of participants with missing outcome data </w:t>
      </w:r>
      <w:r>
        <w:rPr>
          <w:rFonts w:asciiTheme="minorHAnsi" w:hAnsiTheme="minorHAnsi" w:cstheme="minorHAnsi"/>
          <w:color w:val="auto"/>
          <w:sz w:val="20"/>
          <w:szCs w:val="20"/>
        </w:rPr>
        <w:t xml:space="preserve">should be </w:t>
      </w:r>
      <w:r w:rsidRPr="00CF6629">
        <w:rPr>
          <w:rFonts w:asciiTheme="minorHAnsi" w:hAnsiTheme="minorHAnsi" w:cstheme="minorHAnsi"/>
          <w:color w:val="auto"/>
          <w:sz w:val="20"/>
          <w:szCs w:val="20"/>
        </w:rPr>
        <w:t xml:space="preserve">sufficiently </w:t>
      </w:r>
      <w:r>
        <w:rPr>
          <w:rFonts w:asciiTheme="minorHAnsi" w:hAnsiTheme="minorHAnsi" w:cstheme="minorHAnsi"/>
          <w:color w:val="auto"/>
          <w:sz w:val="20"/>
          <w:szCs w:val="20"/>
        </w:rPr>
        <w:t xml:space="preserve">small so that </w:t>
      </w:r>
      <w:r w:rsidRPr="00CF6629">
        <w:rPr>
          <w:rFonts w:asciiTheme="minorHAnsi" w:hAnsiTheme="minorHAnsi" w:cstheme="minorHAnsi"/>
          <w:color w:val="auto"/>
          <w:sz w:val="20"/>
          <w:szCs w:val="20"/>
        </w:rPr>
        <w:t>their outcomes</w:t>
      </w:r>
      <w:r>
        <w:rPr>
          <w:rFonts w:asciiTheme="minorHAnsi" w:hAnsiTheme="minorHAnsi" w:cstheme="minorHAnsi"/>
          <w:color w:val="auto"/>
          <w:sz w:val="20"/>
          <w:szCs w:val="20"/>
        </w:rPr>
        <w:t xml:space="preserve"> should</w:t>
      </w:r>
      <w:r w:rsidRPr="00CF6629">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not make any significant </w:t>
      </w:r>
      <w:r w:rsidRPr="00CF6629">
        <w:rPr>
          <w:rFonts w:asciiTheme="minorHAnsi" w:hAnsiTheme="minorHAnsi" w:cstheme="minorHAnsi"/>
          <w:color w:val="auto"/>
          <w:sz w:val="20"/>
          <w:szCs w:val="20"/>
        </w:rPr>
        <w:t xml:space="preserve">difference to the </w:t>
      </w:r>
      <w:r>
        <w:rPr>
          <w:rFonts w:asciiTheme="minorHAnsi" w:hAnsiTheme="minorHAnsi" w:cstheme="minorHAnsi"/>
          <w:color w:val="auto"/>
          <w:sz w:val="20"/>
          <w:szCs w:val="20"/>
        </w:rPr>
        <w:t xml:space="preserve">overall </w:t>
      </w:r>
      <w:r w:rsidRPr="00CF6629">
        <w:rPr>
          <w:rFonts w:asciiTheme="minorHAnsi" w:hAnsiTheme="minorHAnsi" w:cstheme="minorHAnsi"/>
          <w:color w:val="auto"/>
          <w:sz w:val="20"/>
          <w:szCs w:val="20"/>
        </w:rPr>
        <w:t>estimated effect of intervention.</w:t>
      </w:r>
      <w:r>
        <w:rPr>
          <w:rFonts w:asciiTheme="minorHAnsi" w:hAnsiTheme="minorHAnsi" w:cstheme="minorHAnsi"/>
          <w:color w:val="auto"/>
          <w:sz w:val="20"/>
          <w:szCs w:val="20"/>
        </w:rPr>
        <w:t xml:space="preserve"> For </w:t>
      </w:r>
      <w:r w:rsidRPr="004A08F6">
        <w:rPr>
          <w:rFonts w:asciiTheme="minorHAnsi" w:hAnsiTheme="minorHAnsi" w:cstheme="minorHAnsi"/>
          <w:color w:val="auto"/>
          <w:sz w:val="20"/>
          <w:szCs w:val="20"/>
        </w:rPr>
        <w:t xml:space="preserve">continuous outcomes, availability of data from 95% of the participants </w:t>
      </w:r>
      <w:r>
        <w:rPr>
          <w:rFonts w:asciiTheme="minorHAnsi" w:hAnsiTheme="minorHAnsi" w:cstheme="minorHAnsi"/>
          <w:color w:val="auto"/>
          <w:sz w:val="20"/>
          <w:szCs w:val="20"/>
        </w:rPr>
        <w:t>would be considered</w:t>
      </w:r>
      <w:r w:rsidRPr="004A08F6">
        <w:rPr>
          <w:rFonts w:asciiTheme="minorHAnsi" w:hAnsiTheme="minorHAnsi" w:cstheme="minorHAnsi"/>
          <w:color w:val="auto"/>
          <w:sz w:val="20"/>
          <w:szCs w:val="20"/>
        </w:rPr>
        <w:t xml:space="preserve"> sufficient.</w:t>
      </w:r>
      <w:r>
        <w:rPr>
          <w:rFonts w:asciiTheme="minorHAnsi" w:hAnsiTheme="minorHAnsi" w:cstheme="minorHAnsi"/>
          <w:color w:val="auto"/>
          <w:sz w:val="20"/>
          <w:szCs w:val="20"/>
        </w:rPr>
        <w:t xml:space="preserve"> </w:t>
      </w:r>
      <w:r w:rsidRPr="004A08F6">
        <w:rPr>
          <w:rFonts w:asciiTheme="minorHAnsi" w:hAnsiTheme="minorHAnsi" w:cstheme="minorHAnsi"/>
          <w:color w:val="auto"/>
          <w:sz w:val="20"/>
          <w:szCs w:val="20"/>
        </w:rPr>
        <w:t xml:space="preserve">For dichotomous outcomes, the proportion required is directly linked to the risk of the event. If the observed number of events is much greater than the number of participants with missing outcome data, the bias would be </w:t>
      </w:r>
      <w:r>
        <w:rPr>
          <w:rFonts w:asciiTheme="minorHAnsi" w:hAnsiTheme="minorHAnsi" w:cstheme="minorHAnsi"/>
          <w:color w:val="auto"/>
          <w:sz w:val="20"/>
          <w:szCs w:val="20"/>
        </w:rPr>
        <w:t xml:space="preserve">considered </w:t>
      </w:r>
      <w:r w:rsidRPr="004A08F6">
        <w:rPr>
          <w:rFonts w:asciiTheme="minorHAnsi" w:hAnsiTheme="minorHAnsi" w:cstheme="minorHAnsi"/>
          <w:color w:val="auto"/>
          <w:sz w:val="20"/>
          <w:szCs w:val="20"/>
        </w:rPr>
        <w:t>small.</w:t>
      </w:r>
      <w:r>
        <w:rPr>
          <w:rFonts w:asciiTheme="minorHAnsi" w:hAnsiTheme="minorHAnsi" w:cstheme="minorHAnsi"/>
          <w:color w:val="auto"/>
          <w:sz w:val="20"/>
          <w:szCs w:val="20"/>
        </w:rPr>
        <w:t xml:space="preserve"> If no information is provided on the missing outcome data, certain evidence should be reported that results were not biased by missing outcome data. </w:t>
      </w:r>
    </w:p>
    <w:p w14:paraId="0E175FB9" w14:textId="77777777" w:rsidR="005044BC" w:rsidRDefault="005044BC" w:rsidP="005044BC">
      <w:pPr>
        <w:pStyle w:val="Default"/>
        <w:spacing w:line="360" w:lineRule="auto"/>
        <w:jc w:val="both"/>
        <w:rPr>
          <w:rFonts w:asciiTheme="minorHAnsi" w:hAnsiTheme="minorHAnsi" w:cstheme="minorHAnsi"/>
          <w:color w:val="auto"/>
          <w:sz w:val="20"/>
          <w:szCs w:val="20"/>
        </w:rPr>
      </w:pPr>
      <w:r w:rsidRPr="00806537">
        <w:rPr>
          <w:rFonts w:asciiTheme="minorHAnsi" w:hAnsiTheme="minorHAnsi" w:cstheme="minorHAnsi"/>
          <w:color w:val="auto"/>
          <w:sz w:val="20"/>
          <w:szCs w:val="20"/>
        </w:rPr>
        <w:t>Low risk of attrition bias would be assumed when trials have no missing outcome data or few drop-outs/ withdrawals, or when detailed (justified) reasons for missing data are provided and an ITT analysis was conducted. Higher risk of bias would be assumed when there are uneven differences in drop-outs/withdrawals between the intervention group and the control group, or if the rate of attrition is higher than 10%. Unclear risk of bias would be assumed when the rate of participants withdrawing or lost from the study and/or attrition is not reported or inadequate details are reported to assess risk of bias.</w:t>
      </w:r>
    </w:p>
    <w:p w14:paraId="31BFF022" w14:textId="77777777" w:rsidR="005044BC" w:rsidRDefault="005044BC" w:rsidP="005044BC">
      <w:pPr>
        <w:pStyle w:val="Default"/>
        <w:spacing w:line="360" w:lineRule="auto"/>
        <w:jc w:val="both"/>
        <w:rPr>
          <w:rFonts w:asciiTheme="minorHAnsi" w:hAnsiTheme="minorHAnsi" w:cstheme="minorHAnsi"/>
          <w:b/>
          <w:bCs/>
          <w:color w:val="auto"/>
          <w:sz w:val="20"/>
          <w:szCs w:val="20"/>
        </w:rPr>
      </w:pPr>
    </w:p>
    <w:p w14:paraId="2B6C1D79" w14:textId="77777777" w:rsidR="005044BC" w:rsidRDefault="005044BC" w:rsidP="005044BC">
      <w:pPr>
        <w:pStyle w:val="Default"/>
        <w:spacing w:line="360" w:lineRule="auto"/>
        <w:jc w:val="both"/>
        <w:rPr>
          <w:rFonts w:asciiTheme="minorHAnsi" w:hAnsiTheme="minorHAnsi" w:cstheme="minorHAnsi"/>
          <w:color w:val="auto"/>
          <w:sz w:val="20"/>
          <w:szCs w:val="20"/>
        </w:rPr>
      </w:pPr>
      <w:r w:rsidRPr="007E1A56">
        <w:rPr>
          <w:rFonts w:asciiTheme="minorHAnsi" w:hAnsiTheme="minorHAnsi" w:cstheme="minorHAnsi"/>
          <w:i/>
          <w:iCs/>
          <w:color w:val="auto"/>
          <w:sz w:val="20"/>
          <w:szCs w:val="20"/>
        </w:rPr>
        <w:t>Measurement of outcome</w:t>
      </w:r>
      <w:r w:rsidRPr="0007691D">
        <w:rPr>
          <w:rFonts w:asciiTheme="minorHAnsi" w:hAnsiTheme="minorHAnsi" w:cstheme="minorHAnsi"/>
          <w:b/>
          <w:bCs/>
          <w:color w:val="auto"/>
          <w:sz w:val="20"/>
          <w:szCs w:val="20"/>
        </w:rPr>
        <w:t xml:space="preserve"> </w:t>
      </w:r>
      <w:r w:rsidRPr="007E1A56">
        <w:rPr>
          <w:rFonts w:asciiTheme="minorHAnsi" w:hAnsiTheme="minorHAnsi" w:cstheme="minorHAnsi"/>
          <w:color w:val="auto"/>
          <w:sz w:val="20"/>
          <w:szCs w:val="20"/>
        </w:rPr>
        <w:t>–</w:t>
      </w:r>
      <w:r>
        <w:rPr>
          <w:rFonts w:asciiTheme="minorHAnsi" w:hAnsiTheme="minorHAnsi" w:cstheme="minorHAnsi"/>
          <w:b/>
          <w:bCs/>
          <w:color w:val="auto"/>
          <w:sz w:val="20"/>
          <w:szCs w:val="20"/>
        </w:rPr>
        <w:t xml:space="preserve"> </w:t>
      </w:r>
      <w:r>
        <w:rPr>
          <w:rFonts w:asciiTheme="minorHAnsi" w:hAnsiTheme="minorHAnsi" w:cstheme="minorHAnsi"/>
          <w:color w:val="auto"/>
          <w:sz w:val="20"/>
          <w:szCs w:val="20"/>
        </w:rPr>
        <w:t xml:space="preserve">Reviewers considered the measurement to be adequate if </w:t>
      </w:r>
      <w:r w:rsidRPr="00441291">
        <w:rPr>
          <w:rFonts w:asciiTheme="minorHAnsi" w:hAnsiTheme="minorHAnsi" w:cstheme="minorHAnsi"/>
          <w:color w:val="auto"/>
          <w:sz w:val="20"/>
          <w:szCs w:val="20"/>
        </w:rPr>
        <w:t xml:space="preserve">outcome assessors </w:t>
      </w:r>
      <w:r>
        <w:rPr>
          <w:rFonts w:asciiTheme="minorHAnsi" w:hAnsiTheme="minorHAnsi" w:cstheme="minorHAnsi"/>
          <w:color w:val="auto"/>
          <w:sz w:val="20"/>
          <w:szCs w:val="20"/>
        </w:rPr>
        <w:t xml:space="preserve">were not </w:t>
      </w:r>
      <w:r w:rsidRPr="00441291">
        <w:rPr>
          <w:rFonts w:asciiTheme="minorHAnsi" w:hAnsiTheme="minorHAnsi" w:cstheme="minorHAnsi"/>
          <w:color w:val="auto"/>
          <w:sz w:val="20"/>
          <w:szCs w:val="20"/>
        </w:rPr>
        <w:t>aware of the intervention received by study participants</w:t>
      </w:r>
      <w:r>
        <w:rPr>
          <w:rFonts w:asciiTheme="minorHAnsi" w:hAnsiTheme="minorHAnsi" w:cstheme="minorHAnsi"/>
          <w:color w:val="auto"/>
          <w:sz w:val="20"/>
          <w:szCs w:val="20"/>
        </w:rPr>
        <w:t xml:space="preserve">. Reviewer also checked if </w:t>
      </w:r>
      <w:r w:rsidRPr="00E13BA5">
        <w:rPr>
          <w:rFonts w:asciiTheme="minorHAnsi" w:hAnsiTheme="minorHAnsi" w:cstheme="minorHAnsi"/>
          <w:color w:val="auto"/>
          <w:sz w:val="20"/>
          <w:szCs w:val="20"/>
        </w:rPr>
        <w:t>measurement or ascertainment of the outcome have differed between intervention groups</w:t>
      </w:r>
      <w:r>
        <w:rPr>
          <w:rFonts w:asciiTheme="minorHAnsi" w:hAnsiTheme="minorHAnsi" w:cstheme="minorHAnsi"/>
          <w:color w:val="auto"/>
          <w:sz w:val="20"/>
          <w:szCs w:val="20"/>
        </w:rPr>
        <w:t xml:space="preserve">. High risk of bias would be attributed </w:t>
      </w:r>
      <w:r w:rsidRPr="00E13BA5">
        <w:rPr>
          <w:rFonts w:asciiTheme="minorHAnsi" w:hAnsiTheme="minorHAnsi" w:cstheme="minorHAnsi"/>
          <w:color w:val="auto"/>
          <w:sz w:val="20"/>
          <w:szCs w:val="20"/>
        </w:rPr>
        <w:t>if the method of measuring the outcome is inappropriate, for example:</w:t>
      </w:r>
      <w:r>
        <w:rPr>
          <w:rFonts w:asciiTheme="minorHAnsi" w:hAnsiTheme="minorHAnsi" w:cstheme="minorHAnsi"/>
          <w:color w:val="auto"/>
          <w:sz w:val="20"/>
          <w:szCs w:val="20"/>
        </w:rPr>
        <w:t xml:space="preserve"> </w:t>
      </w:r>
      <w:r w:rsidRPr="00E13BA5">
        <w:rPr>
          <w:rFonts w:asciiTheme="minorHAnsi" w:hAnsiTheme="minorHAnsi" w:cstheme="minorHAnsi"/>
          <w:color w:val="auto"/>
          <w:sz w:val="20"/>
          <w:szCs w:val="20"/>
        </w:rPr>
        <w:t>(</w:t>
      </w:r>
      <w:r>
        <w:rPr>
          <w:rFonts w:asciiTheme="minorHAnsi" w:hAnsiTheme="minorHAnsi" w:cstheme="minorHAnsi"/>
          <w:color w:val="auto"/>
          <w:sz w:val="20"/>
          <w:szCs w:val="20"/>
        </w:rPr>
        <w:t>a</w:t>
      </w:r>
      <w:r w:rsidRPr="00E13BA5">
        <w:rPr>
          <w:rFonts w:asciiTheme="minorHAnsi" w:hAnsiTheme="minorHAnsi" w:cstheme="minorHAnsi"/>
          <w:color w:val="auto"/>
          <w:sz w:val="20"/>
          <w:szCs w:val="20"/>
        </w:rPr>
        <w:t>) it is unlikely to be sensitive to plausible intervention effects (e.g. important ranges of outcome values fall outside levels that are detectable using the measurement method); or</w:t>
      </w:r>
      <w:r>
        <w:rPr>
          <w:rFonts w:asciiTheme="minorHAnsi" w:hAnsiTheme="minorHAnsi" w:cstheme="minorHAnsi"/>
          <w:color w:val="auto"/>
          <w:sz w:val="20"/>
          <w:szCs w:val="20"/>
        </w:rPr>
        <w:t xml:space="preserve"> </w:t>
      </w:r>
      <w:r w:rsidRPr="00E13BA5">
        <w:rPr>
          <w:rFonts w:asciiTheme="minorHAnsi" w:hAnsiTheme="minorHAnsi" w:cstheme="minorHAnsi"/>
          <w:color w:val="auto"/>
          <w:sz w:val="20"/>
          <w:szCs w:val="20"/>
        </w:rPr>
        <w:t>(</w:t>
      </w:r>
      <w:r>
        <w:rPr>
          <w:rFonts w:asciiTheme="minorHAnsi" w:hAnsiTheme="minorHAnsi" w:cstheme="minorHAnsi"/>
          <w:color w:val="auto"/>
          <w:sz w:val="20"/>
          <w:szCs w:val="20"/>
        </w:rPr>
        <w:t>b</w:t>
      </w:r>
      <w:r w:rsidRPr="00E13BA5">
        <w:rPr>
          <w:rFonts w:asciiTheme="minorHAnsi" w:hAnsiTheme="minorHAnsi" w:cstheme="minorHAnsi"/>
          <w:color w:val="auto"/>
          <w:sz w:val="20"/>
          <w:szCs w:val="20"/>
        </w:rPr>
        <w:t>) the measurement instrument has been demonstrated to have poor validity</w:t>
      </w:r>
      <w:r>
        <w:rPr>
          <w:rFonts w:asciiTheme="minorHAnsi" w:hAnsiTheme="minorHAnsi" w:cstheme="minorHAnsi"/>
          <w:color w:val="auto"/>
          <w:sz w:val="20"/>
          <w:szCs w:val="20"/>
        </w:rPr>
        <w:t xml:space="preserve">. Reviewers also checked if </w:t>
      </w:r>
      <w:r w:rsidRPr="00E13BA5">
        <w:rPr>
          <w:rFonts w:asciiTheme="minorHAnsi" w:hAnsiTheme="minorHAnsi" w:cstheme="minorHAnsi"/>
          <w:color w:val="auto"/>
          <w:sz w:val="20"/>
          <w:szCs w:val="20"/>
        </w:rPr>
        <w:t xml:space="preserve">assessment of the outcome </w:t>
      </w:r>
      <w:r>
        <w:rPr>
          <w:rFonts w:asciiTheme="minorHAnsi" w:hAnsiTheme="minorHAnsi" w:cstheme="minorHAnsi"/>
          <w:color w:val="auto"/>
          <w:sz w:val="20"/>
          <w:szCs w:val="20"/>
        </w:rPr>
        <w:t>would have</w:t>
      </w:r>
      <w:r w:rsidRPr="00E13BA5">
        <w:rPr>
          <w:rFonts w:asciiTheme="minorHAnsi" w:hAnsiTheme="minorHAnsi" w:cstheme="minorHAnsi"/>
          <w:color w:val="auto"/>
          <w:sz w:val="20"/>
          <w:szCs w:val="20"/>
        </w:rPr>
        <w:t xml:space="preserve"> been influenced by knowledge of intervention received</w:t>
      </w:r>
      <w:r>
        <w:rPr>
          <w:rFonts w:asciiTheme="minorHAnsi" w:hAnsiTheme="minorHAnsi" w:cstheme="minorHAnsi"/>
          <w:color w:val="auto"/>
          <w:sz w:val="20"/>
          <w:szCs w:val="20"/>
        </w:rPr>
        <w:t xml:space="preserve">. High risk of bias would be assumed if </w:t>
      </w:r>
      <w:r w:rsidRPr="00E13BA5">
        <w:rPr>
          <w:rFonts w:asciiTheme="minorHAnsi" w:hAnsiTheme="minorHAnsi" w:cstheme="minorHAnsi"/>
          <w:color w:val="auto"/>
          <w:sz w:val="20"/>
          <w:szCs w:val="20"/>
        </w:rPr>
        <w:t>assessment of the outcome was influenced by knowledge of intervention received</w:t>
      </w:r>
      <w:r>
        <w:rPr>
          <w:rFonts w:asciiTheme="minorHAnsi" w:hAnsiTheme="minorHAnsi" w:cstheme="minorHAnsi"/>
          <w:color w:val="auto"/>
          <w:sz w:val="20"/>
          <w:szCs w:val="20"/>
        </w:rPr>
        <w:t>.</w:t>
      </w:r>
    </w:p>
    <w:p w14:paraId="6DB36B9E" w14:textId="77777777" w:rsidR="005044BC" w:rsidRDefault="005044BC" w:rsidP="005044BC">
      <w:pPr>
        <w:pStyle w:val="Default"/>
        <w:spacing w:line="360" w:lineRule="auto"/>
        <w:jc w:val="both"/>
        <w:rPr>
          <w:rFonts w:asciiTheme="minorHAnsi" w:hAnsiTheme="minorHAnsi" w:cstheme="minorHAnsi"/>
          <w:color w:val="auto"/>
          <w:sz w:val="20"/>
          <w:szCs w:val="20"/>
        </w:rPr>
      </w:pPr>
    </w:p>
    <w:p w14:paraId="61A8B3F1" w14:textId="77777777" w:rsidR="005044BC" w:rsidRPr="00806537" w:rsidRDefault="005044BC" w:rsidP="005044BC">
      <w:pPr>
        <w:pStyle w:val="Default"/>
        <w:spacing w:line="360" w:lineRule="auto"/>
        <w:jc w:val="both"/>
        <w:rPr>
          <w:rFonts w:asciiTheme="minorHAnsi" w:hAnsiTheme="minorHAnsi" w:cstheme="minorHAnsi"/>
          <w:color w:val="auto"/>
          <w:sz w:val="20"/>
          <w:szCs w:val="20"/>
        </w:rPr>
      </w:pPr>
      <w:r w:rsidRPr="007E1A56">
        <w:rPr>
          <w:rFonts w:asciiTheme="minorHAnsi" w:hAnsiTheme="minorHAnsi" w:cstheme="minorHAnsi"/>
          <w:i/>
          <w:iCs/>
          <w:color w:val="auto"/>
          <w:sz w:val="20"/>
          <w:szCs w:val="20"/>
        </w:rPr>
        <w:t>Selection of reported results</w:t>
      </w:r>
      <w:r w:rsidRPr="007E1A56">
        <w:rPr>
          <w:rFonts w:asciiTheme="minorHAnsi" w:hAnsiTheme="minorHAnsi" w:cstheme="minorHAnsi"/>
          <w:color w:val="auto"/>
          <w:sz w:val="20"/>
          <w:szCs w:val="20"/>
        </w:rPr>
        <w:t xml:space="preserve"> –</w:t>
      </w:r>
      <w:r>
        <w:rPr>
          <w:rFonts w:asciiTheme="minorHAnsi" w:hAnsiTheme="minorHAnsi" w:cstheme="minorHAnsi"/>
          <w:b/>
          <w:bCs/>
          <w:color w:val="auto"/>
          <w:sz w:val="20"/>
          <w:szCs w:val="20"/>
        </w:rPr>
        <w:t xml:space="preserve"> </w:t>
      </w:r>
      <w:r>
        <w:rPr>
          <w:rFonts w:asciiTheme="minorHAnsi" w:hAnsiTheme="minorHAnsi" w:cstheme="minorHAnsi"/>
          <w:color w:val="auto"/>
          <w:sz w:val="20"/>
          <w:szCs w:val="20"/>
        </w:rPr>
        <w:t>Reviewers considered if there</w:t>
      </w:r>
      <w:r w:rsidRPr="008D7700">
        <w:rPr>
          <w:rFonts w:asciiTheme="minorHAnsi" w:hAnsiTheme="minorHAnsi" w:cstheme="minorHAnsi"/>
          <w:color w:val="auto"/>
          <w:sz w:val="20"/>
          <w:szCs w:val="20"/>
        </w:rPr>
        <w:t xml:space="preserve"> is clear evidence (usually through examination of a trial protocol or statistical analysis plan) that a domain was measured in multiple eligible ways, but data for only one or a subset of measures is fully reported (without justification), and the fully reported result is likely to have been selected on the basis of the results.</w:t>
      </w:r>
      <w:r>
        <w:rPr>
          <w:rFonts w:asciiTheme="minorHAnsi" w:hAnsiTheme="minorHAnsi" w:cstheme="minorHAnsi"/>
          <w:b/>
          <w:bCs/>
          <w:color w:val="auto"/>
          <w:sz w:val="20"/>
          <w:szCs w:val="20"/>
        </w:rPr>
        <w:t xml:space="preserve"> </w:t>
      </w:r>
      <w:r>
        <w:rPr>
          <w:rFonts w:asciiTheme="minorHAnsi" w:hAnsiTheme="minorHAnsi" w:cstheme="minorHAnsi"/>
          <w:color w:val="auto"/>
          <w:sz w:val="20"/>
          <w:szCs w:val="20"/>
        </w:rPr>
        <w:t>It would be marked as no information if the a</w:t>
      </w:r>
      <w:r w:rsidRPr="008D7700">
        <w:rPr>
          <w:rFonts w:asciiTheme="minorHAnsi" w:hAnsiTheme="minorHAnsi" w:cstheme="minorHAnsi"/>
          <w:color w:val="auto"/>
          <w:sz w:val="20"/>
          <w:szCs w:val="20"/>
        </w:rPr>
        <w:t>nalysis intentions are not available, or the analysis intentions are not reported in sufficient detail to enable an assessment, and there is more than one way in which the outcome domain could have been measured.</w:t>
      </w:r>
      <w:r>
        <w:rPr>
          <w:rFonts w:asciiTheme="minorHAnsi" w:hAnsiTheme="minorHAnsi" w:cstheme="minorHAnsi"/>
          <w:color w:val="auto"/>
          <w:sz w:val="20"/>
          <w:szCs w:val="20"/>
        </w:rPr>
        <w:t xml:space="preserve"> It would be marked as high risk of bias if t</w:t>
      </w:r>
      <w:r w:rsidRPr="008D7700">
        <w:rPr>
          <w:rFonts w:asciiTheme="minorHAnsi" w:hAnsiTheme="minorHAnsi" w:cstheme="minorHAnsi"/>
          <w:color w:val="auto"/>
          <w:sz w:val="20"/>
          <w:szCs w:val="20"/>
        </w:rPr>
        <w:t xml:space="preserve">here is clear evidence (usually through examination of a trial protocol or statistical analysis plan) that a measurement was </w:t>
      </w:r>
      <w:r w:rsidRPr="008D7700">
        <w:rPr>
          <w:rFonts w:asciiTheme="minorHAnsi" w:hAnsiTheme="minorHAnsi" w:cstheme="minorHAnsi"/>
          <w:color w:val="auto"/>
          <w:sz w:val="20"/>
          <w:szCs w:val="20"/>
        </w:rPr>
        <w:lastRenderedPageBreak/>
        <w:t xml:space="preserve">analysed in multiple eligible ways, but data for only one or a subset of analyses is fully reported (without justification), and the fully reported result is likely to have been selected on the basis of the results. </w:t>
      </w:r>
      <w:r w:rsidRPr="00806537">
        <w:rPr>
          <w:rFonts w:asciiTheme="minorHAnsi" w:hAnsiTheme="minorHAnsi" w:cstheme="minorHAnsi"/>
          <w:color w:val="auto"/>
          <w:sz w:val="20"/>
          <w:szCs w:val="20"/>
        </w:rPr>
        <w:t>To assess reporting bias, where it is not clear as to whether all outcomes are reported, study protocols were sought and consulted.</w:t>
      </w:r>
    </w:p>
    <w:p w14:paraId="549B71EF" w14:textId="77777777" w:rsidR="005044BC" w:rsidRDefault="005044BC" w:rsidP="005044BC">
      <w:pPr>
        <w:pStyle w:val="Default"/>
        <w:spacing w:line="360" w:lineRule="auto"/>
        <w:jc w:val="both"/>
        <w:rPr>
          <w:rFonts w:asciiTheme="minorHAnsi" w:hAnsiTheme="minorHAnsi" w:cstheme="minorHAnsi"/>
          <w:color w:val="auto"/>
          <w:sz w:val="20"/>
          <w:szCs w:val="20"/>
        </w:rPr>
      </w:pPr>
    </w:p>
    <w:p w14:paraId="6A6EAF32" w14:textId="77777777" w:rsidR="005044BC" w:rsidRPr="007E1A56" w:rsidRDefault="005044BC" w:rsidP="005044BC">
      <w:pPr>
        <w:pStyle w:val="Default"/>
        <w:spacing w:line="360" w:lineRule="auto"/>
        <w:jc w:val="both"/>
        <w:rPr>
          <w:rFonts w:asciiTheme="minorHAnsi" w:hAnsiTheme="minorHAnsi" w:cstheme="minorHAnsi"/>
          <w:i/>
          <w:iCs/>
          <w:color w:val="auto"/>
          <w:sz w:val="20"/>
          <w:szCs w:val="20"/>
        </w:rPr>
      </w:pPr>
      <w:r w:rsidRPr="007E1A56">
        <w:rPr>
          <w:rFonts w:asciiTheme="minorHAnsi" w:hAnsiTheme="minorHAnsi" w:cstheme="minorHAnsi"/>
          <w:i/>
          <w:iCs/>
          <w:color w:val="auto"/>
          <w:sz w:val="20"/>
          <w:szCs w:val="20"/>
        </w:rPr>
        <w:t>Overall risk of bias judgement</w:t>
      </w:r>
    </w:p>
    <w:p w14:paraId="3343F50B" w14:textId="77777777" w:rsidR="005044BC" w:rsidRPr="006E22DE" w:rsidRDefault="005044BC" w:rsidP="005044BC">
      <w:pPr>
        <w:pStyle w:val="Default"/>
        <w:spacing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Low risk of bias - </w:t>
      </w:r>
      <w:r w:rsidRPr="006E22DE">
        <w:rPr>
          <w:rFonts w:asciiTheme="minorHAnsi" w:hAnsiTheme="minorHAnsi" w:cstheme="minorHAnsi"/>
          <w:color w:val="auto"/>
          <w:sz w:val="20"/>
          <w:szCs w:val="20"/>
        </w:rPr>
        <w:t xml:space="preserve">The study is judged to be at </w:t>
      </w:r>
      <w:r w:rsidRPr="006E22DE">
        <w:rPr>
          <w:rFonts w:asciiTheme="minorHAnsi" w:hAnsiTheme="minorHAnsi" w:cstheme="minorHAnsi"/>
          <w:b/>
          <w:bCs/>
          <w:color w:val="auto"/>
          <w:sz w:val="20"/>
          <w:szCs w:val="20"/>
        </w:rPr>
        <w:t>low risk of bias</w:t>
      </w:r>
      <w:r w:rsidRPr="006E22DE">
        <w:rPr>
          <w:rFonts w:asciiTheme="minorHAnsi" w:hAnsiTheme="minorHAnsi" w:cstheme="minorHAnsi"/>
          <w:color w:val="auto"/>
          <w:sz w:val="20"/>
          <w:szCs w:val="20"/>
        </w:rPr>
        <w:t xml:space="preserve"> for all domains for this result. </w:t>
      </w:r>
    </w:p>
    <w:p w14:paraId="511C85B4" w14:textId="77777777" w:rsidR="005044BC" w:rsidRPr="00CC0F65" w:rsidRDefault="005044BC" w:rsidP="005044BC">
      <w:pPr>
        <w:pStyle w:val="Default"/>
        <w:spacing w:line="360" w:lineRule="auto"/>
        <w:jc w:val="both"/>
        <w:rPr>
          <w:rFonts w:asciiTheme="minorHAnsi" w:hAnsiTheme="minorHAnsi" w:cstheme="minorHAnsi"/>
          <w:color w:val="auto"/>
          <w:sz w:val="20"/>
          <w:szCs w:val="20"/>
        </w:rPr>
      </w:pPr>
      <w:r w:rsidRPr="00CC0F65">
        <w:rPr>
          <w:rFonts w:asciiTheme="minorHAnsi" w:hAnsiTheme="minorHAnsi" w:cstheme="minorHAnsi"/>
          <w:color w:val="auto"/>
          <w:sz w:val="20"/>
          <w:szCs w:val="20"/>
        </w:rPr>
        <w:t>Some concerns</w:t>
      </w:r>
      <w:r>
        <w:rPr>
          <w:rFonts w:asciiTheme="minorHAnsi" w:hAnsiTheme="minorHAnsi" w:cstheme="minorHAnsi"/>
          <w:color w:val="auto"/>
          <w:sz w:val="20"/>
          <w:szCs w:val="20"/>
        </w:rPr>
        <w:t xml:space="preserve"> - </w:t>
      </w:r>
      <w:r w:rsidRPr="00CC0F65">
        <w:rPr>
          <w:rFonts w:asciiTheme="minorHAnsi" w:hAnsiTheme="minorHAnsi" w:cstheme="minorHAnsi"/>
          <w:color w:val="auto"/>
          <w:sz w:val="20"/>
          <w:szCs w:val="20"/>
        </w:rPr>
        <w:t xml:space="preserve">The study is judged to raise </w:t>
      </w:r>
      <w:r w:rsidRPr="006E22DE">
        <w:rPr>
          <w:rFonts w:asciiTheme="minorHAnsi" w:hAnsiTheme="minorHAnsi" w:cstheme="minorHAnsi"/>
          <w:b/>
          <w:bCs/>
          <w:color w:val="auto"/>
          <w:sz w:val="20"/>
          <w:szCs w:val="20"/>
        </w:rPr>
        <w:t xml:space="preserve">some concerns </w:t>
      </w:r>
      <w:r w:rsidRPr="00CC0F65">
        <w:rPr>
          <w:rFonts w:asciiTheme="minorHAnsi" w:hAnsiTheme="minorHAnsi" w:cstheme="minorHAnsi"/>
          <w:color w:val="auto"/>
          <w:sz w:val="20"/>
          <w:szCs w:val="20"/>
        </w:rPr>
        <w:t>in at least one domain for this result, but not to be at</w:t>
      </w:r>
      <w:r>
        <w:rPr>
          <w:rFonts w:asciiTheme="minorHAnsi" w:hAnsiTheme="minorHAnsi" w:cstheme="minorHAnsi"/>
          <w:color w:val="auto"/>
          <w:sz w:val="20"/>
          <w:szCs w:val="20"/>
        </w:rPr>
        <w:t xml:space="preserve"> h</w:t>
      </w:r>
      <w:r w:rsidRPr="00CC0F65">
        <w:rPr>
          <w:rFonts w:asciiTheme="minorHAnsi" w:hAnsiTheme="minorHAnsi" w:cstheme="minorHAnsi"/>
          <w:color w:val="auto"/>
          <w:sz w:val="20"/>
          <w:szCs w:val="20"/>
        </w:rPr>
        <w:t>igh risk of bias for any domain.</w:t>
      </w:r>
    </w:p>
    <w:p w14:paraId="4E423B02" w14:textId="77777777" w:rsidR="005044BC" w:rsidRPr="008D7700" w:rsidRDefault="005044BC" w:rsidP="005044BC">
      <w:pPr>
        <w:pStyle w:val="Default"/>
        <w:spacing w:line="360" w:lineRule="auto"/>
        <w:jc w:val="both"/>
        <w:rPr>
          <w:rFonts w:asciiTheme="minorHAnsi" w:hAnsiTheme="minorHAnsi" w:cstheme="minorHAnsi"/>
          <w:color w:val="auto"/>
          <w:sz w:val="20"/>
          <w:szCs w:val="20"/>
        </w:rPr>
      </w:pPr>
      <w:r w:rsidRPr="00CC0F65">
        <w:rPr>
          <w:rFonts w:asciiTheme="minorHAnsi" w:hAnsiTheme="minorHAnsi" w:cstheme="minorHAnsi"/>
          <w:color w:val="auto"/>
          <w:sz w:val="20"/>
          <w:szCs w:val="20"/>
        </w:rPr>
        <w:t>High risk of bias</w:t>
      </w:r>
      <w:r>
        <w:rPr>
          <w:rFonts w:asciiTheme="minorHAnsi" w:hAnsiTheme="minorHAnsi" w:cstheme="minorHAnsi"/>
          <w:color w:val="auto"/>
          <w:sz w:val="20"/>
          <w:szCs w:val="20"/>
        </w:rPr>
        <w:t xml:space="preserve"> - </w:t>
      </w:r>
      <w:r w:rsidRPr="00CC0F65">
        <w:rPr>
          <w:rFonts w:asciiTheme="minorHAnsi" w:hAnsiTheme="minorHAnsi" w:cstheme="minorHAnsi"/>
          <w:color w:val="auto"/>
          <w:sz w:val="20"/>
          <w:szCs w:val="20"/>
        </w:rPr>
        <w:t xml:space="preserve">The study is judged to be at </w:t>
      </w:r>
      <w:r w:rsidRPr="006E22DE">
        <w:rPr>
          <w:rFonts w:asciiTheme="minorHAnsi" w:hAnsiTheme="minorHAnsi" w:cstheme="minorHAnsi"/>
          <w:b/>
          <w:bCs/>
          <w:color w:val="auto"/>
          <w:sz w:val="20"/>
          <w:szCs w:val="20"/>
        </w:rPr>
        <w:t>high risk of bias</w:t>
      </w:r>
      <w:r w:rsidRPr="00CC0F65">
        <w:rPr>
          <w:rFonts w:asciiTheme="minorHAnsi" w:hAnsiTheme="minorHAnsi" w:cstheme="minorHAnsi"/>
          <w:color w:val="auto"/>
          <w:sz w:val="20"/>
          <w:szCs w:val="20"/>
        </w:rPr>
        <w:t xml:space="preserve"> in at least one domain for this result.</w:t>
      </w:r>
    </w:p>
    <w:p w14:paraId="5DDE95CA" w14:textId="77777777" w:rsidR="005044BC" w:rsidRDefault="005044BC" w:rsidP="005044BC">
      <w:pPr>
        <w:pStyle w:val="Default"/>
        <w:spacing w:line="360" w:lineRule="auto"/>
        <w:jc w:val="both"/>
        <w:rPr>
          <w:rFonts w:asciiTheme="minorHAnsi" w:hAnsiTheme="minorHAnsi" w:cstheme="minorHAnsi"/>
          <w:color w:val="auto"/>
          <w:sz w:val="20"/>
          <w:szCs w:val="20"/>
        </w:rPr>
      </w:pPr>
    </w:p>
    <w:p w14:paraId="34C20598" w14:textId="482F1AC1" w:rsidR="00B83AD9" w:rsidRPr="00806537" w:rsidRDefault="00B83AD9" w:rsidP="00806537">
      <w:pPr>
        <w:pStyle w:val="Default"/>
        <w:spacing w:line="360" w:lineRule="auto"/>
        <w:jc w:val="both"/>
        <w:rPr>
          <w:rFonts w:asciiTheme="minorHAnsi" w:hAnsiTheme="minorHAnsi" w:cstheme="minorHAnsi"/>
          <w:color w:val="auto"/>
          <w:sz w:val="20"/>
          <w:szCs w:val="20"/>
        </w:rPr>
      </w:pPr>
    </w:p>
    <w:p w14:paraId="36447618" w14:textId="77777777" w:rsidR="00A15868" w:rsidRPr="007A5B44" w:rsidRDefault="00A15868" w:rsidP="00A15868">
      <w:pPr>
        <w:rPr>
          <w:b/>
          <w:bCs/>
          <w:sz w:val="20"/>
          <w:szCs w:val="20"/>
        </w:rPr>
      </w:pPr>
      <w:r w:rsidRPr="007A5B44">
        <w:rPr>
          <w:b/>
          <w:bCs/>
          <w:sz w:val="20"/>
          <w:szCs w:val="20"/>
        </w:rPr>
        <w:t>N</w:t>
      </w:r>
      <w:r>
        <w:rPr>
          <w:b/>
          <w:bCs/>
          <w:sz w:val="20"/>
          <w:szCs w:val="20"/>
        </w:rPr>
        <w:t>etwork meta-analysis (N</w:t>
      </w:r>
      <w:r w:rsidRPr="007A5B44">
        <w:rPr>
          <w:b/>
          <w:bCs/>
          <w:sz w:val="20"/>
          <w:szCs w:val="20"/>
        </w:rPr>
        <w:t>MA</w:t>
      </w:r>
      <w:r>
        <w:rPr>
          <w:b/>
          <w:bCs/>
          <w:sz w:val="20"/>
          <w:szCs w:val="20"/>
        </w:rPr>
        <w:t>)</w:t>
      </w:r>
      <w:r w:rsidRPr="007A5B44">
        <w:rPr>
          <w:b/>
          <w:bCs/>
          <w:sz w:val="20"/>
          <w:szCs w:val="20"/>
        </w:rPr>
        <w:t xml:space="preserve"> model description</w:t>
      </w:r>
    </w:p>
    <w:p w14:paraId="0562235D" w14:textId="0280A9C2" w:rsidR="00A15868" w:rsidRDefault="00A15868" w:rsidP="007E1A56">
      <w:pPr>
        <w:spacing w:line="360" w:lineRule="auto"/>
        <w:jc w:val="both"/>
        <w:rPr>
          <w:rFonts w:cstheme="minorHAnsi"/>
          <w:sz w:val="20"/>
          <w:szCs w:val="20"/>
        </w:rPr>
      </w:pPr>
      <w:r w:rsidRPr="00A15868">
        <w:rPr>
          <w:rFonts w:cstheme="minorHAnsi"/>
          <w:sz w:val="20"/>
          <w:szCs w:val="20"/>
        </w:rPr>
        <w:t xml:space="preserve">Network meta-analysis is a meta-analysis in which multiple treatments (i.e. ≥3) are being compared using both direct comparisons of interventions within randomized controlled trials and indirect comparisons across trials based on a common comparator. It combines data from randomized comparisons, A vs B, A vs C, A vs D, B vs D, and so on, to deliver an internally consistent set of estimates while respecting the randomization in the evidence. Suppose we have a number of multi-arm trials involving the treatments of interest. In a random effects model, each study </w:t>
      </w:r>
      <w:r w:rsidRPr="007E1A56">
        <w:rPr>
          <w:rFonts w:ascii="Times New Roman" w:hAnsi="Times New Roman" w:cs="Times New Roman"/>
          <w:b/>
          <w:bCs/>
          <w:i/>
          <w:iCs/>
          <w:sz w:val="20"/>
          <w:szCs w:val="20"/>
        </w:rPr>
        <w:t>i</w:t>
      </w:r>
      <w:r w:rsidRPr="009D35F6">
        <w:rPr>
          <w:rFonts w:ascii="Times New Roman" w:hAnsi="Times New Roman" w:cs="Times New Roman"/>
          <w:sz w:val="24"/>
          <w:szCs w:val="24"/>
        </w:rPr>
        <w:t xml:space="preserve"> </w:t>
      </w:r>
      <w:r w:rsidRPr="00A15868">
        <w:rPr>
          <w:rFonts w:cstheme="minorHAnsi"/>
          <w:sz w:val="20"/>
          <w:szCs w:val="20"/>
        </w:rPr>
        <w:t xml:space="preserve">provides an estimate of the study-specific treatment effects </w:t>
      </w:r>
      <m:oMath>
        <m:sSub>
          <m:sSubPr>
            <m:ctrlPr>
              <w:rPr>
                <w:rFonts w:ascii="Cambria Math" w:hAnsi="Cambria Math" w:cstheme="minorHAnsi"/>
                <w:sz w:val="20"/>
                <w:szCs w:val="20"/>
              </w:rPr>
            </m:ctrlPr>
          </m:sSubPr>
          <m:e>
            <m:r>
              <m:rPr>
                <m:sty m:val="bi"/>
              </m:rPr>
              <w:rPr>
                <w:rFonts w:ascii="Cambria Math" w:hAnsi="Cambria Math" w:cstheme="minorHAnsi"/>
                <w:sz w:val="20"/>
                <w:szCs w:val="20"/>
              </w:rPr>
              <m:t>δ</m:t>
            </m:r>
          </m:e>
          <m:sub>
            <m:r>
              <m:rPr>
                <m:sty m:val="bi"/>
              </m:rPr>
              <w:rPr>
                <w:rFonts w:ascii="Cambria Math" w:hAnsi="Cambria Math" w:cstheme="minorHAnsi"/>
                <w:sz w:val="20"/>
                <w:szCs w:val="20"/>
              </w:rPr>
              <m:t>i</m:t>
            </m:r>
          </m:sub>
        </m:sSub>
      </m:oMath>
      <w:r w:rsidRPr="00A15868">
        <w:rPr>
          <w:rFonts w:cstheme="minorHAnsi"/>
          <w:sz w:val="20"/>
          <w:szCs w:val="20"/>
        </w:rPr>
        <w:t>. Under exchangeability assumptions and assuming that the relative effects all have the same between-trial variance we have</w:t>
      </w:r>
    </w:p>
    <w:p w14:paraId="3ED5D84F" w14:textId="5E2714F7" w:rsidR="00A15868" w:rsidRPr="005427D6" w:rsidRDefault="00FA0AB9" w:rsidP="00A15868">
      <w:pPr>
        <w:rPr>
          <w:rFonts w:ascii="Times New Roman" w:hAnsi="Times New Roman" w:cs="Times New Roman"/>
          <w:sz w:val="24"/>
          <w:szCs w:val="24"/>
        </w:rPr>
      </w:pPr>
      <m:oMath>
        <m:sSub>
          <m:sSubPr>
            <m:ctrlPr>
              <w:rPr>
                <w:rFonts w:ascii="Cambria Math" w:hAnsi="Cambria Math" w:cs="Times New Roman"/>
                <w:b/>
                <w:bCs/>
                <w:i/>
                <w:sz w:val="20"/>
                <w:szCs w:val="20"/>
              </w:rPr>
            </m:ctrlPr>
          </m:sSubPr>
          <m:e>
            <m:r>
              <m:rPr>
                <m:sty m:val="bi"/>
              </m:rPr>
              <w:rPr>
                <w:rFonts w:ascii="Cambria Math" w:hAnsi="Cambria Math" w:cs="Times New Roman"/>
                <w:sz w:val="20"/>
                <w:szCs w:val="20"/>
              </w:rPr>
              <m:t>δ</m:t>
            </m:r>
          </m:e>
          <m:sub>
            <m:r>
              <m:rPr>
                <m:sty m:val="bi"/>
              </m:rPr>
              <w:rPr>
                <w:rFonts w:ascii="Cambria Math" w:hAnsi="Cambria Math" w:cs="Times New Roman"/>
                <w:sz w:val="20"/>
                <w:szCs w:val="20"/>
              </w:rPr>
              <m:t>i</m:t>
            </m:r>
          </m:sub>
        </m:sSub>
        <m:r>
          <w:rPr>
            <w:rFonts w:ascii="Cambria Math" w:hAnsi="Cambria Math" w:cs="Times New Roman"/>
            <w:sz w:val="20"/>
            <w:szCs w:val="20"/>
          </w:rPr>
          <m:t>=</m:t>
        </m:r>
        <m:d>
          <m:dPr>
            <m:ctrlPr>
              <w:rPr>
                <w:rFonts w:ascii="Cambria Math" w:hAnsi="Cambria Math" w:cs="Times New Roman"/>
                <w:i/>
                <w:sz w:val="20"/>
                <w:szCs w:val="20"/>
              </w:rPr>
            </m:ctrlPr>
          </m:dP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i,12</m:t>
                      </m:r>
                    </m:sub>
                  </m:sSub>
                </m:e>
              </m:mr>
              <m:mr>
                <m:e>
                  <m:r>
                    <w:rPr>
                      <w:rFonts w:ascii="Cambria Math" w:hAnsi="Cambria Math" w:cs="Times New Roman"/>
                      <w:sz w:val="20"/>
                      <w:szCs w:val="20"/>
                    </w:rPr>
                    <m:t>⋮</m:t>
                  </m:r>
                </m:e>
              </m:mr>
              <m:mr>
                <m:e>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i,1</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sub>
                  </m:sSub>
                </m:e>
              </m:mr>
            </m:m>
          </m:e>
        </m:d>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r>
              <w:rPr>
                <w:rFonts w:ascii="Cambria Math" w:hAnsi="Cambria Math" w:cs="Times New Roman"/>
                <w:sz w:val="20"/>
                <w:szCs w:val="20"/>
              </w:rPr>
              <m:t>-1</m:t>
            </m:r>
          </m:sub>
        </m:sSub>
        <m:d>
          <m:dPr>
            <m:ctrlPr>
              <w:rPr>
                <w:rFonts w:ascii="Cambria Math" w:hAnsi="Cambria Math" w:cs="Times New Roman"/>
                <w:i/>
                <w:sz w:val="20"/>
                <w:szCs w:val="20"/>
              </w:rPr>
            </m:ctrlPr>
          </m:dPr>
          <m:e>
            <m:d>
              <m:dPr>
                <m:ctrlPr>
                  <w:rPr>
                    <w:rFonts w:ascii="Cambria Math" w:hAnsi="Cambria Math" w:cs="Times New Roman"/>
                    <w:i/>
                    <w:sz w:val="20"/>
                    <w:szCs w:val="20"/>
                  </w:rPr>
                </m:ctrlPr>
              </m:dP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d</m:t>
                          </m:r>
                        </m:e>
                        <m:sub>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t</m:t>
                              </m:r>
                            </m:e>
                            <m:sub>
                              <m:r>
                                <w:rPr>
                                  <w:rFonts w:ascii="Cambria Math" w:hAnsi="Cambria Math" w:cs="Times New Roman"/>
                                  <w:sz w:val="20"/>
                                  <w:szCs w:val="20"/>
                                </w:rPr>
                                <m:t xml:space="preserve">i2 </m:t>
                              </m:r>
                            </m:sub>
                          </m:sSub>
                        </m:sub>
                      </m:sSub>
                    </m:e>
                  </m:mr>
                  <m:mr>
                    <m:e>
                      <m:r>
                        <w:rPr>
                          <w:rFonts w:ascii="Cambria Math" w:hAnsi="Cambria Math" w:cs="Times New Roman"/>
                          <w:sz w:val="20"/>
                          <w:szCs w:val="20"/>
                        </w:rPr>
                        <m:t>⋮</m:t>
                      </m:r>
                    </m:e>
                  </m:mr>
                  <m:mr>
                    <m:e>
                      <m:sSub>
                        <m:sSubPr>
                          <m:ctrlPr>
                            <w:rPr>
                              <w:rFonts w:ascii="Cambria Math" w:hAnsi="Cambria Math" w:cs="Times New Roman"/>
                              <w:i/>
                              <w:sz w:val="20"/>
                              <w:szCs w:val="20"/>
                            </w:rPr>
                          </m:ctrlPr>
                        </m:sSubPr>
                        <m:e>
                          <m:r>
                            <w:rPr>
                              <w:rFonts w:ascii="Cambria Math" w:hAnsi="Cambria Math" w:cs="Times New Roman"/>
                              <w:sz w:val="20"/>
                              <w:szCs w:val="20"/>
                            </w:rPr>
                            <m:t>d</m:t>
                          </m:r>
                        </m:e>
                        <m:sub>
                          <m:sSub>
                            <m:sSubPr>
                              <m:ctrlPr>
                                <w:rPr>
                                  <w:rFonts w:ascii="Cambria Math" w:hAnsi="Cambria Math" w:cs="Times New Roman"/>
                                  <w:i/>
                                  <w:sz w:val="20"/>
                                  <w:szCs w:val="20"/>
                                </w:rPr>
                              </m:ctrlPr>
                            </m:sSubPr>
                            <m:e>
                              <m:r>
                                <w:rPr>
                                  <w:rFonts w:ascii="Cambria Math" w:hAnsi="Cambria Math" w:cs="Times New Roman"/>
                                  <w:sz w:val="20"/>
                                  <w:szCs w:val="20"/>
                                </w:rPr>
                                <m:t>t</m:t>
                              </m:r>
                            </m:e>
                            <m:sub>
                              <m:r>
                                <w:rPr>
                                  <w:rFonts w:ascii="Cambria Math" w:hAnsi="Cambria Math" w:cs="Times New Roman"/>
                                  <w:sz w:val="20"/>
                                  <w:szCs w:val="20"/>
                                </w:rPr>
                                <m:t>i1</m:t>
                              </m:r>
                            </m:sub>
                          </m:sSub>
                          <m:r>
                            <w:rPr>
                              <w:rFonts w:ascii="Cambria Math" w:hAnsi="Cambria Math" w:cs="Times New Roman"/>
                              <w:sz w:val="20"/>
                              <w:szCs w:val="20"/>
                            </w:rPr>
                            <m:t xml:space="preserve">,  </m:t>
                          </m:r>
                          <m:sSub>
                            <m:sSubPr>
                              <m:ctrlPr>
                                <w:rPr>
                                  <w:rFonts w:ascii="Cambria Math" w:hAnsi="Cambria Math" w:cs="Times New Roman"/>
                                  <w:i/>
                                  <w:sz w:val="20"/>
                                  <w:szCs w:val="20"/>
                                </w:rPr>
                              </m:ctrlPr>
                            </m:sSubPr>
                            <m:e>
                              <m:r>
                                <w:rPr>
                                  <w:rFonts w:ascii="Cambria Math" w:hAnsi="Cambria Math" w:cs="Times New Roman"/>
                                  <w:sz w:val="20"/>
                                  <w:szCs w:val="20"/>
                                </w:rPr>
                                <m:t xml:space="preserve"> t</m:t>
                              </m:r>
                            </m:e>
                            <m:sub>
                              <m:r>
                                <w:rPr>
                                  <w:rFonts w:ascii="Cambria Math" w:hAnsi="Cambria Math" w:cs="Times New Roman"/>
                                  <w:sz w:val="20"/>
                                  <w:szCs w:val="20"/>
                                </w:rPr>
                                <m:t>i</m:t>
                              </m:r>
                              <m:sSub>
                                <m:sSubPr>
                                  <m:ctrlPr>
                                    <w:rPr>
                                      <w:rFonts w:ascii="Cambria Math" w:hAnsi="Cambria Math" w:cs="Times New Roman"/>
                                      <w:i/>
                                      <w:sz w:val="20"/>
                                      <w:szCs w:val="20"/>
                                    </w:rPr>
                                  </m:ctrlPr>
                                </m:sSubPr>
                                <m:e>
                                  <m:r>
                                    <w:rPr>
                                      <w:rFonts w:ascii="Cambria Math" w:hAnsi="Cambria Math" w:cs="Times New Roman"/>
                                      <w:sz w:val="20"/>
                                      <w:szCs w:val="20"/>
                                    </w:rPr>
                                    <m:t>a</m:t>
                                  </m:r>
                                </m:e>
                                <m:sub>
                                  <m:r>
                                    <w:rPr>
                                      <w:rFonts w:ascii="Cambria Math" w:hAnsi="Cambria Math" w:cs="Times New Roman"/>
                                      <w:sz w:val="20"/>
                                      <w:szCs w:val="20"/>
                                    </w:rPr>
                                    <m:t>i</m:t>
                                  </m:r>
                                </m:sub>
                              </m:sSub>
                              <m:r>
                                <w:rPr>
                                  <w:rFonts w:ascii="Cambria Math" w:hAnsi="Cambria Math" w:cs="Times New Roman"/>
                                  <w:sz w:val="20"/>
                                  <w:szCs w:val="20"/>
                                </w:rPr>
                                <m:t xml:space="preserve"> </m:t>
                              </m:r>
                            </m:sub>
                          </m:sSub>
                        </m:sub>
                      </m:sSub>
                    </m:e>
                  </m:mr>
                </m:m>
              </m:e>
            </m:d>
            <m:r>
              <w:rPr>
                <w:rFonts w:ascii="Cambria Math" w:hAnsi="Cambria Math" w:cs="Times New Roman"/>
                <w:sz w:val="20"/>
                <w:szCs w:val="20"/>
              </w:rPr>
              <m:t>,</m:t>
            </m:r>
            <m:d>
              <m:dPr>
                <m:ctrlPr>
                  <w:rPr>
                    <w:rFonts w:ascii="Cambria Math" w:hAnsi="Cambria Math" w:cs="Times New Roman"/>
                    <w:i/>
                    <w:sz w:val="20"/>
                    <w:szCs w:val="20"/>
                  </w:rPr>
                </m:ctrlPr>
              </m:dPr>
              <m:e>
                <m:m>
                  <m:mPr>
                    <m:mcs>
                      <m:mc>
                        <m:mcPr>
                          <m:count m:val="3"/>
                          <m:mcJc m:val="center"/>
                        </m:mcPr>
                      </m:mc>
                    </m:mcs>
                    <m:ctrlPr>
                      <w:rPr>
                        <w:rFonts w:ascii="Cambria Math" w:hAnsi="Cambria Math" w:cs="Times New Roman"/>
                        <w:i/>
                        <w:sz w:val="20"/>
                        <w:szCs w:val="20"/>
                      </w:rPr>
                    </m:ctrlPr>
                  </m:mPr>
                  <m:mr>
                    <m:e>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e>
                    <m:e>
                      <m:f>
                        <m:fPr>
                          <m:type m:val="skw"/>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num>
                        <m:den>
                          <m:r>
                            <w:rPr>
                              <w:rFonts w:ascii="Cambria Math" w:hAnsi="Cambria Math" w:cs="Times New Roman"/>
                              <w:sz w:val="20"/>
                              <w:szCs w:val="20"/>
                            </w:rPr>
                            <m:t>2</m:t>
                          </m:r>
                        </m:den>
                      </m:f>
                    </m:e>
                    <m:e>
                      <m:m>
                        <m:mPr>
                          <m:mcs>
                            <m:mc>
                              <m:mcPr>
                                <m:count m:val="2"/>
                                <m:mcJc m:val="center"/>
                              </m:mcPr>
                            </m:mc>
                          </m:mcs>
                          <m:ctrlPr>
                            <w:rPr>
                              <w:rFonts w:ascii="Cambria Math" w:hAnsi="Cambria Math" w:cs="Times New Roman"/>
                              <w:i/>
                              <w:sz w:val="20"/>
                              <w:szCs w:val="20"/>
                            </w:rPr>
                          </m:ctrlPr>
                        </m:mPr>
                        <m:mr>
                          <m:e>
                            <m:r>
                              <w:rPr>
                                <w:rFonts w:ascii="Cambria Math" w:hAnsi="Cambria Math" w:cs="Times New Roman"/>
                                <w:sz w:val="20"/>
                                <w:szCs w:val="20"/>
                              </w:rPr>
                              <m:t>⋯</m:t>
                            </m:r>
                          </m:e>
                          <m:e>
                            <m:f>
                              <m:fPr>
                                <m:type m:val="skw"/>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num>
                              <m:den>
                                <m:r>
                                  <w:rPr>
                                    <w:rFonts w:ascii="Cambria Math" w:hAnsi="Cambria Math" w:cs="Times New Roman"/>
                                    <w:sz w:val="20"/>
                                    <w:szCs w:val="20"/>
                                  </w:rPr>
                                  <m:t>2</m:t>
                                </m:r>
                              </m:den>
                            </m:f>
                          </m:e>
                        </m:mr>
                      </m:m>
                    </m:e>
                  </m:mr>
                  <m:mr>
                    <m:e>
                      <m:r>
                        <w:rPr>
                          <w:rFonts w:ascii="Cambria Math" w:hAnsi="Cambria Math" w:cs="Times New Roman"/>
                          <w:sz w:val="20"/>
                          <w:szCs w:val="20"/>
                        </w:rPr>
                        <m:t>⋮</m:t>
                      </m:r>
                    </m:e>
                    <m:e>
                      <m:r>
                        <w:rPr>
                          <w:rFonts w:ascii="Cambria Math" w:hAnsi="Cambria Math" w:cs="Times New Roman"/>
                          <w:sz w:val="20"/>
                          <w:szCs w:val="20"/>
                        </w:rPr>
                        <m:t>⋮</m:t>
                      </m:r>
                    </m:e>
                    <m:e>
                      <m:m>
                        <m:mPr>
                          <m:mcs>
                            <m:mc>
                              <m:mcPr>
                                <m:count m:val="2"/>
                                <m:mcJc m:val="center"/>
                              </m:mcPr>
                            </m:mc>
                          </m:mcs>
                          <m:ctrlPr>
                            <w:rPr>
                              <w:rFonts w:ascii="Cambria Math" w:hAnsi="Cambria Math" w:cs="Times New Roman"/>
                              <w:i/>
                              <w:sz w:val="20"/>
                              <w:szCs w:val="20"/>
                            </w:rPr>
                          </m:ctrlPr>
                        </m:mPr>
                        <m:mr>
                          <m:e>
                            <m:r>
                              <w:rPr>
                                <w:rFonts w:ascii="Cambria Math" w:hAnsi="Cambria Math" w:cs="Times New Roman"/>
                                <w:sz w:val="20"/>
                                <w:szCs w:val="20"/>
                              </w:rPr>
                              <m:t>⋱</m:t>
                            </m:r>
                          </m:e>
                          <m:e>
                            <m:r>
                              <w:rPr>
                                <w:rFonts w:ascii="Cambria Math" w:hAnsi="Cambria Math" w:cs="Times New Roman"/>
                                <w:sz w:val="20"/>
                                <w:szCs w:val="20"/>
                              </w:rPr>
                              <m:t>⋮</m:t>
                            </m:r>
                          </m:e>
                        </m:mr>
                      </m:m>
                    </m:e>
                  </m:mr>
                  <m:mr>
                    <m:e>
                      <m:f>
                        <m:fPr>
                          <m:type m:val="skw"/>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num>
                        <m:den>
                          <m:r>
                            <w:rPr>
                              <w:rFonts w:ascii="Cambria Math" w:hAnsi="Cambria Math" w:cs="Times New Roman"/>
                              <w:sz w:val="20"/>
                              <w:szCs w:val="20"/>
                            </w:rPr>
                            <m:t>2</m:t>
                          </m:r>
                        </m:den>
                      </m:f>
                    </m:e>
                    <m:e>
                      <m:f>
                        <m:fPr>
                          <m:type m:val="skw"/>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num>
                        <m:den>
                          <m:r>
                            <w:rPr>
                              <w:rFonts w:ascii="Cambria Math" w:hAnsi="Cambria Math" w:cs="Times New Roman"/>
                              <w:sz w:val="20"/>
                              <w:szCs w:val="20"/>
                            </w:rPr>
                            <m:t>2</m:t>
                          </m:r>
                        </m:den>
                      </m:f>
                    </m:e>
                    <m:e>
                      <m:m>
                        <m:mPr>
                          <m:mcs>
                            <m:mc>
                              <m:mcPr>
                                <m:count m:val="2"/>
                                <m:mcJc m:val="center"/>
                              </m:mcPr>
                            </m:mc>
                          </m:mcs>
                          <m:ctrlPr>
                            <w:rPr>
                              <w:rFonts w:ascii="Cambria Math" w:hAnsi="Cambria Math" w:cs="Times New Roman"/>
                              <w:i/>
                              <w:sz w:val="20"/>
                              <w:szCs w:val="20"/>
                            </w:rPr>
                          </m:ctrlPr>
                        </m:mPr>
                        <m:mr>
                          <m:e>
                            <m:r>
                              <w:rPr>
                                <w:rFonts w:ascii="Cambria Math" w:hAnsi="Cambria Math" w:cs="Times New Roman"/>
                                <w:sz w:val="20"/>
                                <w:szCs w:val="20"/>
                              </w:rPr>
                              <m:t>⋯</m:t>
                            </m:r>
                          </m:e>
                          <m:e>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e>
                        </m:mr>
                      </m:m>
                    </m:e>
                  </m:mr>
                </m:m>
              </m:e>
            </m:d>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1</m:t>
            </m:r>
          </m:e>
        </m:d>
      </m:oMath>
      <w:r w:rsidR="00A15868">
        <w:rPr>
          <w:rFonts w:ascii="Times New Roman" w:hAnsi="Times New Roman" w:cs="Times New Roman"/>
          <w:sz w:val="24"/>
          <w:szCs w:val="24"/>
        </w:rPr>
        <w:t xml:space="preserve">                                           </w:t>
      </w:r>
    </w:p>
    <w:p w14:paraId="5619F595" w14:textId="124AF7E6" w:rsidR="00A15868" w:rsidRPr="007E1A56" w:rsidRDefault="00A15868" w:rsidP="007E1A56">
      <w:pPr>
        <w:autoSpaceDE w:val="0"/>
        <w:autoSpaceDN w:val="0"/>
        <w:adjustRightInd w:val="0"/>
        <w:spacing w:after="0" w:line="360" w:lineRule="auto"/>
        <w:jc w:val="both"/>
        <w:rPr>
          <w:rFonts w:cstheme="minorHAnsi"/>
          <w:sz w:val="20"/>
          <w:szCs w:val="20"/>
        </w:rPr>
      </w:pPr>
      <w:r w:rsidRPr="007E1A56">
        <w:rPr>
          <w:rFonts w:cstheme="minorHAnsi"/>
          <w:sz w:val="20"/>
          <w:szCs w:val="20"/>
        </w:rPr>
        <w:t xml:space="preserve">where </w:t>
      </w:r>
      <m:oMath>
        <m:sSub>
          <m:sSubPr>
            <m:ctrlPr>
              <w:rPr>
                <w:rFonts w:ascii="Cambria Math" w:hAnsi="Cambria Math" w:cstheme="minorHAnsi"/>
                <w:sz w:val="20"/>
                <w:szCs w:val="20"/>
              </w:rPr>
            </m:ctrlPr>
          </m:sSubPr>
          <m:e>
            <m:r>
              <m:rPr>
                <m:sty m:val="bi"/>
              </m:rPr>
              <w:rPr>
                <w:rFonts w:ascii="Cambria Math" w:hAnsi="Cambria Math" w:cstheme="minorHAnsi"/>
                <w:sz w:val="20"/>
                <w:szCs w:val="20"/>
              </w:rPr>
              <m:t>δ</m:t>
            </m:r>
          </m:e>
          <m:sub>
            <m:r>
              <m:rPr>
                <m:sty m:val="bi"/>
              </m:rPr>
              <w:rPr>
                <w:rFonts w:ascii="Cambria Math" w:hAnsi="Cambria Math" w:cstheme="minorHAnsi"/>
                <w:sz w:val="20"/>
                <w:szCs w:val="20"/>
              </w:rPr>
              <m:t>i</m:t>
            </m:r>
          </m:sub>
        </m:sSub>
      </m:oMath>
      <w:r w:rsidRPr="007E1A56">
        <w:rPr>
          <w:rFonts w:cstheme="minorHAnsi"/>
          <w:sz w:val="20"/>
          <w:szCs w:val="20"/>
        </w:rPr>
        <w:t xml:space="preserve"> is the vector of random effects, which follows a multivariate normal distribution.</w:t>
      </w:r>
      <m:oMath>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w:rPr>
                <w:rFonts w:ascii="Cambria Math" w:hAnsi="Cambria Math" w:cstheme="minorHAnsi"/>
                <w:sz w:val="20"/>
                <w:szCs w:val="20"/>
              </w:rPr>
              <m:t>a</m:t>
            </m:r>
          </m:e>
          <m:sub>
            <m:r>
              <w:rPr>
                <w:rFonts w:ascii="Cambria Math" w:hAnsi="Cambria Math" w:cstheme="minorHAnsi"/>
                <w:sz w:val="20"/>
                <w:szCs w:val="20"/>
              </w:rPr>
              <m:t>i</m:t>
            </m:r>
          </m:sub>
        </m:sSub>
        <m:r>
          <w:rPr>
            <w:rFonts w:ascii="Cambria Math" w:hAnsi="Cambria Math" w:cstheme="minorHAnsi"/>
            <w:sz w:val="20"/>
            <w:szCs w:val="20"/>
          </w:rPr>
          <m:t xml:space="preserve"> </m:t>
        </m:r>
      </m:oMath>
      <w:r w:rsidRPr="007E1A56">
        <w:rPr>
          <w:rFonts w:cstheme="minorHAnsi"/>
          <w:sz w:val="20"/>
          <w:szCs w:val="20"/>
        </w:rPr>
        <w:t xml:space="preserve">represents the number of arms in trial </w:t>
      </w:r>
      <m:oMath>
        <m:sSub>
          <m:sSubPr>
            <m:ctrlPr>
              <w:rPr>
                <w:rFonts w:ascii="Cambria Math" w:hAnsi="Cambria Math" w:cstheme="minorHAnsi"/>
                <w:sz w:val="20"/>
                <w:szCs w:val="20"/>
              </w:rPr>
            </m:ctrlPr>
          </m:sSubPr>
          <m:e>
            <m:r>
              <w:rPr>
                <w:rFonts w:ascii="Cambria Math" w:hAnsi="Cambria Math" w:cstheme="minorHAnsi"/>
                <w:sz w:val="20"/>
                <w:szCs w:val="20"/>
              </w:rPr>
              <m:t>i</m:t>
            </m:r>
            <m:r>
              <m:rPr>
                <m:sty m:val="p"/>
              </m:rPr>
              <w:rPr>
                <w:rFonts w:ascii="Cambria Math" w:hAnsi="Cambria Math" w:cstheme="minorHAnsi"/>
                <w:sz w:val="20"/>
                <w:szCs w:val="20"/>
              </w:rPr>
              <m:t xml:space="preserve"> (</m:t>
            </m:r>
            <m:r>
              <w:rPr>
                <w:rFonts w:ascii="Cambria Math" w:hAnsi="Cambria Math" w:cstheme="minorHAnsi"/>
                <w:sz w:val="20"/>
                <w:szCs w:val="20"/>
              </w:rPr>
              <m:t>a</m:t>
            </m:r>
          </m:e>
          <m:sub>
            <m:r>
              <w:rPr>
                <w:rFonts w:ascii="Cambria Math" w:hAnsi="Cambria Math" w:cstheme="minorHAnsi"/>
                <w:sz w:val="20"/>
                <w:szCs w:val="20"/>
              </w:rPr>
              <m:t>i</m:t>
            </m:r>
          </m:sub>
        </m:sSub>
        <m:r>
          <m:rPr>
            <m:sty m:val="p"/>
          </m:rPr>
          <w:rPr>
            <w:rFonts w:ascii="Cambria Math" w:hAnsi="Cambria Math" w:cstheme="minorHAnsi"/>
            <w:sz w:val="20"/>
            <w:szCs w:val="20"/>
          </w:rPr>
          <m:t>= 2,3, ⋯</m:t>
        </m:r>
      </m:oMath>
      <w:r w:rsidRPr="007E1A56">
        <w:rPr>
          <w:rFonts w:cstheme="minorHAnsi"/>
          <w:sz w:val="20"/>
          <w:szCs w:val="20"/>
        </w:rPr>
        <w:t xml:space="preserve">) and  </w:t>
      </w:r>
      <m:oMath>
        <m:sSub>
          <m:sSubPr>
            <m:ctrlPr>
              <w:rPr>
                <w:rFonts w:ascii="Cambria Math" w:hAnsi="Cambria Math" w:cstheme="minorHAnsi"/>
                <w:sz w:val="20"/>
                <w:szCs w:val="20"/>
              </w:rPr>
            </m:ctrlPr>
          </m:sSubPr>
          <m:e>
            <m:r>
              <w:rPr>
                <w:rFonts w:ascii="Cambria Math" w:hAnsi="Cambria Math" w:cstheme="minorHAnsi"/>
                <w:sz w:val="20"/>
                <w:szCs w:val="20"/>
              </w:rPr>
              <m:t>d</m:t>
            </m:r>
          </m:e>
          <m:sub>
            <m:sSub>
              <m:sSubPr>
                <m:ctrlPr>
                  <w:rPr>
                    <w:rFonts w:ascii="Cambria Math" w:hAnsi="Cambria Math" w:cstheme="minorHAnsi"/>
                    <w:sz w:val="20"/>
                    <w:szCs w:val="20"/>
                  </w:rPr>
                </m:ctrlPr>
              </m:sSubPr>
              <m:e>
                <m:r>
                  <w:rPr>
                    <w:rFonts w:ascii="Cambria Math" w:hAnsi="Cambria Math" w:cstheme="minorHAnsi"/>
                    <w:sz w:val="20"/>
                    <w:szCs w:val="20"/>
                  </w:rPr>
                  <m:t>t</m:t>
                </m:r>
              </m:e>
              <m:sub>
                <m:r>
                  <w:rPr>
                    <w:rFonts w:ascii="Cambria Math" w:hAnsi="Cambria Math" w:cstheme="minorHAnsi"/>
                    <w:sz w:val="20"/>
                    <w:szCs w:val="20"/>
                  </w:rPr>
                  <m:t>i</m:t>
                </m:r>
                <m:r>
                  <m:rPr>
                    <m:sty m:val="p"/>
                  </m:rPr>
                  <w:rPr>
                    <w:rFonts w:ascii="Cambria Math" w:hAnsi="Cambria Math" w:cstheme="minorHAnsi"/>
                    <w:sz w:val="20"/>
                    <w:szCs w:val="20"/>
                  </w:rPr>
                  <m:t>1</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 xml:space="preserve"> </m:t>
                </m:r>
                <m:r>
                  <w:rPr>
                    <w:rFonts w:ascii="Cambria Math" w:hAnsi="Cambria Math" w:cstheme="minorHAnsi"/>
                    <w:sz w:val="20"/>
                    <w:szCs w:val="20"/>
                  </w:rPr>
                  <m:t>t</m:t>
                </m:r>
              </m:e>
              <m:sub>
                <m:r>
                  <w:rPr>
                    <w:rFonts w:ascii="Cambria Math" w:hAnsi="Cambria Math" w:cstheme="minorHAnsi"/>
                    <w:sz w:val="20"/>
                    <w:szCs w:val="20"/>
                  </w:rPr>
                  <m:t>ik</m:t>
                </m:r>
                <m:r>
                  <m:rPr>
                    <m:sty m:val="p"/>
                  </m:rPr>
                  <w:rPr>
                    <w:rFonts w:ascii="Cambria Math" w:hAnsi="Cambria Math" w:cstheme="minorHAnsi"/>
                    <w:sz w:val="20"/>
                    <w:szCs w:val="20"/>
                  </w:rPr>
                  <m:t xml:space="preserve"> </m:t>
                </m:r>
              </m:sub>
            </m:sSub>
          </m:sub>
        </m:sSub>
        <m:r>
          <m:rPr>
            <m:sty m:val="p"/>
          </m:rPr>
          <w:rPr>
            <w:rFonts w:ascii="Cambria Math" w:hAnsi="Cambria Math" w:cstheme="minorHAnsi"/>
            <w:sz w:val="20"/>
            <w:szCs w:val="20"/>
          </w:rPr>
          <m:t>=</m:t>
        </m:r>
        <m:d>
          <m:dPr>
            <m:ctrlPr>
              <w:rPr>
                <w:rFonts w:ascii="Cambria Math" w:hAnsi="Cambria Math" w:cstheme="minorHAnsi"/>
                <w:sz w:val="20"/>
                <w:szCs w:val="20"/>
              </w:rPr>
            </m:ctrlPr>
          </m:dPr>
          <m:e>
            <m:sSub>
              <m:sSubPr>
                <m:ctrlPr>
                  <w:rPr>
                    <w:rFonts w:ascii="Cambria Math" w:hAnsi="Cambria Math" w:cstheme="minorHAnsi"/>
                    <w:sz w:val="20"/>
                    <w:szCs w:val="20"/>
                  </w:rPr>
                </m:ctrlPr>
              </m:sSubPr>
              <m:e>
                <m:r>
                  <w:rPr>
                    <w:rFonts w:ascii="Cambria Math" w:hAnsi="Cambria Math" w:cstheme="minorHAnsi"/>
                    <w:sz w:val="20"/>
                    <w:szCs w:val="20"/>
                  </w:rPr>
                  <m:t>d</m:t>
                </m:r>
              </m:e>
              <m:sub>
                <m:r>
                  <m:rPr>
                    <m:sty m:val="p"/>
                  </m:rPr>
                  <w:rPr>
                    <w:rFonts w:ascii="Cambria Math" w:hAnsi="Cambria Math" w:cstheme="minorHAnsi"/>
                    <w:sz w:val="20"/>
                    <w:szCs w:val="20"/>
                  </w:rPr>
                  <m:t xml:space="preserve">1,  </m:t>
                </m:r>
                <m:sSub>
                  <m:sSubPr>
                    <m:ctrlPr>
                      <w:rPr>
                        <w:rFonts w:ascii="Cambria Math" w:hAnsi="Cambria Math" w:cstheme="minorHAnsi"/>
                        <w:sz w:val="20"/>
                        <w:szCs w:val="20"/>
                      </w:rPr>
                    </m:ctrlPr>
                  </m:sSubPr>
                  <m:e>
                    <m:r>
                      <m:rPr>
                        <m:sty m:val="p"/>
                      </m:rPr>
                      <w:rPr>
                        <w:rFonts w:ascii="Cambria Math" w:hAnsi="Cambria Math" w:cstheme="minorHAnsi"/>
                        <w:sz w:val="20"/>
                        <w:szCs w:val="20"/>
                      </w:rPr>
                      <m:t xml:space="preserve"> </m:t>
                    </m:r>
                    <m:r>
                      <w:rPr>
                        <w:rFonts w:ascii="Cambria Math" w:hAnsi="Cambria Math" w:cstheme="minorHAnsi"/>
                        <w:sz w:val="20"/>
                        <w:szCs w:val="20"/>
                      </w:rPr>
                      <m:t>t</m:t>
                    </m:r>
                  </m:e>
                  <m:sub>
                    <m:r>
                      <w:rPr>
                        <w:rFonts w:ascii="Cambria Math" w:hAnsi="Cambria Math" w:cstheme="minorHAnsi"/>
                        <w:sz w:val="20"/>
                        <w:szCs w:val="20"/>
                      </w:rPr>
                      <m:t>ik</m:t>
                    </m:r>
                    <m:r>
                      <m:rPr>
                        <m:sty m:val="p"/>
                      </m:rPr>
                      <w:rPr>
                        <w:rFonts w:ascii="Cambria Math" w:hAnsi="Cambria Math" w:cstheme="minorHAnsi"/>
                        <w:sz w:val="20"/>
                        <w:szCs w:val="20"/>
                      </w:rPr>
                      <m:t xml:space="preserve"> </m:t>
                    </m:r>
                  </m:sub>
                </m:sSub>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 xml:space="preserve"> </m:t>
                </m:r>
                <m:r>
                  <w:rPr>
                    <w:rFonts w:ascii="Cambria Math" w:hAnsi="Cambria Math" w:cstheme="minorHAnsi"/>
                    <w:sz w:val="20"/>
                    <w:szCs w:val="20"/>
                  </w:rPr>
                  <m:t>d</m:t>
                </m:r>
              </m:e>
              <m:sub>
                <m:r>
                  <m:rPr>
                    <m:sty m:val="p"/>
                  </m:rPr>
                  <w:rPr>
                    <w:rFonts w:ascii="Cambria Math" w:hAnsi="Cambria Math" w:cstheme="minorHAnsi"/>
                    <w:sz w:val="20"/>
                    <w:szCs w:val="20"/>
                  </w:rPr>
                  <m:t xml:space="preserve">1,  </m:t>
                </m:r>
                <m:sSub>
                  <m:sSubPr>
                    <m:ctrlPr>
                      <w:rPr>
                        <w:rFonts w:ascii="Cambria Math" w:hAnsi="Cambria Math" w:cstheme="minorHAnsi"/>
                        <w:sz w:val="20"/>
                        <w:szCs w:val="20"/>
                      </w:rPr>
                    </m:ctrlPr>
                  </m:sSubPr>
                  <m:e>
                    <m:r>
                      <m:rPr>
                        <m:sty m:val="p"/>
                      </m:rPr>
                      <w:rPr>
                        <w:rFonts w:ascii="Cambria Math" w:hAnsi="Cambria Math" w:cstheme="minorHAnsi"/>
                        <w:sz w:val="20"/>
                        <w:szCs w:val="20"/>
                      </w:rPr>
                      <m:t xml:space="preserve"> </m:t>
                    </m:r>
                    <m:r>
                      <w:rPr>
                        <w:rFonts w:ascii="Cambria Math" w:hAnsi="Cambria Math" w:cstheme="minorHAnsi"/>
                        <w:sz w:val="20"/>
                        <w:szCs w:val="20"/>
                      </w:rPr>
                      <m:t>t</m:t>
                    </m:r>
                  </m:e>
                  <m:sub>
                    <m:r>
                      <w:rPr>
                        <w:rFonts w:ascii="Cambria Math" w:hAnsi="Cambria Math" w:cstheme="minorHAnsi"/>
                        <w:sz w:val="20"/>
                        <w:szCs w:val="20"/>
                      </w:rPr>
                      <m:t>i</m:t>
                    </m:r>
                    <m:r>
                      <m:rPr>
                        <m:sty m:val="p"/>
                      </m:rPr>
                      <w:rPr>
                        <w:rFonts w:ascii="Cambria Math" w:hAnsi="Cambria Math" w:cstheme="minorHAnsi"/>
                        <w:sz w:val="20"/>
                        <w:szCs w:val="20"/>
                      </w:rPr>
                      <m:t xml:space="preserve">1 </m:t>
                    </m:r>
                  </m:sub>
                </m:sSub>
              </m:sub>
            </m:sSub>
          </m:e>
        </m:d>
      </m:oMath>
      <w:r w:rsidRPr="007E1A56">
        <w:rPr>
          <w:rFonts w:cstheme="minorHAnsi"/>
          <w:sz w:val="20"/>
          <w:szCs w:val="20"/>
        </w:rPr>
        <w:t>. Then the conditional univariate distributions for the random effect of arm k&gt;2, given all arms from 2 to k-1, is</w:t>
      </w:r>
    </w:p>
    <w:p w14:paraId="13EB3EF5" w14:textId="77777777" w:rsidR="004D470D" w:rsidRPr="007E1A56" w:rsidRDefault="00FA0AB9" w:rsidP="004D470D">
      <w:pP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i,1k</m:t>
            </m:r>
          </m:sub>
        </m:sSub>
        <m:r>
          <w:rPr>
            <w:rFonts w:ascii="Cambria Math" w:hAnsi="Cambria Math" w:cs="Times New Roman"/>
            <w:sz w:val="20"/>
            <w:szCs w:val="20"/>
          </w:rPr>
          <m:t>|</m:t>
        </m:r>
        <m:d>
          <m:dPr>
            <m:ctrlPr>
              <w:rPr>
                <w:rFonts w:ascii="Cambria Math" w:hAnsi="Cambria Math" w:cs="Times New Roman"/>
                <w:i/>
                <w:sz w:val="20"/>
                <w:szCs w:val="20"/>
              </w:rPr>
            </m:ctrlPr>
          </m:dPr>
          <m:e>
            <m:m>
              <m:mPr>
                <m:mcs>
                  <m:mc>
                    <m:mcPr>
                      <m:count m:val="1"/>
                      <m:mcJc m:val="center"/>
                    </m:mcPr>
                  </m:mc>
                </m:mcs>
                <m:ctrlPr>
                  <w:rPr>
                    <w:rFonts w:ascii="Cambria Math" w:hAnsi="Cambria Math" w:cs="Times New Roman"/>
                    <w:i/>
                    <w:sz w:val="20"/>
                    <w:szCs w:val="20"/>
                  </w:rPr>
                </m:ctrlPr>
              </m:mPr>
              <m:mr>
                <m:e>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i,12</m:t>
                      </m:r>
                    </m:sub>
                  </m:sSub>
                </m:e>
              </m:mr>
              <m:mr>
                <m:e>
                  <m:r>
                    <w:rPr>
                      <w:rFonts w:ascii="Cambria Math" w:hAnsi="Cambria Math" w:cs="Times New Roman"/>
                      <w:sz w:val="20"/>
                      <w:szCs w:val="20"/>
                    </w:rPr>
                    <m:t>⋮</m:t>
                  </m:r>
                </m:e>
              </m:mr>
              <m:mr>
                <m:e>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i,1(k-1)</m:t>
                      </m:r>
                    </m:sub>
                  </m:sSub>
                </m:e>
              </m:mr>
            </m:m>
          </m:e>
        </m:d>
        <m:r>
          <w:rPr>
            <w:rFonts w:ascii="Cambria Math" w:hAnsi="Cambria Math" w:cs="Times New Roman"/>
            <w:sz w:val="20"/>
            <w:szCs w:val="20"/>
          </w:rPr>
          <m:t>~N</m:t>
        </m:r>
        <m:d>
          <m:dPr>
            <m:ctrlPr>
              <w:rPr>
                <w:rFonts w:ascii="Cambria Math" w:hAnsi="Cambria Math" w:cs="Times New Roman"/>
                <w:i/>
                <w:sz w:val="20"/>
                <w:szCs w:val="20"/>
              </w:rPr>
            </m:ctrlPr>
          </m:dPr>
          <m:e>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 xml:space="preserve">1,  </m:t>
                    </m:r>
                    <m:sSub>
                      <m:sSubPr>
                        <m:ctrlPr>
                          <w:rPr>
                            <w:rFonts w:ascii="Cambria Math" w:hAnsi="Cambria Math" w:cs="Times New Roman"/>
                            <w:i/>
                            <w:sz w:val="20"/>
                            <w:szCs w:val="20"/>
                          </w:rPr>
                        </m:ctrlPr>
                      </m:sSubPr>
                      <m:e>
                        <m:r>
                          <w:rPr>
                            <w:rFonts w:ascii="Cambria Math" w:hAnsi="Cambria Math" w:cs="Times New Roman"/>
                            <w:sz w:val="20"/>
                            <w:szCs w:val="20"/>
                          </w:rPr>
                          <m:t xml:space="preserve"> t</m:t>
                        </m:r>
                      </m:e>
                      <m:sub>
                        <m:r>
                          <w:rPr>
                            <w:rFonts w:ascii="Cambria Math" w:hAnsi="Cambria Math" w:cs="Times New Roman"/>
                            <w:sz w:val="20"/>
                            <w:szCs w:val="20"/>
                          </w:rPr>
                          <m:t xml:space="preserve">ik </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 xml:space="preserve">1,  </m:t>
                    </m:r>
                    <m:sSub>
                      <m:sSubPr>
                        <m:ctrlPr>
                          <w:rPr>
                            <w:rFonts w:ascii="Cambria Math" w:hAnsi="Cambria Math" w:cs="Times New Roman"/>
                            <w:i/>
                            <w:sz w:val="20"/>
                            <w:szCs w:val="20"/>
                          </w:rPr>
                        </m:ctrlPr>
                      </m:sSubPr>
                      <m:e>
                        <m:r>
                          <w:rPr>
                            <w:rFonts w:ascii="Cambria Math" w:hAnsi="Cambria Math" w:cs="Times New Roman"/>
                            <w:sz w:val="20"/>
                            <w:szCs w:val="20"/>
                          </w:rPr>
                          <m:t xml:space="preserve"> t</m:t>
                        </m:r>
                      </m:e>
                      <m:sub>
                        <m:r>
                          <w:rPr>
                            <w:rFonts w:ascii="Cambria Math" w:hAnsi="Cambria Math" w:cs="Times New Roman"/>
                            <w:sz w:val="20"/>
                            <w:szCs w:val="20"/>
                          </w:rPr>
                          <m:t xml:space="preserve">i1 </m:t>
                        </m:r>
                      </m:sub>
                    </m:sSub>
                  </m:sub>
                </m:sSub>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m:t>
                </m:r>
              </m:num>
              <m:den>
                <m:r>
                  <w:rPr>
                    <w:rFonts w:ascii="Cambria Math" w:hAnsi="Cambria Math" w:cs="Times New Roman"/>
                    <w:sz w:val="20"/>
                    <w:szCs w:val="20"/>
                  </w:rPr>
                  <m:t>k-1</m:t>
                </m:r>
              </m:den>
            </m:f>
            <m:nary>
              <m:naryPr>
                <m:chr m:val="∑"/>
                <m:limLoc m:val="undOvr"/>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k-1</m:t>
                </m:r>
              </m:sup>
              <m:e>
                <m:d>
                  <m:dPr>
                    <m:begChr m:val="["/>
                    <m:endChr m:val="]"/>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δ</m:t>
                        </m:r>
                      </m:e>
                      <m:sub>
                        <m:r>
                          <w:rPr>
                            <w:rFonts w:ascii="Cambria Math" w:hAnsi="Cambria Math" w:cs="Times New Roman"/>
                            <w:sz w:val="20"/>
                            <w:szCs w:val="20"/>
                          </w:rPr>
                          <m:t>i,1j</m:t>
                        </m:r>
                      </m:sub>
                    </m:sSub>
                    <m:r>
                      <w:rPr>
                        <w:rFonts w:ascii="Cambria Math" w:hAnsi="Cambria Math" w:cs="Times New Roman"/>
                        <w:sz w:val="20"/>
                        <w:szCs w:val="20"/>
                      </w:rPr>
                      <m:t>-</m:t>
                    </m:r>
                    <m:d>
                      <m:dPr>
                        <m:ctrlPr>
                          <w:rPr>
                            <w:rFonts w:ascii="Cambria Math" w:hAnsi="Cambria Math" w:cs="Times New Roman"/>
                            <w:i/>
                            <w:sz w:val="20"/>
                            <w:szCs w:val="20"/>
                          </w:rPr>
                        </m:ctrlPr>
                      </m:dPr>
                      <m:e>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 xml:space="preserve">1,  </m:t>
                            </m:r>
                            <m:sSub>
                              <m:sSubPr>
                                <m:ctrlPr>
                                  <w:rPr>
                                    <w:rFonts w:ascii="Cambria Math" w:hAnsi="Cambria Math" w:cs="Times New Roman"/>
                                    <w:i/>
                                    <w:sz w:val="20"/>
                                    <w:szCs w:val="20"/>
                                  </w:rPr>
                                </m:ctrlPr>
                              </m:sSubPr>
                              <m:e>
                                <m:r>
                                  <w:rPr>
                                    <w:rFonts w:ascii="Cambria Math" w:hAnsi="Cambria Math" w:cs="Times New Roman"/>
                                    <w:sz w:val="20"/>
                                    <w:szCs w:val="20"/>
                                  </w:rPr>
                                  <m:t xml:space="preserve"> t</m:t>
                                </m:r>
                              </m:e>
                              <m:sub>
                                <m:r>
                                  <w:rPr>
                                    <w:rFonts w:ascii="Cambria Math" w:hAnsi="Cambria Math" w:cs="Times New Roman"/>
                                    <w:sz w:val="20"/>
                                    <w:szCs w:val="20"/>
                                  </w:rPr>
                                  <m:t xml:space="preserve">ij </m:t>
                                </m:r>
                              </m:sub>
                            </m:sSub>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d</m:t>
                            </m:r>
                          </m:e>
                          <m:sub>
                            <m:r>
                              <w:rPr>
                                <w:rFonts w:ascii="Cambria Math" w:hAnsi="Cambria Math" w:cs="Times New Roman"/>
                                <w:sz w:val="20"/>
                                <w:szCs w:val="20"/>
                              </w:rPr>
                              <m:t xml:space="preserve">1,  </m:t>
                            </m:r>
                            <m:sSub>
                              <m:sSubPr>
                                <m:ctrlPr>
                                  <w:rPr>
                                    <w:rFonts w:ascii="Cambria Math" w:hAnsi="Cambria Math" w:cs="Times New Roman"/>
                                    <w:i/>
                                    <w:sz w:val="20"/>
                                    <w:szCs w:val="20"/>
                                  </w:rPr>
                                </m:ctrlPr>
                              </m:sSubPr>
                              <m:e>
                                <m:r>
                                  <w:rPr>
                                    <w:rFonts w:ascii="Cambria Math" w:hAnsi="Cambria Math" w:cs="Times New Roman"/>
                                    <w:sz w:val="20"/>
                                    <w:szCs w:val="20"/>
                                  </w:rPr>
                                  <m:t xml:space="preserve"> t</m:t>
                                </m:r>
                              </m:e>
                              <m:sub>
                                <m:r>
                                  <w:rPr>
                                    <w:rFonts w:ascii="Cambria Math" w:hAnsi="Cambria Math" w:cs="Times New Roman"/>
                                    <w:sz w:val="20"/>
                                    <w:szCs w:val="20"/>
                                  </w:rPr>
                                  <m:t xml:space="preserve">i1 </m:t>
                                </m:r>
                              </m:sub>
                            </m:sSub>
                          </m:sub>
                        </m:sSub>
                      </m:e>
                    </m:d>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k</m:t>
                    </m:r>
                  </m:num>
                  <m:den>
                    <m:r>
                      <w:rPr>
                        <w:rFonts w:ascii="Cambria Math" w:hAnsi="Cambria Math" w:cs="Times New Roman"/>
                        <w:sz w:val="20"/>
                        <w:szCs w:val="20"/>
                      </w:rPr>
                      <m:t>2</m:t>
                    </m:r>
                    <m:d>
                      <m:dPr>
                        <m:ctrlPr>
                          <w:rPr>
                            <w:rFonts w:ascii="Cambria Math" w:hAnsi="Cambria Math" w:cs="Times New Roman"/>
                            <w:i/>
                            <w:sz w:val="20"/>
                            <w:szCs w:val="20"/>
                          </w:rPr>
                        </m:ctrlPr>
                      </m:dPr>
                      <m:e>
                        <m:r>
                          <w:rPr>
                            <w:rFonts w:ascii="Cambria Math" w:hAnsi="Cambria Math" w:cs="Times New Roman"/>
                            <w:sz w:val="20"/>
                            <w:szCs w:val="20"/>
                          </w:rPr>
                          <m:t>k-1</m:t>
                        </m:r>
                      </m:e>
                    </m:d>
                  </m:den>
                </m:f>
              </m:e>
            </m:nary>
            <m:sSup>
              <m:sSupPr>
                <m:ctrlPr>
                  <w:rPr>
                    <w:rFonts w:ascii="Cambria Math" w:hAnsi="Cambria Math" w:cs="Times New Roman"/>
                    <w:i/>
                    <w:sz w:val="20"/>
                    <w:szCs w:val="20"/>
                  </w:rPr>
                </m:ctrlPr>
              </m:sSupPr>
              <m:e>
                <m:r>
                  <w:rPr>
                    <w:rFonts w:ascii="Cambria Math" w:hAnsi="Cambria Math" w:cs="Times New Roman"/>
                    <w:sz w:val="20"/>
                    <w:szCs w:val="20"/>
                  </w:rPr>
                  <m:t>σ</m:t>
                </m:r>
              </m:e>
              <m:sup>
                <m:r>
                  <w:rPr>
                    <w:rFonts w:ascii="Cambria Math" w:hAnsi="Cambria Math" w:cs="Times New Roman"/>
                    <w:sz w:val="20"/>
                    <w:szCs w:val="20"/>
                  </w:rPr>
                  <m:t>2</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2</m:t>
            </m:r>
          </m:e>
        </m:d>
      </m:oMath>
      <w:r w:rsidR="004D470D" w:rsidRPr="007E1A56">
        <w:rPr>
          <w:rFonts w:ascii="Times New Roman" w:hAnsi="Times New Roman" w:cs="Times New Roman"/>
          <w:sz w:val="20"/>
          <w:szCs w:val="20"/>
        </w:rPr>
        <w:t xml:space="preserve"> </w:t>
      </w:r>
    </w:p>
    <w:p w14:paraId="60C05F9E" w14:textId="0453D957" w:rsidR="00B83AD9" w:rsidRPr="00664F07" w:rsidRDefault="004D470D" w:rsidP="007E1A56">
      <w:pPr>
        <w:autoSpaceDE w:val="0"/>
        <w:autoSpaceDN w:val="0"/>
        <w:adjustRightInd w:val="0"/>
        <w:spacing w:after="0" w:line="360" w:lineRule="auto"/>
        <w:jc w:val="both"/>
        <w:rPr>
          <w:rFonts w:cstheme="minorHAnsi"/>
          <w:b/>
          <w:bCs/>
          <w:sz w:val="20"/>
          <w:szCs w:val="20"/>
        </w:rPr>
      </w:pPr>
      <w:r w:rsidRPr="007E1A56">
        <w:rPr>
          <w:rFonts w:cstheme="minorHAnsi"/>
          <w:sz w:val="20"/>
          <w:szCs w:val="20"/>
        </w:rPr>
        <w:t xml:space="preserve">It follows that the fixed effect model is a special case of this, obtained by setting the variance </w:t>
      </w:r>
      <m:oMath>
        <m:sSup>
          <m:sSupPr>
            <m:ctrlPr>
              <w:rPr>
                <w:rFonts w:ascii="Cambria Math" w:hAnsi="Cambria Math" w:cstheme="minorHAnsi"/>
                <w:i/>
                <w:sz w:val="20"/>
                <w:szCs w:val="20"/>
              </w:rPr>
            </m:ctrlPr>
          </m:sSupPr>
          <m:e>
            <m:r>
              <w:rPr>
                <w:rFonts w:ascii="Cambria Math" w:hAnsi="Cambria Math" w:cstheme="minorHAnsi"/>
                <w:sz w:val="20"/>
                <w:szCs w:val="20"/>
              </w:rPr>
              <m:t>σ</m:t>
            </m:r>
          </m:e>
          <m:sup>
            <m:r>
              <w:rPr>
                <w:rFonts w:ascii="Cambria Math" w:hAnsi="Cambria Math" w:cstheme="minorHAnsi"/>
                <w:sz w:val="20"/>
                <w:szCs w:val="20"/>
              </w:rPr>
              <m:t>2</m:t>
            </m:r>
          </m:sup>
        </m:sSup>
        <m:r>
          <w:rPr>
            <w:rFonts w:ascii="Cambria Math" w:hAnsi="Cambria Math" w:cstheme="minorHAnsi"/>
            <w:sz w:val="20"/>
            <w:szCs w:val="20"/>
          </w:rPr>
          <m:t xml:space="preserve"> </m:t>
        </m:r>
      </m:oMath>
      <w:r w:rsidRPr="007E1A56">
        <w:rPr>
          <w:rFonts w:cstheme="minorHAnsi"/>
          <w:sz w:val="20"/>
          <w:szCs w:val="20"/>
        </w:rPr>
        <w:t>to zero. Either the multivariate distribution in equation (1) or the conditional distributions in equation (2) must be used to estimate the random effects for each multi-arm study so that the between arm correlations between parameters are taken into account. Our code is based on a conditional distribution formulation of the multivariate normal distribution, which takes a Bayesian approach to estimation with Markov chain Monte Carlo (MCMC) simulation.</w:t>
      </w:r>
      <w:r w:rsidR="00B83AD9" w:rsidRPr="00664F07">
        <w:rPr>
          <w:rFonts w:cstheme="minorHAnsi"/>
          <w:b/>
          <w:bCs/>
          <w:sz w:val="20"/>
          <w:szCs w:val="20"/>
        </w:rPr>
        <w:br w:type="page"/>
      </w:r>
    </w:p>
    <w:p w14:paraId="4DAD7AF8" w14:textId="47A6B025" w:rsidR="00292E87" w:rsidRDefault="00292E87" w:rsidP="00292E87">
      <w:pPr>
        <w:rPr>
          <w:b/>
          <w:bCs/>
          <w:sz w:val="20"/>
          <w:szCs w:val="20"/>
        </w:rPr>
      </w:pPr>
      <w:r w:rsidRPr="00CE79AE">
        <w:rPr>
          <w:b/>
          <w:bCs/>
          <w:sz w:val="20"/>
          <w:szCs w:val="20"/>
        </w:rPr>
        <w:lastRenderedPageBreak/>
        <w:t>Supplementary Table 1</w:t>
      </w:r>
      <w:r>
        <w:rPr>
          <w:b/>
          <w:bCs/>
          <w:sz w:val="20"/>
          <w:szCs w:val="20"/>
        </w:rPr>
        <w:t>.</w:t>
      </w:r>
      <w:r w:rsidRPr="00CE79AE">
        <w:rPr>
          <w:b/>
          <w:bCs/>
          <w:sz w:val="20"/>
          <w:szCs w:val="20"/>
        </w:rPr>
        <w:t xml:space="preserve"> </w:t>
      </w:r>
      <w:r>
        <w:rPr>
          <w:b/>
          <w:bCs/>
          <w:sz w:val="20"/>
          <w:szCs w:val="20"/>
        </w:rPr>
        <w:t xml:space="preserve">PRISMA checklist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451"/>
        <w:gridCol w:w="5561"/>
        <w:gridCol w:w="1363"/>
      </w:tblGrid>
      <w:tr w:rsidR="00641B36" w:rsidRPr="00FC4755" w14:paraId="4B6FCA01" w14:textId="77777777" w:rsidTr="00E5506A">
        <w:trPr>
          <w:trHeight w:val="20"/>
          <w:tblHeader/>
        </w:trPr>
        <w:tc>
          <w:tcPr>
            <w:tcW w:w="1056" w:type="pct"/>
            <w:shd w:val="clear" w:color="auto" w:fill="000000" w:themeFill="text1"/>
            <w:vAlign w:val="center"/>
            <w:hideMark/>
          </w:tcPr>
          <w:p w14:paraId="38DB54E9"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b/>
                <w:bCs/>
                <w:color w:val="auto"/>
                <w:sz w:val="18"/>
                <w:szCs w:val="18"/>
              </w:rPr>
              <w:t xml:space="preserve">Section/topic </w:t>
            </w:r>
          </w:p>
        </w:tc>
        <w:tc>
          <w:tcPr>
            <w:tcW w:w="241" w:type="pct"/>
            <w:shd w:val="clear" w:color="auto" w:fill="000000" w:themeFill="text1"/>
            <w:vAlign w:val="center"/>
            <w:hideMark/>
          </w:tcPr>
          <w:p w14:paraId="5155324E" w14:textId="77777777" w:rsidR="00EB3F96" w:rsidRPr="00FC4755" w:rsidRDefault="00EB3F96" w:rsidP="00E5506A">
            <w:pPr>
              <w:pStyle w:val="Default"/>
              <w:spacing w:line="276" w:lineRule="auto"/>
              <w:jc w:val="both"/>
              <w:rPr>
                <w:rFonts w:asciiTheme="minorHAnsi" w:hAnsiTheme="minorHAnsi" w:cstheme="minorHAnsi"/>
                <w:b/>
                <w:bCs/>
                <w:color w:val="auto"/>
                <w:sz w:val="18"/>
                <w:szCs w:val="18"/>
              </w:rPr>
            </w:pPr>
            <w:r w:rsidRPr="00FC4755">
              <w:rPr>
                <w:rFonts w:asciiTheme="minorHAnsi" w:hAnsiTheme="minorHAnsi" w:cstheme="minorHAnsi"/>
                <w:b/>
                <w:bCs/>
                <w:color w:val="auto"/>
                <w:sz w:val="18"/>
                <w:szCs w:val="18"/>
              </w:rPr>
              <w:t>#</w:t>
            </w:r>
          </w:p>
        </w:tc>
        <w:tc>
          <w:tcPr>
            <w:tcW w:w="2974" w:type="pct"/>
            <w:shd w:val="clear" w:color="auto" w:fill="000000" w:themeFill="text1"/>
            <w:vAlign w:val="center"/>
            <w:hideMark/>
          </w:tcPr>
          <w:p w14:paraId="4C77B500"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b/>
                <w:bCs/>
                <w:color w:val="auto"/>
                <w:sz w:val="18"/>
                <w:szCs w:val="18"/>
              </w:rPr>
              <w:t xml:space="preserve">Checklist item </w:t>
            </w:r>
          </w:p>
        </w:tc>
        <w:tc>
          <w:tcPr>
            <w:tcW w:w="729" w:type="pct"/>
            <w:shd w:val="clear" w:color="auto" w:fill="000000" w:themeFill="text1"/>
            <w:vAlign w:val="center"/>
            <w:hideMark/>
          </w:tcPr>
          <w:p w14:paraId="27679299"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b/>
                <w:bCs/>
                <w:color w:val="auto"/>
                <w:sz w:val="18"/>
                <w:szCs w:val="18"/>
              </w:rPr>
              <w:t>Reported on page #</w:t>
            </w:r>
          </w:p>
        </w:tc>
      </w:tr>
      <w:tr w:rsidR="00EB3F96" w:rsidRPr="00FC4755" w14:paraId="1079AEA4" w14:textId="77777777" w:rsidTr="00E5506A">
        <w:trPr>
          <w:trHeight w:val="20"/>
        </w:trPr>
        <w:tc>
          <w:tcPr>
            <w:tcW w:w="4271" w:type="pct"/>
            <w:gridSpan w:val="3"/>
            <w:shd w:val="clear" w:color="auto" w:fill="auto"/>
            <w:vAlign w:val="center"/>
            <w:hideMark/>
          </w:tcPr>
          <w:p w14:paraId="1AA55AB6"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b/>
                <w:bCs/>
                <w:color w:val="auto"/>
                <w:sz w:val="18"/>
                <w:szCs w:val="18"/>
              </w:rPr>
              <w:t xml:space="preserve">TITLE </w:t>
            </w:r>
          </w:p>
        </w:tc>
        <w:tc>
          <w:tcPr>
            <w:tcW w:w="729" w:type="pct"/>
            <w:shd w:val="clear" w:color="auto" w:fill="auto"/>
          </w:tcPr>
          <w:p w14:paraId="5495C37E"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p>
        </w:tc>
      </w:tr>
      <w:tr w:rsidR="00EB3F96" w:rsidRPr="00FC4755" w14:paraId="2EAFBB5D" w14:textId="77777777" w:rsidTr="00E5506A">
        <w:trPr>
          <w:trHeight w:val="20"/>
        </w:trPr>
        <w:tc>
          <w:tcPr>
            <w:tcW w:w="1056" w:type="pct"/>
            <w:shd w:val="clear" w:color="auto" w:fill="auto"/>
            <w:hideMark/>
          </w:tcPr>
          <w:p w14:paraId="272D7257"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Title </w:t>
            </w:r>
          </w:p>
        </w:tc>
        <w:tc>
          <w:tcPr>
            <w:tcW w:w="241" w:type="pct"/>
            <w:shd w:val="clear" w:color="auto" w:fill="auto"/>
            <w:hideMark/>
          </w:tcPr>
          <w:p w14:paraId="15884641"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w:t>
            </w:r>
          </w:p>
        </w:tc>
        <w:tc>
          <w:tcPr>
            <w:tcW w:w="2974" w:type="pct"/>
            <w:shd w:val="clear" w:color="auto" w:fill="auto"/>
            <w:hideMark/>
          </w:tcPr>
          <w:p w14:paraId="27FBEC81"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Identify the report as a systematic review, meta-analysis, or both. </w:t>
            </w:r>
          </w:p>
        </w:tc>
        <w:tc>
          <w:tcPr>
            <w:tcW w:w="729" w:type="pct"/>
            <w:shd w:val="clear" w:color="auto" w:fill="auto"/>
          </w:tcPr>
          <w:p w14:paraId="06ACCFE2" w14:textId="2A334BF8" w:rsidR="00EB3F96" w:rsidRPr="00FC4755" w:rsidRDefault="009D0C1E"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w:t>
            </w:r>
          </w:p>
        </w:tc>
      </w:tr>
      <w:tr w:rsidR="00EB3F96" w:rsidRPr="00FC4755" w14:paraId="7181298C" w14:textId="77777777" w:rsidTr="00E5506A">
        <w:trPr>
          <w:trHeight w:val="20"/>
        </w:trPr>
        <w:tc>
          <w:tcPr>
            <w:tcW w:w="4271" w:type="pct"/>
            <w:gridSpan w:val="3"/>
            <w:shd w:val="clear" w:color="auto" w:fill="auto"/>
            <w:vAlign w:val="center"/>
            <w:hideMark/>
          </w:tcPr>
          <w:p w14:paraId="26B3A359"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b/>
                <w:bCs/>
                <w:color w:val="auto"/>
                <w:sz w:val="18"/>
                <w:szCs w:val="18"/>
              </w:rPr>
              <w:t xml:space="preserve">ABSTRACT </w:t>
            </w:r>
          </w:p>
        </w:tc>
        <w:tc>
          <w:tcPr>
            <w:tcW w:w="729" w:type="pct"/>
            <w:shd w:val="clear" w:color="auto" w:fill="auto"/>
          </w:tcPr>
          <w:p w14:paraId="548E4886"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p>
        </w:tc>
      </w:tr>
      <w:tr w:rsidR="00EB3F96" w:rsidRPr="00FC4755" w14:paraId="2AB654AB" w14:textId="77777777" w:rsidTr="00E5506A">
        <w:trPr>
          <w:trHeight w:val="20"/>
        </w:trPr>
        <w:tc>
          <w:tcPr>
            <w:tcW w:w="1056" w:type="pct"/>
            <w:shd w:val="clear" w:color="auto" w:fill="auto"/>
            <w:hideMark/>
          </w:tcPr>
          <w:p w14:paraId="0323DD25"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Structured summary </w:t>
            </w:r>
          </w:p>
        </w:tc>
        <w:tc>
          <w:tcPr>
            <w:tcW w:w="241" w:type="pct"/>
            <w:shd w:val="clear" w:color="auto" w:fill="auto"/>
            <w:hideMark/>
          </w:tcPr>
          <w:p w14:paraId="11E77C88"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w:t>
            </w:r>
          </w:p>
        </w:tc>
        <w:tc>
          <w:tcPr>
            <w:tcW w:w="2974" w:type="pct"/>
            <w:shd w:val="clear" w:color="auto" w:fill="auto"/>
            <w:hideMark/>
          </w:tcPr>
          <w:p w14:paraId="78A127B3"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729" w:type="pct"/>
            <w:shd w:val="clear" w:color="auto" w:fill="auto"/>
          </w:tcPr>
          <w:p w14:paraId="597CFB02" w14:textId="1E0584E6" w:rsidR="00EB3F96" w:rsidRPr="00FC4755" w:rsidRDefault="009D0C1E"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w:t>
            </w:r>
          </w:p>
        </w:tc>
      </w:tr>
      <w:tr w:rsidR="00EB3F96" w:rsidRPr="00FC4755" w14:paraId="49856D00" w14:textId="77777777" w:rsidTr="00E5506A">
        <w:trPr>
          <w:trHeight w:val="20"/>
        </w:trPr>
        <w:tc>
          <w:tcPr>
            <w:tcW w:w="4271" w:type="pct"/>
            <w:gridSpan w:val="3"/>
            <w:shd w:val="clear" w:color="auto" w:fill="auto"/>
            <w:vAlign w:val="center"/>
            <w:hideMark/>
          </w:tcPr>
          <w:p w14:paraId="2FDAEEE7"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b/>
                <w:bCs/>
                <w:color w:val="auto"/>
                <w:sz w:val="18"/>
                <w:szCs w:val="18"/>
              </w:rPr>
              <w:t xml:space="preserve">INTRODUCTION </w:t>
            </w:r>
          </w:p>
        </w:tc>
        <w:tc>
          <w:tcPr>
            <w:tcW w:w="729" w:type="pct"/>
            <w:shd w:val="clear" w:color="auto" w:fill="auto"/>
          </w:tcPr>
          <w:p w14:paraId="7D0BD208"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p>
        </w:tc>
      </w:tr>
      <w:tr w:rsidR="00EB3F96" w:rsidRPr="00FC4755" w14:paraId="4CF7270B" w14:textId="77777777" w:rsidTr="00E5506A">
        <w:trPr>
          <w:trHeight w:val="20"/>
        </w:trPr>
        <w:tc>
          <w:tcPr>
            <w:tcW w:w="1056" w:type="pct"/>
            <w:shd w:val="clear" w:color="auto" w:fill="auto"/>
            <w:hideMark/>
          </w:tcPr>
          <w:p w14:paraId="1EB368A7"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Rationale </w:t>
            </w:r>
          </w:p>
        </w:tc>
        <w:tc>
          <w:tcPr>
            <w:tcW w:w="241" w:type="pct"/>
            <w:shd w:val="clear" w:color="auto" w:fill="auto"/>
            <w:hideMark/>
          </w:tcPr>
          <w:p w14:paraId="63C2855D"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3</w:t>
            </w:r>
          </w:p>
        </w:tc>
        <w:tc>
          <w:tcPr>
            <w:tcW w:w="2974" w:type="pct"/>
            <w:shd w:val="clear" w:color="auto" w:fill="auto"/>
            <w:hideMark/>
          </w:tcPr>
          <w:p w14:paraId="3883318E"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Describe the rationale for the review in the context of what is already known. </w:t>
            </w:r>
          </w:p>
        </w:tc>
        <w:tc>
          <w:tcPr>
            <w:tcW w:w="729" w:type="pct"/>
            <w:shd w:val="clear" w:color="auto" w:fill="auto"/>
          </w:tcPr>
          <w:p w14:paraId="1C10D63A" w14:textId="15EBF356" w:rsidR="00EB3F96" w:rsidRPr="00FC4755" w:rsidRDefault="009D0C1E"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4</w:t>
            </w:r>
          </w:p>
        </w:tc>
      </w:tr>
      <w:tr w:rsidR="00EB3F96" w:rsidRPr="00FC4755" w14:paraId="1AA56F01" w14:textId="77777777" w:rsidTr="00E5506A">
        <w:trPr>
          <w:trHeight w:val="20"/>
        </w:trPr>
        <w:tc>
          <w:tcPr>
            <w:tcW w:w="1056" w:type="pct"/>
            <w:shd w:val="clear" w:color="auto" w:fill="auto"/>
            <w:hideMark/>
          </w:tcPr>
          <w:p w14:paraId="40A19EC6"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Objectives </w:t>
            </w:r>
          </w:p>
        </w:tc>
        <w:tc>
          <w:tcPr>
            <w:tcW w:w="241" w:type="pct"/>
            <w:shd w:val="clear" w:color="auto" w:fill="auto"/>
            <w:hideMark/>
          </w:tcPr>
          <w:p w14:paraId="1354DA3D"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4</w:t>
            </w:r>
          </w:p>
        </w:tc>
        <w:tc>
          <w:tcPr>
            <w:tcW w:w="2974" w:type="pct"/>
            <w:shd w:val="clear" w:color="auto" w:fill="auto"/>
            <w:hideMark/>
          </w:tcPr>
          <w:p w14:paraId="39451480"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Provide an explicit statement of questions being addressed with reference to participants, interventions, comparisons, outcomes, and study design (PICOS). </w:t>
            </w:r>
          </w:p>
        </w:tc>
        <w:tc>
          <w:tcPr>
            <w:tcW w:w="729" w:type="pct"/>
            <w:shd w:val="clear" w:color="auto" w:fill="auto"/>
          </w:tcPr>
          <w:p w14:paraId="2A305123" w14:textId="0216E1BA" w:rsidR="00EB3F96" w:rsidRPr="00FC4755" w:rsidRDefault="009D0C1E"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4-5</w:t>
            </w:r>
          </w:p>
        </w:tc>
      </w:tr>
      <w:tr w:rsidR="00EB3F96" w:rsidRPr="00FC4755" w14:paraId="070F7A58" w14:textId="77777777" w:rsidTr="00E5506A">
        <w:trPr>
          <w:trHeight w:val="20"/>
        </w:trPr>
        <w:tc>
          <w:tcPr>
            <w:tcW w:w="4271" w:type="pct"/>
            <w:gridSpan w:val="3"/>
            <w:shd w:val="clear" w:color="auto" w:fill="auto"/>
            <w:vAlign w:val="center"/>
            <w:hideMark/>
          </w:tcPr>
          <w:p w14:paraId="57A0312F"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b/>
                <w:bCs/>
                <w:color w:val="auto"/>
                <w:sz w:val="18"/>
                <w:szCs w:val="18"/>
              </w:rPr>
              <w:t xml:space="preserve">METHODS </w:t>
            </w:r>
          </w:p>
        </w:tc>
        <w:tc>
          <w:tcPr>
            <w:tcW w:w="729" w:type="pct"/>
            <w:shd w:val="clear" w:color="auto" w:fill="auto"/>
          </w:tcPr>
          <w:p w14:paraId="378BBE47"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p>
        </w:tc>
      </w:tr>
      <w:tr w:rsidR="00EB3F96" w:rsidRPr="00FC4755" w14:paraId="423DCB79" w14:textId="77777777" w:rsidTr="00E5506A">
        <w:trPr>
          <w:trHeight w:val="20"/>
        </w:trPr>
        <w:tc>
          <w:tcPr>
            <w:tcW w:w="1056" w:type="pct"/>
            <w:shd w:val="clear" w:color="auto" w:fill="auto"/>
            <w:hideMark/>
          </w:tcPr>
          <w:p w14:paraId="77D53F8F"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Protocol and registration </w:t>
            </w:r>
          </w:p>
        </w:tc>
        <w:tc>
          <w:tcPr>
            <w:tcW w:w="241" w:type="pct"/>
            <w:shd w:val="clear" w:color="auto" w:fill="auto"/>
            <w:hideMark/>
          </w:tcPr>
          <w:p w14:paraId="4AF436A0"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5</w:t>
            </w:r>
          </w:p>
        </w:tc>
        <w:tc>
          <w:tcPr>
            <w:tcW w:w="2974" w:type="pct"/>
            <w:shd w:val="clear" w:color="auto" w:fill="auto"/>
            <w:hideMark/>
          </w:tcPr>
          <w:p w14:paraId="15E084B3"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Indicate if a review protocol exists, if and where it can be accessed (e.g., Web address), and, if available, provide registration information including registration number. </w:t>
            </w:r>
          </w:p>
        </w:tc>
        <w:tc>
          <w:tcPr>
            <w:tcW w:w="729" w:type="pct"/>
            <w:shd w:val="clear" w:color="auto" w:fill="auto"/>
          </w:tcPr>
          <w:p w14:paraId="614F8212" w14:textId="3ADE133D" w:rsidR="00EB3F96" w:rsidRPr="00FC4755" w:rsidRDefault="009D0C1E"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5</w:t>
            </w:r>
          </w:p>
        </w:tc>
      </w:tr>
      <w:tr w:rsidR="00EB3F96" w:rsidRPr="00FC4755" w14:paraId="40539E72" w14:textId="77777777" w:rsidTr="00E5506A">
        <w:trPr>
          <w:trHeight w:val="20"/>
        </w:trPr>
        <w:tc>
          <w:tcPr>
            <w:tcW w:w="1056" w:type="pct"/>
            <w:shd w:val="clear" w:color="auto" w:fill="auto"/>
            <w:hideMark/>
          </w:tcPr>
          <w:p w14:paraId="57B3C01D"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Eligibility criteria </w:t>
            </w:r>
          </w:p>
        </w:tc>
        <w:tc>
          <w:tcPr>
            <w:tcW w:w="241" w:type="pct"/>
            <w:shd w:val="clear" w:color="auto" w:fill="auto"/>
            <w:hideMark/>
          </w:tcPr>
          <w:p w14:paraId="25DE0C9A"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6</w:t>
            </w:r>
          </w:p>
        </w:tc>
        <w:tc>
          <w:tcPr>
            <w:tcW w:w="2974" w:type="pct"/>
            <w:shd w:val="clear" w:color="auto" w:fill="auto"/>
            <w:hideMark/>
          </w:tcPr>
          <w:p w14:paraId="52963148"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Specify study characteristics (e.g., PICOS, length of follow-up) and report characteristics (e.g., years considered, language, publication status) used as criteria for eligibility, giving rationale. </w:t>
            </w:r>
          </w:p>
        </w:tc>
        <w:tc>
          <w:tcPr>
            <w:tcW w:w="729" w:type="pct"/>
            <w:shd w:val="clear" w:color="auto" w:fill="auto"/>
          </w:tcPr>
          <w:p w14:paraId="66ED7FFB" w14:textId="522242F7" w:rsidR="00EB3F96" w:rsidRPr="00FC4755" w:rsidRDefault="009D0C1E"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5</w:t>
            </w:r>
            <w:r w:rsidR="00212EED" w:rsidRPr="00FC4755">
              <w:rPr>
                <w:rFonts w:asciiTheme="minorHAnsi" w:hAnsiTheme="minorHAnsi" w:cstheme="minorHAnsi"/>
                <w:color w:val="auto"/>
                <w:sz w:val="18"/>
                <w:szCs w:val="18"/>
              </w:rPr>
              <w:t xml:space="preserve">, </w:t>
            </w:r>
            <w:r w:rsidR="00C72E7F">
              <w:rPr>
                <w:rFonts w:asciiTheme="minorHAnsi" w:hAnsiTheme="minorHAnsi" w:cstheme="minorHAnsi"/>
                <w:color w:val="auto"/>
                <w:sz w:val="18"/>
                <w:szCs w:val="18"/>
              </w:rPr>
              <w:t>19</w:t>
            </w:r>
          </w:p>
        </w:tc>
      </w:tr>
      <w:tr w:rsidR="00EB3F96" w:rsidRPr="00FC4755" w14:paraId="3583770B" w14:textId="77777777" w:rsidTr="00E5506A">
        <w:trPr>
          <w:trHeight w:val="20"/>
        </w:trPr>
        <w:tc>
          <w:tcPr>
            <w:tcW w:w="1056" w:type="pct"/>
            <w:shd w:val="clear" w:color="auto" w:fill="auto"/>
            <w:hideMark/>
          </w:tcPr>
          <w:p w14:paraId="62F24238"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Information sources </w:t>
            </w:r>
          </w:p>
        </w:tc>
        <w:tc>
          <w:tcPr>
            <w:tcW w:w="241" w:type="pct"/>
            <w:shd w:val="clear" w:color="auto" w:fill="auto"/>
            <w:hideMark/>
          </w:tcPr>
          <w:p w14:paraId="02E35123"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7</w:t>
            </w:r>
          </w:p>
        </w:tc>
        <w:tc>
          <w:tcPr>
            <w:tcW w:w="2974" w:type="pct"/>
            <w:shd w:val="clear" w:color="auto" w:fill="auto"/>
            <w:hideMark/>
          </w:tcPr>
          <w:p w14:paraId="65AC69AE"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Describe all information sources (e.g., databases with dates of coverage, contact with study authors to identify additional studies) in the search and date last searched. </w:t>
            </w:r>
          </w:p>
        </w:tc>
        <w:tc>
          <w:tcPr>
            <w:tcW w:w="729" w:type="pct"/>
            <w:shd w:val="clear" w:color="auto" w:fill="auto"/>
          </w:tcPr>
          <w:p w14:paraId="225F1A5F" w14:textId="0EB1E7B8" w:rsidR="00EB3F96" w:rsidRPr="00FC4755" w:rsidRDefault="009D0C1E"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5</w:t>
            </w:r>
          </w:p>
        </w:tc>
      </w:tr>
      <w:tr w:rsidR="00EB3F96" w:rsidRPr="00FC4755" w14:paraId="332BC8CF" w14:textId="77777777" w:rsidTr="00E5506A">
        <w:trPr>
          <w:trHeight w:val="20"/>
        </w:trPr>
        <w:tc>
          <w:tcPr>
            <w:tcW w:w="1056" w:type="pct"/>
            <w:shd w:val="clear" w:color="auto" w:fill="auto"/>
            <w:hideMark/>
          </w:tcPr>
          <w:p w14:paraId="0F7AB43F"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Search </w:t>
            </w:r>
          </w:p>
        </w:tc>
        <w:tc>
          <w:tcPr>
            <w:tcW w:w="241" w:type="pct"/>
            <w:shd w:val="clear" w:color="auto" w:fill="auto"/>
            <w:hideMark/>
          </w:tcPr>
          <w:p w14:paraId="716180CB"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8</w:t>
            </w:r>
          </w:p>
        </w:tc>
        <w:tc>
          <w:tcPr>
            <w:tcW w:w="2974" w:type="pct"/>
            <w:shd w:val="clear" w:color="auto" w:fill="auto"/>
            <w:hideMark/>
          </w:tcPr>
          <w:p w14:paraId="4496D685"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Present full electronic search strategy for at least one database, including any limits used, such that it could be repeated. </w:t>
            </w:r>
          </w:p>
        </w:tc>
        <w:tc>
          <w:tcPr>
            <w:tcW w:w="729" w:type="pct"/>
            <w:shd w:val="clear" w:color="auto" w:fill="auto"/>
          </w:tcPr>
          <w:p w14:paraId="69B08002" w14:textId="076FEA4E"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Appendix</w:t>
            </w:r>
            <w:r w:rsidR="00FC4755" w:rsidRPr="00FC4755">
              <w:rPr>
                <w:rFonts w:asciiTheme="minorHAnsi" w:hAnsiTheme="minorHAnsi" w:cstheme="minorHAnsi"/>
                <w:color w:val="auto"/>
                <w:sz w:val="18"/>
                <w:szCs w:val="18"/>
              </w:rPr>
              <w:t xml:space="preserve">: </w:t>
            </w:r>
            <w:r w:rsidR="00C72E7F">
              <w:rPr>
                <w:rFonts w:asciiTheme="minorHAnsi" w:hAnsiTheme="minorHAnsi" w:cstheme="minorHAnsi"/>
                <w:color w:val="auto"/>
                <w:sz w:val="18"/>
                <w:szCs w:val="18"/>
              </w:rPr>
              <w:t>7</w:t>
            </w:r>
          </w:p>
        </w:tc>
      </w:tr>
      <w:tr w:rsidR="00EB3F96" w:rsidRPr="00FC4755" w14:paraId="1133157D" w14:textId="77777777" w:rsidTr="00E5506A">
        <w:trPr>
          <w:trHeight w:val="20"/>
        </w:trPr>
        <w:tc>
          <w:tcPr>
            <w:tcW w:w="1056" w:type="pct"/>
            <w:shd w:val="clear" w:color="auto" w:fill="auto"/>
            <w:hideMark/>
          </w:tcPr>
          <w:p w14:paraId="31C37F3F"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Study selection </w:t>
            </w:r>
          </w:p>
        </w:tc>
        <w:tc>
          <w:tcPr>
            <w:tcW w:w="241" w:type="pct"/>
            <w:shd w:val="clear" w:color="auto" w:fill="auto"/>
            <w:hideMark/>
          </w:tcPr>
          <w:p w14:paraId="33F569C1"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9</w:t>
            </w:r>
          </w:p>
        </w:tc>
        <w:tc>
          <w:tcPr>
            <w:tcW w:w="2974" w:type="pct"/>
            <w:shd w:val="clear" w:color="auto" w:fill="auto"/>
            <w:hideMark/>
          </w:tcPr>
          <w:p w14:paraId="68E6F118"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State the process for selecting studies (i.e., screening, eligibility, included in systematic review, and, if applicable, included in the meta-analysis). </w:t>
            </w:r>
          </w:p>
        </w:tc>
        <w:tc>
          <w:tcPr>
            <w:tcW w:w="729" w:type="pct"/>
            <w:shd w:val="clear" w:color="auto" w:fill="auto"/>
          </w:tcPr>
          <w:p w14:paraId="7EBC19B4" w14:textId="01E66EB7"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5</w:t>
            </w:r>
          </w:p>
        </w:tc>
      </w:tr>
      <w:tr w:rsidR="00EB3F96" w:rsidRPr="00FC4755" w14:paraId="3395CE44" w14:textId="77777777" w:rsidTr="00E5506A">
        <w:trPr>
          <w:trHeight w:val="20"/>
        </w:trPr>
        <w:tc>
          <w:tcPr>
            <w:tcW w:w="1056" w:type="pct"/>
            <w:shd w:val="clear" w:color="auto" w:fill="auto"/>
            <w:hideMark/>
          </w:tcPr>
          <w:p w14:paraId="6FCC2311"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Data collection process </w:t>
            </w:r>
          </w:p>
        </w:tc>
        <w:tc>
          <w:tcPr>
            <w:tcW w:w="241" w:type="pct"/>
            <w:shd w:val="clear" w:color="auto" w:fill="auto"/>
            <w:hideMark/>
          </w:tcPr>
          <w:p w14:paraId="056A2808"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10</w:t>
            </w:r>
          </w:p>
        </w:tc>
        <w:tc>
          <w:tcPr>
            <w:tcW w:w="2974" w:type="pct"/>
            <w:shd w:val="clear" w:color="auto" w:fill="auto"/>
            <w:hideMark/>
          </w:tcPr>
          <w:p w14:paraId="548E8143"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Describe method of data extraction from reports (e.g., piloted forms, independently, in duplicate) and any processes for obtaining and confirming data from investigators. </w:t>
            </w:r>
          </w:p>
        </w:tc>
        <w:tc>
          <w:tcPr>
            <w:tcW w:w="729" w:type="pct"/>
            <w:shd w:val="clear" w:color="auto" w:fill="auto"/>
          </w:tcPr>
          <w:p w14:paraId="7A01D6AE" w14:textId="74F84509"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6</w:t>
            </w:r>
          </w:p>
        </w:tc>
      </w:tr>
      <w:tr w:rsidR="00EB3F96" w:rsidRPr="00FC4755" w14:paraId="0ABE8971" w14:textId="77777777" w:rsidTr="00E5506A">
        <w:trPr>
          <w:trHeight w:val="20"/>
        </w:trPr>
        <w:tc>
          <w:tcPr>
            <w:tcW w:w="1056" w:type="pct"/>
            <w:shd w:val="clear" w:color="auto" w:fill="auto"/>
            <w:hideMark/>
          </w:tcPr>
          <w:p w14:paraId="1516E6B0"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Data items </w:t>
            </w:r>
          </w:p>
        </w:tc>
        <w:tc>
          <w:tcPr>
            <w:tcW w:w="241" w:type="pct"/>
            <w:shd w:val="clear" w:color="auto" w:fill="auto"/>
            <w:hideMark/>
          </w:tcPr>
          <w:p w14:paraId="2A9CBB91"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11</w:t>
            </w:r>
          </w:p>
        </w:tc>
        <w:tc>
          <w:tcPr>
            <w:tcW w:w="2974" w:type="pct"/>
            <w:shd w:val="clear" w:color="auto" w:fill="auto"/>
            <w:hideMark/>
          </w:tcPr>
          <w:p w14:paraId="59D4640B"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List and define all variables for which data were sought (e.g., PICOS, funding sources) and any assumptions and simplifications made. </w:t>
            </w:r>
          </w:p>
        </w:tc>
        <w:tc>
          <w:tcPr>
            <w:tcW w:w="729" w:type="pct"/>
            <w:shd w:val="clear" w:color="auto" w:fill="auto"/>
          </w:tcPr>
          <w:p w14:paraId="440EE6F1" w14:textId="6B7C6D61"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6, </w:t>
            </w:r>
            <w:r w:rsidR="00C72E7F">
              <w:rPr>
                <w:rFonts w:asciiTheme="minorHAnsi" w:hAnsiTheme="minorHAnsi" w:cstheme="minorHAnsi"/>
                <w:color w:val="auto"/>
                <w:sz w:val="18"/>
                <w:szCs w:val="18"/>
              </w:rPr>
              <w:t>19</w:t>
            </w:r>
          </w:p>
        </w:tc>
      </w:tr>
      <w:tr w:rsidR="00EB3F96" w:rsidRPr="00FC4755" w14:paraId="0D3CFF89" w14:textId="77777777" w:rsidTr="00E5506A">
        <w:trPr>
          <w:trHeight w:val="20"/>
        </w:trPr>
        <w:tc>
          <w:tcPr>
            <w:tcW w:w="1056" w:type="pct"/>
            <w:shd w:val="clear" w:color="auto" w:fill="auto"/>
            <w:hideMark/>
          </w:tcPr>
          <w:p w14:paraId="4AAB5804"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Risk of bias in individual studies </w:t>
            </w:r>
          </w:p>
        </w:tc>
        <w:tc>
          <w:tcPr>
            <w:tcW w:w="241" w:type="pct"/>
            <w:shd w:val="clear" w:color="auto" w:fill="auto"/>
            <w:hideMark/>
          </w:tcPr>
          <w:p w14:paraId="2A5C727D"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12</w:t>
            </w:r>
          </w:p>
        </w:tc>
        <w:tc>
          <w:tcPr>
            <w:tcW w:w="2974" w:type="pct"/>
            <w:shd w:val="clear" w:color="auto" w:fill="auto"/>
            <w:hideMark/>
          </w:tcPr>
          <w:p w14:paraId="37A0E181"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729" w:type="pct"/>
            <w:shd w:val="clear" w:color="auto" w:fill="auto"/>
          </w:tcPr>
          <w:p w14:paraId="45B55454" w14:textId="77777777" w:rsidR="00EB3F96"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6</w:t>
            </w:r>
          </w:p>
          <w:p w14:paraId="31F7DF44" w14:textId="7C360FB0" w:rsidR="00C72E7F" w:rsidRPr="00FC4755" w:rsidRDefault="00C72E7F"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Appendix: </w:t>
            </w:r>
            <w:r>
              <w:rPr>
                <w:rFonts w:asciiTheme="minorHAnsi" w:hAnsiTheme="minorHAnsi" w:cstheme="minorHAnsi"/>
                <w:color w:val="auto"/>
                <w:sz w:val="18"/>
                <w:szCs w:val="18"/>
              </w:rPr>
              <w:t>2-4</w:t>
            </w:r>
          </w:p>
        </w:tc>
      </w:tr>
      <w:tr w:rsidR="00EB3F96" w:rsidRPr="00FC4755" w14:paraId="6E2786F6" w14:textId="77777777" w:rsidTr="00E5506A">
        <w:trPr>
          <w:trHeight w:val="20"/>
        </w:trPr>
        <w:tc>
          <w:tcPr>
            <w:tcW w:w="1056" w:type="pct"/>
            <w:shd w:val="clear" w:color="auto" w:fill="auto"/>
            <w:hideMark/>
          </w:tcPr>
          <w:p w14:paraId="7823D759"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Summary measures </w:t>
            </w:r>
          </w:p>
        </w:tc>
        <w:tc>
          <w:tcPr>
            <w:tcW w:w="241" w:type="pct"/>
            <w:shd w:val="clear" w:color="auto" w:fill="auto"/>
            <w:hideMark/>
          </w:tcPr>
          <w:p w14:paraId="12097476"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13</w:t>
            </w:r>
          </w:p>
        </w:tc>
        <w:tc>
          <w:tcPr>
            <w:tcW w:w="2974" w:type="pct"/>
            <w:shd w:val="clear" w:color="auto" w:fill="auto"/>
            <w:hideMark/>
          </w:tcPr>
          <w:p w14:paraId="0FC5818D"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State the principal summary measures (e.g., risk ratio, difference in means). </w:t>
            </w:r>
          </w:p>
        </w:tc>
        <w:tc>
          <w:tcPr>
            <w:tcW w:w="729" w:type="pct"/>
            <w:shd w:val="clear" w:color="auto" w:fill="auto"/>
          </w:tcPr>
          <w:p w14:paraId="2707B7EB" w14:textId="6DE52C08"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6-7</w:t>
            </w:r>
          </w:p>
        </w:tc>
      </w:tr>
      <w:tr w:rsidR="00EB3F96" w:rsidRPr="00FC4755" w14:paraId="07F48971" w14:textId="77777777" w:rsidTr="00E5506A">
        <w:trPr>
          <w:trHeight w:val="20"/>
        </w:trPr>
        <w:tc>
          <w:tcPr>
            <w:tcW w:w="1056" w:type="pct"/>
            <w:shd w:val="clear" w:color="auto" w:fill="auto"/>
            <w:hideMark/>
          </w:tcPr>
          <w:p w14:paraId="7D718E57"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Synthesis of results </w:t>
            </w:r>
          </w:p>
        </w:tc>
        <w:tc>
          <w:tcPr>
            <w:tcW w:w="241" w:type="pct"/>
            <w:shd w:val="clear" w:color="auto" w:fill="auto"/>
            <w:hideMark/>
          </w:tcPr>
          <w:p w14:paraId="086E8CEE"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14</w:t>
            </w:r>
          </w:p>
        </w:tc>
        <w:tc>
          <w:tcPr>
            <w:tcW w:w="2974" w:type="pct"/>
            <w:shd w:val="clear" w:color="auto" w:fill="auto"/>
            <w:hideMark/>
          </w:tcPr>
          <w:p w14:paraId="14213A8A"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Describe the methods of handling data and combining results of studies, if done, including measures of consistency (e.g., I</w:t>
            </w:r>
            <w:r w:rsidRPr="00FC4755">
              <w:rPr>
                <w:rFonts w:asciiTheme="minorHAnsi" w:hAnsiTheme="minorHAnsi" w:cstheme="minorHAnsi"/>
                <w:color w:val="auto"/>
                <w:sz w:val="18"/>
                <w:szCs w:val="18"/>
                <w:vertAlign w:val="superscript"/>
              </w:rPr>
              <w:t>2</w:t>
            </w:r>
            <w:r w:rsidRPr="00FC4755">
              <w:rPr>
                <w:rFonts w:asciiTheme="minorHAnsi" w:hAnsiTheme="minorHAnsi" w:cstheme="minorHAnsi"/>
                <w:color w:val="auto"/>
                <w:sz w:val="18"/>
                <w:szCs w:val="18"/>
              </w:rPr>
              <w:t xml:space="preserve">) for each meta-analysis. </w:t>
            </w:r>
          </w:p>
        </w:tc>
        <w:tc>
          <w:tcPr>
            <w:tcW w:w="729" w:type="pct"/>
            <w:shd w:val="clear" w:color="auto" w:fill="auto"/>
          </w:tcPr>
          <w:p w14:paraId="726052A6" w14:textId="77777777" w:rsidR="00EB3F96"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6-7</w:t>
            </w:r>
          </w:p>
          <w:p w14:paraId="59CF7CD3" w14:textId="4A745041" w:rsidR="00C72E7F" w:rsidRPr="00FC4755" w:rsidRDefault="00C72E7F"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Appendix: </w:t>
            </w:r>
            <w:r>
              <w:rPr>
                <w:rFonts w:asciiTheme="minorHAnsi" w:hAnsiTheme="minorHAnsi" w:cstheme="minorHAnsi"/>
                <w:color w:val="auto"/>
                <w:sz w:val="18"/>
                <w:szCs w:val="18"/>
              </w:rPr>
              <w:t>4</w:t>
            </w:r>
          </w:p>
        </w:tc>
      </w:tr>
      <w:tr w:rsidR="00EB3F96" w:rsidRPr="00FC4755" w14:paraId="0208658F" w14:textId="77777777" w:rsidTr="00E5506A">
        <w:trPr>
          <w:trHeight w:val="20"/>
        </w:trPr>
        <w:tc>
          <w:tcPr>
            <w:tcW w:w="1056" w:type="pct"/>
            <w:shd w:val="clear" w:color="auto" w:fill="auto"/>
            <w:hideMark/>
          </w:tcPr>
          <w:p w14:paraId="4B495EE9"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Risk of bias across studies </w:t>
            </w:r>
          </w:p>
        </w:tc>
        <w:tc>
          <w:tcPr>
            <w:tcW w:w="241" w:type="pct"/>
            <w:shd w:val="clear" w:color="auto" w:fill="auto"/>
            <w:hideMark/>
          </w:tcPr>
          <w:p w14:paraId="58CAE696"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15</w:t>
            </w:r>
          </w:p>
        </w:tc>
        <w:tc>
          <w:tcPr>
            <w:tcW w:w="2974" w:type="pct"/>
            <w:shd w:val="clear" w:color="auto" w:fill="auto"/>
            <w:hideMark/>
          </w:tcPr>
          <w:p w14:paraId="7AFCEF71"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Specify any assessment of risk of bias that may affect the cumulative evidence (e.g., publication bias, selective reporting within studies). </w:t>
            </w:r>
          </w:p>
        </w:tc>
        <w:tc>
          <w:tcPr>
            <w:tcW w:w="729" w:type="pct"/>
            <w:shd w:val="clear" w:color="auto" w:fill="auto"/>
          </w:tcPr>
          <w:p w14:paraId="072F46C1" w14:textId="77777777" w:rsidR="00C72E7F" w:rsidRDefault="00C72E7F" w:rsidP="00C72E7F">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6</w:t>
            </w:r>
          </w:p>
          <w:p w14:paraId="547AB1EB" w14:textId="1F7D012D" w:rsidR="00EB3F96" w:rsidRPr="00FC4755" w:rsidRDefault="00C72E7F" w:rsidP="00C72E7F">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Appendix: </w:t>
            </w:r>
            <w:r>
              <w:rPr>
                <w:rFonts w:asciiTheme="minorHAnsi" w:hAnsiTheme="minorHAnsi" w:cstheme="minorHAnsi"/>
                <w:color w:val="auto"/>
                <w:sz w:val="18"/>
                <w:szCs w:val="18"/>
              </w:rPr>
              <w:t>2-4</w:t>
            </w:r>
          </w:p>
        </w:tc>
      </w:tr>
      <w:tr w:rsidR="00EB3F96" w:rsidRPr="00FC4755" w14:paraId="18956E44" w14:textId="77777777" w:rsidTr="00E5506A">
        <w:trPr>
          <w:trHeight w:val="20"/>
        </w:trPr>
        <w:tc>
          <w:tcPr>
            <w:tcW w:w="1056" w:type="pct"/>
            <w:shd w:val="clear" w:color="auto" w:fill="auto"/>
            <w:hideMark/>
          </w:tcPr>
          <w:p w14:paraId="172CC29E"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Additional analyses </w:t>
            </w:r>
          </w:p>
        </w:tc>
        <w:tc>
          <w:tcPr>
            <w:tcW w:w="241" w:type="pct"/>
            <w:shd w:val="clear" w:color="auto" w:fill="auto"/>
            <w:hideMark/>
          </w:tcPr>
          <w:p w14:paraId="2B32EC90"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16</w:t>
            </w:r>
          </w:p>
        </w:tc>
        <w:tc>
          <w:tcPr>
            <w:tcW w:w="2974" w:type="pct"/>
            <w:shd w:val="clear" w:color="auto" w:fill="auto"/>
            <w:hideMark/>
          </w:tcPr>
          <w:p w14:paraId="5BAA0D87"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Describe methods of additional analyses (e.g., sensitivity or subgroup analyses, meta-regression), if done, indicating which were pre-specified. </w:t>
            </w:r>
          </w:p>
        </w:tc>
        <w:tc>
          <w:tcPr>
            <w:tcW w:w="729" w:type="pct"/>
            <w:shd w:val="clear" w:color="auto" w:fill="auto"/>
          </w:tcPr>
          <w:p w14:paraId="25D5DD3F" w14:textId="7DE1AF50"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7</w:t>
            </w:r>
          </w:p>
        </w:tc>
      </w:tr>
      <w:tr w:rsidR="00EB3F96" w:rsidRPr="00FC4755" w14:paraId="35C3C8DA" w14:textId="77777777" w:rsidTr="00E5506A">
        <w:trPr>
          <w:trHeight w:val="20"/>
        </w:trPr>
        <w:tc>
          <w:tcPr>
            <w:tcW w:w="4271" w:type="pct"/>
            <w:gridSpan w:val="3"/>
            <w:shd w:val="clear" w:color="auto" w:fill="auto"/>
            <w:vAlign w:val="center"/>
            <w:hideMark/>
          </w:tcPr>
          <w:p w14:paraId="37B3D8E8"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b/>
                <w:bCs/>
                <w:color w:val="auto"/>
                <w:sz w:val="18"/>
                <w:szCs w:val="18"/>
              </w:rPr>
              <w:t xml:space="preserve">RESULTS </w:t>
            </w:r>
          </w:p>
        </w:tc>
        <w:tc>
          <w:tcPr>
            <w:tcW w:w="729" w:type="pct"/>
            <w:shd w:val="clear" w:color="auto" w:fill="auto"/>
          </w:tcPr>
          <w:p w14:paraId="09950A96"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p>
        </w:tc>
      </w:tr>
      <w:tr w:rsidR="00EB3F96" w:rsidRPr="00FC4755" w14:paraId="64FAC97C" w14:textId="77777777" w:rsidTr="00E5506A">
        <w:trPr>
          <w:trHeight w:val="20"/>
        </w:trPr>
        <w:tc>
          <w:tcPr>
            <w:tcW w:w="1056" w:type="pct"/>
            <w:shd w:val="clear" w:color="auto" w:fill="auto"/>
            <w:hideMark/>
          </w:tcPr>
          <w:p w14:paraId="32FD1B0D"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Study selection </w:t>
            </w:r>
          </w:p>
        </w:tc>
        <w:tc>
          <w:tcPr>
            <w:tcW w:w="241" w:type="pct"/>
            <w:shd w:val="clear" w:color="auto" w:fill="auto"/>
            <w:hideMark/>
          </w:tcPr>
          <w:p w14:paraId="3303A2FB"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17</w:t>
            </w:r>
          </w:p>
        </w:tc>
        <w:tc>
          <w:tcPr>
            <w:tcW w:w="2974" w:type="pct"/>
            <w:shd w:val="clear" w:color="auto" w:fill="auto"/>
            <w:hideMark/>
          </w:tcPr>
          <w:p w14:paraId="2D90482F"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Give numbers of studies screened, assessed for eligibility, and included in </w:t>
            </w:r>
            <w:r w:rsidRPr="00FC4755">
              <w:rPr>
                <w:rFonts w:asciiTheme="minorHAnsi" w:hAnsiTheme="minorHAnsi" w:cstheme="minorHAnsi"/>
                <w:color w:val="auto"/>
                <w:sz w:val="18"/>
                <w:szCs w:val="18"/>
              </w:rPr>
              <w:lastRenderedPageBreak/>
              <w:t xml:space="preserve">the review, with reasons for exclusions at each stage, ideally with a flow diagram. </w:t>
            </w:r>
          </w:p>
        </w:tc>
        <w:tc>
          <w:tcPr>
            <w:tcW w:w="729" w:type="pct"/>
            <w:shd w:val="clear" w:color="auto" w:fill="auto"/>
          </w:tcPr>
          <w:p w14:paraId="132DF41D" w14:textId="19A2D439"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lastRenderedPageBreak/>
              <w:t>7</w:t>
            </w:r>
            <w:r w:rsidR="00FC4755" w:rsidRPr="00FC4755">
              <w:rPr>
                <w:rFonts w:asciiTheme="minorHAnsi" w:hAnsiTheme="minorHAnsi" w:cstheme="minorHAnsi"/>
                <w:color w:val="auto"/>
                <w:sz w:val="18"/>
                <w:szCs w:val="18"/>
              </w:rPr>
              <w:t xml:space="preserve">, </w:t>
            </w:r>
            <w:r w:rsidR="00C72E7F">
              <w:rPr>
                <w:rFonts w:asciiTheme="minorHAnsi" w:hAnsiTheme="minorHAnsi" w:cstheme="minorHAnsi"/>
                <w:color w:val="auto"/>
                <w:sz w:val="18"/>
                <w:szCs w:val="18"/>
              </w:rPr>
              <w:t>Figure 1</w:t>
            </w:r>
          </w:p>
        </w:tc>
      </w:tr>
      <w:tr w:rsidR="00EB3F96" w:rsidRPr="00FC4755" w14:paraId="7F8DF7F8" w14:textId="77777777" w:rsidTr="00E5506A">
        <w:trPr>
          <w:trHeight w:val="20"/>
        </w:trPr>
        <w:tc>
          <w:tcPr>
            <w:tcW w:w="1056" w:type="pct"/>
            <w:shd w:val="clear" w:color="auto" w:fill="auto"/>
            <w:hideMark/>
          </w:tcPr>
          <w:p w14:paraId="041088CB"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Study characteristics </w:t>
            </w:r>
          </w:p>
        </w:tc>
        <w:tc>
          <w:tcPr>
            <w:tcW w:w="241" w:type="pct"/>
            <w:shd w:val="clear" w:color="auto" w:fill="auto"/>
            <w:hideMark/>
          </w:tcPr>
          <w:p w14:paraId="095C990F"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18</w:t>
            </w:r>
          </w:p>
        </w:tc>
        <w:tc>
          <w:tcPr>
            <w:tcW w:w="2974" w:type="pct"/>
            <w:shd w:val="clear" w:color="auto" w:fill="auto"/>
            <w:hideMark/>
          </w:tcPr>
          <w:p w14:paraId="4068889A"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For each study, present characteristics for which data were extracted (e.g., study size, PICOS, follow-up period) and provide the citations. </w:t>
            </w:r>
          </w:p>
        </w:tc>
        <w:tc>
          <w:tcPr>
            <w:tcW w:w="729" w:type="pct"/>
            <w:shd w:val="clear" w:color="auto" w:fill="auto"/>
          </w:tcPr>
          <w:p w14:paraId="054D3F9C" w14:textId="16B43D04"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7, </w:t>
            </w:r>
            <w:r w:rsidR="00C72E7F">
              <w:rPr>
                <w:rFonts w:asciiTheme="minorHAnsi" w:hAnsiTheme="minorHAnsi" w:cstheme="minorHAnsi"/>
                <w:color w:val="auto"/>
                <w:sz w:val="18"/>
                <w:szCs w:val="18"/>
              </w:rPr>
              <w:t>20-22</w:t>
            </w:r>
          </w:p>
        </w:tc>
      </w:tr>
      <w:tr w:rsidR="00EB3F96" w:rsidRPr="00FC4755" w14:paraId="76CEDB5B" w14:textId="77777777" w:rsidTr="00E5506A">
        <w:trPr>
          <w:trHeight w:val="20"/>
        </w:trPr>
        <w:tc>
          <w:tcPr>
            <w:tcW w:w="1056" w:type="pct"/>
            <w:shd w:val="clear" w:color="auto" w:fill="auto"/>
            <w:hideMark/>
          </w:tcPr>
          <w:p w14:paraId="046EDD0F"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Risk of bias within studies </w:t>
            </w:r>
          </w:p>
        </w:tc>
        <w:tc>
          <w:tcPr>
            <w:tcW w:w="241" w:type="pct"/>
            <w:shd w:val="clear" w:color="auto" w:fill="auto"/>
            <w:hideMark/>
          </w:tcPr>
          <w:p w14:paraId="2C233495"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19</w:t>
            </w:r>
          </w:p>
        </w:tc>
        <w:tc>
          <w:tcPr>
            <w:tcW w:w="2974" w:type="pct"/>
            <w:shd w:val="clear" w:color="auto" w:fill="auto"/>
            <w:hideMark/>
          </w:tcPr>
          <w:p w14:paraId="5DA51171"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Present data on risk of bias of each study and, if available, any outcome level assessment (see item 12). </w:t>
            </w:r>
          </w:p>
        </w:tc>
        <w:tc>
          <w:tcPr>
            <w:tcW w:w="729" w:type="pct"/>
            <w:shd w:val="clear" w:color="auto" w:fill="auto"/>
          </w:tcPr>
          <w:p w14:paraId="372263FE" w14:textId="6B346016" w:rsidR="00212EED"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7-8, </w:t>
            </w:r>
          </w:p>
          <w:p w14:paraId="209B09AC" w14:textId="1B957FAC"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Appendix</w:t>
            </w:r>
            <w:r w:rsidR="00FC4755" w:rsidRPr="00FC4755">
              <w:rPr>
                <w:rFonts w:asciiTheme="minorHAnsi" w:hAnsiTheme="minorHAnsi" w:cstheme="minorHAnsi"/>
                <w:color w:val="auto"/>
                <w:sz w:val="18"/>
                <w:szCs w:val="18"/>
              </w:rPr>
              <w:t xml:space="preserve">: </w:t>
            </w:r>
            <w:r w:rsidR="00C72E7F">
              <w:rPr>
                <w:rFonts w:asciiTheme="minorHAnsi" w:hAnsiTheme="minorHAnsi" w:cstheme="minorHAnsi"/>
                <w:color w:val="auto"/>
                <w:sz w:val="18"/>
                <w:szCs w:val="18"/>
              </w:rPr>
              <w:t>15</w:t>
            </w:r>
          </w:p>
        </w:tc>
      </w:tr>
      <w:tr w:rsidR="00EB3F96" w:rsidRPr="00FC4755" w14:paraId="112B2E62" w14:textId="77777777" w:rsidTr="00E5506A">
        <w:trPr>
          <w:trHeight w:val="20"/>
        </w:trPr>
        <w:tc>
          <w:tcPr>
            <w:tcW w:w="1056" w:type="pct"/>
            <w:shd w:val="clear" w:color="auto" w:fill="auto"/>
            <w:hideMark/>
          </w:tcPr>
          <w:p w14:paraId="78C22405"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Results of individual studies </w:t>
            </w:r>
          </w:p>
        </w:tc>
        <w:tc>
          <w:tcPr>
            <w:tcW w:w="241" w:type="pct"/>
            <w:shd w:val="clear" w:color="auto" w:fill="auto"/>
            <w:hideMark/>
          </w:tcPr>
          <w:p w14:paraId="4AECDEA8"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20</w:t>
            </w:r>
          </w:p>
        </w:tc>
        <w:tc>
          <w:tcPr>
            <w:tcW w:w="2974" w:type="pct"/>
            <w:shd w:val="clear" w:color="auto" w:fill="auto"/>
            <w:hideMark/>
          </w:tcPr>
          <w:p w14:paraId="7C26C332"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For all outcomes considered (benefits or harms), present, for each study: (a) simple summary data for each intervention group (b) effect estimates and confidence intervals, ideally with a forest plot. </w:t>
            </w:r>
          </w:p>
        </w:tc>
        <w:tc>
          <w:tcPr>
            <w:tcW w:w="729" w:type="pct"/>
            <w:shd w:val="clear" w:color="auto" w:fill="auto"/>
          </w:tcPr>
          <w:p w14:paraId="446CC757" w14:textId="00AC3AE1" w:rsidR="00212EED"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7</w:t>
            </w:r>
            <w:r w:rsidR="00C72E7F">
              <w:rPr>
                <w:rFonts w:asciiTheme="minorHAnsi" w:hAnsiTheme="minorHAnsi" w:cstheme="minorHAnsi"/>
                <w:color w:val="auto"/>
                <w:sz w:val="18"/>
                <w:szCs w:val="18"/>
              </w:rPr>
              <w:t>-8</w:t>
            </w:r>
            <w:r w:rsidRPr="00FC4755">
              <w:rPr>
                <w:rFonts w:asciiTheme="minorHAnsi" w:hAnsiTheme="minorHAnsi" w:cstheme="minorHAnsi"/>
                <w:color w:val="auto"/>
                <w:sz w:val="18"/>
                <w:szCs w:val="18"/>
              </w:rPr>
              <w:t xml:space="preserve">, </w:t>
            </w:r>
          </w:p>
          <w:p w14:paraId="761B5224" w14:textId="7892A086"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Appendix</w:t>
            </w:r>
            <w:r w:rsidR="00FC4755" w:rsidRPr="00FC4755">
              <w:rPr>
                <w:rFonts w:asciiTheme="minorHAnsi" w:hAnsiTheme="minorHAnsi" w:cstheme="minorHAnsi"/>
                <w:color w:val="auto"/>
                <w:sz w:val="18"/>
                <w:szCs w:val="18"/>
              </w:rPr>
              <w:t xml:space="preserve">: </w:t>
            </w:r>
            <w:r w:rsidR="00C72E7F">
              <w:rPr>
                <w:rFonts w:asciiTheme="minorHAnsi" w:hAnsiTheme="minorHAnsi" w:cstheme="minorHAnsi"/>
                <w:color w:val="auto"/>
                <w:sz w:val="18"/>
                <w:szCs w:val="18"/>
              </w:rPr>
              <w:t>8-9</w:t>
            </w:r>
          </w:p>
        </w:tc>
      </w:tr>
      <w:tr w:rsidR="00EB3F96" w:rsidRPr="00FC4755" w14:paraId="05D54F28" w14:textId="77777777" w:rsidTr="00E5506A">
        <w:trPr>
          <w:trHeight w:val="20"/>
        </w:trPr>
        <w:tc>
          <w:tcPr>
            <w:tcW w:w="1056" w:type="pct"/>
            <w:shd w:val="clear" w:color="auto" w:fill="auto"/>
            <w:hideMark/>
          </w:tcPr>
          <w:p w14:paraId="409F3075"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Synthesis of results </w:t>
            </w:r>
          </w:p>
        </w:tc>
        <w:tc>
          <w:tcPr>
            <w:tcW w:w="241" w:type="pct"/>
            <w:shd w:val="clear" w:color="auto" w:fill="auto"/>
            <w:hideMark/>
          </w:tcPr>
          <w:p w14:paraId="3612BD97"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21</w:t>
            </w:r>
          </w:p>
        </w:tc>
        <w:tc>
          <w:tcPr>
            <w:tcW w:w="2974" w:type="pct"/>
            <w:shd w:val="clear" w:color="auto" w:fill="auto"/>
            <w:hideMark/>
          </w:tcPr>
          <w:p w14:paraId="08000F78"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Present results of each meta-analysis done, including confidence intervals and measures of consistency. </w:t>
            </w:r>
          </w:p>
        </w:tc>
        <w:tc>
          <w:tcPr>
            <w:tcW w:w="729" w:type="pct"/>
            <w:shd w:val="clear" w:color="auto" w:fill="auto"/>
          </w:tcPr>
          <w:p w14:paraId="37DA890C" w14:textId="030CA3EC" w:rsidR="00FC4755" w:rsidRPr="00FC4755" w:rsidRDefault="00212EED" w:rsidP="007E1A56">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8-10, </w:t>
            </w:r>
            <w:r w:rsidR="00FC4755" w:rsidRPr="00FC4755">
              <w:rPr>
                <w:rFonts w:asciiTheme="minorHAnsi" w:hAnsiTheme="minorHAnsi" w:cstheme="minorHAnsi"/>
                <w:color w:val="auto"/>
                <w:sz w:val="18"/>
                <w:szCs w:val="18"/>
              </w:rPr>
              <w:t>2</w:t>
            </w:r>
            <w:r w:rsidR="00C72E7F">
              <w:rPr>
                <w:rFonts w:asciiTheme="minorHAnsi" w:hAnsiTheme="minorHAnsi" w:cstheme="minorHAnsi"/>
                <w:color w:val="auto"/>
                <w:sz w:val="18"/>
                <w:szCs w:val="18"/>
              </w:rPr>
              <w:t>3</w:t>
            </w:r>
            <w:r w:rsidR="00FC4755" w:rsidRPr="00FC4755">
              <w:rPr>
                <w:rFonts w:asciiTheme="minorHAnsi" w:hAnsiTheme="minorHAnsi" w:cstheme="minorHAnsi"/>
                <w:color w:val="auto"/>
                <w:sz w:val="18"/>
                <w:szCs w:val="18"/>
              </w:rPr>
              <w:t>-2</w:t>
            </w:r>
            <w:r w:rsidR="00C72E7F">
              <w:rPr>
                <w:rFonts w:asciiTheme="minorHAnsi" w:hAnsiTheme="minorHAnsi" w:cstheme="minorHAnsi"/>
                <w:color w:val="auto"/>
                <w:sz w:val="18"/>
                <w:szCs w:val="18"/>
              </w:rPr>
              <w:t>8</w:t>
            </w:r>
            <w:r w:rsidR="00FC4755" w:rsidRPr="00FC4755">
              <w:rPr>
                <w:rFonts w:asciiTheme="minorHAnsi" w:hAnsiTheme="minorHAnsi" w:cstheme="minorHAnsi"/>
                <w:color w:val="auto"/>
                <w:sz w:val="18"/>
                <w:szCs w:val="18"/>
              </w:rPr>
              <w:t xml:space="preserve">, </w:t>
            </w:r>
            <w:r w:rsidR="00C72E7F">
              <w:rPr>
                <w:rFonts w:asciiTheme="minorHAnsi" w:hAnsiTheme="minorHAnsi" w:cstheme="minorHAnsi"/>
                <w:color w:val="auto"/>
                <w:sz w:val="18"/>
                <w:szCs w:val="18"/>
              </w:rPr>
              <w:t>Figure 2-3</w:t>
            </w:r>
            <w:r w:rsidR="00FC4755" w:rsidRPr="00FC4755">
              <w:rPr>
                <w:rFonts w:asciiTheme="minorHAnsi" w:hAnsiTheme="minorHAnsi" w:cstheme="minorHAnsi"/>
                <w:color w:val="auto"/>
                <w:sz w:val="18"/>
                <w:szCs w:val="18"/>
              </w:rPr>
              <w:t xml:space="preserve">, Appendix: </w:t>
            </w:r>
          </w:p>
          <w:p w14:paraId="055E1842" w14:textId="7625BC56" w:rsidR="00EB3F96" w:rsidRPr="00FC4755" w:rsidRDefault="00C72E7F" w:rsidP="007E1A56">
            <w:pPr>
              <w:pStyle w:val="Default"/>
              <w:spacing w:line="276" w:lineRule="auto"/>
              <w:rPr>
                <w:rFonts w:asciiTheme="minorHAnsi" w:hAnsiTheme="minorHAnsi" w:cstheme="minorHAnsi"/>
                <w:color w:val="auto"/>
                <w:sz w:val="18"/>
                <w:szCs w:val="18"/>
              </w:rPr>
            </w:pPr>
            <w:r>
              <w:rPr>
                <w:rFonts w:asciiTheme="minorHAnsi" w:hAnsiTheme="minorHAnsi" w:cstheme="minorHAnsi"/>
                <w:color w:val="auto"/>
                <w:sz w:val="18"/>
                <w:szCs w:val="18"/>
              </w:rPr>
              <w:t>10-14</w:t>
            </w:r>
            <w:r w:rsidR="00FC4755" w:rsidRPr="00FC4755">
              <w:rPr>
                <w:rFonts w:asciiTheme="minorHAnsi" w:hAnsiTheme="minorHAnsi" w:cstheme="minorHAnsi"/>
                <w:color w:val="auto"/>
                <w:sz w:val="18"/>
                <w:szCs w:val="18"/>
              </w:rPr>
              <w:t>, 1</w:t>
            </w:r>
            <w:r>
              <w:rPr>
                <w:rFonts w:asciiTheme="minorHAnsi" w:hAnsiTheme="minorHAnsi" w:cstheme="minorHAnsi"/>
                <w:color w:val="auto"/>
                <w:sz w:val="18"/>
                <w:szCs w:val="18"/>
              </w:rPr>
              <w:t>6</w:t>
            </w:r>
          </w:p>
        </w:tc>
      </w:tr>
      <w:tr w:rsidR="00EB3F96" w:rsidRPr="00FC4755" w14:paraId="3D6EA7D8" w14:textId="77777777" w:rsidTr="00E5506A">
        <w:trPr>
          <w:trHeight w:val="20"/>
        </w:trPr>
        <w:tc>
          <w:tcPr>
            <w:tcW w:w="1056" w:type="pct"/>
            <w:shd w:val="clear" w:color="auto" w:fill="auto"/>
            <w:hideMark/>
          </w:tcPr>
          <w:p w14:paraId="634A6754"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Risk of bias across studies </w:t>
            </w:r>
          </w:p>
        </w:tc>
        <w:tc>
          <w:tcPr>
            <w:tcW w:w="241" w:type="pct"/>
            <w:shd w:val="clear" w:color="auto" w:fill="auto"/>
            <w:hideMark/>
          </w:tcPr>
          <w:p w14:paraId="386AEB64"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22</w:t>
            </w:r>
          </w:p>
        </w:tc>
        <w:tc>
          <w:tcPr>
            <w:tcW w:w="2974" w:type="pct"/>
            <w:shd w:val="clear" w:color="auto" w:fill="auto"/>
            <w:hideMark/>
          </w:tcPr>
          <w:p w14:paraId="78D5280D"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Present results of any assessment of risk of bias across studies (see Item 15). </w:t>
            </w:r>
          </w:p>
        </w:tc>
        <w:tc>
          <w:tcPr>
            <w:tcW w:w="729" w:type="pct"/>
            <w:shd w:val="clear" w:color="auto" w:fill="auto"/>
          </w:tcPr>
          <w:p w14:paraId="211FC498" w14:textId="77777777" w:rsidR="00C5007F" w:rsidRPr="00FC4755" w:rsidRDefault="00C5007F" w:rsidP="00C5007F">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7-8, </w:t>
            </w:r>
          </w:p>
          <w:p w14:paraId="246E7AED" w14:textId="20B73691" w:rsidR="00EB3F96" w:rsidRPr="00FC4755" w:rsidRDefault="00C5007F" w:rsidP="00C5007F">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Appendix: </w:t>
            </w:r>
            <w:r w:rsidR="00C72E7F">
              <w:rPr>
                <w:rFonts w:asciiTheme="minorHAnsi" w:hAnsiTheme="minorHAnsi" w:cstheme="minorHAnsi"/>
                <w:color w:val="auto"/>
                <w:sz w:val="18"/>
                <w:szCs w:val="18"/>
              </w:rPr>
              <w:t>15</w:t>
            </w:r>
          </w:p>
        </w:tc>
      </w:tr>
      <w:tr w:rsidR="00EB3F96" w:rsidRPr="00FC4755" w14:paraId="0004DC4D" w14:textId="77777777" w:rsidTr="00E5506A">
        <w:trPr>
          <w:trHeight w:val="20"/>
        </w:trPr>
        <w:tc>
          <w:tcPr>
            <w:tcW w:w="1056" w:type="pct"/>
            <w:shd w:val="clear" w:color="auto" w:fill="auto"/>
            <w:hideMark/>
          </w:tcPr>
          <w:p w14:paraId="5929E9D3"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Additional analysis </w:t>
            </w:r>
          </w:p>
        </w:tc>
        <w:tc>
          <w:tcPr>
            <w:tcW w:w="241" w:type="pct"/>
            <w:shd w:val="clear" w:color="auto" w:fill="auto"/>
            <w:hideMark/>
          </w:tcPr>
          <w:p w14:paraId="37FC341F"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23</w:t>
            </w:r>
          </w:p>
        </w:tc>
        <w:tc>
          <w:tcPr>
            <w:tcW w:w="2974" w:type="pct"/>
            <w:shd w:val="clear" w:color="auto" w:fill="auto"/>
            <w:hideMark/>
          </w:tcPr>
          <w:p w14:paraId="61685563"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Give results of additional analyses, if done (e.g., sensitivity or subgroup analyses, meta-regression [see Item 16]). </w:t>
            </w:r>
          </w:p>
        </w:tc>
        <w:tc>
          <w:tcPr>
            <w:tcW w:w="729" w:type="pct"/>
            <w:shd w:val="clear" w:color="auto" w:fill="auto"/>
          </w:tcPr>
          <w:p w14:paraId="2F9991BB" w14:textId="77777777" w:rsidR="00EB3F96"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10,</w:t>
            </w:r>
          </w:p>
          <w:p w14:paraId="6EE2ED83" w14:textId="77777777" w:rsidR="00FC4755" w:rsidRPr="00FC4755" w:rsidRDefault="00212EED"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Appendix</w:t>
            </w:r>
            <w:r w:rsidR="00FC4755" w:rsidRPr="00FC4755">
              <w:rPr>
                <w:rFonts w:asciiTheme="minorHAnsi" w:hAnsiTheme="minorHAnsi" w:cstheme="minorHAnsi"/>
                <w:color w:val="auto"/>
                <w:sz w:val="18"/>
                <w:szCs w:val="18"/>
              </w:rPr>
              <w:t xml:space="preserve">: </w:t>
            </w:r>
          </w:p>
          <w:p w14:paraId="7AA0A5C8" w14:textId="2FB50DF3" w:rsidR="00212EED" w:rsidRPr="00FC4755" w:rsidRDefault="00C72E7F" w:rsidP="00E5506A">
            <w:pPr>
              <w:pStyle w:val="Default"/>
              <w:spacing w:line="276" w:lineRule="auto"/>
              <w:jc w:val="both"/>
              <w:rPr>
                <w:rFonts w:asciiTheme="minorHAnsi" w:hAnsiTheme="minorHAnsi" w:cstheme="minorHAnsi"/>
                <w:color w:val="auto"/>
                <w:sz w:val="18"/>
                <w:szCs w:val="18"/>
              </w:rPr>
            </w:pPr>
            <w:r>
              <w:rPr>
                <w:rFonts w:asciiTheme="minorHAnsi" w:hAnsiTheme="minorHAnsi" w:cstheme="minorHAnsi"/>
                <w:color w:val="auto"/>
                <w:sz w:val="18"/>
                <w:szCs w:val="18"/>
              </w:rPr>
              <w:t>17-18</w:t>
            </w:r>
          </w:p>
        </w:tc>
      </w:tr>
      <w:tr w:rsidR="00EB3F96" w:rsidRPr="00FC4755" w14:paraId="44E5D9D7" w14:textId="77777777" w:rsidTr="00E5506A">
        <w:trPr>
          <w:trHeight w:val="20"/>
        </w:trPr>
        <w:tc>
          <w:tcPr>
            <w:tcW w:w="4271" w:type="pct"/>
            <w:gridSpan w:val="3"/>
            <w:shd w:val="clear" w:color="auto" w:fill="auto"/>
            <w:vAlign w:val="center"/>
            <w:hideMark/>
          </w:tcPr>
          <w:p w14:paraId="55842627"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b/>
                <w:bCs/>
                <w:color w:val="auto"/>
                <w:sz w:val="18"/>
                <w:szCs w:val="18"/>
              </w:rPr>
              <w:t xml:space="preserve">DISCUSSION </w:t>
            </w:r>
          </w:p>
        </w:tc>
        <w:tc>
          <w:tcPr>
            <w:tcW w:w="729" w:type="pct"/>
            <w:shd w:val="clear" w:color="auto" w:fill="auto"/>
          </w:tcPr>
          <w:p w14:paraId="49B87824"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p>
        </w:tc>
      </w:tr>
      <w:tr w:rsidR="00EB3F96" w:rsidRPr="00FC4755" w14:paraId="3646B1EA" w14:textId="77777777" w:rsidTr="00E5506A">
        <w:trPr>
          <w:trHeight w:val="20"/>
        </w:trPr>
        <w:tc>
          <w:tcPr>
            <w:tcW w:w="1056" w:type="pct"/>
            <w:shd w:val="clear" w:color="auto" w:fill="auto"/>
            <w:hideMark/>
          </w:tcPr>
          <w:p w14:paraId="40E2E200"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Summary of evidence </w:t>
            </w:r>
          </w:p>
        </w:tc>
        <w:tc>
          <w:tcPr>
            <w:tcW w:w="241" w:type="pct"/>
            <w:shd w:val="clear" w:color="auto" w:fill="auto"/>
            <w:hideMark/>
          </w:tcPr>
          <w:p w14:paraId="5B04EC1F"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24</w:t>
            </w:r>
          </w:p>
        </w:tc>
        <w:tc>
          <w:tcPr>
            <w:tcW w:w="2974" w:type="pct"/>
            <w:shd w:val="clear" w:color="auto" w:fill="auto"/>
            <w:hideMark/>
          </w:tcPr>
          <w:p w14:paraId="66E33E19"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Summarize the main findings including the strength of evidence for each main outcome; consider their relevance to key groups (e.g., healthcare providers, users, and policy makers). </w:t>
            </w:r>
          </w:p>
        </w:tc>
        <w:tc>
          <w:tcPr>
            <w:tcW w:w="729" w:type="pct"/>
            <w:shd w:val="clear" w:color="auto" w:fill="auto"/>
          </w:tcPr>
          <w:p w14:paraId="36D220F2" w14:textId="4F605B4B" w:rsidR="00EB3F96" w:rsidRPr="00FC4755" w:rsidRDefault="00FC4755"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10-13</w:t>
            </w:r>
          </w:p>
        </w:tc>
      </w:tr>
      <w:tr w:rsidR="00EB3F96" w:rsidRPr="00FC4755" w14:paraId="5B49D134" w14:textId="77777777" w:rsidTr="00E5506A">
        <w:trPr>
          <w:trHeight w:val="20"/>
        </w:trPr>
        <w:tc>
          <w:tcPr>
            <w:tcW w:w="1056" w:type="pct"/>
            <w:shd w:val="clear" w:color="auto" w:fill="auto"/>
            <w:hideMark/>
          </w:tcPr>
          <w:p w14:paraId="51243B38"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Limitations </w:t>
            </w:r>
          </w:p>
        </w:tc>
        <w:tc>
          <w:tcPr>
            <w:tcW w:w="241" w:type="pct"/>
            <w:shd w:val="clear" w:color="auto" w:fill="auto"/>
            <w:hideMark/>
          </w:tcPr>
          <w:p w14:paraId="7600ABAE"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25</w:t>
            </w:r>
          </w:p>
        </w:tc>
        <w:tc>
          <w:tcPr>
            <w:tcW w:w="2974" w:type="pct"/>
            <w:shd w:val="clear" w:color="auto" w:fill="auto"/>
            <w:hideMark/>
          </w:tcPr>
          <w:p w14:paraId="12C73856"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Discuss limitations at study and outcome level (e.g., risk of bias), and at review-level (e.g., incomplete retrieval of identified research, reporting bias). </w:t>
            </w:r>
          </w:p>
        </w:tc>
        <w:tc>
          <w:tcPr>
            <w:tcW w:w="729" w:type="pct"/>
            <w:shd w:val="clear" w:color="auto" w:fill="auto"/>
          </w:tcPr>
          <w:p w14:paraId="7FC8F41C" w14:textId="4A3E4602" w:rsidR="00EB3F96" w:rsidRPr="00FC4755" w:rsidRDefault="00FC4755"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12</w:t>
            </w:r>
            <w:r w:rsidR="00C72E7F">
              <w:rPr>
                <w:rFonts w:asciiTheme="minorHAnsi" w:hAnsiTheme="minorHAnsi" w:cstheme="minorHAnsi"/>
                <w:color w:val="auto"/>
                <w:sz w:val="18"/>
                <w:szCs w:val="18"/>
              </w:rPr>
              <w:t>-13</w:t>
            </w:r>
          </w:p>
        </w:tc>
      </w:tr>
      <w:tr w:rsidR="00EB3F96" w:rsidRPr="00FC4755" w14:paraId="39179213" w14:textId="77777777" w:rsidTr="00E5506A">
        <w:trPr>
          <w:trHeight w:val="20"/>
        </w:trPr>
        <w:tc>
          <w:tcPr>
            <w:tcW w:w="1056" w:type="pct"/>
            <w:shd w:val="clear" w:color="auto" w:fill="auto"/>
            <w:hideMark/>
          </w:tcPr>
          <w:p w14:paraId="39EB9B9F"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Conclusions </w:t>
            </w:r>
          </w:p>
        </w:tc>
        <w:tc>
          <w:tcPr>
            <w:tcW w:w="241" w:type="pct"/>
            <w:shd w:val="clear" w:color="auto" w:fill="auto"/>
            <w:hideMark/>
          </w:tcPr>
          <w:p w14:paraId="1EBDF389"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26</w:t>
            </w:r>
          </w:p>
        </w:tc>
        <w:tc>
          <w:tcPr>
            <w:tcW w:w="2974" w:type="pct"/>
            <w:shd w:val="clear" w:color="auto" w:fill="auto"/>
            <w:hideMark/>
          </w:tcPr>
          <w:p w14:paraId="7834A143"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Provide a general interpretation of the results in the context of other evidence, and implications for future research. </w:t>
            </w:r>
          </w:p>
        </w:tc>
        <w:tc>
          <w:tcPr>
            <w:tcW w:w="729" w:type="pct"/>
            <w:shd w:val="clear" w:color="auto" w:fill="auto"/>
          </w:tcPr>
          <w:p w14:paraId="161B8705" w14:textId="267D18B8" w:rsidR="00EB3F96" w:rsidRPr="00FC4755" w:rsidRDefault="00FC4755"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13</w:t>
            </w:r>
          </w:p>
        </w:tc>
      </w:tr>
      <w:tr w:rsidR="00EB3F96" w:rsidRPr="00FC4755" w14:paraId="50D10098" w14:textId="77777777" w:rsidTr="00E5506A">
        <w:trPr>
          <w:trHeight w:val="20"/>
        </w:trPr>
        <w:tc>
          <w:tcPr>
            <w:tcW w:w="4271" w:type="pct"/>
            <w:gridSpan w:val="3"/>
            <w:shd w:val="clear" w:color="auto" w:fill="auto"/>
            <w:vAlign w:val="center"/>
            <w:hideMark/>
          </w:tcPr>
          <w:p w14:paraId="584BB2C6"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b/>
                <w:bCs/>
                <w:color w:val="auto"/>
                <w:sz w:val="18"/>
                <w:szCs w:val="18"/>
              </w:rPr>
              <w:t xml:space="preserve">FUNDING </w:t>
            </w:r>
          </w:p>
        </w:tc>
        <w:tc>
          <w:tcPr>
            <w:tcW w:w="729" w:type="pct"/>
            <w:shd w:val="clear" w:color="auto" w:fill="auto"/>
          </w:tcPr>
          <w:p w14:paraId="6B1647E5"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p>
        </w:tc>
      </w:tr>
      <w:tr w:rsidR="00EB3F96" w:rsidRPr="00FC4755" w14:paraId="21CD4801" w14:textId="77777777" w:rsidTr="00E5506A">
        <w:trPr>
          <w:trHeight w:val="20"/>
        </w:trPr>
        <w:tc>
          <w:tcPr>
            <w:tcW w:w="1056" w:type="pct"/>
            <w:shd w:val="clear" w:color="auto" w:fill="auto"/>
            <w:hideMark/>
          </w:tcPr>
          <w:p w14:paraId="7D10B057" w14:textId="77777777" w:rsidR="00EB3F96" w:rsidRPr="00FC4755" w:rsidRDefault="00EB3F96" w:rsidP="00E5506A">
            <w:pPr>
              <w:pStyle w:val="Default"/>
              <w:spacing w:line="276" w:lineRule="auto"/>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Funding </w:t>
            </w:r>
          </w:p>
        </w:tc>
        <w:tc>
          <w:tcPr>
            <w:tcW w:w="241" w:type="pct"/>
            <w:shd w:val="clear" w:color="auto" w:fill="auto"/>
            <w:hideMark/>
          </w:tcPr>
          <w:p w14:paraId="0449F3BE"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27</w:t>
            </w:r>
          </w:p>
        </w:tc>
        <w:tc>
          <w:tcPr>
            <w:tcW w:w="2974" w:type="pct"/>
            <w:shd w:val="clear" w:color="auto" w:fill="auto"/>
            <w:hideMark/>
          </w:tcPr>
          <w:p w14:paraId="24187680" w14:textId="77777777" w:rsidR="00EB3F96" w:rsidRPr="00FC4755" w:rsidRDefault="00EB3F96"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 xml:space="preserve">Describe sources of funding for the systematic review and other support (e.g., supply of data); role of funders for the systematic review. </w:t>
            </w:r>
          </w:p>
        </w:tc>
        <w:tc>
          <w:tcPr>
            <w:tcW w:w="729" w:type="pct"/>
            <w:shd w:val="clear" w:color="auto" w:fill="auto"/>
          </w:tcPr>
          <w:p w14:paraId="5986C1FF" w14:textId="79A0244B" w:rsidR="00EB3F96" w:rsidRPr="00FC4755" w:rsidRDefault="00FC4755" w:rsidP="00E5506A">
            <w:pPr>
              <w:pStyle w:val="Default"/>
              <w:spacing w:line="276" w:lineRule="auto"/>
              <w:jc w:val="both"/>
              <w:rPr>
                <w:rFonts w:asciiTheme="minorHAnsi" w:hAnsiTheme="minorHAnsi" w:cstheme="minorHAnsi"/>
                <w:color w:val="auto"/>
                <w:sz w:val="18"/>
                <w:szCs w:val="18"/>
              </w:rPr>
            </w:pPr>
            <w:r w:rsidRPr="00FC4755">
              <w:rPr>
                <w:rFonts w:asciiTheme="minorHAnsi" w:hAnsiTheme="minorHAnsi" w:cstheme="minorHAnsi"/>
                <w:color w:val="auto"/>
                <w:sz w:val="18"/>
                <w:szCs w:val="18"/>
              </w:rPr>
              <w:t>1</w:t>
            </w:r>
            <w:r w:rsidR="00C72E7F">
              <w:rPr>
                <w:rFonts w:asciiTheme="minorHAnsi" w:hAnsiTheme="minorHAnsi" w:cstheme="minorHAnsi"/>
                <w:color w:val="auto"/>
                <w:sz w:val="18"/>
                <w:szCs w:val="18"/>
              </w:rPr>
              <w:t>4</w:t>
            </w:r>
          </w:p>
        </w:tc>
      </w:tr>
    </w:tbl>
    <w:p w14:paraId="5B500536" w14:textId="4F0934A3" w:rsidR="00EB3F96" w:rsidRDefault="00EB3F96" w:rsidP="00EB3F96">
      <w:pPr>
        <w:pStyle w:val="Default"/>
        <w:spacing w:line="183" w:lineRule="atLeast"/>
        <w:jc w:val="both"/>
        <w:rPr>
          <w:rStyle w:val="Hyperlink"/>
          <w:rFonts w:asciiTheme="minorHAnsi" w:hAnsiTheme="minorHAnsi" w:cstheme="minorHAnsi"/>
          <w:b/>
          <w:bCs/>
          <w:sz w:val="18"/>
          <w:szCs w:val="18"/>
          <w:lang w:val="da-DK"/>
        </w:rPr>
      </w:pPr>
      <w:r w:rsidRPr="00E5506A">
        <w:rPr>
          <w:rFonts w:asciiTheme="minorHAnsi" w:hAnsiTheme="minorHAnsi" w:cstheme="minorHAnsi"/>
          <w:color w:val="auto"/>
          <w:sz w:val="18"/>
          <w:szCs w:val="18"/>
        </w:rPr>
        <w:t xml:space="preserve">From:  Moher D, </w:t>
      </w:r>
      <w:proofErr w:type="spellStart"/>
      <w:r w:rsidRPr="00E5506A">
        <w:rPr>
          <w:rFonts w:asciiTheme="minorHAnsi" w:hAnsiTheme="minorHAnsi" w:cstheme="minorHAnsi"/>
          <w:color w:val="auto"/>
          <w:sz w:val="18"/>
          <w:szCs w:val="18"/>
        </w:rPr>
        <w:t>Liberati</w:t>
      </w:r>
      <w:proofErr w:type="spellEnd"/>
      <w:r w:rsidRPr="00E5506A">
        <w:rPr>
          <w:rFonts w:asciiTheme="minorHAnsi" w:hAnsiTheme="minorHAnsi" w:cstheme="minorHAnsi"/>
          <w:color w:val="auto"/>
          <w:sz w:val="18"/>
          <w:szCs w:val="18"/>
        </w:rPr>
        <w:t xml:space="preserve"> A, </w:t>
      </w:r>
      <w:proofErr w:type="spellStart"/>
      <w:r w:rsidRPr="00E5506A">
        <w:rPr>
          <w:rFonts w:asciiTheme="minorHAnsi" w:hAnsiTheme="minorHAnsi" w:cstheme="minorHAnsi"/>
          <w:color w:val="auto"/>
          <w:sz w:val="18"/>
          <w:szCs w:val="18"/>
        </w:rPr>
        <w:t>Tetzlaff</w:t>
      </w:r>
      <w:proofErr w:type="spellEnd"/>
      <w:r w:rsidRPr="00E5506A">
        <w:rPr>
          <w:rFonts w:asciiTheme="minorHAnsi" w:hAnsiTheme="minorHAnsi" w:cstheme="minorHAnsi"/>
          <w:color w:val="auto"/>
          <w:sz w:val="18"/>
          <w:szCs w:val="18"/>
        </w:rPr>
        <w:t xml:space="preserve"> J, Altman DG, The PRISMA Group (2009). Preferred Reporting Items for Systematic Reviews and Meta-Analyses: The PRISMA Statement. </w:t>
      </w:r>
      <w:r w:rsidRPr="00E5506A">
        <w:rPr>
          <w:rFonts w:asciiTheme="minorHAnsi" w:hAnsiTheme="minorHAnsi" w:cstheme="minorHAnsi"/>
          <w:color w:val="auto"/>
          <w:sz w:val="18"/>
          <w:szCs w:val="18"/>
          <w:lang w:val="da-DK"/>
        </w:rPr>
        <w:t xml:space="preserve">PLoS Med 6(7): e1000097. doi:10.1371/journal.pmed1000097 </w:t>
      </w:r>
      <w:r w:rsidRPr="00E5506A">
        <w:rPr>
          <w:rFonts w:asciiTheme="minorHAnsi" w:hAnsiTheme="minorHAnsi" w:cstheme="minorHAnsi"/>
          <w:color w:val="auto"/>
          <w:sz w:val="18"/>
          <w:szCs w:val="18"/>
        </w:rPr>
        <w:t>For more information, visit:</w:t>
      </w:r>
      <w:r w:rsidRPr="00E5506A">
        <w:rPr>
          <w:rFonts w:asciiTheme="minorHAnsi" w:hAnsiTheme="minorHAnsi" w:cstheme="minorHAnsi"/>
          <w:color w:val="auto"/>
          <w:sz w:val="18"/>
          <w:szCs w:val="18"/>
          <w:lang w:val="da-DK"/>
        </w:rPr>
        <w:t xml:space="preserve"> </w:t>
      </w:r>
      <w:hyperlink r:id="rId11" w:history="1">
        <w:r w:rsidRPr="00E5506A">
          <w:rPr>
            <w:rStyle w:val="Hyperlink"/>
            <w:rFonts w:asciiTheme="minorHAnsi" w:hAnsiTheme="minorHAnsi" w:cstheme="minorHAnsi"/>
            <w:b/>
            <w:bCs/>
            <w:sz w:val="18"/>
            <w:szCs w:val="18"/>
            <w:lang w:val="da-DK"/>
          </w:rPr>
          <w:t>www.prisma-statement.org</w:t>
        </w:r>
      </w:hyperlink>
    </w:p>
    <w:p w14:paraId="2F35328C" w14:textId="26E0FCD4" w:rsidR="00FC4755" w:rsidRDefault="00FC4755">
      <w:pPr>
        <w:rPr>
          <w:rStyle w:val="Hyperlink"/>
          <w:rFonts w:eastAsia="Times New Roman" w:cstheme="minorHAnsi"/>
          <w:b/>
          <w:bCs/>
          <w:sz w:val="18"/>
          <w:szCs w:val="18"/>
          <w:lang w:val="da-DK" w:eastAsia="en-CA"/>
        </w:rPr>
      </w:pPr>
      <w:r>
        <w:rPr>
          <w:rStyle w:val="Hyperlink"/>
          <w:rFonts w:cstheme="minorHAnsi"/>
          <w:b/>
          <w:bCs/>
          <w:sz w:val="18"/>
          <w:szCs w:val="18"/>
          <w:lang w:val="da-DK"/>
        </w:rPr>
        <w:br w:type="page"/>
      </w:r>
    </w:p>
    <w:p w14:paraId="55E2FCB8" w14:textId="2C2DC115" w:rsidR="00C51DB0" w:rsidRDefault="00C51DB0" w:rsidP="00C51DB0">
      <w:pPr>
        <w:rPr>
          <w:b/>
          <w:bCs/>
          <w:sz w:val="20"/>
          <w:szCs w:val="20"/>
        </w:rPr>
      </w:pPr>
      <w:r w:rsidRPr="007C3E96">
        <w:rPr>
          <w:b/>
          <w:bCs/>
          <w:sz w:val="20"/>
          <w:szCs w:val="20"/>
        </w:rPr>
        <w:lastRenderedPageBreak/>
        <w:t xml:space="preserve">Supplementary </w:t>
      </w:r>
      <w:r>
        <w:rPr>
          <w:b/>
          <w:bCs/>
          <w:sz w:val="20"/>
          <w:szCs w:val="20"/>
        </w:rPr>
        <w:t>T</w:t>
      </w:r>
      <w:r w:rsidRPr="007C3E96">
        <w:rPr>
          <w:b/>
          <w:bCs/>
          <w:sz w:val="20"/>
          <w:szCs w:val="20"/>
        </w:rPr>
        <w:t>able</w:t>
      </w:r>
      <w:r>
        <w:rPr>
          <w:b/>
          <w:bCs/>
          <w:sz w:val="20"/>
          <w:szCs w:val="20"/>
        </w:rPr>
        <w:t xml:space="preserve"> </w:t>
      </w:r>
      <w:r w:rsidR="001627B7">
        <w:rPr>
          <w:b/>
          <w:bCs/>
          <w:sz w:val="20"/>
          <w:szCs w:val="20"/>
        </w:rPr>
        <w:t>2</w:t>
      </w:r>
      <w:r w:rsidR="006F146F">
        <w:rPr>
          <w:b/>
          <w:bCs/>
          <w:sz w:val="20"/>
          <w:szCs w:val="20"/>
        </w:rPr>
        <w:t>.</w:t>
      </w:r>
      <w:r w:rsidRPr="007C3E96">
        <w:rPr>
          <w:b/>
          <w:bCs/>
          <w:sz w:val="20"/>
          <w:szCs w:val="20"/>
        </w:rPr>
        <w:t xml:space="preserve"> </w:t>
      </w:r>
      <w:r>
        <w:rPr>
          <w:b/>
          <w:bCs/>
          <w:sz w:val="20"/>
          <w:szCs w:val="20"/>
        </w:rPr>
        <w:t xml:space="preserve">Search strings used for </w:t>
      </w:r>
      <w:r w:rsidRPr="00C51DB0">
        <w:rPr>
          <w:b/>
          <w:bCs/>
          <w:sz w:val="20"/>
          <w:szCs w:val="20"/>
        </w:rPr>
        <w:t>Embase, MEDLINE and Cochrane</w:t>
      </w:r>
      <w:r>
        <w:rPr>
          <w:b/>
          <w:bCs/>
          <w:sz w:val="20"/>
          <w:szCs w:val="20"/>
        </w:rPr>
        <w:t xml:space="preserve"> databases using </w:t>
      </w:r>
      <w:r w:rsidRPr="00C51DB0">
        <w:rPr>
          <w:b/>
          <w:bCs/>
          <w:sz w:val="20"/>
          <w:szCs w:val="20"/>
        </w:rPr>
        <w:t>OVID® SP platform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6309"/>
        <w:gridCol w:w="2605"/>
      </w:tblGrid>
      <w:tr w:rsidR="00C51DB0" w:rsidRPr="00C51DB0" w14:paraId="3AE3D6A5" w14:textId="14BC8B82" w:rsidTr="00C51DB0">
        <w:trPr>
          <w:trHeight w:val="288"/>
          <w:tblHeader/>
        </w:trPr>
        <w:tc>
          <w:tcPr>
            <w:tcW w:w="436" w:type="dxa"/>
            <w:shd w:val="clear" w:color="auto" w:fill="000000" w:themeFill="text1"/>
            <w:noWrap/>
            <w:hideMark/>
          </w:tcPr>
          <w:bookmarkEnd w:id="3"/>
          <w:p w14:paraId="22BD2127"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w:t>
            </w:r>
          </w:p>
        </w:tc>
        <w:tc>
          <w:tcPr>
            <w:tcW w:w="6309" w:type="dxa"/>
            <w:shd w:val="clear" w:color="auto" w:fill="000000" w:themeFill="text1"/>
            <w:noWrap/>
            <w:hideMark/>
          </w:tcPr>
          <w:p w14:paraId="4CAD996D"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Search term</w:t>
            </w:r>
          </w:p>
        </w:tc>
        <w:tc>
          <w:tcPr>
            <w:tcW w:w="2605" w:type="dxa"/>
            <w:shd w:val="clear" w:color="auto" w:fill="000000" w:themeFill="text1"/>
          </w:tcPr>
          <w:p w14:paraId="5881FE19" w14:textId="20243072" w:rsidR="00C51DB0" w:rsidRPr="00C51DB0" w:rsidRDefault="00C51DB0" w:rsidP="00C51DB0">
            <w:pPr>
              <w:spacing w:after="0" w:line="240" w:lineRule="auto"/>
              <w:rPr>
                <w:rFonts w:cstheme="minorHAnsi"/>
                <w:b/>
                <w:bCs/>
                <w:sz w:val="20"/>
                <w:szCs w:val="20"/>
                <w:lang w:val="en-GB"/>
              </w:rPr>
            </w:pPr>
            <w:r w:rsidRPr="00C51DB0">
              <w:rPr>
                <w:rFonts w:cstheme="minorHAnsi"/>
                <w:sz w:val="20"/>
                <w:szCs w:val="20"/>
              </w:rPr>
              <w:t>Notes</w:t>
            </w:r>
          </w:p>
        </w:tc>
      </w:tr>
      <w:tr w:rsidR="00C51DB0" w:rsidRPr="00C51DB0" w14:paraId="37D7B310" w14:textId="6B888D3E" w:rsidTr="00C51DB0">
        <w:trPr>
          <w:trHeight w:val="288"/>
        </w:trPr>
        <w:tc>
          <w:tcPr>
            <w:tcW w:w="436" w:type="dxa"/>
            <w:noWrap/>
            <w:hideMark/>
          </w:tcPr>
          <w:p w14:paraId="51AE4EEF"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1</w:t>
            </w:r>
          </w:p>
        </w:tc>
        <w:tc>
          <w:tcPr>
            <w:tcW w:w="6309" w:type="dxa"/>
            <w:noWrap/>
            <w:hideMark/>
          </w:tcPr>
          <w:p w14:paraId="2716FC3F" w14:textId="1D3C45A5" w:rsidR="00C51DB0" w:rsidRPr="00C51DB0" w:rsidRDefault="00C51DB0" w:rsidP="00C51DB0">
            <w:pPr>
              <w:spacing w:after="0" w:line="240" w:lineRule="auto"/>
              <w:rPr>
                <w:rFonts w:cstheme="minorHAnsi"/>
                <w:b/>
                <w:bCs/>
                <w:sz w:val="20"/>
                <w:szCs w:val="20"/>
                <w:lang w:val="fr-FR"/>
              </w:rPr>
            </w:pPr>
            <w:r w:rsidRPr="00C51DB0">
              <w:rPr>
                <w:rFonts w:cstheme="minorHAnsi"/>
                <w:color w:val="0A0905"/>
                <w:sz w:val="20"/>
                <w:szCs w:val="20"/>
              </w:rPr>
              <w:t xml:space="preserve">((('type ii' or 'type 2') adj3 </w:t>
            </w:r>
            <w:proofErr w:type="spellStart"/>
            <w:r w:rsidRPr="00C51DB0">
              <w:rPr>
                <w:rFonts w:cstheme="minorHAnsi"/>
                <w:color w:val="0A0905"/>
                <w:sz w:val="20"/>
                <w:szCs w:val="20"/>
              </w:rPr>
              <w:t>diabet</w:t>
            </w:r>
            <w:proofErr w:type="spellEnd"/>
            <w:r w:rsidRPr="00C51DB0">
              <w:rPr>
                <w:rFonts w:cstheme="minorHAnsi"/>
                <w:color w:val="0A0905"/>
                <w:sz w:val="20"/>
                <w:szCs w:val="20"/>
              </w:rPr>
              <w:t>*) or t2dm).</w:t>
            </w:r>
            <w:proofErr w:type="spellStart"/>
            <w:r w:rsidRPr="00C51DB0">
              <w:rPr>
                <w:rFonts w:cstheme="minorHAnsi"/>
                <w:color w:val="0A0905"/>
                <w:sz w:val="20"/>
                <w:szCs w:val="20"/>
              </w:rPr>
              <w:t>ab,ti</w:t>
            </w:r>
            <w:proofErr w:type="spellEnd"/>
            <w:r w:rsidRPr="00C51DB0">
              <w:rPr>
                <w:rFonts w:cstheme="minorHAnsi"/>
                <w:color w:val="0A0905"/>
                <w:sz w:val="20"/>
                <w:szCs w:val="20"/>
              </w:rPr>
              <w:t xml:space="preserve">. or </w:t>
            </w:r>
            <w:proofErr w:type="spellStart"/>
            <w:r w:rsidRPr="00C51DB0">
              <w:rPr>
                <w:rFonts w:cstheme="minorHAnsi"/>
                <w:color w:val="0A0905"/>
                <w:sz w:val="20"/>
                <w:szCs w:val="20"/>
              </w:rPr>
              <w:t>exp</w:t>
            </w:r>
            <w:proofErr w:type="spellEnd"/>
            <w:r w:rsidRPr="00C51DB0">
              <w:rPr>
                <w:rFonts w:cstheme="minorHAnsi"/>
                <w:color w:val="0A0905"/>
                <w:sz w:val="20"/>
                <w:szCs w:val="20"/>
              </w:rPr>
              <w:t xml:space="preserve"> </w:t>
            </w:r>
            <w:proofErr w:type="spellStart"/>
            <w:r w:rsidRPr="00C51DB0">
              <w:rPr>
                <w:rFonts w:cstheme="minorHAnsi"/>
                <w:color w:val="0A0905"/>
                <w:sz w:val="20"/>
                <w:szCs w:val="20"/>
              </w:rPr>
              <w:t>non insulin</w:t>
            </w:r>
            <w:proofErr w:type="spellEnd"/>
            <w:r w:rsidRPr="00C51DB0">
              <w:rPr>
                <w:rFonts w:cstheme="minorHAnsi"/>
                <w:color w:val="0A0905"/>
                <w:sz w:val="20"/>
                <w:szCs w:val="20"/>
              </w:rPr>
              <w:t xml:space="preserve"> dependent diabetes mellitus/ or exp Diabetes Mellitus, Type 2/ or ((</w:t>
            </w:r>
            <w:proofErr w:type="spellStart"/>
            <w:r w:rsidRPr="00C51DB0">
              <w:rPr>
                <w:rFonts w:cstheme="minorHAnsi"/>
                <w:color w:val="0A0905"/>
                <w:sz w:val="20"/>
                <w:szCs w:val="20"/>
              </w:rPr>
              <w:t>diabet</w:t>
            </w:r>
            <w:proofErr w:type="spellEnd"/>
            <w:r w:rsidRPr="00C51DB0">
              <w:rPr>
                <w:rFonts w:cstheme="minorHAnsi"/>
                <w:color w:val="0A0905"/>
                <w:sz w:val="20"/>
                <w:szCs w:val="20"/>
              </w:rPr>
              <w:t xml:space="preserve">* and metformin) adj5 ('not controlled' or </w:t>
            </w:r>
            <w:proofErr w:type="spellStart"/>
            <w:r w:rsidRPr="00C51DB0">
              <w:rPr>
                <w:rFonts w:cstheme="minorHAnsi"/>
                <w:color w:val="0A0905"/>
                <w:sz w:val="20"/>
                <w:szCs w:val="20"/>
              </w:rPr>
              <w:t>uncontroll</w:t>
            </w:r>
            <w:proofErr w:type="spellEnd"/>
            <w:r w:rsidRPr="00C51DB0">
              <w:rPr>
                <w:rFonts w:cstheme="minorHAnsi"/>
                <w:color w:val="0A0905"/>
                <w:sz w:val="20"/>
                <w:szCs w:val="20"/>
              </w:rPr>
              <w:t>* or inadequate* or fail*)).</w:t>
            </w:r>
            <w:proofErr w:type="spellStart"/>
            <w:r w:rsidRPr="00C51DB0">
              <w:rPr>
                <w:rFonts w:cstheme="minorHAnsi"/>
                <w:color w:val="0A0905"/>
                <w:sz w:val="20"/>
                <w:szCs w:val="20"/>
              </w:rPr>
              <w:t>ab,ti</w:t>
            </w:r>
            <w:proofErr w:type="spellEnd"/>
            <w:r w:rsidRPr="00C51DB0">
              <w:rPr>
                <w:rFonts w:cstheme="minorHAnsi"/>
                <w:color w:val="0A0905"/>
                <w:sz w:val="20"/>
                <w:szCs w:val="20"/>
              </w:rPr>
              <w:t>.</w:t>
            </w:r>
          </w:p>
        </w:tc>
        <w:tc>
          <w:tcPr>
            <w:tcW w:w="2605" w:type="dxa"/>
          </w:tcPr>
          <w:p w14:paraId="62F88BE4" w14:textId="27635750"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Population string – title/abstract/</w:t>
            </w:r>
            <w:proofErr w:type="spellStart"/>
            <w:r w:rsidRPr="00C51DB0">
              <w:rPr>
                <w:rFonts w:cstheme="minorHAnsi"/>
                <w:sz w:val="20"/>
                <w:szCs w:val="20"/>
              </w:rPr>
              <w:t>MeSH</w:t>
            </w:r>
            <w:proofErr w:type="spellEnd"/>
            <w:r w:rsidRPr="00C51DB0">
              <w:rPr>
                <w:rFonts w:cstheme="minorHAnsi"/>
                <w:sz w:val="20"/>
                <w:szCs w:val="20"/>
              </w:rPr>
              <w:t>/</w:t>
            </w:r>
            <w:proofErr w:type="spellStart"/>
            <w:r w:rsidRPr="00C51DB0">
              <w:rPr>
                <w:rFonts w:cstheme="minorHAnsi"/>
                <w:sz w:val="20"/>
                <w:szCs w:val="20"/>
              </w:rPr>
              <w:t>Emtree</w:t>
            </w:r>
            <w:proofErr w:type="spellEnd"/>
            <w:r w:rsidRPr="00C51DB0">
              <w:rPr>
                <w:rFonts w:cstheme="minorHAnsi"/>
                <w:sz w:val="20"/>
                <w:szCs w:val="20"/>
              </w:rPr>
              <w:t xml:space="preserve"> field search</w:t>
            </w:r>
          </w:p>
        </w:tc>
      </w:tr>
      <w:tr w:rsidR="00C51DB0" w:rsidRPr="00C51DB0" w14:paraId="1E8E9CB8" w14:textId="305701DF" w:rsidTr="00C51DB0">
        <w:trPr>
          <w:trHeight w:val="288"/>
        </w:trPr>
        <w:tc>
          <w:tcPr>
            <w:tcW w:w="436" w:type="dxa"/>
            <w:noWrap/>
            <w:hideMark/>
          </w:tcPr>
          <w:p w14:paraId="68FD2CCD"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2</w:t>
            </w:r>
          </w:p>
        </w:tc>
        <w:tc>
          <w:tcPr>
            <w:tcW w:w="6309" w:type="dxa"/>
            <w:noWrap/>
            <w:hideMark/>
          </w:tcPr>
          <w:p w14:paraId="53AC92F5" w14:textId="778219DF" w:rsidR="00C51DB0" w:rsidRPr="00C51DB0" w:rsidRDefault="00C51DB0" w:rsidP="00C51DB0">
            <w:pPr>
              <w:spacing w:after="0" w:line="240" w:lineRule="auto"/>
              <w:rPr>
                <w:rFonts w:cstheme="minorHAnsi"/>
                <w:b/>
                <w:bCs/>
                <w:sz w:val="20"/>
                <w:szCs w:val="20"/>
                <w:lang w:val="fr-FR"/>
              </w:rPr>
            </w:pPr>
            <w:r w:rsidRPr="00C51DB0">
              <w:rPr>
                <w:rFonts w:cstheme="minorHAnsi"/>
                <w:color w:val="0A0905"/>
                <w:sz w:val="20"/>
                <w:szCs w:val="20"/>
              </w:rPr>
              <w:t xml:space="preserve">((metformin and Ertugliflozin) or ((ertu5 or ert-5 or ertu-15 or ertu15) and metformin) or 'ertugliflozin plus metformin' or ('ertugliflozin plus </w:t>
            </w:r>
            <w:proofErr w:type="spellStart"/>
            <w:r w:rsidRPr="00C51DB0">
              <w:rPr>
                <w:rFonts w:cstheme="minorHAnsi"/>
                <w:color w:val="0A0905"/>
                <w:sz w:val="20"/>
                <w:szCs w:val="20"/>
              </w:rPr>
              <w:t>sitagliptin</w:t>
            </w:r>
            <w:proofErr w:type="spellEnd"/>
            <w:r w:rsidRPr="00C51DB0">
              <w:rPr>
                <w:rFonts w:cstheme="minorHAnsi"/>
                <w:color w:val="0A0905"/>
                <w:sz w:val="20"/>
                <w:szCs w:val="20"/>
              </w:rPr>
              <w:t>' and metformin)).</w:t>
            </w:r>
            <w:proofErr w:type="spellStart"/>
            <w:r w:rsidRPr="00C51DB0">
              <w:rPr>
                <w:rFonts w:cstheme="minorHAnsi"/>
                <w:color w:val="0A0905"/>
                <w:sz w:val="20"/>
                <w:szCs w:val="20"/>
              </w:rPr>
              <w:t>ab,ti,sh</w:t>
            </w:r>
            <w:proofErr w:type="spellEnd"/>
            <w:r w:rsidRPr="00C51DB0">
              <w:rPr>
                <w:rFonts w:cstheme="minorHAnsi"/>
                <w:color w:val="0A0905"/>
                <w:sz w:val="20"/>
                <w:szCs w:val="20"/>
              </w:rPr>
              <w:t xml:space="preserve">. or (metformin and </w:t>
            </w:r>
            <w:proofErr w:type="spellStart"/>
            <w:r w:rsidRPr="00C51DB0">
              <w:rPr>
                <w:rFonts w:cstheme="minorHAnsi"/>
                <w:color w:val="0A0905"/>
                <w:sz w:val="20"/>
                <w:szCs w:val="20"/>
              </w:rPr>
              <w:t>sitagliptin</w:t>
            </w:r>
            <w:proofErr w:type="spellEnd"/>
            <w:r w:rsidRPr="00C51DB0">
              <w:rPr>
                <w:rFonts w:cstheme="minorHAnsi"/>
                <w:color w:val="0A0905"/>
                <w:sz w:val="20"/>
                <w:szCs w:val="20"/>
              </w:rPr>
              <w:t>).</w:t>
            </w:r>
            <w:proofErr w:type="spellStart"/>
            <w:r w:rsidRPr="00C51DB0">
              <w:rPr>
                <w:rFonts w:cstheme="minorHAnsi"/>
                <w:color w:val="0A0905"/>
                <w:sz w:val="20"/>
                <w:szCs w:val="20"/>
              </w:rPr>
              <w:t>ab,sh,ti</w:t>
            </w:r>
            <w:proofErr w:type="spellEnd"/>
            <w:r w:rsidRPr="00C51DB0">
              <w:rPr>
                <w:rFonts w:cstheme="minorHAnsi"/>
                <w:color w:val="0A0905"/>
                <w:sz w:val="20"/>
                <w:szCs w:val="20"/>
              </w:rPr>
              <w:t>.</w:t>
            </w:r>
          </w:p>
        </w:tc>
        <w:tc>
          <w:tcPr>
            <w:tcW w:w="2605" w:type="dxa"/>
          </w:tcPr>
          <w:p w14:paraId="617F874C" w14:textId="29195FFF"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Intervention string - title/abstract/</w:t>
            </w:r>
            <w:proofErr w:type="spellStart"/>
            <w:r w:rsidRPr="00C51DB0">
              <w:rPr>
                <w:rFonts w:cstheme="minorHAnsi"/>
                <w:sz w:val="20"/>
                <w:szCs w:val="20"/>
              </w:rPr>
              <w:t>MeSH</w:t>
            </w:r>
            <w:proofErr w:type="spellEnd"/>
            <w:r w:rsidRPr="00C51DB0">
              <w:rPr>
                <w:rFonts w:cstheme="minorHAnsi"/>
                <w:sz w:val="20"/>
                <w:szCs w:val="20"/>
              </w:rPr>
              <w:t>/</w:t>
            </w:r>
            <w:proofErr w:type="spellStart"/>
            <w:r w:rsidRPr="00C51DB0">
              <w:rPr>
                <w:rFonts w:cstheme="minorHAnsi"/>
                <w:sz w:val="20"/>
                <w:szCs w:val="20"/>
              </w:rPr>
              <w:t>Emtree</w:t>
            </w:r>
            <w:proofErr w:type="spellEnd"/>
            <w:r w:rsidRPr="00C51DB0">
              <w:rPr>
                <w:rFonts w:cstheme="minorHAnsi"/>
                <w:sz w:val="20"/>
                <w:szCs w:val="20"/>
              </w:rPr>
              <w:t xml:space="preserve"> field search</w:t>
            </w:r>
          </w:p>
        </w:tc>
      </w:tr>
      <w:tr w:rsidR="00C51DB0" w:rsidRPr="00C51DB0" w14:paraId="6A6AD6E3" w14:textId="455819F1" w:rsidTr="00C51DB0">
        <w:trPr>
          <w:trHeight w:val="288"/>
        </w:trPr>
        <w:tc>
          <w:tcPr>
            <w:tcW w:w="436" w:type="dxa"/>
            <w:noWrap/>
            <w:hideMark/>
          </w:tcPr>
          <w:p w14:paraId="601EFEE8"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3</w:t>
            </w:r>
          </w:p>
        </w:tc>
        <w:tc>
          <w:tcPr>
            <w:tcW w:w="6309" w:type="dxa"/>
            <w:noWrap/>
            <w:hideMark/>
          </w:tcPr>
          <w:p w14:paraId="2025EFBD" w14:textId="66ADF851"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 xml:space="preserve">((canagliflozin or dapagliflozin or </w:t>
            </w:r>
            <w:proofErr w:type="spellStart"/>
            <w:r w:rsidRPr="00C51DB0">
              <w:rPr>
                <w:rFonts w:cstheme="minorHAnsi"/>
                <w:color w:val="0A0905"/>
                <w:sz w:val="20"/>
                <w:szCs w:val="20"/>
              </w:rPr>
              <w:t>empagliflozin</w:t>
            </w:r>
            <w:proofErr w:type="spellEnd"/>
            <w:r w:rsidRPr="00C51DB0">
              <w:rPr>
                <w:rFonts w:cstheme="minorHAnsi"/>
                <w:color w:val="0A0905"/>
                <w:sz w:val="20"/>
                <w:szCs w:val="20"/>
              </w:rPr>
              <w:t xml:space="preserve"> or </w:t>
            </w:r>
            <w:proofErr w:type="spellStart"/>
            <w:r w:rsidRPr="00C51DB0">
              <w:rPr>
                <w:rFonts w:cstheme="minorHAnsi"/>
                <w:color w:val="0A0905"/>
                <w:sz w:val="20"/>
                <w:szCs w:val="20"/>
              </w:rPr>
              <w:t>ertugliflozin</w:t>
            </w:r>
            <w:proofErr w:type="spellEnd"/>
            <w:r w:rsidRPr="00C51DB0">
              <w:rPr>
                <w:rFonts w:cstheme="minorHAnsi"/>
                <w:color w:val="0A0905"/>
                <w:sz w:val="20"/>
                <w:szCs w:val="20"/>
              </w:rPr>
              <w:t>).</w:t>
            </w:r>
            <w:proofErr w:type="spellStart"/>
            <w:r w:rsidRPr="00C51DB0">
              <w:rPr>
                <w:rFonts w:cstheme="minorHAnsi"/>
                <w:color w:val="0A0905"/>
                <w:sz w:val="20"/>
                <w:szCs w:val="20"/>
              </w:rPr>
              <w:t>sh,ti,ab</w:t>
            </w:r>
            <w:proofErr w:type="spellEnd"/>
            <w:r w:rsidRPr="00C51DB0">
              <w:rPr>
                <w:rFonts w:cstheme="minorHAnsi"/>
                <w:color w:val="0A0905"/>
                <w:sz w:val="20"/>
                <w:szCs w:val="20"/>
              </w:rPr>
              <w:t>. or (</w:t>
            </w:r>
            <w:proofErr w:type="spellStart"/>
            <w:r w:rsidRPr="00C51DB0">
              <w:rPr>
                <w:rFonts w:cstheme="minorHAnsi"/>
                <w:color w:val="0A0905"/>
                <w:sz w:val="20"/>
                <w:szCs w:val="20"/>
              </w:rPr>
              <w:t>gliflozin</w:t>
            </w:r>
            <w:proofErr w:type="spellEnd"/>
            <w:r w:rsidRPr="00C51DB0">
              <w:rPr>
                <w:rFonts w:cstheme="minorHAnsi"/>
                <w:color w:val="0A0905"/>
                <w:sz w:val="20"/>
                <w:szCs w:val="20"/>
              </w:rPr>
              <w:t xml:space="preserve"> or </w:t>
            </w:r>
            <w:proofErr w:type="spellStart"/>
            <w:r w:rsidRPr="00C51DB0">
              <w:rPr>
                <w:rFonts w:cstheme="minorHAnsi"/>
                <w:color w:val="0A0905"/>
                <w:sz w:val="20"/>
                <w:szCs w:val="20"/>
              </w:rPr>
              <w:t>gliflozins</w:t>
            </w:r>
            <w:proofErr w:type="spellEnd"/>
            <w:r w:rsidRPr="00C51DB0">
              <w:rPr>
                <w:rFonts w:cstheme="minorHAnsi"/>
                <w:color w:val="0A0905"/>
                <w:sz w:val="20"/>
                <w:szCs w:val="20"/>
              </w:rPr>
              <w:t>).</w:t>
            </w:r>
            <w:proofErr w:type="spellStart"/>
            <w:r w:rsidRPr="00C51DB0">
              <w:rPr>
                <w:rFonts w:cstheme="minorHAnsi"/>
                <w:color w:val="0A0905"/>
                <w:sz w:val="20"/>
                <w:szCs w:val="20"/>
              </w:rPr>
              <w:t>ab,ti</w:t>
            </w:r>
            <w:proofErr w:type="spellEnd"/>
            <w:r w:rsidRPr="00C51DB0">
              <w:rPr>
                <w:rFonts w:cstheme="minorHAnsi"/>
                <w:color w:val="0A0905"/>
                <w:sz w:val="20"/>
                <w:szCs w:val="20"/>
              </w:rPr>
              <w:t>. or ((sglt2 or '</w:t>
            </w:r>
            <w:proofErr w:type="spellStart"/>
            <w:r w:rsidRPr="00C51DB0">
              <w:rPr>
                <w:rFonts w:cstheme="minorHAnsi"/>
                <w:color w:val="0A0905"/>
                <w:sz w:val="20"/>
                <w:szCs w:val="20"/>
              </w:rPr>
              <w:t>sglt</w:t>
            </w:r>
            <w:proofErr w:type="spellEnd"/>
            <w:r w:rsidRPr="00C51DB0">
              <w:rPr>
                <w:rFonts w:cstheme="minorHAnsi"/>
                <w:color w:val="0A0905"/>
                <w:sz w:val="20"/>
                <w:szCs w:val="20"/>
              </w:rPr>
              <w:t xml:space="preserve"> 2' or sglt-2) adj3 (inhibit* or block*)).</w:t>
            </w:r>
            <w:proofErr w:type="spellStart"/>
            <w:r w:rsidRPr="00C51DB0">
              <w:rPr>
                <w:rFonts w:cstheme="minorHAnsi"/>
                <w:color w:val="0A0905"/>
                <w:sz w:val="20"/>
                <w:szCs w:val="20"/>
              </w:rPr>
              <w:t>ab,ti</w:t>
            </w:r>
            <w:proofErr w:type="spellEnd"/>
            <w:r w:rsidRPr="00C51DB0">
              <w:rPr>
                <w:rFonts w:cstheme="minorHAnsi"/>
                <w:color w:val="0A0905"/>
                <w:sz w:val="20"/>
                <w:szCs w:val="20"/>
              </w:rPr>
              <w:t xml:space="preserve">. or exp sodium glucose cotransporter 2 inhibitor/ or exp Sodium-Glucose Transporter 2 Inhibitors/) and </w:t>
            </w:r>
            <w:proofErr w:type="spellStart"/>
            <w:r w:rsidRPr="00C51DB0">
              <w:rPr>
                <w:rFonts w:cstheme="minorHAnsi"/>
                <w:color w:val="0A0905"/>
                <w:sz w:val="20"/>
                <w:szCs w:val="20"/>
              </w:rPr>
              <w:t>metformin.ab,sh,ti</w:t>
            </w:r>
            <w:proofErr w:type="spellEnd"/>
            <w:r w:rsidRPr="00C51DB0">
              <w:rPr>
                <w:rFonts w:cstheme="minorHAnsi"/>
                <w:color w:val="0A0905"/>
                <w:sz w:val="20"/>
                <w:szCs w:val="20"/>
              </w:rPr>
              <w:t>.</w:t>
            </w:r>
          </w:p>
        </w:tc>
        <w:tc>
          <w:tcPr>
            <w:tcW w:w="2605" w:type="dxa"/>
          </w:tcPr>
          <w:p w14:paraId="79BD6A53" w14:textId="4D847B80"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Comparator string - title/abstract/</w:t>
            </w:r>
            <w:proofErr w:type="spellStart"/>
            <w:r w:rsidRPr="00C51DB0">
              <w:rPr>
                <w:rFonts w:cstheme="minorHAnsi"/>
                <w:sz w:val="20"/>
                <w:szCs w:val="20"/>
              </w:rPr>
              <w:t>MeSH</w:t>
            </w:r>
            <w:proofErr w:type="spellEnd"/>
            <w:r w:rsidRPr="00C51DB0">
              <w:rPr>
                <w:rFonts w:cstheme="minorHAnsi"/>
                <w:sz w:val="20"/>
                <w:szCs w:val="20"/>
              </w:rPr>
              <w:t>/</w:t>
            </w:r>
            <w:proofErr w:type="spellStart"/>
            <w:r w:rsidRPr="00C51DB0">
              <w:rPr>
                <w:rFonts w:cstheme="minorHAnsi"/>
                <w:sz w:val="20"/>
                <w:szCs w:val="20"/>
              </w:rPr>
              <w:t>Emtree</w:t>
            </w:r>
            <w:proofErr w:type="spellEnd"/>
            <w:r w:rsidRPr="00C51DB0">
              <w:rPr>
                <w:rFonts w:cstheme="minorHAnsi"/>
                <w:sz w:val="20"/>
                <w:szCs w:val="20"/>
              </w:rPr>
              <w:t xml:space="preserve"> field search</w:t>
            </w:r>
          </w:p>
        </w:tc>
      </w:tr>
      <w:tr w:rsidR="00C51DB0" w:rsidRPr="00C51DB0" w14:paraId="1CCE6B34" w14:textId="620E0292" w:rsidTr="00C51DB0">
        <w:trPr>
          <w:trHeight w:val="288"/>
        </w:trPr>
        <w:tc>
          <w:tcPr>
            <w:tcW w:w="436" w:type="dxa"/>
            <w:noWrap/>
            <w:hideMark/>
          </w:tcPr>
          <w:p w14:paraId="1FC2A945"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4</w:t>
            </w:r>
          </w:p>
        </w:tc>
        <w:tc>
          <w:tcPr>
            <w:tcW w:w="6309" w:type="dxa"/>
            <w:noWrap/>
            <w:hideMark/>
          </w:tcPr>
          <w:p w14:paraId="09E477A3" w14:textId="4079B717"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 xml:space="preserve">((sitagliptin or saxagliptin or </w:t>
            </w:r>
            <w:proofErr w:type="spellStart"/>
            <w:r w:rsidRPr="00C51DB0">
              <w:rPr>
                <w:rFonts w:cstheme="minorHAnsi"/>
                <w:color w:val="0A0905"/>
                <w:sz w:val="20"/>
                <w:szCs w:val="20"/>
              </w:rPr>
              <w:t>linagliptin</w:t>
            </w:r>
            <w:proofErr w:type="spellEnd"/>
            <w:r w:rsidRPr="00C51DB0">
              <w:rPr>
                <w:rFonts w:cstheme="minorHAnsi"/>
                <w:color w:val="0A0905"/>
                <w:sz w:val="20"/>
                <w:szCs w:val="20"/>
              </w:rPr>
              <w:t xml:space="preserve"> or </w:t>
            </w:r>
            <w:proofErr w:type="spellStart"/>
            <w:r w:rsidRPr="00C51DB0">
              <w:rPr>
                <w:rFonts w:cstheme="minorHAnsi"/>
                <w:color w:val="0A0905"/>
                <w:sz w:val="20"/>
                <w:szCs w:val="20"/>
              </w:rPr>
              <w:t>alogliptin</w:t>
            </w:r>
            <w:proofErr w:type="spellEnd"/>
            <w:r w:rsidRPr="00C51DB0">
              <w:rPr>
                <w:rFonts w:cstheme="minorHAnsi"/>
                <w:color w:val="0A0905"/>
                <w:sz w:val="20"/>
                <w:szCs w:val="20"/>
              </w:rPr>
              <w:t xml:space="preserve"> or </w:t>
            </w:r>
            <w:proofErr w:type="spellStart"/>
            <w:r w:rsidRPr="00C51DB0">
              <w:rPr>
                <w:rFonts w:cstheme="minorHAnsi"/>
                <w:color w:val="0A0905"/>
                <w:sz w:val="20"/>
                <w:szCs w:val="20"/>
              </w:rPr>
              <w:t>vildagliptin</w:t>
            </w:r>
            <w:proofErr w:type="spellEnd"/>
            <w:r w:rsidRPr="00C51DB0">
              <w:rPr>
                <w:rFonts w:cstheme="minorHAnsi"/>
                <w:color w:val="0A0905"/>
                <w:sz w:val="20"/>
                <w:szCs w:val="20"/>
              </w:rPr>
              <w:t>).</w:t>
            </w:r>
            <w:proofErr w:type="spellStart"/>
            <w:r w:rsidRPr="00C51DB0">
              <w:rPr>
                <w:rFonts w:cstheme="minorHAnsi"/>
                <w:color w:val="0A0905"/>
                <w:sz w:val="20"/>
                <w:szCs w:val="20"/>
              </w:rPr>
              <w:t>sh,ti,ab</w:t>
            </w:r>
            <w:proofErr w:type="spellEnd"/>
            <w:r w:rsidRPr="00C51DB0">
              <w:rPr>
                <w:rFonts w:cstheme="minorHAnsi"/>
                <w:color w:val="0A0905"/>
                <w:sz w:val="20"/>
                <w:szCs w:val="20"/>
              </w:rPr>
              <w:t>. or ((dpp4 or '</w:t>
            </w:r>
            <w:proofErr w:type="spellStart"/>
            <w:r w:rsidRPr="00C51DB0">
              <w:rPr>
                <w:rFonts w:cstheme="minorHAnsi"/>
                <w:color w:val="0A0905"/>
                <w:sz w:val="20"/>
                <w:szCs w:val="20"/>
              </w:rPr>
              <w:t>dpp</w:t>
            </w:r>
            <w:proofErr w:type="spellEnd"/>
            <w:r w:rsidRPr="00C51DB0">
              <w:rPr>
                <w:rFonts w:cstheme="minorHAnsi"/>
                <w:color w:val="0A0905"/>
                <w:sz w:val="20"/>
                <w:szCs w:val="20"/>
              </w:rPr>
              <w:t xml:space="preserve"> 4' or dpp-4) adj3 (inhibit* or block*)).</w:t>
            </w:r>
            <w:proofErr w:type="spellStart"/>
            <w:r w:rsidRPr="00C51DB0">
              <w:rPr>
                <w:rFonts w:cstheme="minorHAnsi"/>
                <w:color w:val="0A0905"/>
                <w:sz w:val="20"/>
                <w:szCs w:val="20"/>
              </w:rPr>
              <w:t>ab,ti</w:t>
            </w:r>
            <w:proofErr w:type="spellEnd"/>
            <w:r w:rsidRPr="00C51DB0">
              <w:rPr>
                <w:rFonts w:cstheme="minorHAnsi"/>
                <w:color w:val="0A0905"/>
                <w:sz w:val="20"/>
                <w:szCs w:val="20"/>
              </w:rPr>
              <w:t>. or (gliptin or gliptins).</w:t>
            </w:r>
            <w:proofErr w:type="spellStart"/>
            <w:r w:rsidRPr="00C51DB0">
              <w:rPr>
                <w:rFonts w:cstheme="minorHAnsi"/>
                <w:color w:val="0A0905"/>
                <w:sz w:val="20"/>
                <w:szCs w:val="20"/>
              </w:rPr>
              <w:t>ab,ti</w:t>
            </w:r>
            <w:proofErr w:type="spellEnd"/>
            <w:r w:rsidRPr="00C51DB0">
              <w:rPr>
                <w:rFonts w:cstheme="minorHAnsi"/>
                <w:color w:val="0A0905"/>
                <w:sz w:val="20"/>
                <w:szCs w:val="20"/>
              </w:rPr>
              <w:t xml:space="preserve">. or exp dipeptidyl peptidase IV inhibitor/ or exp Dipeptidyl-Peptidase IV Inhibitors/) and </w:t>
            </w:r>
            <w:proofErr w:type="spellStart"/>
            <w:r w:rsidRPr="00C51DB0">
              <w:rPr>
                <w:rFonts w:cstheme="minorHAnsi"/>
                <w:color w:val="0A0905"/>
                <w:sz w:val="20"/>
                <w:szCs w:val="20"/>
              </w:rPr>
              <w:t>metformin.ab,sh,ti</w:t>
            </w:r>
            <w:proofErr w:type="spellEnd"/>
            <w:r w:rsidRPr="00C51DB0">
              <w:rPr>
                <w:rFonts w:cstheme="minorHAnsi"/>
                <w:color w:val="0A0905"/>
                <w:sz w:val="20"/>
                <w:szCs w:val="20"/>
              </w:rPr>
              <w:t>.</w:t>
            </w:r>
          </w:p>
        </w:tc>
        <w:tc>
          <w:tcPr>
            <w:tcW w:w="2605" w:type="dxa"/>
          </w:tcPr>
          <w:p w14:paraId="3B826F5C" w14:textId="6E82AA60"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Comparator string - title/abstract/</w:t>
            </w:r>
            <w:proofErr w:type="spellStart"/>
            <w:r w:rsidRPr="00C51DB0">
              <w:rPr>
                <w:rFonts w:cstheme="minorHAnsi"/>
                <w:sz w:val="20"/>
                <w:szCs w:val="20"/>
              </w:rPr>
              <w:t>MeSH</w:t>
            </w:r>
            <w:proofErr w:type="spellEnd"/>
            <w:r w:rsidRPr="00C51DB0">
              <w:rPr>
                <w:rFonts w:cstheme="minorHAnsi"/>
                <w:sz w:val="20"/>
                <w:szCs w:val="20"/>
              </w:rPr>
              <w:t>/</w:t>
            </w:r>
            <w:proofErr w:type="spellStart"/>
            <w:r w:rsidRPr="00C51DB0">
              <w:rPr>
                <w:rFonts w:cstheme="minorHAnsi"/>
                <w:sz w:val="20"/>
                <w:szCs w:val="20"/>
              </w:rPr>
              <w:t>Emtree</w:t>
            </w:r>
            <w:proofErr w:type="spellEnd"/>
            <w:r w:rsidRPr="00C51DB0">
              <w:rPr>
                <w:rFonts w:cstheme="minorHAnsi"/>
                <w:sz w:val="20"/>
                <w:szCs w:val="20"/>
              </w:rPr>
              <w:t xml:space="preserve"> field search</w:t>
            </w:r>
          </w:p>
        </w:tc>
      </w:tr>
      <w:tr w:rsidR="00C51DB0" w:rsidRPr="00C51DB0" w14:paraId="276F2808" w14:textId="732C1306" w:rsidTr="00C51DB0">
        <w:trPr>
          <w:trHeight w:val="288"/>
        </w:trPr>
        <w:tc>
          <w:tcPr>
            <w:tcW w:w="436" w:type="dxa"/>
            <w:noWrap/>
            <w:hideMark/>
          </w:tcPr>
          <w:p w14:paraId="35F36C34"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5</w:t>
            </w:r>
          </w:p>
        </w:tc>
        <w:tc>
          <w:tcPr>
            <w:tcW w:w="6309" w:type="dxa"/>
            <w:noWrap/>
            <w:hideMark/>
          </w:tcPr>
          <w:p w14:paraId="568AD736" w14:textId="5EB48931" w:rsidR="00C51DB0" w:rsidRPr="00C51DB0" w:rsidRDefault="00C51DB0" w:rsidP="00C51DB0">
            <w:pPr>
              <w:spacing w:after="0" w:line="240" w:lineRule="auto"/>
              <w:rPr>
                <w:rFonts w:cstheme="minorHAnsi"/>
                <w:b/>
                <w:bCs/>
                <w:sz w:val="20"/>
                <w:szCs w:val="20"/>
                <w:lang w:val="fr-FR"/>
              </w:rPr>
            </w:pPr>
            <w:proofErr w:type="spellStart"/>
            <w:r w:rsidRPr="00C51DB0">
              <w:rPr>
                <w:rFonts w:cstheme="minorHAnsi"/>
                <w:color w:val="0A0905"/>
                <w:sz w:val="20"/>
                <w:szCs w:val="20"/>
              </w:rPr>
              <w:t>semaglutide.sh,ti,ab</w:t>
            </w:r>
            <w:proofErr w:type="spellEnd"/>
            <w:r w:rsidRPr="00C51DB0">
              <w:rPr>
                <w:rFonts w:cstheme="minorHAnsi"/>
                <w:color w:val="0A0905"/>
                <w:sz w:val="20"/>
                <w:szCs w:val="20"/>
              </w:rPr>
              <w:t>.</w:t>
            </w:r>
          </w:p>
        </w:tc>
        <w:tc>
          <w:tcPr>
            <w:tcW w:w="2605" w:type="dxa"/>
          </w:tcPr>
          <w:p w14:paraId="3DDF3F2F" w14:textId="25CF0CA7"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Comparator string - title/abstract/</w:t>
            </w:r>
            <w:proofErr w:type="spellStart"/>
            <w:r w:rsidRPr="00C51DB0">
              <w:rPr>
                <w:rFonts w:cstheme="minorHAnsi"/>
                <w:sz w:val="20"/>
                <w:szCs w:val="20"/>
              </w:rPr>
              <w:t>MeSH</w:t>
            </w:r>
            <w:proofErr w:type="spellEnd"/>
            <w:r w:rsidRPr="00C51DB0">
              <w:rPr>
                <w:rFonts w:cstheme="minorHAnsi"/>
                <w:sz w:val="20"/>
                <w:szCs w:val="20"/>
              </w:rPr>
              <w:t>/</w:t>
            </w:r>
            <w:proofErr w:type="spellStart"/>
            <w:r w:rsidRPr="00C51DB0">
              <w:rPr>
                <w:rFonts w:cstheme="minorHAnsi"/>
                <w:sz w:val="20"/>
                <w:szCs w:val="20"/>
              </w:rPr>
              <w:t>Emtree</w:t>
            </w:r>
            <w:proofErr w:type="spellEnd"/>
            <w:r w:rsidRPr="00C51DB0">
              <w:rPr>
                <w:rFonts w:cstheme="minorHAnsi"/>
                <w:sz w:val="20"/>
                <w:szCs w:val="20"/>
              </w:rPr>
              <w:t xml:space="preserve"> field search</w:t>
            </w:r>
          </w:p>
        </w:tc>
      </w:tr>
      <w:tr w:rsidR="00C51DB0" w:rsidRPr="00C51DB0" w14:paraId="5B362C94" w14:textId="245B3570" w:rsidTr="00C51DB0">
        <w:trPr>
          <w:trHeight w:val="288"/>
        </w:trPr>
        <w:tc>
          <w:tcPr>
            <w:tcW w:w="436" w:type="dxa"/>
            <w:noWrap/>
            <w:hideMark/>
          </w:tcPr>
          <w:p w14:paraId="6E5F8695"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6</w:t>
            </w:r>
          </w:p>
        </w:tc>
        <w:tc>
          <w:tcPr>
            <w:tcW w:w="6309" w:type="dxa"/>
            <w:noWrap/>
            <w:hideMark/>
          </w:tcPr>
          <w:p w14:paraId="61BAED80" w14:textId="4C246912"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2 or 3 or 4 or 5</w:t>
            </w:r>
          </w:p>
        </w:tc>
        <w:tc>
          <w:tcPr>
            <w:tcW w:w="2605" w:type="dxa"/>
          </w:tcPr>
          <w:p w14:paraId="4DB0DACC" w14:textId="13252C2D"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Intervention / Comparator strings combined</w:t>
            </w:r>
          </w:p>
        </w:tc>
      </w:tr>
      <w:tr w:rsidR="00C51DB0" w:rsidRPr="00C51DB0" w14:paraId="65B3D8B6" w14:textId="4272FFFB" w:rsidTr="00C51DB0">
        <w:trPr>
          <w:trHeight w:val="288"/>
        </w:trPr>
        <w:tc>
          <w:tcPr>
            <w:tcW w:w="436" w:type="dxa"/>
            <w:noWrap/>
            <w:hideMark/>
          </w:tcPr>
          <w:p w14:paraId="485904E1"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7</w:t>
            </w:r>
          </w:p>
        </w:tc>
        <w:tc>
          <w:tcPr>
            <w:tcW w:w="6309" w:type="dxa"/>
            <w:noWrap/>
            <w:hideMark/>
          </w:tcPr>
          <w:p w14:paraId="1A1D00C9" w14:textId="3E9F13AE"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1 and 6</w:t>
            </w:r>
          </w:p>
        </w:tc>
        <w:tc>
          <w:tcPr>
            <w:tcW w:w="2605" w:type="dxa"/>
          </w:tcPr>
          <w:p w14:paraId="2466B0C7" w14:textId="141C7518"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Intervention, comparator, and population strings combined</w:t>
            </w:r>
          </w:p>
        </w:tc>
      </w:tr>
      <w:tr w:rsidR="00C51DB0" w:rsidRPr="00C51DB0" w14:paraId="538E90E9" w14:textId="4DDF26BF" w:rsidTr="00C51DB0">
        <w:trPr>
          <w:trHeight w:val="288"/>
        </w:trPr>
        <w:tc>
          <w:tcPr>
            <w:tcW w:w="436" w:type="dxa"/>
            <w:noWrap/>
            <w:hideMark/>
          </w:tcPr>
          <w:p w14:paraId="3F8DB913"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8</w:t>
            </w:r>
          </w:p>
        </w:tc>
        <w:tc>
          <w:tcPr>
            <w:tcW w:w="6309" w:type="dxa"/>
            <w:noWrap/>
            <w:hideMark/>
          </w:tcPr>
          <w:p w14:paraId="3B01EA84" w14:textId="06F1F80C"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 xml:space="preserve">(HbA1c or weight or overweight or 'blood pressure' or </w:t>
            </w:r>
            <w:proofErr w:type="spellStart"/>
            <w:r w:rsidRPr="00C51DB0">
              <w:rPr>
                <w:rFonts w:cstheme="minorHAnsi"/>
                <w:color w:val="0A0905"/>
                <w:sz w:val="20"/>
                <w:szCs w:val="20"/>
              </w:rPr>
              <w:t>hyoptens</w:t>
            </w:r>
            <w:proofErr w:type="spellEnd"/>
            <w:r w:rsidRPr="00C51DB0">
              <w:rPr>
                <w:rFonts w:cstheme="minorHAnsi"/>
                <w:color w:val="0A0905"/>
                <w:sz w:val="20"/>
                <w:szCs w:val="20"/>
              </w:rPr>
              <w:t xml:space="preserve">* or </w:t>
            </w:r>
            <w:proofErr w:type="spellStart"/>
            <w:r w:rsidRPr="00C51DB0">
              <w:rPr>
                <w:rFonts w:cstheme="minorHAnsi"/>
                <w:color w:val="0A0905"/>
                <w:sz w:val="20"/>
                <w:szCs w:val="20"/>
              </w:rPr>
              <w:t>hypertens</w:t>
            </w:r>
            <w:proofErr w:type="spellEnd"/>
            <w:r w:rsidRPr="00C51DB0">
              <w:rPr>
                <w:rFonts w:cstheme="minorHAnsi"/>
                <w:color w:val="0A0905"/>
                <w:sz w:val="20"/>
                <w:szCs w:val="20"/>
              </w:rPr>
              <w:t>*).</w:t>
            </w:r>
            <w:proofErr w:type="spellStart"/>
            <w:r w:rsidRPr="00C51DB0">
              <w:rPr>
                <w:rFonts w:cstheme="minorHAnsi"/>
                <w:color w:val="0A0905"/>
                <w:sz w:val="20"/>
                <w:szCs w:val="20"/>
              </w:rPr>
              <w:t>ab,ti,sh</w:t>
            </w:r>
            <w:proofErr w:type="spellEnd"/>
            <w:r w:rsidRPr="00C51DB0">
              <w:rPr>
                <w:rFonts w:cstheme="minorHAnsi"/>
                <w:color w:val="0A0905"/>
                <w:sz w:val="20"/>
                <w:szCs w:val="20"/>
              </w:rPr>
              <w:t>. or exp blood pressure/ or exp abnormal blood pressure/ or exp blood pressure control/ or exp hypertension/ or exp hypotension/</w:t>
            </w:r>
          </w:p>
        </w:tc>
        <w:tc>
          <w:tcPr>
            <w:tcW w:w="2605" w:type="dxa"/>
          </w:tcPr>
          <w:p w14:paraId="7F3E08F9" w14:textId="22C4DCC8"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Outcome string – title/abstract/</w:t>
            </w:r>
            <w:proofErr w:type="spellStart"/>
            <w:r w:rsidRPr="00C51DB0">
              <w:rPr>
                <w:rFonts w:cstheme="minorHAnsi"/>
                <w:sz w:val="20"/>
                <w:szCs w:val="20"/>
              </w:rPr>
              <w:t>MeSH</w:t>
            </w:r>
            <w:proofErr w:type="spellEnd"/>
            <w:r w:rsidRPr="00C51DB0">
              <w:rPr>
                <w:rFonts w:cstheme="minorHAnsi"/>
                <w:sz w:val="20"/>
                <w:szCs w:val="20"/>
              </w:rPr>
              <w:t>/</w:t>
            </w:r>
            <w:proofErr w:type="spellStart"/>
            <w:r w:rsidRPr="00C51DB0">
              <w:rPr>
                <w:rFonts w:cstheme="minorHAnsi"/>
                <w:sz w:val="20"/>
                <w:szCs w:val="20"/>
              </w:rPr>
              <w:t>Emtree</w:t>
            </w:r>
            <w:proofErr w:type="spellEnd"/>
            <w:r w:rsidRPr="00C51DB0">
              <w:rPr>
                <w:rFonts w:cstheme="minorHAnsi"/>
                <w:sz w:val="20"/>
                <w:szCs w:val="20"/>
              </w:rPr>
              <w:t xml:space="preserve"> field search</w:t>
            </w:r>
          </w:p>
        </w:tc>
      </w:tr>
      <w:tr w:rsidR="00C51DB0" w:rsidRPr="00C51DB0" w14:paraId="2D1F1378" w14:textId="60BAF295" w:rsidTr="00C51DB0">
        <w:trPr>
          <w:trHeight w:val="288"/>
        </w:trPr>
        <w:tc>
          <w:tcPr>
            <w:tcW w:w="436" w:type="dxa"/>
            <w:noWrap/>
            <w:hideMark/>
          </w:tcPr>
          <w:p w14:paraId="1F5A1503"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9</w:t>
            </w:r>
          </w:p>
        </w:tc>
        <w:tc>
          <w:tcPr>
            <w:tcW w:w="6309" w:type="dxa"/>
            <w:noWrap/>
            <w:hideMark/>
          </w:tcPr>
          <w:p w14:paraId="5DE4C9D0" w14:textId="364D7F31"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7 and 8</w:t>
            </w:r>
          </w:p>
        </w:tc>
        <w:tc>
          <w:tcPr>
            <w:tcW w:w="2605" w:type="dxa"/>
          </w:tcPr>
          <w:p w14:paraId="21B56874" w14:textId="7556ADEF"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Intervention, comparator, and population strings combined + outcome string</w:t>
            </w:r>
          </w:p>
        </w:tc>
      </w:tr>
      <w:tr w:rsidR="00C51DB0" w:rsidRPr="00C51DB0" w14:paraId="6DDFD025" w14:textId="3791BA51" w:rsidTr="00C51DB0">
        <w:trPr>
          <w:trHeight w:val="288"/>
        </w:trPr>
        <w:tc>
          <w:tcPr>
            <w:tcW w:w="436" w:type="dxa"/>
            <w:noWrap/>
            <w:hideMark/>
          </w:tcPr>
          <w:p w14:paraId="1C3AB372"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10</w:t>
            </w:r>
          </w:p>
        </w:tc>
        <w:tc>
          <w:tcPr>
            <w:tcW w:w="6309" w:type="dxa"/>
            <w:noWrap/>
            <w:hideMark/>
          </w:tcPr>
          <w:p w14:paraId="1302CF85" w14:textId="09408191"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 xml:space="preserve">9 and (exp randomized controlled trial/ or </w:t>
            </w:r>
            <w:proofErr w:type="spellStart"/>
            <w:r w:rsidRPr="00C51DB0">
              <w:rPr>
                <w:rFonts w:cstheme="minorHAnsi"/>
                <w:color w:val="0A0905"/>
                <w:sz w:val="20"/>
                <w:szCs w:val="20"/>
              </w:rPr>
              <w:t>randomi</w:t>
            </w:r>
            <w:proofErr w:type="spellEnd"/>
            <w:r w:rsidRPr="00C51DB0">
              <w:rPr>
                <w:rFonts w:cstheme="minorHAnsi"/>
                <w:color w:val="0A0905"/>
                <w:sz w:val="20"/>
                <w:szCs w:val="20"/>
              </w:rPr>
              <w:t>*.</w:t>
            </w:r>
            <w:proofErr w:type="spellStart"/>
            <w:r w:rsidRPr="00C51DB0">
              <w:rPr>
                <w:rFonts w:cstheme="minorHAnsi"/>
                <w:color w:val="0A0905"/>
                <w:sz w:val="20"/>
                <w:szCs w:val="20"/>
              </w:rPr>
              <w:t>mp</w:t>
            </w:r>
            <w:proofErr w:type="spellEnd"/>
            <w:r w:rsidRPr="00C51DB0">
              <w:rPr>
                <w:rFonts w:cstheme="minorHAnsi"/>
                <w:color w:val="0A0905"/>
                <w:sz w:val="20"/>
                <w:szCs w:val="20"/>
              </w:rPr>
              <w:t>.)</w:t>
            </w:r>
          </w:p>
        </w:tc>
        <w:tc>
          <w:tcPr>
            <w:tcW w:w="2605" w:type="dxa"/>
          </w:tcPr>
          <w:p w14:paraId="694CE93B" w14:textId="195B9C64"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Search narrowed to RCTs</w:t>
            </w:r>
          </w:p>
        </w:tc>
      </w:tr>
      <w:tr w:rsidR="00C51DB0" w:rsidRPr="00C51DB0" w14:paraId="74A08EFE" w14:textId="22C71FCC" w:rsidTr="00C51DB0">
        <w:trPr>
          <w:trHeight w:val="288"/>
        </w:trPr>
        <w:tc>
          <w:tcPr>
            <w:tcW w:w="436" w:type="dxa"/>
            <w:noWrap/>
            <w:hideMark/>
          </w:tcPr>
          <w:p w14:paraId="3E410970"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11</w:t>
            </w:r>
          </w:p>
        </w:tc>
        <w:tc>
          <w:tcPr>
            <w:tcW w:w="6309" w:type="dxa"/>
            <w:noWrap/>
            <w:hideMark/>
          </w:tcPr>
          <w:p w14:paraId="6013DA0A" w14:textId="35D91CAF"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remove duplicates from 10</w:t>
            </w:r>
          </w:p>
        </w:tc>
        <w:tc>
          <w:tcPr>
            <w:tcW w:w="2605" w:type="dxa"/>
          </w:tcPr>
          <w:p w14:paraId="7C242DDC" w14:textId="6A8B77D3"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deduplicated</w:t>
            </w:r>
          </w:p>
        </w:tc>
      </w:tr>
      <w:tr w:rsidR="00C51DB0" w:rsidRPr="00C51DB0" w14:paraId="4607165D" w14:textId="58A12529" w:rsidTr="00C51DB0">
        <w:trPr>
          <w:trHeight w:val="288"/>
        </w:trPr>
        <w:tc>
          <w:tcPr>
            <w:tcW w:w="436" w:type="dxa"/>
            <w:noWrap/>
            <w:hideMark/>
          </w:tcPr>
          <w:p w14:paraId="4E9A8C8D"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12</w:t>
            </w:r>
          </w:p>
        </w:tc>
        <w:tc>
          <w:tcPr>
            <w:tcW w:w="6309" w:type="dxa"/>
            <w:noWrap/>
            <w:hideMark/>
          </w:tcPr>
          <w:p w14:paraId="1A0ED4D1" w14:textId="39A29E6C"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11 not ('case report' or 'case reports' or editorial or news or 'case control' or prospective* or retrospective* or 'real world' or 'claims data').</w:t>
            </w:r>
            <w:proofErr w:type="spellStart"/>
            <w:r w:rsidRPr="00C51DB0">
              <w:rPr>
                <w:rFonts w:cstheme="minorHAnsi"/>
                <w:color w:val="0A0905"/>
                <w:sz w:val="20"/>
                <w:szCs w:val="20"/>
              </w:rPr>
              <w:t>mp</w:t>
            </w:r>
            <w:proofErr w:type="spellEnd"/>
            <w:r w:rsidRPr="00C51DB0">
              <w:rPr>
                <w:rFonts w:cstheme="minorHAnsi"/>
                <w:color w:val="0A0905"/>
                <w:sz w:val="20"/>
                <w:szCs w:val="20"/>
              </w:rPr>
              <w:t>.</w:t>
            </w:r>
          </w:p>
        </w:tc>
        <w:tc>
          <w:tcPr>
            <w:tcW w:w="2605" w:type="dxa"/>
          </w:tcPr>
          <w:p w14:paraId="0B18CE46" w14:textId="0380CF25"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Undesired study designs excluded</w:t>
            </w:r>
          </w:p>
        </w:tc>
      </w:tr>
      <w:tr w:rsidR="00C51DB0" w:rsidRPr="00C51DB0" w14:paraId="022015B2" w14:textId="6FA26E0C" w:rsidTr="00C51DB0">
        <w:trPr>
          <w:trHeight w:val="288"/>
        </w:trPr>
        <w:tc>
          <w:tcPr>
            <w:tcW w:w="436" w:type="dxa"/>
            <w:noWrap/>
            <w:hideMark/>
          </w:tcPr>
          <w:p w14:paraId="18F1CFB8" w14:textId="77777777" w:rsidR="00C51DB0" w:rsidRPr="00C51DB0" w:rsidRDefault="00C51DB0" w:rsidP="00C51DB0">
            <w:pPr>
              <w:spacing w:after="0" w:line="240" w:lineRule="auto"/>
              <w:rPr>
                <w:rFonts w:cstheme="minorHAnsi"/>
                <w:b/>
                <w:bCs/>
                <w:sz w:val="20"/>
                <w:szCs w:val="20"/>
                <w:lang w:val="en-GB"/>
              </w:rPr>
            </w:pPr>
            <w:r w:rsidRPr="00C51DB0">
              <w:rPr>
                <w:rFonts w:cstheme="minorHAnsi"/>
                <w:b/>
                <w:bCs/>
                <w:sz w:val="20"/>
                <w:szCs w:val="20"/>
                <w:lang w:val="en-GB"/>
              </w:rPr>
              <w:t>13</w:t>
            </w:r>
          </w:p>
        </w:tc>
        <w:tc>
          <w:tcPr>
            <w:tcW w:w="6309" w:type="dxa"/>
            <w:noWrap/>
            <w:hideMark/>
          </w:tcPr>
          <w:p w14:paraId="0FBA88D5" w14:textId="754BBD50" w:rsidR="00C51DB0" w:rsidRPr="00C51DB0" w:rsidRDefault="00C51DB0" w:rsidP="00C51DB0">
            <w:pPr>
              <w:spacing w:after="0" w:line="240" w:lineRule="auto"/>
              <w:rPr>
                <w:rFonts w:cstheme="minorHAnsi"/>
                <w:b/>
                <w:bCs/>
                <w:sz w:val="20"/>
                <w:szCs w:val="20"/>
                <w:lang w:val="en-GB"/>
              </w:rPr>
            </w:pPr>
            <w:r w:rsidRPr="00C51DB0">
              <w:rPr>
                <w:rFonts w:cstheme="minorHAnsi"/>
                <w:color w:val="0A0905"/>
                <w:sz w:val="20"/>
                <w:szCs w:val="20"/>
              </w:rPr>
              <w:t xml:space="preserve">limit 12 to </w:t>
            </w:r>
            <w:proofErr w:type="spellStart"/>
            <w:r w:rsidRPr="00C51DB0">
              <w:rPr>
                <w:rFonts w:cstheme="minorHAnsi"/>
                <w:color w:val="0A0905"/>
                <w:sz w:val="20"/>
                <w:szCs w:val="20"/>
              </w:rPr>
              <w:t>english</w:t>
            </w:r>
            <w:proofErr w:type="spellEnd"/>
            <w:r w:rsidRPr="00C51DB0">
              <w:rPr>
                <w:rFonts w:cstheme="minorHAnsi"/>
                <w:color w:val="0A0905"/>
                <w:sz w:val="20"/>
                <w:szCs w:val="20"/>
              </w:rPr>
              <w:t xml:space="preserve"> language</w:t>
            </w:r>
          </w:p>
        </w:tc>
        <w:tc>
          <w:tcPr>
            <w:tcW w:w="2605" w:type="dxa"/>
          </w:tcPr>
          <w:p w14:paraId="1CE9DCD8" w14:textId="7F976AB8" w:rsidR="00C51DB0" w:rsidRPr="00C51DB0" w:rsidRDefault="00C51DB0" w:rsidP="00C51DB0">
            <w:pPr>
              <w:spacing w:after="0" w:line="240" w:lineRule="auto"/>
              <w:rPr>
                <w:rFonts w:cstheme="minorHAnsi"/>
                <w:color w:val="0A0905"/>
                <w:sz w:val="20"/>
                <w:szCs w:val="20"/>
              </w:rPr>
            </w:pPr>
            <w:r w:rsidRPr="00C51DB0">
              <w:rPr>
                <w:rFonts w:cstheme="minorHAnsi"/>
                <w:sz w:val="20"/>
                <w:szCs w:val="20"/>
              </w:rPr>
              <w:t>English language journals only</w:t>
            </w:r>
          </w:p>
        </w:tc>
      </w:tr>
    </w:tbl>
    <w:p w14:paraId="3DA57008" w14:textId="77777777" w:rsidR="00C51DB0" w:rsidRPr="007C3E96" w:rsidRDefault="00C51DB0" w:rsidP="00C51DB0">
      <w:pPr>
        <w:rPr>
          <w:b/>
          <w:bCs/>
          <w:sz w:val="20"/>
          <w:szCs w:val="20"/>
        </w:rPr>
      </w:pPr>
    </w:p>
    <w:p w14:paraId="585B6AB5" w14:textId="36875EA0" w:rsidR="00B76F72" w:rsidRPr="007C3E96" w:rsidRDefault="00B76F72" w:rsidP="00B76F72">
      <w:pPr>
        <w:keepNext/>
        <w:pageBreakBefore/>
        <w:rPr>
          <w:b/>
          <w:bCs/>
          <w:sz w:val="20"/>
          <w:szCs w:val="20"/>
        </w:rPr>
      </w:pPr>
      <w:r w:rsidRPr="007C3E96">
        <w:rPr>
          <w:b/>
          <w:bCs/>
          <w:sz w:val="20"/>
          <w:szCs w:val="20"/>
        </w:rPr>
        <w:lastRenderedPageBreak/>
        <w:t xml:space="preserve">Supplementary </w:t>
      </w:r>
      <w:r>
        <w:rPr>
          <w:b/>
          <w:bCs/>
          <w:sz w:val="20"/>
          <w:szCs w:val="20"/>
        </w:rPr>
        <w:t>T</w:t>
      </w:r>
      <w:r w:rsidRPr="007C3E96">
        <w:rPr>
          <w:b/>
          <w:bCs/>
          <w:sz w:val="20"/>
          <w:szCs w:val="20"/>
        </w:rPr>
        <w:t>able</w:t>
      </w:r>
      <w:r>
        <w:rPr>
          <w:b/>
          <w:bCs/>
          <w:sz w:val="20"/>
          <w:szCs w:val="20"/>
        </w:rPr>
        <w:t xml:space="preserve"> </w:t>
      </w:r>
      <w:r w:rsidR="001627B7">
        <w:rPr>
          <w:b/>
          <w:bCs/>
          <w:sz w:val="20"/>
          <w:szCs w:val="20"/>
        </w:rPr>
        <w:t>3</w:t>
      </w:r>
      <w:r>
        <w:rPr>
          <w:b/>
          <w:bCs/>
          <w:sz w:val="20"/>
          <w:szCs w:val="20"/>
        </w:rPr>
        <w:t>.</w:t>
      </w:r>
      <w:r w:rsidRPr="007C3E96">
        <w:rPr>
          <w:b/>
          <w:bCs/>
          <w:sz w:val="20"/>
          <w:szCs w:val="20"/>
        </w:rPr>
        <w:t xml:space="preserve"> </w:t>
      </w:r>
      <w:r w:rsidR="001B75E2">
        <w:rPr>
          <w:b/>
          <w:bCs/>
          <w:sz w:val="20"/>
          <w:szCs w:val="20"/>
        </w:rPr>
        <w:t>Efficacy outcomes reported for T2DM patients in included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441"/>
        <w:gridCol w:w="826"/>
        <w:gridCol w:w="1026"/>
        <w:gridCol w:w="1026"/>
        <w:gridCol w:w="1026"/>
        <w:gridCol w:w="1029"/>
        <w:gridCol w:w="1252"/>
      </w:tblGrid>
      <w:tr w:rsidR="00B76F72" w:rsidRPr="00DA3749" w14:paraId="256F750A" w14:textId="77777777" w:rsidTr="00E5506A">
        <w:trPr>
          <w:trHeight w:val="600"/>
          <w:tblHeader/>
        </w:trPr>
        <w:tc>
          <w:tcPr>
            <w:tcW w:w="2131" w:type="pct"/>
            <w:gridSpan w:val="3"/>
            <w:shd w:val="clear" w:color="auto" w:fill="FFFFFF" w:themeFill="background1"/>
            <w:vAlign w:val="center"/>
            <w:hideMark/>
          </w:tcPr>
          <w:p w14:paraId="035B0F9C" w14:textId="77777777" w:rsidR="00B76F72" w:rsidRPr="00E5506A" w:rsidRDefault="00B76F72" w:rsidP="00B76F72">
            <w:pPr>
              <w:spacing w:after="0" w:line="240" w:lineRule="auto"/>
              <w:rPr>
                <w:rFonts w:eastAsia="Times New Roman" w:cstheme="minorHAnsi"/>
                <w:b/>
                <w:bCs/>
                <w:color w:val="000000"/>
                <w:sz w:val="20"/>
                <w:szCs w:val="20"/>
              </w:rPr>
            </w:pPr>
            <w:r w:rsidRPr="00E5506A">
              <w:rPr>
                <w:rFonts w:eastAsia="Times New Roman" w:cstheme="minorHAnsi"/>
                <w:b/>
                <w:bCs/>
                <w:color w:val="000000"/>
                <w:sz w:val="20"/>
                <w:szCs w:val="20"/>
              </w:rPr>
              <w:t> </w:t>
            </w:r>
          </w:p>
          <w:p w14:paraId="57728CC4" w14:textId="77777777" w:rsidR="00B76F72" w:rsidRPr="00E5506A" w:rsidRDefault="00B76F72" w:rsidP="00B76F72">
            <w:pPr>
              <w:spacing w:after="0" w:line="240" w:lineRule="auto"/>
              <w:rPr>
                <w:rFonts w:eastAsia="Times New Roman" w:cstheme="minorHAnsi"/>
                <w:b/>
                <w:bCs/>
                <w:color w:val="000000"/>
                <w:sz w:val="20"/>
                <w:szCs w:val="20"/>
              </w:rPr>
            </w:pPr>
            <w:r w:rsidRPr="00E5506A">
              <w:rPr>
                <w:rFonts w:eastAsia="Times New Roman" w:cstheme="minorHAnsi"/>
                <w:b/>
                <w:bCs/>
                <w:color w:val="000000"/>
                <w:sz w:val="20"/>
                <w:szCs w:val="20"/>
              </w:rPr>
              <w:t> </w:t>
            </w:r>
          </w:p>
          <w:p w14:paraId="608F24C7" w14:textId="77777777" w:rsidR="00B76F72" w:rsidRPr="00E5506A" w:rsidRDefault="00B76F72" w:rsidP="00B76F72">
            <w:pPr>
              <w:spacing w:after="0" w:line="240" w:lineRule="auto"/>
              <w:rPr>
                <w:rFonts w:eastAsia="Times New Roman" w:cstheme="minorHAnsi"/>
                <w:b/>
                <w:bCs/>
                <w:color w:val="000000"/>
                <w:sz w:val="20"/>
                <w:szCs w:val="20"/>
              </w:rPr>
            </w:pPr>
            <w:r w:rsidRPr="00E5506A">
              <w:rPr>
                <w:rFonts w:eastAsia="Times New Roman" w:cstheme="minorHAnsi"/>
                <w:b/>
                <w:bCs/>
                <w:color w:val="000000"/>
                <w:sz w:val="20"/>
                <w:szCs w:val="20"/>
              </w:rPr>
              <w:t> </w:t>
            </w:r>
          </w:p>
        </w:tc>
        <w:tc>
          <w:tcPr>
            <w:tcW w:w="2198" w:type="pct"/>
            <w:gridSpan w:val="4"/>
            <w:shd w:val="clear" w:color="auto" w:fill="FFFFFF" w:themeFill="background1"/>
            <w:vAlign w:val="center"/>
            <w:hideMark/>
          </w:tcPr>
          <w:p w14:paraId="6E82BD82" w14:textId="77777777" w:rsidR="00B76F72" w:rsidRPr="00E5506A" w:rsidRDefault="00B76F72" w:rsidP="00B76F72">
            <w:pPr>
              <w:spacing w:after="0" w:line="240" w:lineRule="auto"/>
              <w:jc w:val="center"/>
              <w:rPr>
                <w:rFonts w:eastAsia="Times New Roman" w:cstheme="minorHAnsi"/>
                <w:b/>
                <w:bCs/>
                <w:sz w:val="20"/>
                <w:szCs w:val="20"/>
              </w:rPr>
            </w:pPr>
            <w:r w:rsidRPr="00E5506A">
              <w:rPr>
                <w:rFonts w:eastAsia="Times New Roman" w:cstheme="minorHAnsi"/>
                <w:b/>
                <w:bCs/>
                <w:sz w:val="20"/>
                <w:szCs w:val="20"/>
              </w:rPr>
              <w:t xml:space="preserve">Continuous outcome </w:t>
            </w:r>
          </w:p>
          <w:p w14:paraId="28AD0E8D" w14:textId="77777777" w:rsidR="00B76F72" w:rsidRPr="00E5506A" w:rsidRDefault="00B76F72" w:rsidP="00B76F72">
            <w:pPr>
              <w:spacing w:after="0" w:line="240" w:lineRule="auto"/>
              <w:jc w:val="center"/>
              <w:rPr>
                <w:rFonts w:eastAsia="Times New Roman" w:cstheme="minorHAnsi"/>
                <w:b/>
                <w:bCs/>
                <w:sz w:val="20"/>
                <w:szCs w:val="20"/>
              </w:rPr>
            </w:pPr>
            <w:r w:rsidRPr="00E5506A">
              <w:rPr>
                <w:rFonts w:eastAsia="Times New Roman" w:cstheme="minorHAnsi"/>
                <w:b/>
                <w:bCs/>
                <w:sz w:val="20"/>
                <w:szCs w:val="20"/>
              </w:rPr>
              <w:t xml:space="preserve"> mean change from baseline</w:t>
            </w:r>
            <w:r w:rsidRPr="00E5506A">
              <w:rPr>
                <w:rFonts w:eastAsia="Times New Roman" w:cstheme="minorHAnsi"/>
                <w:b/>
                <w:bCs/>
                <w:sz w:val="20"/>
                <w:szCs w:val="20"/>
              </w:rPr>
              <w:br/>
              <w:t xml:space="preserve">(24 +/- 2 </w:t>
            </w:r>
            <w:proofErr w:type="spellStart"/>
            <w:r w:rsidRPr="00E5506A">
              <w:rPr>
                <w:rFonts w:eastAsia="Times New Roman" w:cstheme="minorHAnsi"/>
                <w:b/>
                <w:bCs/>
                <w:sz w:val="20"/>
                <w:szCs w:val="20"/>
              </w:rPr>
              <w:t>wk</w:t>
            </w:r>
            <w:proofErr w:type="spellEnd"/>
            <w:r w:rsidRPr="00E5506A">
              <w:rPr>
                <w:rFonts w:eastAsia="Times New Roman" w:cstheme="minorHAnsi"/>
                <w:b/>
                <w:bCs/>
                <w:sz w:val="20"/>
                <w:szCs w:val="20"/>
              </w:rPr>
              <w:t>)</w:t>
            </w:r>
          </w:p>
        </w:tc>
        <w:tc>
          <w:tcPr>
            <w:tcW w:w="671" w:type="pct"/>
            <w:shd w:val="clear" w:color="auto" w:fill="FFFFFF" w:themeFill="background1"/>
            <w:vAlign w:val="center"/>
            <w:hideMark/>
          </w:tcPr>
          <w:p w14:paraId="12140779" w14:textId="77777777" w:rsidR="00B76F72" w:rsidRPr="00E5506A" w:rsidRDefault="00B76F72" w:rsidP="00B76F72">
            <w:pPr>
              <w:spacing w:after="0" w:line="240" w:lineRule="auto"/>
              <w:jc w:val="center"/>
              <w:rPr>
                <w:rFonts w:eastAsia="Times New Roman" w:cstheme="minorHAnsi"/>
                <w:b/>
                <w:bCs/>
                <w:sz w:val="20"/>
                <w:szCs w:val="20"/>
              </w:rPr>
            </w:pPr>
            <w:r w:rsidRPr="00E5506A">
              <w:rPr>
                <w:rFonts w:eastAsia="Times New Roman" w:cstheme="minorHAnsi"/>
                <w:b/>
                <w:bCs/>
                <w:sz w:val="20"/>
                <w:szCs w:val="20"/>
              </w:rPr>
              <w:t>Binary outcome</w:t>
            </w:r>
            <w:r w:rsidRPr="00E5506A">
              <w:rPr>
                <w:rFonts w:eastAsia="Times New Roman" w:cstheme="minorHAnsi"/>
                <w:b/>
                <w:bCs/>
                <w:sz w:val="20"/>
                <w:szCs w:val="20"/>
              </w:rPr>
              <w:br/>
              <w:t xml:space="preserve">(24 +/- 2 </w:t>
            </w:r>
            <w:proofErr w:type="spellStart"/>
            <w:r w:rsidRPr="00E5506A">
              <w:rPr>
                <w:rFonts w:eastAsia="Times New Roman" w:cstheme="minorHAnsi"/>
                <w:b/>
                <w:bCs/>
                <w:sz w:val="20"/>
                <w:szCs w:val="20"/>
              </w:rPr>
              <w:t>wk</w:t>
            </w:r>
            <w:proofErr w:type="spellEnd"/>
            <w:r w:rsidRPr="00E5506A">
              <w:rPr>
                <w:rFonts w:eastAsia="Times New Roman" w:cstheme="minorHAnsi"/>
                <w:b/>
                <w:bCs/>
                <w:sz w:val="20"/>
                <w:szCs w:val="20"/>
              </w:rPr>
              <w:t>)</w:t>
            </w:r>
          </w:p>
        </w:tc>
      </w:tr>
      <w:tr w:rsidR="00B76F72" w:rsidRPr="00DA3749" w14:paraId="26F191CC" w14:textId="77777777" w:rsidTr="00E5506A">
        <w:trPr>
          <w:trHeight w:val="656"/>
          <w:tblHeader/>
        </w:trPr>
        <w:tc>
          <w:tcPr>
            <w:tcW w:w="919" w:type="pct"/>
            <w:shd w:val="clear" w:color="auto" w:fill="000000" w:themeFill="text1"/>
            <w:vAlign w:val="center"/>
            <w:hideMark/>
          </w:tcPr>
          <w:p w14:paraId="3FE9D06F" w14:textId="77777777" w:rsidR="00B76F72" w:rsidRPr="00E5506A" w:rsidRDefault="00B76F72" w:rsidP="00B76F72">
            <w:pPr>
              <w:spacing w:after="0" w:line="240" w:lineRule="auto"/>
              <w:jc w:val="center"/>
              <w:rPr>
                <w:rFonts w:eastAsia="Times New Roman" w:cstheme="minorHAnsi"/>
                <w:bCs/>
                <w:color w:val="FFFFFF" w:themeColor="background1"/>
                <w:sz w:val="20"/>
                <w:szCs w:val="20"/>
              </w:rPr>
            </w:pPr>
            <w:r w:rsidRPr="00E5506A">
              <w:rPr>
                <w:rFonts w:eastAsia="Times New Roman" w:cstheme="minorHAnsi"/>
                <w:bCs/>
                <w:color w:val="FFFFFF" w:themeColor="background1"/>
                <w:sz w:val="20"/>
                <w:szCs w:val="20"/>
              </w:rPr>
              <w:t>Study Name</w:t>
            </w:r>
          </w:p>
        </w:tc>
        <w:tc>
          <w:tcPr>
            <w:tcW w:w="771" w:type="pct"/>
            <w:shd w:val="clear" w:color="auto" w:fill="000000" w:themeFill="text1"/>
            <w:vAlign w:val="center"/>
            <w:hideMark/>
          </w:tcPr>
          <w:p w14:paraId="07EDF6F6" w14:textId="77777777" w:rsidR="00B76F72" w:rsidRPr="00E5506A" w:rsidRDefault="00B76F72" w:rsidP="00B76F72">
            <w:pPr>
              <w:spacing w:after="0" w:line="240" w:lineRule="auto"/>
              <w:jc w:val="center"/>
              <w:rPr>
                <w:rFonts w:eastAsia="Times New Roman" w:cstheme="minorHAnsi"/>
                <w:bCs/>
                <w:color w:val="FFFFFF" w:themeColor="background1"/>
                <w:sz w:val="20"/>
                <w:szCs w:val="20"/>
              </w:rPr>
            </w:pPr>
            <w:r w:rsidRPr="00E5506A">
              <w:rPr>
                <w:rFonts w:eastAsia="Times New Roman" w:cstheme="minorHAnsi"/>
                <w:bCs/>
                <w:color w:val="FFFFFF" w:themeColor="background1"/>
                <w:sz w:val="20"/>
                <w:szCs w:val="20"/>
              </w:rPr>
              <w:t>Treatment Name</w:t>
            </w:r>
          </w:p>
        </w:tc>
        <w:tc>
          <w:tcPr>
            <w:tcW w:w="442" w:type="pct"/>
            <w:shd w:val="clear" w:color="auto" w:fill="000000" w:themeFill="text1"/>
            <w:vAlign w:val="center"/>
            <w:hideMark/>
          </w:tcPr>
          <w:p w14:paraId="4F27FD87" w14:textId="77777777" w:rsidR="00B76F72" w:rsidRPr="00E5506A" w:rsidRDefault="00B76F72" w:rsidP="00B76F72">
            <w:pPr>
              <w:spacing w:after="0" w:line="240" w:lineRule="auto"/>
              <w:jc w:val="center"/>
              <w:rPr>
                <w:rFonts w:eastAsia="Times New Roman" w:cstheme="minorHAnsi"/>
                <w:bCs/>
                <w:color w:val="FFFFFF" w:themeColor="background1"/>
                <w:sz w:val="20"/>
                <w:szCs w:val="20"/>
              </w:rPr>
            </w:pPr>
            <w:r w:rsidRPr="00E5506A">
              <w:rPr>
                <w:rFonts w:eastAsia="Times New Roman" w:cstheme="minorHAnsi"/>
                <w:bCs/>
                <w:color w:val="FFFFFF" w:themeColor="background1"/>
                <w:sz w:val="20"/>
                <w:szCs w:val="20"/>
              </w:rPr>
              <w:t>Sample Size</w:t>
            </w:r>
          </w:p>
        </w:tc>
        <w:tc>
          <w:tcPr>
            <w:tcW w:w="549" w:type="pct"/>
            <w:shd w:val="clear" w:color="auto" w:fill="000000" w:themeFill="text1"/>
            <w:vAlign w:val="center"/>
            <w:hideMark/>
          </w:tcPr>
          <w:p w14:paraId="4C360CCB" w14:textId="77777777" w:rsidR="00B76F72" w:rsidRPr="00E5506A" w:rsidRDefault="00B76F72" w:rsidP="00B76F72">
            <w:pPr>
              <w:spacing w:after="0" w:line="240" w:lineRule="auto"/>
              <w:jc w:val="center"/>
              <w:rPr>
                <w:rFonts w:eastAsia="Times New Roman" w:cstheme="minorHAnsi"/>
                <w:bCs/>
                <w:color w:val="FFFFFF" w:themeColor="background1"/>
                <w:sz w:val="20"/>
                <w:szCs w:val="20"/>
              </w:rPr>
            </w:pPr>
            <w:r w:rsidRPr="00E5506A">
              <w:rPr>
                <w:rFonts w:eastAsia="Times New Roman" w:cstheme="minorHAnsi"/>
                <w:bCs/>
                <w:color w:val="FFFFFF" w:themeColor="background1"/>
                <w:sz w:val="20"/>
                <w:szCs w:val="20"/>
              </w:rPr>
              <w:t xml:space="preserve">HbA1c </w:t>
            </w:r>
          </w:p>
          <w:p w14:paraId="50959F09" w14:textId="77777777" w:rsidR="00B76F72" w:rsidRPr="00E5506A" w:rsidRDefault="00B76F72" w:rsidP="00B76F72">
            <w:pPr>
              <w:spacing w:after="0" w:line="240" w:lineRule="auto"/>
              <w:jc w:val="center"/>
              <w:rPr>
                <w:rFonts w:eastAsia="Times New Roman" w:cstheme="minorHAnsi"/>
                <w:bCs/>
                <w:color w:val="FFFFFF" w:themeColor="background1"/>
                <w:sz w:val="20"/>
                <w:szCs w:val="20"/>
              </w:rPr>
            </w:pPr>
            <w:r w:rsidRPr="00E5506A">
              <w:rPr>
                <w:rFonts w:eastAsia="Times New Roman" w:cstheme="minorHAnsi"/>
                <w:bCs/>
                <w:color w:val="FFFFFF" w:themeColor="background1"/>
                <w:sz w:val="20"/>
                <w:szCs w:val="20"/>
              </w:rPr>
              <w:t xml:space="preserve">(%) </w:t>
            </w:r>
          </w:p>
        </w:tc>
        <w:tc>
          <w:tcPr>
            <w:tcW w:w="549" w:type="pct"/>
            <w:shd w:val="clear" w:color="auto" w:fill="000000" w:themeFill="text1"/>
            <w:vAlign w:val="center"/>
            <w:hideMark/>
          </w:tcPr>
          <w:p w14:paraId="17030D90" w14:textId="77777777" w:rsidR="00B76F72" w:rsidRPr="00E5506A" w:rsidRDefault="00B76F72" w:rsidP="00B76F72">
            <w:pPr>
              <w:spacing w:after="0" w:line="240" w:lineRule="auto"/>
              <w:jc w:val="center"/>
              <w:rPr>
                <w:rFonts w:eastAsia="Times New Roman" w:cstheme="minorHAnsi"/>
                <w:bCs/>
                <w:color w:val="FFFFFF" w:themeColor="background1"/>
                <w:sz w:val="20"/>
                <w:szCs w:val="20"/>
              </w:rPr>
            </w:pPr>
            <w:r w:rsidRPr="00E5506A">
              <w:rPr>
                <w:rFonts w:eastAsia="Times New Roman" w:cstheme="minorHAnsi"/>
                <w:bCs/>
                <w:color w:val="FFFFFF" w:themeColor="background1"/>
                <w:sz w:val="20"/>
                <w:szCs w:val="20"/>
              </w:rPr>
              <w:t xml:space="preserve">Weight (kg) </w:t>
            </w:r>
          </w:p>
        </w:tc>
        <w:tc>
          <w:tcPr>
            <w:tcW w:w="549" w:type="pct"/>
            <w:shd w:val="clear" w:color="auto" w:fill="000000" w:themeFill="text1"/>
            <w:vAlign w:val="center"/>
            <w:hideMark/>
          </w:tcPr>
          <w:p w14:paraId="6B2C195D" w14:textId="77777777" w:rsidR="00B76F72" w:rsidRPr="00E5506A" w:rsidRDefault="00B76F72" w:rsidP="00B76F72">
            <w:pPr>
              <w:spacing w:after="0" w:line="240" w:lineRule="auto"/>
              <w:jc w:val="center"/>
              <w:rPr>
                <w:rFonts w:eastAsia="Times New Roman" w:cstheme="minorHAnsi"/>
                <w:bCs/>
                <w:color w:val="FFFFFF" w:themeColor="background1"/>
                <w:sz w:val="20"/>
                <w:szCs w:val="20"/>
              </w:rPr>
            </w:pPr>
            <w:r w:rsidRPr="00E5506A">
              <w:rPr>
                <w:rFonts w:eastAsia="Times New Roman" w:cstheme="minorHAnsi"/>
                <w:bCs/>
                <w:color w:val="FFFFFF" w:themeColor="background1"/>
                <w:sz w:val="20"/>
                <w:szCs w:val="20"/>
              </w:rPr>
              <w:t xml:space="preserve">SBP (mmHg) </w:t>
            </w:r>
          </w:p>
        </w:tc>
        <w:tc>
          <w:tcPr>
            <w:tcW w:w="550" w:type="pct"/>
            <w:shd w:val="clear" w:color="auto" w:fill="000000" w:themeFill="text1"/>
            <w:vAlign w:val="center"/>
            <w:hideMark/>
          </w:tcPr>
          <w:p w14:paraId="15D5ECA4" w14:textId="77777777" w:rsidR="00B76F72" w:rsidRPr="00E5506A" w:rsidRDefault="00B76F72" w:rsidP="00B76F72">
            <w:pPr>
              <w:spacing w:after="0" w:line="240" w:lineRule="auto"/>
              <w:jc w:val="center"/>
              <w:rPr>
                <w:rFonts w:eastAsia="Times New Roman" w:cstheme="minorHAnsi"/>
                <w:bCs/>
                <w:color w:val="FFFFFF" w:themeColor="background1"/>
                <w:sz w:val="20"/>
                <w:szCs w:val="20"/>
              </w:rPr>
            </w:pPr>
            <w:r w:rsidRPr="00E5506A">
              <w:rPr>
                <w:rFonts w:eastAsia="Times New Roman" w:cstheme="minorHAnsi"/>
                <w:bCs/>
                <w:color w:val="FFFFFF" w:themeColor="background1"/>
                <w:sz w:val="20"/>
                <w:szCs w:val="20"/>
              </w:rPr>
              <w:t xml:space="preserve">DBP (mmHg) </w:t>
            </w:r>
          </w:p>
        </w:tc>
        <w:tc>
          <w:tcPr>
            <w:tcW w:w="671" w:type="pct"/>
            <w:shd w:val="clear" w:color="auto" w:fill="000000" w:themeFill="text1"/>
            <w:vAlign w:val="center"/>
            <w:hideMark/>
          </w:tcPr>
          <w:p w14:paraId="4AE3F9C3" w14:textId="77777777" w:rsidR="00B76F72" w:rsidRPr="00E5506A" w:rsidRDefault="00B76F72" w:rsidP="00B76F72">
            <w:pPr>
              <w:spacing w:after="0" w:line="240" w:lineRule="auto"/>
              <w:jc w:val="center"/>
              <w:rPr>
                <w:rFonts w:eastAsia="Times New Roman" w:cstheme="minorHAnsi"/>
                <w:bCs/>
                <w:color w:val="FFFFFF" w:themeColor="background1"/>
                <w:sz w:val="20"/>
                <w:szCs w:val="20"/>
              </w:rPr>
            </w:pPr>
            <w:r w:rsidRPr="00E5506A">
              <w:rPr>
                <w:rFonts w:eastAsia="Times New Roman" w:cstheme="minorHAnsi"/>
                <w:bCs/>
                <w:color w:val="FFFFFF" w:themeColor="background1"/>
                <w:sz w:val="20"/>
                <w:szCs w:val="20"/>
              </w:rPr>
              <w:t>HbA1c &lt;7.0% (%)</w:t>
            </w:r>
          </w:p>
        </w:tc>
      </w:tr>
      <w:tr w:rsidR="00B76F72" w:rsidRPr="00DA3749" w14:paraId="03D43943" w14:textId="77777777" w:rsidTr="00B76F72">
        <w:trPr>
          <w:trHeight w:val="300"/>
        </w:trPr>
        <w:tc>
          <w:tcPr>
            <w:tcW w:w="919" w:type="pct"/>
            <w:vMerge w:val="restart"/>
            <w:shd w:val="clear" w:color="auto" w:fill="auto"/>
            <w:vAlign w:val="center"/>
            <w:hideMark/>
          </w:tcPr>
          <w:p w14:paraId="1C72FE6D"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Rosenstock 2019</w:t>
            </w:r>
          </w:p>
        </w:tc>
        <w:tc>
          <w:tcPr>
            <w:tcW w:w="771" w:type="pct"/>
            <w:shd w:val="clear" w:color="auto" w:fill="auto"/>
            <w:noWrap/>
            <w:vAlign w:val="center"/>
            <w:hideMark/>
          </w:tcPr>
          <w:p w14:paraId="029761BC"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Dapa5/Saxa5</w:t>
            </w:r>
          </w:p>
        </w:tc>
        <w:tc>
          <w:tcPr>
            <w:tcW w:w="442" w:type="pct"/>
            <w:shd w:val="clear" w:color="auto" w:fill="auto"/>
            <w:vAlign w:val="center"/>
            <w:hideMark/>
          </w:tcPr>
          <w:p w14:paraId="048D1D6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290</w:t>
            </w:r>
          </w:p>
        </w:tc>
        <w:tc>
          <w:tcPr>
            <w:tcW w:w="549" w:type="pct"/>
            <w:shd w:val="clear" w:color="auto" w:fill="auto"/>
            <w:noWrap/>
            <w:vAlign w:val="center"/>
            <w:hideMark/>
          </w:tcPr>
          <w:p w14:paraId="34ACA89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-1.03</w:t>
            </w:r>
          </w:p>
        </w:tc>
        <w:tc>
          <w:tcPr>
            <w:tcW w:w="549" w:type="pct"/>
            <w:shd w:val="clear" w:color="auto" w:fill="auto"/>
            <w:noWrap/>
            <w:vAlign w:val="center"/>
            <w:hideMark/>
          </w:tcPr>
          <w:p w14:paraId="5ECBB87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-2.00</w:t>
            </w:r>
          </w:p>
        </w:tc>
        <w:tc>
          <w:tcPr>
            <w:tcW w:w="549" w:type="pct"/>
            <w:shd w:val="clear" w:color="auto" w:fill="auto"/>
            <w:noWrap/>
            <w:vAlign w:val="center"/>
            <w:hideMark/>
          </w:tcPr>
          <w:p w14:paraId="4870196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-2.4</w:t>
            </w:r>
          </w:p>
        </w:tc>
        <w:tc>
          <w:tcPr>
            <w:tcW w:w="550" w:type="pct"/>
            <w:shd w:val="clear" w:color="auto" w:fill="auto"/>
            <w:noWrap/>
            <w:vAlign w:val="center"/>
            <w:hideMark/>
          </w:tcPr>
          <w:p w14:paraId="0F8BBC7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-2.2</w:t>
            </w:r>
          </w:p>
        </w:tc>
        <w:tc>
          <w:tcPr>
            <w:tcW w:w="671" w:type="pct"/>
            <w:shd w:val="clear" w:color="auto" w:fill="auto"/>
            <w:noWrap/>
            <w:vAlign w:val="center"/>
            <w:hideMark/>
          </w:tcPr>
          <w:p w14:paraId="7EC9191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42.8%</w:t>
            </w:r>
          </w:p>
        </w:tc>
      </w:tr>
      <w:tr w:rsidR="00B76F72" w:rsidRPr="00DA3749" w14:paraId="59700C99" w14:textId="77777777" w:rsidTr="00B76F72">
        <w:trPr>
          <w:trHeight w:val="300"/>
        </w:trPr>
        <w:tc>
          <w:tcPr>
            <w:tcW w:w="919" w:type="pct"/>
            <w:vMerge/>
            <w:shd w:val="clear" w:color="auto" w:fill="auto"/>
            <w:vAlign w:val="center"/>
            <w:hideMark/>
          </w:tcPr>
          <w:p w14:paraId="7FA571EA"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9100F27"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Dapa5</w:t>
            </w:r>
          </w:p>
        </w:tc>
        <w:tc>
          <w:tcPr>
            <w:tcW w:w="442" w:type="pct"/>
            <w:shd w:val="clear" w:color="auto" w:fill="auto"/>
            <w:vAlign w:val="center"/>
            <w:hideMark/>
          </w:tcPr>
          <w:p w14:paraId="4822096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289</w:t>
            </w:r>
          </w:p>
        </w:tc>
        <w:tc>
          <w:tcPr>
            <w:tcW w:w="549" w:type="pct"/>
            <w:shd w:val="clear" w:color="auto" w:fill="auto"/>
            <w:noWrap/>
            <w:vAlign w:val="center"/>
            <w:hideMark/>
          </w:tcPr>
          <w:p w14:paraId="5CD0BEF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-0.63</w:t>
            </w:r>
          </w:p>
        </w:tc>
        <w:tc>
          <w:tcPr>
            <w:tcW w:w="549" w:type="pct"/>
            <w:shd w:val="clear" w:color="auto" w:fill="auto"/>
            <w:noWrap/>
            <w:vAlign w:val="center"/>
            <w:hideMark/>
          </w:tcPr>
          <w:p w14:paraId="4F3BDDA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49" w:type="pct"/>
            <w:shd w:val="clear" w:color="auto" w:fill="auto"/>
            <w:noWrap/>
            <w:vAlign w:val="center"/>
            <w:hideMark/>
          </w:tcPr>
          <w:p w14:paraId="46B43A0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-1.8</w:t>
            </w:r>
          </w:p>
        </w:tc>
        <w:tc>
          <w:tcPr>
            <w:tcW w:w="550" w:type="pct"/>
            <w:shd w:val="clear" w:color="auto" w:fill="auto"/>
            <w:noWrap/>
            <w:vAlign w:val="center"/>
            <w:hideMark/>
          </w:tcPr>
          <w:p w14:paraId="0B22BB8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-1.4</w:t>
            </w:r>
          </w:p>
        </w:tc>
        <w:tc>
          <w:tcPr>
            <w:tcW w:w="671" w:type="pct"/>
            <w:shd w:val="clear" w:color="auto" w:fill="auto"/>
            <w:noWrap/>
            <w:vAlign w:val="center"/>
            <w:hideMark/>
          </w:tcPr>
          <w:p w14:paraId="4E81824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21.8%</w:t>
            </w:r>
          </w:p>
        </w:tc>
      </w:tr>
      <w:tr w:rsidR="00B76F72" w:rsidRPr="00DA3749" w14:paraId="3C6DC943" w14:textId="77777777" w:rsidTr="00B76F72">
        <w:trPr>
          <w:trHeight w:val="300"/>
        </w:trPr>
        <w:tc>
          <w:tcPr>
            <w:tcW w:w="919" w:type="pct"/>
            <w:vMerge/>
            <w:shd w:val="clear" w:color="auto" w:fill="auto"/>
            <w:vAlign w:val="center"/>
            <w:hideMark/>
          </w:tcPr>
          <w:p w14:paraId="3AA040DE"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0E56515"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Saxa5</w:t>
            </w:r>
          </w:p>
        </w:tc>
        <w:tc>
          <w:tcPr>
            <w:tcW w:w="442" w:type="pct"/>
            <w:shd w:val="clear" w:color="auto" w:fill="auto"/>
            <w:vAlign w:val="center"/>
            <w:hideMark/>
          </w:tcPr>
          <w:p w14:paraId="6B63A7B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291</w:t>
            </w:r>
          </w:p>
        </w:tc>
        <w:tc>
          <w:tcPr>
            <w:tcW w:w="549" w:type="pct"/>
            <w:shd w:val="clear" w:color="auto" w:fill="auto"/>
            <w:noWrap/>
            <w:vAlign w:val="center"/>
            <w:hideMark/>
          </w:tcPr>
          <w:p w14:paraId="69256C6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-0.69</w:t>
            </w:r>
          </w:p>
        </w:tc>
        <w:tc>
          <w:tcPr>
            <w:tcW w:w="549" w:type="pct"/>
            <w:shd w:val="clear" w:color="auto" w:fill="auto"/>
            <w:noWrap/>
            <w:vAlign w:val="center"/>
            <w:hideMark/>
          </w:tcPr>
          <w:p w14:paraId="5BBC4DF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-0.40</w:t>
            </w:r>
          </w:p>
        </w:tc>
        <w:tc>
          <w:tcPr>
            <w:tcW w:w="549" w:type="pct"/>
            <w:shd w:val="clear" w:color="auto" w:fill="auto"/>
            <w:noWrap/>
            <w:vAlign w:val="center"/>
            <w:hideMark/>
          </w:tcPr>
          <w:p w14:paraId="6207A61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-0.8</w:t>
            </w:r>
          </w:p>
        </w:tc>
        <w:tc>
          <w:tcPr>
            <w:tcW w:w="550" w:type="pct"/>
            <w:shd w:val="clear" w:color="auto" w:fill="auto"/>
            <w:noWrap/>
            <w:vAlign w:val="center"/>
            <w:hideMark/>
          </w:tcPr>
          <w:p w14:paraId="5A7BA46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-0.4</w:t>
            </w:r>
          </w:p>
        </w:tc>
        <w:tc>
          <w:tcPr>
            <w:tcW w:w="671" w:type="pct"/>
            <w:shd w:val="clear" w:color="auto" w:fill="auto"/>
            <w:noWrap/>
            <w:vAlign w:val="center"/>
            <w:hideMark/>
          </w:tcPr>
          <w:p w14:paraId="545E303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28.5%</w:t>
            </w:r>
          </w:p>
        </w:tc>
      </w:tr>
      <w:tr w:rsidR="00B76F72" w:rsidRPr="00DA3749" w14:paraId="7E9FE5B9" w14:textId="77777777" w:rsidTr="00B76F72">
        <w:trPr>
          <w:trHeight w:val="300"/>
        </w:trPr>
        <w:tc>
          <w:tcPr>
            <w:tcW w:w="919" w:type="pct"/>
            <w:vMerge w:val="restart"/>
            <w:shd w:val="clear" w:color="auto" w:fill="auto"/>
            <w:noWrap/>
            <w:vAlign w:val="center"/>
            <w:hideMark/>
          </w:tcPr>
          <w:p w14:paraId="5ACEEA27"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Rosenstock 2015</w:t>
            </w:r>
          </w:p>
        </w:tc>
        <w:tc>
          <w:tcPr>
            <w:tcW w:w="771" w:type="pct"/>
            <w:shd w:val="clear" w:color="auto" w:fill="auto"/>
            <w:noWrap/>
            <w:vAlign w:val="center"/>
            <w:hideMark/>
          </w:tcPr>
          <w:p w14:paraId="4EF9B9B3"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Dapa10/Saxa5</w:t>
            </w:r>
          </w:p>
        </w:tc>
        <w:tc>
          <w:tcPr>
            <w:tcW w:w="442" w:type="pct"/>
            <w:shd w:val="clear" w:color="auto" w:fill="auto"/>
            <w:vAlign w:val="center"/>
            <w:hideMark/>
          </w:tcPr>
          <w:p w14:paraId="5D55F89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179</w:t>
            </w:r>
          </w:p>
        </w:tc>
        <w:tc>
          <w:tcPr>
            <w:tcW w:w="549" w:type="pct"/>
            <w:shd w:val="clear" w:color="auto" w:fill="auto"/>
            <w:noWrap/>
            <w:vAlign w:val="center"/>
            <w:hideMark/>
          </w:tcPr>
          <w:p w14:paraId="462DCC2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-1.47</w:t>
            </w:r>
          </w:p>
        </w:tc>
        <w:tc>
          <w:tcPr>
            <w:tcW w:w="549" w:type="pct"/>
            <w:shd w:val="clear" w:color="auto" w:fill="auto"/>
            <w:noWrap/>
            <w:vAlign w:val="center"/>
            <w:hideMark/>
          </w:tcPr>
          <w:p w14:paraId="65FD1F0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-2.10</w:t>
            </w:r>
          </w:p>
        </w:tc>
        <w:tc>
          <w:tcPr>
            <w:tcW w:w="549" w:type="pct"/>
            <w:shd w:val="clear" w:color="auto" w:fill="auto"/>
            <w:noWrap/>
            <w:vAlign w:val="center"/>
            <w:hideMark/>
          </w:tcPr>
          <w:p w14:paraId="3A9D026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-1.9</w:t>
            </w:r>
          </w:p>
        </w:tc>
        <w:tc>
          <w:tcPr>
            <w:tcW w:w="550" w:type="pct"/>
            <w:shd w:val="clear" w:color="auto" w:fill="auto"/>
            <w:noWrap/>
            <w:vAlign w:val="center"/>
            <w:hideMark/>
          </w:tcPr>
          <w:p w14:paraId="3470EFB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w:t>
            </w:r>
          </w:p>
        </w:tc>
        <w:tc>
          <w:tcPr>
            <w:tcW w:w="671" w:type="pct"/>
            <w:shd w:val="clear" w:color="auto" w:fill="auto"/>
            <w:noWrap/>
            <w:vAlign w:val="center"/>
            <w:hideMark/>
          </w:tcPr>
          <w:p w14:paraId="6BAA482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41.8%</w:t>
            </w:r>
          </w:p>
        </w:tc>
      </w:tr>
      <w:tr w:rsidR="00B76F72" w:rsidRPr="00DA3749" w14:paraId="58C8ED42" w14:textId="77777777" w:rsidTr="00B76F72">
        <w:trPr>
          <w:trHeight w:val="300"/>
        </w:trPr>
        <w:tc>
          <w:tcPr>
            <w:tcW w:w="919" w:type="pct"/>
            <w:vMerge/>
            <w:shd w:val="clear" w:color="auto" w:fill="auto"/>
            <w:noWrap/>
            <w:vAlign w:val="center"/>
            <w:hideMark/>
          </w:tcPr>
          <w:p w14:paraId="573CE251"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55C31DDC"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Dapa10</w:t>
            </w:r>
          </w:p>
        </w:tc>
        <w:tc>
          <w:tcPr>
            <w:tcW w:w="442" w:type="pct"/>
            <w:shd w:val="clear" w:color="auto" w:fill="auto"/>
            <w:vAlign w:val="center"/>
            <w:hideMark/>
          </w:tcPr>
          <w:p w14:paraId="395D51F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179</w:t>
            </w:r>
          </w:p>
        </w:tc>
        <w:tc>
          <w:tcPr>
            <w:tcW w:w="549" w:type="pct"/>
            <w:shd w:val="clear" w:color="auto" w:fill="auto"/>
            <w:noWrap/>
            <w:vAlign w:val="center"/>
            <w:hideMark/>
          </w:tcPr>
          <w:p w14:paraId="4C1F6BA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-1.20</w:t>
            </w:r>
          </w:p>
        </w:tc>
        <w:tc>
          <w:tcPr>
            <w:tcW w:w="549" w:type="pct"/>
            <w:shd w:val="clear" w:color="auto" w:fill="auto"/>
            <w:noWrap/>
            <w:vAlign w:val="center"/>
            <w:hideMark/>
          </w:tcPr>
          <w:p w14:paraId="6C7161C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-2.40</w:t>
            </w:r>
          </w:p>
        </w:tc>
        <w:tc>
          <w:tcPr>
            <w:tcW w:w="549" w:type="pct"/>
            <w:shd w:val="clear" w:color="auto" w:fill="auto"/>
            <w:noWrap/>
            <w:vAlign w:val="center"/>
            <w:hideMark/>
          </w:tcPr>
          <w:p w14:paraId="54C0B1A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-3.5</w:t>
            </w:r>
          </w:p>
        </w:tc>
        <w:tc>
          <w:tcPr>
            <w:tcW w:w="550" w:type="pct"/>
            <w:shd w:val="clear" w:color="auto" w:fill="auto"/>
            <w:noWrap/>
            <w:vAlign w:val="center"/>
            <w:hideMark/>
          </w:tcPr>
          <w:p w14:paraId="7F6D6EC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-1.4</w:t>
            </w:r>
          </w:p>
        </w:tc>
        <w:tc>
          <w:tcPr>
            <w:tcW w:w="671" w:type="pct"/>
            <w:shd w:val="clear" w:color="auto" w:fill="auto"/>
            <w:noWrap/>
            <w:vAlign w:val="center"/>
            <w:hideMark/>
          </w:tcPr>
          <w:p w14:paraId="24407B5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23.1%</w:t>
            </w:r>
          </w:p>
        </w:tc>
      </w:tr>
      <w:tr w:rsidR="00B76F72" w:rsidRPr="00DA3749" w14:paraId="6CA74DC6" w14:textId="77777777" w:rsidTr="00B76F72">
        <w:trPr>
          <w:trHeight w:val="300"/>
        </w:trPr>
        <w:tc>
          <w:tcPr>
            <w:tcW w:w="919" w:type="pct"/>
            <w:vMerge/>
            <w:shd w:val="clear" w:color="auto" w:fill="auto"/>
            <w:noWrap/>
            <w:vAlign w:val="center"/>
            <w:hideMark/>
          </w:tcPr>
          <w:p w14:paraId="2F42D458"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1D905DE"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Saxa5</w:t>
            </w:r>
          </w:p>
        </w:tc>
        <w:tc>
          <w:tcPr>
            <w:tcW w:w="442" w:type="pct"/>
            <w:shd w:val="clear" w:color="auto" w:fill="auto"/>
            <w:vAlign w:val="center"/>
            <w:hideMark/>
          </w:tcPr>
          <w:p w14:paraId="6DC2DD9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176</w:t>
            </w:r>
          </w:p>
        </w:tc>
        <w:tc>
          <w:tcPr>
            <w:tcW w:w="549" w:type="pct"/>
            <w:shd w:val="clear" w:color="auto" w:fill="auto"/>
            <w:noWrap/>
            <w:vAlign w:val="center"/>
            <w:hideMark/>
          </w:tcPr>
          <w:p w14:paraId="67BB5EF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-0.88</w:t>
            </w:r>
          </w:p>
        </w:tc>
        <w:tc>
          <w:tcPr>
            <w:tcW w:w="549" w:type="pct"/>
            <w:shd w:val="clear" w:color="auto" w:fill="auto"/>
            <w:noWrap/>
            <w:vAlign w:val="center"/>
            <w:hideMark/>
          </w:tcPr>
          <w:p w14:paraId="1A38033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0.00</w:t>
            </w:r>
          </w:p>
        </w:tc>
        <w:tc>
          <w:tcPr>
            <w:tcW w:w="549" w:type="pct"/>
            <w:shd w:val="clear" w:color="auto" w:fill="auto"/>
            <w:noWrap/>
            <w:vAlign w:val="center"/>
            <w:hideMark/>
          </w:tcPr>
          <w:p w14:paraId="71E0907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0.3</w:t>
            </w:r>
          </w:p>
        </w:tc>
        <w:tc>
          <w:tcPr>
            <w:tcW w:w="550" w:type="pct"/>
            <w:shd w:val="clear" w:color="auto" w:fill="auto"/>
            <w:noWrap/>
            <w:vAlign w:val="center"/>
            <w:hideMark/>
          </w:tcPr>
          <w:p w14:paraId="4F12777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-0.4</w:t>
            </w:r>
          </w:p>
        </w:tc>
        <w:tc>
          <w:tcPr>
            <w:tcW w:w="671" w:type="pct"/>
            <w:shd w:val="clear" w:color="auto" w:fill="auto"/>
            <w:noWrap/>
            <w:vAlign w:val="center"/>
            <w:hideMark/>
          </w:tcPr>
          <w:p w14:paraId="127D515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16.6%</w:t>
            </w:r>
          </w:p>
        </w:tc>
      </w:tr>
      <w:tr w:rsidR="00B76F72" w:rsidRPr="00DA3749" w14:paraId="08707CA1" w14:textId="77777777" w:rsidTr="00B76F72">
        <w:trPr>
          <w:trHeight w:val="300"/>
        </w:trPr>
        <w:tc>
          <w:tcPr>
            <w:tcW w:w="919" w:type="pct"/>
            <w:vMerge w:val="restart"/>
            <w:shd w:val="clear" w:color="auto" w:fill="auto"/>
            <w:vAlign w:val="center"/>
            <w:hideMark/>
          </w:tcPr>
          <w:p w14:paraId="695FA1D5" w14:textId="77777777" w:rsidR="00B76F72" w:rsidRPr="00E5506A" w:rsidRDefault="00B76F72" w:rsidP="00B76F72">
            <w:pPr>
              <w:spacing w:after="0" w:line="240" w:lineRule="auto"/>
              <w:rPr>
                <w:rFonts w:eastAsia="Times New Roman" w:cstheme="minorHAnsi"/>
                <w:color w:val="000000"/>
                <w:sz w:val="20"/>
                <w:szCs w:val="20"/>
              </w:rPr>
            </w:pPr>
            <w:proofErr w:type="spellStart"/>
            <w:r w:rsidRPr="00E5506A">
              <w:rPr>
                <w:rFonts w:eastAsia="Times New Roman" w:cstheme="minorHAnsi"/>
                <w:color w:val="000000"/>
                <w:sz w:val="20"/>
                <w:szCs w:val="20"/>
              </w:rPr>
              <w:t>Handelsman</w:t>
            </w:r>
            <w:proofErr w:type="spellEnd"/>
            <w:r w:rsidRPr="00E5506A">
              <w:rPr>
                <w:rFonts w:eastAsia="Times New Roman" w:cstheme="minorHAnsi"/>
                <w:color w:val="000000"/>
                <w:sz w:val="20"/>
                <w:szCs w:val="20"/>
              </w:rPr>
              <w:t xml:space="preserve"> 2018</w:t>
            </w:r>
          </w:p>
        </w:tc>
        <w:tc>
          <w:tcPr>
            <w:tcW w:w="771" w:type="pct"/>
            <w:shd w:val="clear" w:color="auto" w:fill="auto"/>
            <w:vAlign w:val="center"/>
            <w:hideMark/>
          </w:tcPr>
          <w:p w14:paraId="14D060CB"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Dapa10/Saxa5</w:t>
            </w:r>
          </w:p>
        </w:tc>
        <w:tc>
          <w:tcPr>
            <w:tcW w:w="442" w:type="pct"/>
            <w:shd w:val="clear" w:color="auto" w:fill="auto"/>
            <w:vAlign w:val="center"/>
            <w:hideMark/>
          </w:tcPr>
          <w:p w14:paraId="191DFB4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232</w:t>
            </w:r>
          </w:p>
        </w:tc>
        <w:tc>
          <w:tcPr>
            <w:tcW w:w="549" w:type="pct"/>
            <w:shd w:val="clear" w:color="auto" w:fill="auto"/>
            <w:noWrap/>
            <w:vAlign w:val="center"/>
            <w:hideMark/>
          </w:tcPr>
          <w:p w14:paraId="2E3CA63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-1.41</w:t>
            </w:r>
          </w:p>
        </w:tc>
        <w:tc>
          <w:tcPr>
            <w:tcW w:w="549" w:type="pct"/>
            <w:shd w:val="clear" w:color="auto" w:fill="auto"/>
            <w:noWrap/>
            <w:vAlign w:val="center"/>
            <w:hideMark/>
          </w:tcPr>
          <w:p w14:paraId="67C2196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-1.86</w:t>
            </w:r>
          </w:p>
        </w:tc>
        <w:tc>
          <w:tcPr>
            <w:tcW w:w="549" w:type="pct"/>
            <w:shd w:val="clear" w:color="auto" w:fill="auto"/>
            <w:noWrap/>
            <w:vAlign w:val="center"/>
            <w:hideMark/>
          </w:tcPr>
          <w:p w14:paraId="1C5624F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2FD504A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1A213EB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36.6%*</w:t>
            </w:r>
          </w:p>
        </w:tc>
      </w:tr>
      <w:tr w:rsidR="00B76F72" w:rsidRPr="00DA3749" w14:paraId="68DB0723" w14:textId="77777777" w:rsidTr="00B76F72">
        <w:trPr>
          <w:trHeight w:val="300"/>
        </w:trPr>
        <w:tc>
          <w:tcPr>
            <w:tcW w:w="919" w:type="pct"/>
            <w:vMerge/>
            <w:shd w:val="clear" w:color="auto" w:fill="auto"/>
            <w:vAlign w:val="center"/>
            <w:hideMark/>
          </w:tcPr>
          <w:p w14:paraId="5E69E728"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vAlign w:val="center"/>
            <w:hideMark/>
          </w:tcPr>
          <w:p w14:paraId="1FD5CBFD"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Sita100</w:t>
            </w:r>
          </w:p>
        </w:tc>
        <w:tc>
          <w:tcPr>
            <w:tcW w:w="442" w:type="pct"/>
            <w:shd w:val="clear" w:color="auto" w:fill="auto"/>
            <w:vAlign w:val="center"/>
            <w:hideMark/>
          </w:tcPr>
          <w:p w14:paraId="67FF764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229</w:t>
            </w:r>
          </w:p>
        </w:tc>
        <w:tc>
          <w:tcPr>
            <w:tcW w:w="549" w:type="pct"/>
            <w:shd w:val="clear" w:color="auto" w:fill="auto"/>
            <w:noWrap/>
            <w:vAlign w:val="center"/>
            <w:hideMark/>
          </w:tcPr>
          <w:p w14:paraId="4E6AA6E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-1.07</w:t>
            </w:r>
          </w:p>
        </w:tc>
        <w:tc>
          <w:tcPr>
            <w:tcW w:w="549" w:type="pct"/>
            <w:shd w:val="clear" w:color="auto" w:fill="auto"/>
            <w:noWrap/>
            <w:vAlign w:val="center"/>
            <w:hideMark/>
          </w:tcPr>
          <w:p w14:paraId="6C914BC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-0.51</w:t>
            </w:r>
          </w:p>
        </w:tc>
        <w:tc>
          <w:tcPr>
            <w:tcW w:w="549" w:type="pct"/>
            <w:shd w:val="clear" w:color="auto" w:fill="auto"/>
            <w:noWrap/>
            <w:vAlign w:val="center"/>
            <w:hideMark/>
          </w:tcPr>
          <w:p w14:paraId="1D14C7B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413DA65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75235E0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24.2%*</w:t>
            </w:r>
          </w:p>
        </w:tc>
      </w:tr>
      <w:tr w:rsidR="00B76F72" w:rsidRPr="00DA3749" w14:paraId="61B2DD3F" w14:textId="77777777" w:rsidTr="00B76F72">
        <w:trPr>
          <w:trHeight w:val="300"/>
        </w:trPr>
        <w:tc>
          <w:tcPr>
            <w:tcW w:w="919" w:type="pct"/>
            <w:vMerge w:val="restart"/>
            <w:shd w:val="clear" w:color="auto" w:fill="auto"/>
            <w:vAlign w:val="center"/>
            <w:hideMark/>
          </w:tcPr>
          <w:p w14:paraId="35ADA667"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Müller-Wieland 2018</w:t>
            </w:r>
          </w:p>
        </w:tc>
        <w:tc>
          <w:tcPr>
            <w:tcW w:w="771" w:type="pct"/>
            <w:shd w:val="clear" w:color="auto" w:fill="auto"/>
            <w:noWrap/>
            <w:vAlign w:val="center"/>
            <w:hideMark/>
          </w:tcPr>
          <w:p w14:paraId="61D58B57"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Dapa10/Saxa5</w:t>
            </w:r>
          </w:p>
        </w:tc>
        <w:tc>
          <w:tcPr>
            <w:tcW w:w="442" w:type="pct"/>
            <w:shd w:val="clear" w:color="auto" w:fill="auto"/>
            <w:vAlign w:val="center"/>
            <w:hideMark/>
          </w:tcPr>
          <w:p w14:paraId="584F853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312</w:t>
            </w:r>
          </w:p>
        </w:tc>
        <w:tc>
          <w:tcPr>
            <w:tcW w:w="549" w:type="pct"/>
            <w:shd w:val="clear" w:color="auto" w:fill="auto"/>
            <w:noWrap/>
            <w:vAlign w:val="center"/>
            <w:hideMark/>
          </w:tcPr>
          <w:p w14:paraId="7DB6451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-1.04</w:t>
            </w:r>
          </w:p>
        </w:tc>
        <w:tc>
          <w:tcPr>
            <w:tcW w:w="549" w:type="pct"/>
            <w:shd w:val="clear" w:color="auto" w:fill="auto"/>
            <w:noWrap/>
            <w:vAlign w:val="center"/>
            <w:hideMark/>
          </w:tcPr>
          <w:p w14:paraId="5484EFA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49" w:type="pct"/>
            <w:shd w:val="clear" w:color="auto" w:fill="auto"/>
            <w:noWrap/>
            <w:vAlign w:val="center"/>
            <w:hideMark/>
          </w:tcPr>
          <w:p w14:paraId="0AEA95F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6488C6D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6E417F0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NR</w:t>
            </w:r>
          </w:p>
        </w:tc>
      </w:tr>
      <w:tr w:rsidR="00B76F72" w:rsidRPr="00DA3749" w14:paraId="6B4273C0" w14:textId="77777777" w:rsidTr="00B76F72">
        <w:trPr>
          <w:trHeight w:val="300"/>
        </w:trPr>
        <w:tc>
          <w:tcPr>
            <w:tcW w:w="919" w:type="pct"/>
            <w:vMerge/>
            <w:shd w:val="clear" w:color="auto" w:fill="auto"/>
            <w:vAlign w:val="center"/>
            <w:hideMark/>
          </w:tcPr>
          <w:p w14:paraId="25DEB299"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vAlign w:val="center"/>
            <w:hideMark/>
          </w:tcPr>
          <w:p w14:paraId="6B7662F5"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Dapa10</w:t>
            </w:r>
          </w:p>
        </w:tc>
        <w:tc>
          <w:tcPr>
            <w:tcW w:w="442" w:type="pct"/>
            <w:shd w:val="clear" w:color="auto" w:fill="auto"/>
            <w:vAlign w:val="center"/>
            <w:hideMark/>
          </w:tcPr>
          <w:p w14:paraId="37BF46D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311</w:t>
            </w:r>
          </w:p>
        </w:tc>
        <w:tc>
          <w:tcPr>
            <w:tcW w:w="549" w:type="pct"/>
            <w:shd w:val="clear" w:color="auto" w:fill="auto"/>
            <w:noWrap/>
            <w:vAlign w:val="center"/>
            <w:hideMark/>
          </w:tcPr>
          <w:p w14:paraId="400E81D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-0.75</w:t>
            </w:r>
          </w:p>
        </w:tc>
        <w:tc>
          <w:tcPr>
            <w:tcW w:w="549" w:type="pct"/>
            <w:shd w:val="clear" w:color="auto" w:fill="auto"/>
            <w:noWrap/>
            <w:vAlign w:val="center"/>
            <w:hideMark/>
          </w:tcPr>
          <w:p w14:paraId="07983B7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49" w:type="pct"/>
            <w:shd w:val="clear" w:color="auto" w:fill="auto"/>
            <w:noWrap/>
            <w:vAlign w:val="center"/>
            <w:hideMark/>
          </w:tcPr>
          <w:p w14:paraId="762D678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46EA254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1FA3D58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NR</w:t>
            </w:r>
          </w:p>
        </w:tc>
      </w:tr>
      <w:tr w:rsidR="00B76F72" w:rsidRPr="00DA3749" w14:paraId="16150D91" w14:textId="77777777" w:rsidTr="00B76F72">
        <w:trPr>
          <w:trHeight w:val="300"/>
        </w:trPr>
        <w:tc>
          <w:tcPr>
            <w:tcW w:w="919" w:type="pct"/>
            <w:vMerge w:val="restart"/>
            <w:shd w:val="clear" w:color="auto" w:fill="auto"/>
            <w:vAlign w:val="center"/>
            <w:hideMark/>
          </w:tcPr>
          <w:p w14:paraId="6F5F8E4C" w14:textId="77777777" w:rsidR="00B76F72" w:rsidRPr="00E5506A" w:rsidRDefault="00B76F72" w:rsidP="00B76F72">
            <w:pPr>
              <w:spacing w:after="0" w:line="240" w:lineRule="auto"/>
              <w:rPr>
                <w:rFonts w:eastAsia="Times New Roman" w:cstheme="minorHAnsi"/>
                <w:color w:val="000000"/>
                <w:sz w:val="20"/>
                <w:szCs w:val="20"/>
              </w:rPr>
            </w:pPr>
            <w:proofErr w:type="spellStart"/>
            <w:r w:rsidRPr="00E5506A">
              <w:rPr>
                <w:rFonts w:eastAsia="Times New Roman" w:cstheme="minorHAnsi"/>
                <w:color w:val="000000"/>
                <w:sz w:val="20"/>
                <w:szCs w:val="20"/>
              </w:rPr>
              <w:t>DeFronzo</w:t>
            </w:r>
            <w:proofErr w:type="spellEnd"/>
            <w:r w:rsidRPr="00E5506A">
              <w:rPr>
                <w:rFonts w:eastAsia="Times New Roman" w:cstheme="minorHAnsi"/>
                <w:color w:val="000000"/>
                <w:sz w:val="20"/>
                <w:szCs w:val="20"/>
              </w:rPr>
              <w:t xml:space="preserve"> 2015</w:t>
            </w:r>
          </w:p>
        </w:tc>
        <w:tc>
          <w:tcPr>
            <w:tcW w:w="771" w:type="pct"/>
            <w:shd w:val="clear" w:color="auto" w:fill="auto"/>
            <w:noWrap/>
            <w:vAlign w:val="center"/>
            <w:hideMark/>
          </w:tcPr>
          <w:p w14:paraId="3FE2FC0F"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Empa10/Lina5</w:t>
            </w:r>
          </w:p>
        </w:tc>
        <w:tc>
          <w:tcPr>
            <w:tcW w:w="442" w:type="pct"/>
            <w:shd w:val="clear" w:color="auto" w:fill="auto"/>
            <w:noWrap/>
            <w:vAlign w:val="center"/>
            <w:hideMark/>
          </w:tcPr>
          <w:p w14:paraId="01ECAE6F"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135</w:t>
            </w:r>
          </w:p>
        </w:tc>
        <w:tc>
          <w:tcPr>
            <w:tcW w:w="549" w:type="pct"/>
            <w:shd w:val="clear" w:color="auto" w:fill="auto"/>
            <w:noWrap/>
            <w:vAlign w:val="center"/>
            <w:hideMark/>
          </w:tcPr>
          <w:p w14:paraId="6FEC89C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-1.08</w:t>
            </w:r>
          </w:p>
        </w:tc>
        <w:tc>
          <w:tcPr>
            <w:tcW w:w="549" w:type="pct"/>
            <w:shd w:val="clear" w:color="auto" w:fill="auto"/>
            <w:noWrap/>
            <w:vAlign w:val="center"/>
            <w:hideMark/>
          </w:tcPr>
          <w:p w14:paraId="606E6CA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-2.60</w:t>
            </w:r>
          </w:p>
        </w:tc>
        <w:tc>
          <w:tcPr>
            <w:tcW w:w="549" w:type="pct"/>
            <w:shd w:val="clear" w:color="auto" w:fill="auto"/>
            <w:noWrap/>
            <w:vAlign w:val="center"/>
            <w:hideMark/>
          </w:tcPr>
          <w:p w14:paraId="074A95C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5361216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504C318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57.8%</w:t>
            </w:r>
          </w:p>
        </w:tc>
      </w:tr>
      <w:tr w:rsidR="00B76F72" w:rsidRPr="00DA3749" w14:paraId="76337930" w14:textId="77777777" w:rsidTr="00B76F72">
        <w:trPr>
          <w:trHeight w:val="300"/>
        </w:trPr>
        <w:tc>
          <w:tcPr>
            <w:tcW w:w="919" w:type="pct"/>
            <w:vMerge/>
            <w:shd w:val="clear" w:color="auto" w:fill="auto"/>
            <w:vAlign w:val="center"/>
            <w:hideMark/>
          </w:tcPr>
          <w:p w14:paraId="40B64160"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2AF6E794"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Empa25/Lina5</w:t>
            </w:r>
          </w:p>
        </w:tc>
        <w:tc>
          <w:tcPr>
            <w:tcW w:w="442" w:type="pct"/>
            <w:shd w:val="clear" w:color="auto" w:fill="auto"/>
            <w:noWrap/>
            <w:vAlign w:val="center"/>
            <w:hideMark/>
          </w:tcPr>
          <w:p w14:paraId="5D1EDB3A"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134</w:t>
            </w:r>
          </w:p>
        </w:tc>
        <w:tc>
          <w:tcPr>
            <w:tcW w:w="549" w:type="pct"/>
            <w:shd w:val="clear" w:color="auto" w:fill="auto"/>
            <w:noWrap/>
            <w:vAlign w:val="center"/>
            <w:hideMark/>
          </w:tcPr>
          <w:p w14:paraId="03CD1E5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-1.19</w:t>
            </w:r>
          </w:p>
        </w:tc>
        <w:tc>
          <w:tcPr>
            <w:tcW w:w="549" w:type="pct"/>
            <w:shd w:val="clear" w:color="auto" w:fill="auto"/>
            <w:noWrap/>
            <w:vAlign w:val="center"/>
            <w:hideMark/>
          </w:tcPr>
          <w:p w14:paraId="6F1169A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-2.99</w:t>
            </w:r>
          </w:p>
        </w:tc>
        <w:tc>
          <w:tcPr>
            <w:tcW w:w="549" w:type="pct"/>
            <w:shd w:val="clear" w:color="auto" w:fill="auto"/>
            <w:noWrap/>
            <w:vAlign w:val="center"/>
            <w:hideMark/>
          </w:tcPr>
          <w:p w14:paraId="0A10515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2F0E411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50E4D7B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61.8%</w:t>
            </w:r>
          </w:p>
        </w:tc>
      </w:tr>
      <w:tr w:rsidR="00B76F72" w:rsidRPr="00DA3749" w14:paraId="1AD08F1D" w14:textId="77777777" w:rsidTr="00B76F72">
        <w:trPr>
          <w:trHeight w:val="300"/>
        </w:trPr>
        <w:tc>
          <w:tcPr>
            <w:tcW w:w="919" w:type="pct"/>
            <w:vMerge/>
            <w:shd w:val="clear" w:color="auto" w:fill="auto"/>
            <w:vAlign w:val="center"/>
            <w:hideMark/>
          </w:tcPr>
          <w:p w14:paraId="2FBD291D"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6DF0EFC"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Empa10</w:t>
            </w:r>
          </w:p>
        </w:tc>
        <w:tc>
          <w:tcPr>
            <w:tcW w:w="442" w:type="pct"/>
            <w:shd w:val="clear" w:color="auto" w:fill="auto"/>
            <w:noWrap/>
            <w:vAlign w:val="center"/>
            <w:hideMark/>
          </w:tcPr>
          <w:p w14:paraId="364E9E08"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137</w:t>
            </w:r>
          </w:p>
        </w:tc>
        <w:tc>
          <w:tcPr>
            <w:tcW w:w="549" w:type="pct"/>
            <w:shd w:val="clear" w:color="auto" w:fill="auto"/>
            <w:noWrap/>
            <w:vAlign w:val="center"/>
            <w:hideMark/>
          </w:tcPr>
          <w:p w14:paraId="0111738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-0.66</w:t>
            </w:r>
          </w:p>
        </w:tc>
        <w:tc>
          <w:tcPr>
            <w:tcW w:w="549" w:type="pct"/>
            <w:shd w:val="clear" w:color="auto" w:fill="auto"/>
            <w:noWrap/>
            <w:vAlign w:val="center"/>
            <w:hideMark/>
          </w:tcPr>
          <w:p w14:paraId="158899C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-2.53</w:t>
            </w:r>
          </w:p>
        </w:tc>
        <w:tc>
          <w:tcPr>
            <w:tcW w:w="549" w:type="pct"/>
            <w:shd w:val="clear" w:color="auto" w:fill="auto"/>
            <w:noWrap/>
            <w:vAlign w:val="center"/>
            <w:hideMark/>
          </w:tcPr>
          <w:p w14:paraId="347FCAB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2591DEDD"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681F7B7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28.0%</w:t>
            </w:r>
          </w:p>
        </w:tc>
      </w:tr>
      <w:tr w:rsidR="00B76F72" w:rsidRPr="00DA3749" w14:paraId="7FE19D16" w14:textId="77777777" w:rsidTr="00B76F72">
        <w:trPr>
          <w:trHeight w:val="300"/>
        </w:trPr>
        <w:tc>
          <w:tcPr>
            <w:tcW w:w="919" w:type="pct"/>
            <w:vMerge/>
            <w:shd w:val="clear" w:color="auto" w:fill="auto"/>
            <w:vAlign w:val="center"/>
            <w:hideMark/>
          </w:tcPr>
          <w:p w14:paraId="4E0F0587"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153FC83"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Empa25</w:t>
            </w:r>
          </w:p>
        </w:tc>
        <w:tc>
          <w:tcPr>
            <w:tcW w:w="442" w:type="pct"/>
            <w:shd w:val="clear" w:color="auto" w:fill="auto"/>
            <w:noWrap/>
            <w:vAlign w:val="center"/>
            <w:hideMark/>
          </w:tcPr>
          <w:p w14:paraId="7E0AF9B7"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140</w:t>
            </w:r>
          </w:p>
        </w:tc>
        <w:tc>
          <w:tcPr>
            <w:tcW w:w="549" w:type="pct"/>
            <w:shd w:val="clear" w:color="auto" w:fill="auto"/>
            <w:noWrap/>
            <w:vAlign w:val="center"/>
            <w:hideMark/>
          </w:tcPr>
          <w:p w14:paraId="061AD04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-0.62</w:t>
            </w:r>
          </w:p>
        </w:tc>
        <w:tc>
          <w:tcPr>
            <w:tcW w:w="549" w:type="pct"/>
            <w:shd w:val="clear" w:color="auto" w:fill="auto"/>
            <w:noWrap/>
            <w:vAlign w:val="center"/>
            <w:hideMark/>
          </w:tcPr>
          <w:p w14:paraId="4DB5E65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-3.18</w:t>
            </w:r>
          </w:p>
        </w:tc>
        <w:tc>
          <w:tcPr>
            <w:tcW w:w="549" w:type="pct"/>
            <w:shd w:val="clear" w:color="auto" w:fill="auto"/>
            <w:noWrap/>
            <w:vAlign w:val="center"/>
            <w:hideMark/>
          </w:tcPr>
          <w:p w14:paraId="5651DB8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1D5F16DF"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63FD1A2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32.6%</w:t>
            </w:r>
          </w:p>
        </w:tc>
      </w:tr>
      <w:tr w:rsidR="00B76F72" w:rsidRPr="00DA3749" w14:paraId="0CDBB603" w14:textId="77777777" w:rsidTr="00B76F72">
        <w:trPr>
          <w:trHeight w:val="300"/>
        </w:trPr>
        <w:tc>
          <w:tcPr>
            <w:tcW w:w="919" w:type="pct"/>
            <w:vMerge/>
            <w:shd w:val="clear" w:color="auto" w:fill="auto"/>
            <w:vAlign w:val="center"/>
            <w:hideMark/>
          </w:tcPr>
          <w:p w14:paraId="0D546169"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7929BBE7"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Lina5</w:t>
            </w:r>
          </w:p>
        </w:tc>
        <w:tc>
          <w:tcPr>
            <w:tcW w:w="442" w:type="pct"/>
            <w:shd w:val="clear" w:color="auto" w:fill="auto"/>
            <w:noWrap/>
            <w:vAlign w:val="center"/>
            <w:hideMark/>
          </w:tcPr>
          <w:p w14:paraId="511A870D"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128</w:t>
            </w:r>
          </w:p>
        </w:tc>
        <w:tc>
          <w:tcPr>
            <w:tcW w:w="549" w:type="pct"/>
            <w:shd w:val="clear" w:color="auto" w:fill="auto"/>
            <w:noWrap/>
            <w:vAlign w:val="center"/>
            <w:hideMark/>
          </w:tcPr>
          <w:p w14:paraId="01BBDA9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-0.70</w:t>
            </w:r>
          </w:p>
        </w:tc>
        <w:tc>
          <w:tcPr>
            <w:tcW w:w="549" w:type="pct"/>
            <w:shd w:val="clear" w:color="auto" w:fill="auto"/>
            <w:noWrap/>
            <w:vAlign w:val="center"/>
            <w:hideMark/>
          </w:tcPr>
          <w:p w14:paraId="1EBC7BD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-0.69</w:t>
            </w:r>
          </w:p>
        </w:tc>
        <w:tc>
          <w:tcPr>
            <w:tcW w:w="549" w:type="pct"/>
            <w:shd w:val="clear" w:color="auto" w:fill="auto"/>
            <w:noWrap/>
            <w:vAlign w:val="center"/>
            <w:hideMark/>
          </w:tcPr>
          <w:p w14:paraId="3FE6A89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0EDD9088"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64FE5A5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36.1%</w:t>
            </w:r>
          </w:p>
        </w:tc>
      </w:tr>
      <w:tr w:rsidR="00B76F72" w:rsidRPr="00DA3749" w14:paraId="1EB81B5F" w14:textId="77777777" w:rsidTr="00B76F72">
        <w:trPr>
          <w:trHeight w:val="300"/>
        </w:trPr>
        <w:tc>
          <w:tcPr>
            <w:tcW w:w="919" w:type="pct"/>
            <w:vMerge w:val="restart"/>
            <w:shd w:val="clear" w:color="auto" w:fill="auto"/>
            <w:noWrap/>
            <w:vAlign w:val="center"/>
            <w:hideMark/>
          </w:tcPr>
          <w:p w14:paraId="63E249BC"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VERTIS FACTORIAL</w:t>
            </w:r>
          </w:p>
        </w:tc>
        <w:tc>
          <w:tcPr>
            <w:tcW w:w="771" w:type="pct"/>
            <w:shd w:val="clear" w:color="auto" w:fill="auto"/>
            <w:noWrap/>
            <w:vAlign w:val="center"/>
            <w:hideMark/>
          </w:tcPr>
          <w:p w14:paraId="7B33976C"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Ertu5/Sita100</w:t>
            </w:r>
          </w:p>
        </w:tc>
        <w:tc>
          <w:tcPr>
            <w:tcW w:w="442" w:type="pct"/>
            <w:shd w:val="clear" w:color="auto" w:fill="auto"/>
            <w:noWrap/>
            <w:vAlign w:val="center"/>
            <w:hideMark/>
          </w:tcPr>
          <w:p w14:paraId="0544FA2E"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243</w:t>
            </w:r>
          </w:p>
        </w:tc>
        <w:tc>
          <w:tcPr>
            <w:tcW w:w="549" w:type="pct"/>
            <w:shd w:val="clear" w:color="auto" w:fill="auto"/>
            <w:noWrap/>
            <w:vAlign w:val="center"/>
            <w:hideMark/>
          </w:tcPr>
          <w:p w14:paraId="423E789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-1.49</w:t>
            </w:r>
          </w:p>
        </w:tc>
        <w:tc>
          <w:tcPr>
            <w:tcW w:w="549" w:type="pct"/>
            <w:shd w:val="clear" w:color="auto" w:fill="auto"/>
            <w:noWrap/>
            <w:vAlign w:val="center"/>
            <w:hideMark/>
          </w:tcPr>
          <w:p w14:paraId="71A46C4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-2.52</w:t>
            </w:r>
          </w:p>
        </w:tc>
        <w:tc>
          <w:tcPr>
            <w:tcW w:w="549" w:type="pct"/>
            <w:shd w:val="clear" w:color="auto" w:fill="auto"/>
            <w:noWrap/>
            <w:vAlign w:val="center"/>
            <w:hideMark/>
          </w:tcPr>
          <w:p w14:paraId="4BDAC79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-3.4</w:t>
            </w:r>
          </w:p>
        </w:tc>
        <w:tc>
          <w:tcPr>
            <w:tcW w:w="550" w:type="pct"/>
            <w:shd w:val="clear" w:color="auto" w:fill="auto"/>
            <w:vAlign w:val="center"/>
            <w:hideMark/>
          </w:tcPr>
          <w:p w14:paraId="2326F58C"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-0.7**</w:t>
            </w:r>
          </w:p>
        </w:tc>
        <w:tc>
          <w:tcPr>
            <w:tcW w:w="671" w:type="pct"/>
            <w:shd w:val="clear" w:color="auto" w:fill="auto"/>
            <w:noWrap/>
            <w:vAlign w:val="center"/>
            <w:hideMark/>
          </w:tcPr>
          <w:p w14:paraId="28A6B69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52.3%</w:t>
            </w:r>
          </w:p>
        </w:tc>
      </w:tr>
      <w:tr w:rsidR="00B76F72" w:rsidRPr="00DA3749" w14:paraId="30F49C2C" w14:textId="77777777" w:rsidTr="00B76F72">
        <w:trPr>
          <w:trHeight w:val="300"/>
        </w:trPr>
        <w:tc>
          <w:tcPr>
            <w:tcW w:w="919" w:type="pct"/>
            <w:vMerge/>
            <w:shd w:val="clear" w:color="auto" w:fill="auto"/>
            <w:noWrap/>
            <w:vAlign w:val="center"/>
            <w:hideMark/>
          </w:tcPr>
          <w:p w14:paraId="17FED4CB"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26363BF3"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Ertu15/Sita100</w:t>
            </w:r>
          </w:p>
        </w:tc>
        <w:tc>
          <w:tcPr>
            <w:tcW w:w="442" w:type="pct"/>
            <w:shd w:val="clear" w:color="auto" w:fill="auto"/>
            <w:noWrap/>
            <w:vAlign w:val="center"/>
            <w:hideMark/>
          </w:tcPr>
          <w:p w14:paraId="09A6A8B4"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244</w:t>
            </w:r>
          </w:p>
        </w:tc>
        <w:tc>
          <w:tcPr>
            <w:tcW w:w="549" w:type="pct"/>
            <w:shd w:val="clear" w:color="auto" w:fill="auto"/>
            <w:noWrap/>
            <w:vAlign w:val="center"/>
            <w:hideMark/>
          </w:tcPr>
          <w:p w14:paraId="59A2C98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-1.52</w:t>
            </w:r>
          </w:p>
        </w:tc>
        <w:tc>
          <w:tcPr>
            <w:tcW w:w="549" w:type="pct"/>
            <w:shd w:val="clear" w:color="auto" w:fill="auto"/>
            <w:noWrap/>
            <w:vAlign w:val="center"/>
            <w:hideMark/>
          </w:tcPr>
          <w:p w14:paraId="551AD6A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-2.94</w:t>
            </w:r>
          </w:p>
        </w:tc>
        <w:tc>
          <w:tcPr>
            <w:tcW w:w="549" w:type="pct"/>
            <w:shd w:val="clear" w:color="auto" w:fill="auto"/>
            <w:noWrap/>
            <w:vAlign w:val="center"/>
            <w:hideMark/>
          </w:tcPr>
          <w:p w14:paraId="01A89F0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-3.7</w:t>
            </w:r>
          </w:p>
        </w:tc>
        <w:tc>
          <w:tcPr>
            <w:tcW w:w="550" w:type="pct"/>
            <w:shd w:val="clear" w:color="auto" w:fill="auto"/>
            <w:vAlign w:val="center"/>
            <w:hideMark/>
          </w:tcPr>
          <w:p w14:paraId="3CE8ABE6"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-1.3**</w:t>
            </w:r>
          </w:p>
        </w:tc>
        <w:tc>
          <w:tcPr>
            <w:tcW w:w="671" w:type="pct"/>
            <w:shd w:val="clear" w:color="auto" w:fill="auto"/>
            <w:noWrap/>
            <w:vAlign w:val="center"/>
            <w:hideMark/>
          </w:tcPr>
          <w:p w14:paraId="45177BC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49.2%</w:t>
            </w:r>
          </w:p>
        </w:tc>
      </w:tr>
      <w:tr w:rsidR="00B76F72" w:rsidRPr="00DA3749" w14:paraId="16C250F0" w14:textId="77777777" w:rsidTr="00B76F72">
        <w:trPr>
          <w:trHeight w:val="300"/>
        </w:trPr>
        <w:tc>
          <w:tcPr>
            <w:tcW w:w="919" w:type="pct"/>
            <w:vMerge/>
            <w:shd w:val="clear" w:color="auto" w:fill="auto"/>
            <w:noWrap/>
            <w:vAlign w:val="center"/>
            <w:hideMark/>
          </w:tcPr>
          <w:p w14:paraId="331808C5"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C153DAA"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Ertu5</w:t>
            </w:r>
          </w:p>
        </w:tc>
        <w:tc>
          <w:tcPr>
            <w:tcW w:w="442" w:type="pct"/>
            <w:shd w:val="clear" w:color="auto" w:fill="auto"/>
            <w:noWrap/>
            <w:vAlign w:val="center"/>
            <w:hideMark/>
          </w:tcPr>
          <w:p w14:paraId="15EB8345"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250</w:t>
            </w:r>
          </w:p>
        </w:tc>
        <w:tc>
          <w:tcPr>
            <w:tcW w:w="549" w:type="pct"/>
            <w:shd w:val="clear" w:color="auto" w:fill="auto"/>
            <w:noWrap/>
            <w:vAlign w:val="center"/>
            <w:hideMark/>
          </w:tcPr>
          <w:p w14:paraId="07179FB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-1.02</w:t>
            </w:r>
          </w:p>
        </w:tc>
        <w:tc>
          <w:tcPr>
            <w:tcW w:w="549" w:type="pct"/>
            <w:shd w:val="clear" w:color="auto" w:fill="auto"/>
            <w:noWrap/>
            <w:vAlign w:val="center"/>
            <w:hideMark/>
          </w:tcPr>
          <w:p w14:paraId="3058264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-2.69</w:t>
            </w:r>
          </w:p>
        </w:tc>
        <w:tc>
          <w:tcPr>
            <w:tcW w:w="549" w:type="pct"/>
            <w:shd w:val="clear" w:color="auto" w:fill="auto"/>
            <w:noWrap/>
            <w:vAlign w:val="center"/>
            <w:hideMark/>
          </w:tcPr>
          <w:p w14:paraId="40C114A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-3.9</w:t>
            </w:r>
          </w:p>
        </w:tc>
        <w:tc>
          <w:tcPr>
            <w:tcW w:w="550" w:type="pct"/>
            <w:shd w:val="clear" w:color="auto" w:fill="auto"/>
            <w:vAlign w:val="center"/>
            <w:hideMark/>
          </w:tcPr>
          <w:p w14:paraId="4A417673"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-1.1**</w:t>
            </w:r>
          </w:p>
        </w:tc>
        <w:tc>
          <w:tcPr>
            <w:tcW w:w="671" w:type="pct"/>
            <w:shd w:val="clear" w:color="auto" w:fill="auto"/>
            <w:noWrap/>
            <w:vAlign w:val="center"/>
            <w:hideMark/>
          </w:tcPr>
          <w:p w14:paraId="4C69ED5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26.4%</w:t>
            </w:r>
          </w:p>
        </w:tc>
      </w:tr>
      <w:tr w:rsidR="00B76F72" w:rsidRPr="00DA3749" w14:paraId="014DFC21" w14:textId="77777777" w:rsidTr="00B76F72">
        <w:trPr>
          <w:trHeight w:val="300"/>
        </w:trPr>
        <w:tc>
          <w:tcPr>
            <w:tcW w:w="919" w:type="pct"/>
            <w:vMerge/>
            <w:shd w:val="clear" w:color="auto" w:fill="auto"/>
            <w:noWrap/>
            <w:vAlign w:val="center"/>
            <w:hideMark/>
          </w:tcPr>
          <w:p w14:paraId="37A7BB1D"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8C21CA8"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Ertu15</w:t>
            </w:r>
          </w:p>
        </w:tc>
        <w:tc>
          <w:tcPr>
            <w:tcW w:w="442" w:type="pct"/>
            <w:shd w:val="clear" w:color="auto" w:fill="auto"/>
            <w:noWrap/>
            <w:vAlign w:val="center"/>
            <w:hideMark/>
          </w:tcPr>
          <w:p w14:paraId="09D219B3"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248</w:t>
            </w:r>
          </w:p>
        </w:tc>
        <w:tc>
          <w:tcPr>
            <w:tcW w:w="549" w:type="pct"/>
            <w:shd w:val="clear" w:color="auto" w:fill="auto"/>
            <w:noWrap/>
            <w:vAlign w:val="center"/>
            <w:hideMark/>
          </w:tcPr>
          <w:p w14:paraId="5C30922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-1.08</w:t>
            </w:r>
          </w:p>
        </w:tc>
        <w:tc>
          <w:tcPr>
            <w:tcW w:w="549" w:type="pct"/>
            <w:shd w:val="clear" w:color="auto" w:fill="auto"/>
            <w:noWrap/>
            <w:vAlign w:val="center"/>
            <w:hideMark/>
          </w:tcPr>
          <w:p w14:paraId="4E6325B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-3.74</w:t>
            </w:r>
          </w:p>
        </w:tc>
        <w:tc>
          <w:tcPr>
            <w:tcW w:w="549" w:type="pct"/>
            <w:shd w:val="clear" w:color="auto" w:fill="auto"/>
            <w:noWrap/>
            <w:vAlign w:val="center"/>
            <w:hideMark/>
          </w:tcPr>
          <w:p w14:paraId="4CAA2DD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-3.7</w:t>
            </w:r>
          </w:p>
        </w:tc>
        <w:tc>
          <w:tcPr>
            <w:tcW w:w="550" w:type="pct"/>
            <w:shd w:val="clear" w:color="auto" w:fill="auto"/>
            <w:vAlign w:val="center"/>
            <w:hideMark/>
          </w:tcPr>
          <w:p w14:paraId="37ACE3C6"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-1.0**</w:t>
            </w:r>
          </w:p>
        </w:tc>
        <w:tc>
          <w:tcPr>
            <w:tcW w:w="671" w:type="pct"/>
            <w:shd w:val="clear" w:color="auto" w:fill="auto"/>
            <w:noWrap/>
            <w:vAlign w:val="center"/>
            <w:hideMark/>
          </w:tcPr>
          <w:p w14:paraId="7EAB00E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31.9%</w:t>
            </w:r>
          </w:p>
        </w:tc>
      </w:tr>
      <w:tr w:rsidR="00B76F72" w:rsidRPr="00DA3749" w14:paraId="20DEFE8A" w14:textId="77777777" w:rsidTr="00B76F72">
        <w:trPr>
          <w:trHeight w:val="300"/>
        </w:trPr>
        <w:tc>
          <w:tcPr>
            <w:tcW w:w="919" w:type="pct"/>
            <w:vMerge/>
            <w:shd w:val="clear" w:color="auto" w:fill="auto"/>
            <w:noWrap/>
            <w:vAlign w:val="center"/>
            <w:hideMark/>
          </w:tcPr>
          <w:p w14:paraId="27CE349D"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2CC52E79"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Sita100</w:t>
            </w:r>
          </w:p>
        </w:tc>
        <w:tc>
          <w:tcPr>
            <w:tcW w:w="442" w:type="pct"/>
            <w:shd w:val="clear" w:color="auto" w:fill="auto"/>
            <w:noWrap/>
            <w:vAlign w:val="center"/>
            <w:hideMark/>
          </w:tcPr>
          <w:p w14:paraId="2394A938"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247</w:t>
            </w:r>
          </w:p>
        </w:tc>
        <w:tc>
          <w:tcPr>
            <w:tcW w:w="549" w:type="pct"/>
            <w:shd w:val="clear" w:color="auto" w:fill="auto"/>
            <w:noWrap/>
            <w:vAlign w:val="center"/>
            <w:hideMark/>
          </w:tcPr>
          <w:p w14:paraId="192C8F9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-1.05</w:t>
            </w:r>
          </w:p>
        </w:tc>
        <w:tc>
          <w:tcPr>
            <w:tcW w:w="549" w:type="pct"/>
            <w:shd w:val="clear" w:color="auto" w:fill="auto"/>
            <w:noWrap/>
            <w:vAlign w:val="center"/>
            <w:hideMark/>
          </w:tcPr>
          <w:p w14:paraId="5D8D659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-0.67</w:t>
            </w:r>
          </w:p>
        </w:tc>
        <w:tc>
          <w:tcPr>
            <w:tcW w:w="549" w:type="pct"/>
            <w:shd w:val="clear" w:color="auto" w:fill="auto"/>
            <w:noWrap/>
            <w:vAlign w:val="center"/>
            <w:hideMark/>
          </w:tcPr>
          <w:p w14:paraId="147E355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w:t>
            </w:r>
          </w:p>
        </w:tc>
        <w:tc>
          <w:tcPr>
            <w:tcW w:w="550" w:type="pct"/>
            <w:shd w:val="clear" w:color="auto" w:fill="auto"/>
            <w:vAlign w:val="center"/>
            <w:hideMark/>
          </w:tcPr>
          <w:p w14:paraId="48D23675"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-0.3**</w:t>
            </w:r>
          </w:p>
        </w:tc>
        <w:tc>
          <w:tcPr>
            <w:tcW w:w="671" w:type="pct"/>
            <w:shd w:val="clear" w:color="auto" w:fill="auto"/>
            <w:noWrap/>
            <w:vAlign w:val="center"/>
            <w:hideMark/>
          </w:tcPr>
          <w:p w14:paraId="4380022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32.8%</w:t>
            </w:r>
          </w:p>
        </w:tc>
      </w:tr>
      <w:tr w:rsidR="00B76F72" w:rsidRPr="00DA3749" w14:paraId="55874F3A" w14:textId="77777777" w:rsidTr="00B76F72">
        <w:trPr>
          <w:trHeight w:val="300"/>
        </w:trPr>
        <w:tc>
          <w:tcPr>
            <w:tcW w:w="919" w:type="pct"/>
            <w:vMerge w:val="restart"/>
            <w:shd w:val="clear" w:color="auto" w:fill="auto"/>
            <w:vAlign w:val="center"/>
            <w:hideMark/>
          </w:tcPr>
          <w:p w14:paraId="25D7B758"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PIONEER 2</w:t>
            </w:r>
          </w:p>
        </w:tc>
        <w:tc>
          <w:tcPr>
            <w:tcW w:w="771" w:type="pct"/>
            <w:shd w:val="clear" w:color="auto" w:fill="auto"/>
            <w:vAlign w:val="center"/>
            <w:hideMark/>
          </w:tcPr>
          <w:p w14:paraId="5FA1822F"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Sema14</w:t>
            </w:r>
          </w:p>
        </w:tc>
        <w:tc>
          <w:tcPr>
            <w:tcW w:w="442" w:type="pct"/>
            <w:shd w:val="clear" w:color="auto" w:fill="auto"/>
            <w:noWrap/>
            <w:hideMark/>
          </w:tcPr>
          <w:p w14:paraId="520C2F6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411</w:t>
            </w:r>
          </w:p>
        </w:tc>
        <w:tc>
          <w:tcPr>
            <w:tcW w:w="549" w:type="pct"/>
            <w:shd w:val="clear" w:color="auto" w:fill="auto"/>
            <w:noWrap/>
            <w:vAlign w:val="center"/>
            <w:hideMark/>
          </w:tcPr>
          <w:p w14:paraId="38832C3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-1.30</w:t>
            </w:r>
          </w:p>
        </w:tc>
        <w:tc>
          <w:tcPr>
            <w:tcW w:w="549" w:type="pct"/>
            <w:shd w:val="clear" w:color="auto" w:fill="auto"/>
            <w:noWrap/>
            <w:vAlign w:val="center"/>
            <w:hideMark/>
          </w:tcPr>
          <w:p w14:paraId="1B44948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-3.80</w:t>
            </w:r>
          </w:p>
        </w:tc>
        <w:tc>
          <w:tcPr>
            <w:tcW w:w="549" w:type="pct"/>
            <w:shd w:val="clear" w:color="auto" w:fill="auto"/>
            <w:noWrap/>
            <w:vAlign w:val="center"/>
            <w:hideMark/>
          </w:tcPr>
          <w:p w14:paraId="310392C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-5.0</w:t>
            </w:r>
          </w:p>
        </w:tc>
        <w:tc>
          <w:tcPr>
            <w:tcW w:w="550" w:type="pct"/>
            <w:shd w:val="clear" w:color="auto" w:fill="auto"/>
            <w:noWrap/>
            <w:vAlign w:val="center"/>
            <w:hideMark/>
          </w:tcPr>
          <w:p w14:paraId="7122C6E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-2.0</w:t>
            </w:r>
          </w:p>
        </w:tc>
        <w:tc>
          <w:tcPr>
            <w:tcW w:w="671" w:type="pct"/>
            <w:shd w:val="clear" w:color="auto" w:fill="auto"/>
            <w:noWrap/>
            <w:vAlign w:val="center"/>
            <w:hideMark/>
          </w:tcPr>
          <w:p w14:paraId="5E35EB0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66.8%</w:t>
            </w:r>
          </w:p>
        </w:tc>
      </w:tr>
      <w:tr w:rsidR="00B76F72" w:rsidRPr="00DA3749" w14:paraId="7ADC4C5B" w14:textId="77777777" w:rsidTr="00B76F72">
        <w:trPr>
          <w:trHeight w:val="300"/>
        </w:trPr>
        <w:tc>
          <w:tcPr>
            <w:tcW w:w="919" w:type="pct"/>
            <w:vMerge/>
            <w:shd w:val="clear" w:color="auto" w:fill="auto"/>
            <w:vAlign w:val="center"/>
            <w:hideMark/>
          </w:tcPr>
          <w:p w14:paraId="42F7476D"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vAlign w:val="center"/>
            <w:hideMark/>
          </w:tcPr>
          <w:p w14:paraId="237BF4E5"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Empa25</w:t>
            </w:r>
          </w:p>
        </w:tc>
        <w:tc>
          <w:tcPr>
            <w:tcW w:w="442" w:type="pct"/>
            <w:shd w:val="clear" w:color="auto" w:fill="auto"/>
            <w:noWrap/>
            <w:hideMark/>
          </w:tcPr>
          <w:p w14:paraId="656EB5E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410</w:t>
            </w:r>
          </w:p>
        </w:tc>
        <w:tc>
          <w:tcPr>
            <w:tcW w:w="549" w:type="pct"/>
            <w:shd w:val="clear" w:color="auto" w:fill="auto"/>
            <w:noWrap/>
            <w:vAlign w:val="center"/>
            <w:hideMark/>
          </w:tcPr>
          <w:p w14:paraId="634642E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-0.90</w:t>
            </w:r>
          </w:p>
        </w:tc>
        <w:tc>
          <w:tcPr>
            <w:tcW w:w="549" w:type="pct"/>
            <w:shd w:val="clear" w:color="auto" w:fill="auto"/>
            <w:noWrap/>
            <w:vAlign w:val="center"/>
            <w:hideMark/>
          </w:tcPr>
          <w:p w14:paraId="198170C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-3.70</w:t>
            </w:r>
          </w:p>
        </w:tc>
        <w:tc>
          <w:tcPr>
            <w:tcW w:w="549" w:type="pct"/>
            <w:shd w:val="clear" w:color="auto" w:fill="auto"/>
            <w:noWrap/>
            <w:vAlign w:val="center"/>
            <w:hideMark/>
          </w:tcPr>
          <w:p w14:paraId="15D092D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-5.0</w:t>
            </w:r>
          </w:p>
        </w:tc>
        <w:tc>
          <w:tcPr>
            <w:tcW w:w="550" w:type="pct"/>
            <w:shd w:val="clear" w:color="auto" w:fill="auto"/>
            <w:noWrap/>
            <w:vAlign w:val="center"/>
            <w:hideMark/>
          </w:tcPr>
          <w:p w14:paraId="7D9DB79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-3.0</w:t>
            </w:r>
          </w:p>
        </w:tc>
        <w:tc>
          <w:tcPr>
            <w:tcW w:w="671" w:type="pct"/>
            <w:shd w:val="clear" w:color="auto" w:fill="auto"/>
            <w:noWrap/>
            <w:vAlign w:val="center"/>
            <w:hideMark/>
          </w:tcPr>
          <w:p w14:paraId="2699F1C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40.0%</w:t>
            </w:r>
          </w:p>
        </w:tc>
      </w:tr>
      <w:tr w:rsidR="00B76F72" w:rsidRPr="00DA3749" w14:paraId="561865DA" w14:textId="77777777" w:rsidTr="00B76F72">
        <w:trPr>
          <w:trHeight w:val="300"/>
        </w:trPr>
        <w:tc>
          <w:tcPr>
            <w:tcW w:w="919" w:type="pct"/>
            <w:vMerge w:val="restart"/>
            <w:shd w:val="clear" w:color="auto" w:fill="auto"/>
            <w:vAlign w:val="center"/>
            <w:hideMark/>
          </w:tcPr>
          <w:p w14:paraId="706A37B1" w14:textId="77777777" w:rsidR="00B76F72" w:rsidRPr="00E5506A" w:rsidRDefault="00B76F72" w:rsidP="00B76F72">
            <w:pPr>
              <w:spacing w:after="0" w:line="240" w:lineRule="auto"/>
              <w:rPr>
                <w:rFonts w:eastAsia="Times New Roman" w:cstheme="minorHAnsi"/>
                <w:color w:val="000000"/>
                <w:sz w:val="20"/>
                <w:szCs w:val="20"/>
              </w:rPr>
            </w:pPr>
            <w:proofErr w:type="spellStart"/>
            <w:r w:rsidRPr="00E5506A">
              <w:rPr>
                <w:rFonts w:eastAsia="Times New Roman" w:cstheme="minorHAnsi"/>
                <w:color w:val="000000"/>
                <w:sz w:val="20"/>
                <w:szCs w:val="20"/>
              </w:rPr>
              <w:t>Lavalle</w:t>
            </w:r>
            <w:proofErr w:type="spellEnd"/>
            <w:r w:rsidRPr="00E5506A">
              <w:rPr>
                <w:rFonts w:eastAsia="Times New Roman" w:cstheme="minorHAnsi"/>
                <w:color w:val="000000"/>
                <w:sz w:val="20"/>
                <w:szCs w:val="20"/>
              </w:rPr>
              <w:t>-González 2013</w:t>
            </w:r>
          </w:p>
        </w:tc>
        <w:tc>
          <w:tcPr>
            <w:tcW w:w="771" w:type="pct"/>
            <w:shd w:val="clear" w:color="auto" w:fill="auto"/>
            <w:noWrap/>
            <w:vAlign w:val="center"/>
            <w:hideMark/>
          </w:tcPr>
          <w:p w14:paraId="35E76C39"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Cana100</w:t>
            </w:r>
          </w:p>
        </w:tc>
        <w:tc>
          <w:tcPr>
            <w:tcW w:w="442" w:type="pct"/>
            <w:shd w:val="clear" w:color="auto" w:fill="auto"/>
            <w:noWrap/>
            <w:vAlign w:val="center"/>
            <w:hideMark/>
          </w:tcPr>
          <w:p w14:paraId="0A2FA858"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365</w:t>
            </w:r>
          </w:p>
        </w:tc>
        <w:tc>
          <w:tcPr>
            <w:tcW w:w="549" w:type="pct"/>
            <w:shd w:val="clear" w:color="auto" w:fill="auto"/>
            <w:noWrap/>
            <w:vAlign w:val="center"/>
            <w:hideMark/>
          </w:tcPr>
          <w:p w14:paraId="6159DF1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-0.79</w:t>
            </w:r>
          </w:p>
        </w:tc>
        <w:tc>
          <w:tcPr>
            <w:tcW w:w="549" w:type="pct"/>
            <w:shd w:val="clear" w:color="auto" w:fill="auto"/>
            <w:noWrap/>
            <w:vAlign w:val="center"/>
            <w:hideMark/>
          </w:tcPr>
          <w:p w14:paraId="4FCFFB6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-3.30</w:t>
            </w:r>
          </w:p>
        </w:tc>
        <w:tc>
          <w:tcPr>
            <w:tcW w:w="549" w:type="pct"/>
            <w:shd w:val="clear" w:color="auto" w:fill="auto"/>
            <w:noWrap/>
            <w:vAlign w:val="center"/>
            <w:hideMark/>
          </w:tcPr>
          <w:p w14:paraId="78ED536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-3.8</w:t>
            </w:r>
          </w:p>
        </w:tc>
        <w:tc>
          <w:tcPr>
            <w:tcW w:w="550" w:type="pct"/>
            <w:shd w:val="clear" w:color="auto" w:fill="auto"/>
            <w:noWrap/>
            <w:vAlign w:val="center"/>
            <w:hideMark/>
          </w:tcPr>
          <w:p w14:paraId="43A6335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-2.2</w:t>
            </w:r>
          </w:p>
        </w:tc>
        <w:tc>
          <w:tcPr>
            <w:tcW w:w="671" w:type="pct"/>
            <w:shd w:val="clear" w:color="auto" w:fill="auto"/>
            <w:noWrap/>
            <w:vAlign w:val="center"/>
            <w:hideMark/>
          </w:tcPr>
          <w:p w14:paraId="5A0D94F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45.5%</w:t>
            </w:r>
          </w:p>
        </w:tc>
      </w:tr>
      <w:tr w:rsidR="00B76F72" w:rsidRPr="00DA3749" w14:paraId="79218753" w14:textId="77777777" w:rsidTr="00B76F72">
        <w:trPr>
          <w:trHeight w:val="300"/>
        </w:trPr>
        <w:tc>
          <w:tcPr>
            <w:tcW w:w="919" w:type="pct"/>
            <w:vMerge/>
            <w:shd w:val="clear" w:color="auto" w:fill="auto"/>
            <w:vAlign w:val="center"/>
            <w:hideMark/>
          </w:tcPr>
          <w:p w14:paraId="010836CA"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32A87A6"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Cana300</w:t>
            </w:r>
          </w:p>
        </w:tc>
        <w:tc>
          <w:tcPr>
            <w:tcW w:w="442" w:type="pct"/>
            <w:shd w:val="clear" w:color="auto" w:fill="auto"/>
            <w:noWrap/>
            <w:vAlign w:val="center"/>
            <w:hideMark/>
          </w:tcPr>
          <w:p w14:paraId="01A2C1DA"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360</w:t>
            </w:r>
          </w:p>
        </w:tc>
        <w:tc>
          <w:tcPr>
            <w:tcW w:w="549" w:type="pct"/>
            <w:shd w:val="clear" w:color="auto" w:fill="auto"/>
            <w:noWrap/>
            <w:vAlign w:val="center"/>
            <w:hideMark/>
          </w:tcPr>
          <w:p w14:paraId="5BF37F4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-0.94</w:t>
            </w:r>
          </w:p>
        </w:tc>
        <w:tc>
          <w:tcPr>
            <w:tcW w:w="549" w:type="pct"/>
            <w:shd w:val="clear" w:color="auto" w:fill="auto"/>
            <w:noWrap/>
            <w:vAlign w:val="center"/>
            <w:hideMark/>
          </w:tcPr>
          <w:p w14:paraId="2767B0E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-3.60</w:t>
            </w:r>
          </w:p>
        </w:tc>
        <w:tc>
          <w:tcPr>
            <w:tcW w:w="549" w:type="pct"/>
            <w:shd w:val="clear" w:color="auto" w:fill="auto"/>
            <w:noWrap/>
            <w:vAlign w:val="center"/>
            <w:hideMark/>
          </w:tcPr>
          <w:p w14:paraId="4FF9BE1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-5.1</w:t>
            </w:r>
          </w:p>
        </w:tc>
        <w:tc>
          <w:tcPr>
            <w:tcW w:w="550" w:type="pct"/>
            <w:shd w:val="clear" w:color="auto" w:fill="auto"/>
            <w:noWrap/>
            <w:vAlign w:val="center"/>
            <w:hideMark/>
          </w:tcPr>
          <w:p w14:paraId="3AFF73F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-2.1</w:t>
            </w:r>
          </w:p>
        </w:tc>
        <w:tc>
          <w:tcPr>
            <w:tcW w:w="671" w:type="pct"/>
            <w:shd w:val="clear" w:color="auto" w:fill="auto"/>
            <w:noWrap/>
            <w:vAlign w:val="center"/>
            <w:hideMark/>
          </w:tcPr>
          <w:p w14:paraId="750FC5B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57.8%</w:t>
            </w:r>
          </w:p>
        </w:tc>
      </w:tr>
      <w:tr w:rsidR="00B76F72" w:rsidRPr="00DA3749" w14:paraId="2C89E4BF" w14:textId="77777777" w:rsidTr="00B76F72">
        <w:trPr>
          <w:trHeight w:val="300"/>
        </w:trPr>
        <w:tc>
          <w:tcPr>
            <w:tcW w:w="919" w:type="pct"/>
            <w:vMerge/>
            <w:shd w:val="clear" w:color="auto" w:fill="auto"/>
            <w:vAlign w:val="center"/>
            <w:hideMark/>
          </w:tcPr>
          <w:p w14:paraId="165166AD"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4BDCC780"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Sita100</w:t>
            </w:r>
          </w:p>
        </w:tc>
        <w:tc>
          <w:tcPr>
            <w:tcW w:w="442" w:type="pct"/>
            <w:shd w:val="clear" w:color="auto" w:fill="auto"/>
            <w:noWrap/>
            <w:vAlign w:val="center"/>
            <w:hideMark/>
          </w:tcPr>
          <w:p w14:paraId="6FDE4C5E"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354</w:t>
            </w:r>
          </w:p>
        </w:tc>
        <w:tc>
          <w:tcPr>
            <w:tcW w:w="549" w:type="pct"/>
            <w:shd w:val="clear" w:color="auto" w:fill="auto"/>
            <w:noWrap/>
            <w:vAlign w:val="center"/>
            <w:hideMark/>
          </w:tcPr>
          <w:p w14:paraId="3E24AE4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-0.82</w:t>
            </w:r>
          </w:p>
        </w:tc>
        <w:tc>
          <w:tcPr>
            <w:tcW w:w="549" w:type="pct"/>
            <w:shd w:val="clear" w:color="auto" w:fill="auto"/>
            <w:noWrap/>
            <w:vAlign w:val="center"/>
            <w:hideMark/>
          </w:tcPr>
          <w:p w14:paraId="203FBF6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-1.10</w:t>
            </w:r>
          </w:p>
        </w:tc>
        <w:tc>
          <w:tcPr>
            <w:tcW w:w="549" w:type="pct"/>
            <w:shd w:val="clear" w:color="auto" w:fill="auto"/>
            <w:noWrap/>
            <w:vAlign w:val="center"/>
            <w:hideMark/>
          </w:tcPr>
          <w:p w14:paraId="489F915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-1.8</w:t>
            </w:r>
          </w:p>
        </w:tc>
        <w:tc>
          <w:tcPr>
            <w:tcW w:w="550" w:type="pct"/>
            <w:shd w:val="clear" w:color="auto" w:fill="auto"/>
            <w:noWrap/>
            <w:vAlign w:val="center"/>
            <w:hideMark/>
          </w:tcPr>
          <w:p w14:paraId="2C96864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-1.1</w:t>
            </w:r>
          </w:p>
        </w:tc>
        <w:tc>
          <w:tcPr>
            <w:tcW w:w="671" w:type="pct"/>
            <w:shd w:val="clear" w:color="auto" w:fill="auto"/>
            <w:noWrap/>
            <w:vAlign w:val="center"/>
            <w:hideMark/>
          </w:tcPr>
          <w:p w14:paraId="25AB027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54.5%</w:t>
            </w:r>
          </w:p>
        </w:tc>
      </w:tr>
      <w:tr w:rsidR="00B76F72" w:rsidRPr="00DA3749" w14:paraId="31E9502D" w14:textId="77777777" w:rsidTr="00B76F72">
        <w:trPr>
          <w:trHeight w:val="300"/>
        </w:trPr>
        <w:tc>
          <w:tcPr>
            <w:tcW w:w="919" w:type="pct"/>
            <w:vMerge/>
            <w:shd w:val="clear" w:color="auto" w:fill="auto"/>
            <w:vAlign w:val="center"/>
            <w:hideMark/>
          </w:tcPr>
          <w:p w14:paraId="41194D9A"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2C2DB19"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085C12DF"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181</w:t>
            </w:r>
          </w:p>
        </w:tc>
        <w:tc>
          <w:tcPr>
            <w:tcW w:w="549" w:type="pct"/>
            <w:shd w:val="clear" w:color="auto" w:fill="auto"/>
            <w:noWrap/>
            <w:vAlign w:val="center"/>
            <w:hideMark/>
          </w:tcPr>
          <w:p w14:paraId="4F4C9EC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-0.17</w:t>
            </w:r>
          </w:p>
        </w:tc>
        <w:tc>
          <w:tcPr>
            <w:tcW w:w="549" w:type="pct"/>
            <w:shd w:val="clear" w:color="auto" w:fill="auto"/>
            <w:noWrap/>
            <w:vAlign w:val="center"/>
            <w:hideMark/>
          </w:tcPr>
          <w:p w14:paraId="4972FCE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-1.10</w:t>
            </w:r>
          </w:p>
        </w:tc>
        <w:tc>
          <w:tcPr>
            <w:tcW w:w="549" w:type="pct"/>
            <w:shd w:val="clear" w:color="auto" w:fill="auto"/>
            <w:noWrap/>
            <w:vAlign w:val="center"/>
            <w:hideMark/>
          </w:tcPr>
          <w:p w14:paraId="5B5C768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1.5</w:t>
            </w:r>
          </w:p>
        </w:tc>
        <w:tc>
          <w:tcPr>
            <w:tcW w:w="550" w:type="pct"/>
            <w:shd w:val="clear" w:color="auto" w:fill="auto"/>
            <w:noWrap/>
            <w:vAlign w:val="center"/>
            <w:hideMark/>
          </w:tcPr>
          <w:p w14:paraId="053B8EE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0.3</w:t>
            </w:r>
          </w:p>
        </w:tc>
        <w:tc>
          <w:tcPr>
            <w:tcW w:w="671" w:type="pct"/>
            <w:shd w:val="clear" w:color="auto" w:fill="auto"/>
            <w:noWrap/>
            <w:vAlign w:val="center"/>
            <w:hideMark/>
          </w:tcPr>
          <w:p w14:paraId="58E7064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29.8%</w:t>
            </w:r>
          </w:p>
        </w:tc>
      </w:tr>
      <w:tr w:rsidR="00B76F72" w:rsidRPr="00DA3749" w14:paraId="7E2F2E25" w14:textId="77777777" w:rsidTr="00B76F72">
        <w:trPr>
          <w:trHeight w:val="300"/>
        </w:trPr>
        <w:tc>
          <w:tcPr>
            <w:tcW w:w="919" w:type="pct"/>
            <w:vMerge w:val="restart"/>
            <w:shd w:val="clear" w:color="auto" w:fill="auto"/>
            <w:vAlign w:val="center"/>
            <w:hideMark/>
          </w:tcPr>
          <w:p w14:paraId="5EB59B86" w14:textId="77777777" w:rsidR="00B76F72" w:rsidRPr="00E5506A" w:rsidRDefault="00B76F72" w:rsidP="00B76F72">
            <w:pPr>
              <w:spacing w:after="0" w:line="240" w:lineRule="auto"/>
              <w:rPr>
                <w:rFonts w:eastAsia="Times New Roman" w:cstheme="minorHAnsi"/>
                <w:color w:val="000000"/>
                <w:sz w:val="20"/>
                <w:szCs w:val="20"/>
              </w:rPr>
            </w:pPr>
            <w:proofErr w:type="spellStart"/>
            <w:r w:rsidRPr="00E5506A">
              <w:rPr>
                <w:rFonts w:eastAsia="Times New Roman" w:cstheme="minorHAnsi"/>
                <w:color w:val="000000"/>
                <w:sz w:val="20"/>
                <w:szCs w:val="20"/>
              </w:rPr>
              <w:t>Bolinder</w:t>
            </w:r>
            <w:proofErr w:type="spellEnd"/>
            <w:r w:rsidRPr="00E5506A">
              <w:rPr>
                <w:rFonts w:eastAsia="Times New Roman" w:cstheme="minorHAnsi"/>
                <w:color w:val="000000"/>
                <w:sz w:val="20"/>
                <w:szCs w:val="20"/>
              </w:rPr>
              <w:t xml:space="preserve"> 2012</w:t>
            </w:r>
          </w:p>
        </w:tc>
        <w:tc>
          <w:tcPr>
            <w:tcW w:w="771" w:type="pct"/>
            <w:shd w:val="clear" w:color="auto" w:fill="auto"/>
            <w:noWrap/>
            <w:vAlign w:val="center"/>
            <w:hideMark/>
          </w:tcPr>
          <w:p w14:paraId="781C40F6"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Dapa10</w:t>
            </w:r>
          </w:p>
        </w:tc>
        <w:tc>
          <w:tcPr>
            <w:tcW w:w="442" w:type="pct"/>
            <w:shd w:val="clear" w:color="auto" w:fill="auto"/>
            <w:noWrap/>
            <w:vAlign w:val="center"/>
            <w:hideMark/>
          </w:tcPr>
          <w:p w14:paraId="6EF52309"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89</w:t>
            </w:r>
          </w:p>
        </w:tc>
        <w:tc>
          <w:tcPr>
            <w:tcW w:w="549" w:type="pct"/>
            <w:shd w:val="clear" w:color="auto" w:fill="auto"/>
            <w:noWrap/>
            <w:vAlign w:val="center"/>
            <w:hideMark/>
          </w:tcPr>
          <w:p w14:paraId="4D4E124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-0.39</w:t>
            </w:r>
          </w:p>
        </w:tc>
        <w:tc>
          <w:tcPr>
            <w:tcW w:w="549" w:type="pct"/>
            <w:shd w:val="clear" w:color="auto" w:fill="auto"/>
            <w:noWrap/>
            <w:vAlign w:val="center"/>
            <w:hideMark/>
          </w:tcPr>
          <w:p w14:paraId="471FC09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-2.96</w:t>
            </w:r>
          </w:p>
        </w:tc>
        <w:tc>
          <w:tcPr>
            <w:tcW w:w="549" w:type="pct"/>
            <w:shd w:val="clear" w:color="auto" w:fill="auto"/>
            <w:noWrap/>
            <w:vAlign w:val="center"/>
            <w:hideMark/>
          </w:tcPr>
          <w:p w14:paraId="282C9E2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-2.7</w:t>
            </w:r>
          </w:p>
        </w:tc>
        <w:tc>
          <w:tcPr>
            <w:tcW w:w="550" w:type="pct"/>
            <w:shd w:val="clear" w:color="auto" w:fill="auto"/>
            <w:noWrap/>
            <w:vAlign w:val="center"/>
            <w:hideMark/>
          </w:tcPr>
          <w:p w14:paraId="52BB04B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w:t>
            </w:r>
          </w:p>
        </w:tc>
        <w:tc>
          <w:tcPr>
            <w:tcW w:w="671" w:type="pct"/>
            <w:shd w:val="clear" w:color="auto" w:fill="auto"/>
            <w:noWrap/>
            <w:vAlign w:val="center"/>
            <w:hideMark/>
          </w:tcPr>
          <w:p w14:paraId="6BB0F18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NR</w:t>
            </w:r>
          </w:p>
        </w:tc>
      </w:tr>
      <w:tr w:rsidR="00B76F72" w:rsidRPr="00DA3749" w14:paraId="4102FCBE" w14:textId="77777777" w:rsidTr="00B76F72">
        <w:trPr>
          <w:trHeight w:val="300"/>
        </w:trPr>
        <w:tc>
          <w:tcPr>
            <w:tcW w:w="919" w:type="pct"/>
            <w:vMerge/>
            <w:shd w:val="clear" w:color="auto" w:fill="auto"/>
            <w:vAlign w:val="center"/>
            <w:hideMark/>
          </w:tcPr>
          <w:p w14:paraId="730A3ABF"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6A7CB495"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4D28BA6E"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91</w:t>
            </w:r>
          </w:p>
        </w:tc>
        <w:tc>
          <w:tcPr>
            <w:tcW w:w="549" w:type="pct"/>
            <w:shd w:val="clear" w:color="auto" w:fill="auto"/>
            <w:noWrap/>
            <w:vAlign w:val="center"/>
            <w:hideMark/>
          </w:tcPr>
          <w:p w14:paraId="2E84E2E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-0.10</w:t>
            </w:r>
          </w:p>
        </w:tc>
        <w:tc>
          <w:tcPr>
            <w:tcW w:w="549" w:type="pct"/>
            <w:shd w:val="clear" w:color="auto" w:fill="auto"/>
            <w:noWrap/>
            <w:vAlign w:val="center"/>
            <w:hideMark/>
          </w:tcPr>
          <w:p w14:paraId="3B029D8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-0.88</w:t>
            </w:r>
          </w:p>
        </w:tc>
        <w:tc>
          <w:tcPr>
            <w:tcW w:w="549" w:type="pct"/>
            <w:shd w:val="clear" w:color="auto" w:fill="auto"/>
            <w:noWrap/>
            <w:vAlign w:val="center"/>
            <w:hideMark/>
          </w:tcPr>
          <w:p w14:paraId="6E6302E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w:t>
            </w:r>
          </w:p>
        </w:tc>
        <w:tc>
          <w:tcPr>
            <w:tcW w:w="550" w:type="pct"/>
            <w:shd w:val="clear" w:color="auto" w:fill="auto"/>
            <w:noWrap/>
            <w:vAlign w:val="center"/>
            <w:hideMark/>
          </w:tcPr>
          <w:p w14:paraId="67748D6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0.3</w:t>
            </w:r>
          </w:p>
        </w:tc>
        <w:tc>
          <w:tcPr>
            <w:tcW w:w="671" w:type="pct"/>
            <w:shd w:val="clear" w:color="auto" w:fill="auto"/>
            <w:noWrap/>
            <w:vAlign w:val="center"/>
            <w:hideMark/>
          </w:tcPr>
          <w:p w14:paraId="7D62592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NR</w:t>
            </w:r>
          </w:p>
        </w:tc>
      </w:tr>
      <w:tr w:rsidR="00B76F72" w:rsidRPr="00DA3749" w14:paraId="3CBD9F52" w14:textId="77777777" w:rsidTr="00B76F72">
        <w:trPr>
          <w:trHeight w:val="300"/>
        </w:trPr>
        <w:tc>
          <w:tcPr>
            <w:tcW w:w="919" w:type="pct"/>
            <w:vMerge w:val="restart"/>
            <w:shd w:val="clear" w:color="auto" w:fill="auto"/>
            <w:vAlign w:val="center"/>
            <w:hideMark/>
          </w:tcPr>
          <w:p w14:paraId="2AA6DB44"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Bailey 2010</w:t>
            </w:r>
          </w:p>
        </w:tc>
        <w:tc>
          <w:tcPr>
            <w:tcW w:w="771" w:type="pct"/>
            <w:shd w:val="clear" w:color="auto" w:fill="auto"/>
            <w:noWrap/>
            <w:vAlign w:val="center"/>
            <w:hideMark/>
          </w:tcPr>
          <w:p w14:paraId="5E369C2A"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Dapa5</w:t>
            </w:r>
          </w:p>
        </w:tc>
        <w:tc>
          <w:tcPr>
            <w:tcW w:w="442" w:type="pct"/>
            <w:shd w:val="clear" w:color="auto" w:fill="auto"/>
            <w:noWrap/>
            <w:vAlign w:val="center"/>
            <w:hideMark/>
          </w:tcPr>
          <w:p w14:paraId="7011D6A4"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133</w:t>
            </w:r>
          </w:p>
        </w:tc>
        <w:tc>
          <w:tcPr>
            <w:tcW w:w="549" w:type="pct"/>
            <w:shd w:val="clear" w:color="auto" w:fill="auto"/>
            <w:noWrap/>
            <w:vAlign w:val="center"/>
            <w:hideMark/>
          </w:tcPr>
          <w:p w14:paraId="7764342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-0.70</w:t>
            </w:r>
          </w:p>
        </w:tc>
        <w:tc>
          <w:tcPr>
            <w:tcW w:w="549" w:type="pct"/>
            <w:shd w:val="clear" w:color="auto" w:fill="auto"/>
            <w:noWrap/>
            <w:vAlign w:val="center"/>
            <w:hideMark/>
          </w:tcPr>
          <w:p w14:paraId="5A32CA6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-3.00</w:t>
            </w:r>
          </w:p>
        </w:tc>
        <w:tc>
          <w:tcPr>
            <w:tcW w:w="549" w:type="pct"/>
            <w:shd w:val="clear" w:color="auto" w:fill="auto"/>
            <w:noWrap/>
            <w:vAlign w:val="center"/>
            <w:hideMark/>
          </w:tcPr>
          <w:p w14:paraId="698C082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-4.3</w:t>
            </w:r>
          </w:p>
        </w:tc>
        <w:tc>
          <w:tcPr>
            <w:tcW w:w="550" w:type="pct"/>
            <w:shd w:val="clear" w:color="auto" w:fill="auto"/>
            <w:noWrap/>
            <w:vAlign w:val="center"/>
            <w:hideMark/>
          </w:tcPr>
          <w:p w14:paraId="3C22344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-2.5</w:t>
            </w:r>
          </w:p>
        </w:tc>
        <w:tc>
          <w:tcPr>
            <w:tcW w:w="671" w:type="pct"/>
            <w:shd w:val="clear" w:color="auto" w:fill="auto"/>
            <w:noWrap/>
            <w:vAlign w:val="center"/>
            <w:hideMark/>
          </w:tcPr>
          <w:p w14:paraId="073CA61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35.3%</w:t>
            </w:r>
          </w:p>
        </w:tc>
      </w:tr>
      <w:tr w:rsidR="00B76F72" w:rsidRPr="00DA3749" w14:paraId="28FE26E1" w14:textId="77777777" w:rsidTr="00B76F72">
        <w:trPr>
          <w:trHeight w:val="300"/>
        </w:trPr>
        <w:tc>
          <w:tcPr>
            <w:tcW w:w="919" w:type="pct"/>
            <w:vMerge/>
            <w:shd w:val="clear" w:color="auto" w:fill="auto"/>
            <w:vAlign w:val="center"/>
            <w:hideMark/>
          </w:tcPr>
          <w:p w14:paraId="5195DF22"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7D9E0D17"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Dapa10</w:t>
            </w:r>
          </w:p>
        </w:tc>
        <w:tc>
          <w:tcPr>
            <w:tcW w:w="442" w:type="pct"/>
            <w:shd w:val="clear" w:color="auto" w:fill="auto"/>
            <w:noWrap/>
            <w:vAlign w:val="center"/>
            <w:hideMark/>
          </w:tcPr>
          <w:p w14:paraId="33692138"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132</w:t>
            </w:r>
          </w:p>
        </w:tc>
        <w:tc>
          <w:tcPr>
            <w:tcW w:w="549" w:type="pct"/>
            <w:shd w:val="clear" w:color="auto" w:fill="auto"/>
            <w:noWrap/>
            <w:vAlign w:val="center"/>
            <w:hideMark/>
          </w:tcPr>
          <w:p w14:paraId="632C308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-0.84</w:t>
            </w:r>
          </w:p>
        </w:tc>
        <w:tc>
          <w:tcPr>
            <w:tcW w:w="549" w:type="pct"/>
            <w:shd w:val="clear" w:color="auto" w:fill="auto"/>
            <w:noWrap/>
            <w:vAlign w:val="center"/>
            <w:hideMark/>
          </w:tcPr>
          <w:p w14:paraId="314F1E1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-2.90</w:t>
            </w:r>
          </w:p>
        </w:tc>
        <w:tc>
          <w:tcPr>
            <w:tcW w:w="549" w:type="pct"/>
            <w:shd w:val="clear" w:color="auto" w:fill="auto"/>
            <w:noWrap/>
            <w:vAlign w:val="center"/>
            <w:hideMark/>
          </w:tcPr>
          <w:p w14:paraId="4342FB4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-5.1</w:t>
            </w:r>
          </w:p>
        </w:tc>
        <w:tc>
          <w:tcPr>
            <w:tcW w:w="550" w:type="pct"/>
            <w:shd w:val="clear" w:color="auto" w:fill="auto"/>
            <w:noWrap/>
            <w:vAlign w:val="center"/>
            <w:hideMark/>
          </w:tcPr>
          <w:p w14:paraId="7BAF9EB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-1.8</w:t>
            </w:r>
          </w:p>
        </w:tc>
        <w:tc>
          <w:tcPr>
            <w:tcW w:w="671" w:type="pct"/>
            <w:shd w:val="clear" w:color="auto" w:fill="auto"/>
            <w:noWrap/>
            <w:vAlign w:val="center"/>
            <w:hideMark/>
          </w:tcPr>
          <w:p w14:paraId="1B6912A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43.9%</w:t>
            </w:r>
          </w:p>
        </w:tc>
      </w:tr>
      <w:tr w:rsidR="00B76F72" w:rsidRPr="00DA3749" w14:paraId="34AC8956" w14:textId="77777777" w:rsidTr="00B76F72">
        <w:trPr>
          <w:trHeight w:val="300"/>
        </w:trPr>
        <w:tc>
          <w:tcPr>
            <w:tcW w:w="919" w:type="pct"/>
            <w:vMerge/>
            <w:shd w:val="clear" w:color="auto" w:fill="auto"/>
            <w:vAlign w:val="center"/>
            <w:hideMark/>
          </w:tcPr>
          <w:p w14:paraId="392649C6"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CE90813"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62E77DE4"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134</w:t>
            </w:r>
          </w:p>
        </w:tc>
        <w:tc>
          <w:tcPr>
            <w:tcW w:w="549" w:type="pct"/>
            <w:shd w:val="clear" w:color="auto" w:fill="auto"/>
            <w:noWrap/>
            <w:vAlign w:val="center"/>
            <w:hideMark/>
          </w:tcPr>
          <w:p w14:paraId="65D58E7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-0.30</w:t>
            </w:r>
          </w:p>
        </w:tc>
        <w:tc>
          <w:tcPr>
            <w:tcW w:w="549" w:type="pct"/>
            <w:shd w:val="clear" w:color="auto" w:fill="auto"/>
            <w:noWrap/>
            <w:vAlign w:val="center"/>
            <w:hideMark/>
          </w:tcPr>
          <w:p w14:paraId="4CC8122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-0.90</w:t>
            </w:r>
          </w:p>
        </w:tc>
        <w:tc>
          <w:tcPr>
            <w:tcW w:w="549" w:type="pct"/>
            <w:shd w:val="clear" w:color="auto" w:fill="auto"/>
            <w:noWrap/>
            <w:vAlign w:val="center"/>
            <w:hideMark/>
          </w:tcPr>
          <w:p w14:paraId="326D133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-0.2</w:t>
            </w:r>
          </w:p>
        </w:tc>
        <w:tc>
          <w:tcPr>
            <w:tcW w:w="550" w:type="pct"/>
            <w:shd w:val="clear" w:color="auto" w:fill="auto"/>
            <w:noWrap/>
            <w:vAlign w:val="center"/>
            <w:hideMark/>
          </w:tcPr>
          <w:p w14:paraId="1D8830C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w:t>
            </w:r>
          </w:p>
        </w:tc>
        <w:tc>
          <w:tcPr>
            <w:tcW w:w="671" w:type="pct"/>
            <w:shd w:val="clear" w:color="auto" w:fill="auto"/>
            <w:noWrap/>
            <w:vAlign w:val="center"/>
            <w:hideMark/>
          </w:tcPr>
          <w:p w14:paraId="0CC31FE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24.6%</w:t>
            </w:r>
          </w:p>
        </w:tc>
      </w:tr>
      <w:tr w:rsidR="00B76F72" w:rsidRPr="00DA3749" w14:paraId="54D5B00E" w14:textId="77777777" w:rsidTr="00B76F72">
        <w:trPr>
          <w:trHeight w:val="300"/>
        </w:trPr>
        <w:tc>
          <w:tcPr>
            <w:tcW w:w="919" w:type="pct"/>
            <w:vMerge w:val="restart"/>
            <w:shd w:val="clear" w:color="auto" w:fill="auto"/>
            <w:vAlign w:val="center"/>
            <w:hideMark/>
          </w:tcPr>
          <w:p w14:paraId="5A1D7199"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Yang 2016</w:t>
            </w:r>
          </w:p>
        </w:tc>
        <w:tc>
          <w:tcPr>
            <w:tcW w:w="771" w:type="pct"/>
            <w:shd w:val="clear" w:color="auto" w:fill="auto"/>
            <w:noWrap/>
            <w:vAlign w:val="center"/>
            <w:hideMark/>
          </w:tcPr>
          <w:p w14:paraId="369BCDC1"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Dapa5</w:t>
            </w:r>
          </w:p>
        </w:tc>
        <w:tc>
          <w:tcPr>
            <w:tcW w:w="442" w:type="pct"/>
            <w:shd w:val="clear" w:color="auto" w:fill="auto"/>
            <w:noWrap/>
            <w:vAlign w:val="center"/>
            <w:hideMark/>
          </w:tcPr>
          <w:p w14:paraId="1231306B"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146</w:t>
            </w:r>
          </w:p>
        </w:tc>
        <w:tc>
          <w:tcPr>
            <w:tcW w:w="549" w:type="pct"/>
            <w:shd w:val="clear" w:color="auto" w:fill="auto"/>
            <w:noWrap/>
            <w:vAlign w:val="center"/>
            <w:hideMark/>
          </w:tcPr>
          <w:p w14:paraId="041B416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-0.82</w:t>
            </w:r>
          </w:p>
        </w:tc>
        <w:tc>
          <w:tcPr>
            <w:tcW w:w="549" w:type="pct"/>
            <w:shd w:val="clear" w:color="auto" w:fill="auto"/>
            <w:noWrap/>
            <w:vAlign w:val="center"/>
            <w:hideMark/>
          </w:tcPr>
          <w:p w14:paraId="24A8DFA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-1.84</w:t>
            </w:r>
          </w:p>
        </w:tc>
        <w:tc>
          <w:tcPr>
            <w:tcW w:w="549" w:type="pct"/>
            <w:shd w:val="clear" w:color="auto" w:fill="auto"/>
            <w:noWrap/>
            <w:vAlign w:val="center"/>
            <w:hideMark/>
          </w:tcPr>
          <w:p w14:paraId="7D994F0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-4.1</w:t>
            </w:r>
          </w:p>
        </w:tc>
        <w:tc>
          <w:tcPr>
            <w:tcW w:w="550" w:type="pct"/>
            <w:shd w:val="clear" w:color="auto" w:fill="auto"/>
            <w:vAlign w:val="center"/>
            <w:hideMark/>
          </w:tcPr>
          <w:p w14:paraId="7D79AA50"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-0.9</w:t>
            </w:r>
          </w:p>
        </w:tc>
        <w:tc>
          <w:tcPr>
            <w:tcW w:w="671" w:type="pct"/>
            <w:shd w:val="clear" w:color="auto" w:fill="auto"/>
            <w:noWrap/>
            <w:vAlign w:val="center"/>
            <w:hideMark/>
          </w:tcPr>
          <w:p w14:paraId="3F87B91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17.3%</w:t>
            </w:r>
          </w:p>
        </w:tc>
      </w:tr>
      <w:tr w:rsidR="00B76F72" w:rsidRPr="00DA3749" w14:paraId="07A793B4" w14:textId="77777777" w:rsidTr="00B76F72">
        <w:trPr>
          <w:trHeight w:val="300"/>
        </w:trPr>
        <w:tc>
          <w:tcPr>
            <w:tcW w:w="919" w:type="pct"/>
            <w:vMerge/>
            <w:shd w:val="clear" w:color="auto" w:fill="auto"/>
            <w:vAlign w:val="center"/>
            <w:hideMark/>
          </w:tcPr>
          <w:p w14:paraId="24CFE21A"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5621D131"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Dapa10</w:t>
            </w:r>
          </w:p>
        </w:tc>
        <w:tc>
          <w:tcPr>
            <w:tcW w:w="442" w:type="pct"/>
            <w:shd w:val="clear" w:color="auto" w:fill="auto"/>
            <w:noWrap/>
            <w:vAlign w:val="center"/>
            <w:hideMark/>
          </w:tcPr>
          <w:p w14:paraId="6A632528"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149</w:t>
            </w:r>
          </w:p>
        </w:tc>
        <w:tc>
          <w:tcPr>
            <w:tcW w:w="549" w:type="pct"/>
            <w:shd w:val="clear" w:color="auto" w:fill="auto"/>
            <w:noWrap/>
            <w:vAlign w:val="center"/>
            <w:hideMark/>
          </w:tcPr>
          <w:p w14:paraId="78955FF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-0.85</w:t>
            </w:r>
          </w:p>
        </w:tc>
        <w:tc>
          <w:tcPr>
            <w:tcW w:w="549" w:type="pct"/>
            <w:shd w:val="clear" w:color="auto" w:fill="auto"/>
            <w:noWrap/>
            <w:vAlign w:val="center"/>
            <w:hideMark/>
          </w:tcPr>
          <w:p w14:paraId="1590AC2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-2.56</w:t>
            </w:r>
          </w:p>
        </w:tc>
        <w:tc>
          <w:tcPr>
            <w:tcW w:w="549" w:type="pct"/>
            <w:shd w:val="clear" w:color="auto" w:fill="auto"/>
            <w:noWrap/>
            <w:vAlign w:val="center"/>
            <w:hideMark/>
          </w:tcPr>
          <w:p w14:paraId="6A28367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-2.5</w:t>
            </w:r>
          </w:p>
        </w:tc>
        <w:tc>
          <w:tcPr>
            <w:tcW w:w="550" w:type="pct"/>
            <w:shd w:val="clear" w:color="auto" w:fill="auto"/>
            <w:vAlign w:val="center"/>
            <w:hideMark/>
          </w:tcPr>
          <w:p w14:paraId="23BD7FB1"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-0.1</w:t>
            </w:r>
          </w:p>
        </w:tc>
        <w:tc>
          <w:tcPr>
            <w:tcW w:w="671" w:type="pct"/>
            <w:shd w:val="clear" w:color="auto" w:fill="auto"/>
            <w:noWrap/>
            <w:vAlign w:val="center"/>
            <w:hideMark/>
          </w:tcPr>
          <w:p w14:paraId="37D87FB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32.9%</w:t>
            </w:r>
          </w:p>
        </w:tc>
      </w:tr>
      <w:tr w:rsidR="00B76F72" w:rsidRPr="00DA3749" w14:paraId="57124252" w14:textId="77777777" w:rsidTr="00B76F72">
        <w:trPr>
          <w:trHeight w:val="300"/>
        </w:trPr>
        <w:tc>
          <w:tcPr>
            <w:tcW w:w="919" w:type="pct"/>
            <w:vMerge/>
            <w:shd w:val="clear" w:color="auto" w:fill="auto"/>
            <w:vAlign w:val="center"/>
            <w:hideMark/>
          </w:tcPr>
          <w:p w14:paraId="42DA112B"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42D181FA"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7A74281D"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139</w:t>
            </w:r>
          </w:p>
        </w:tc>
        <w:tc>
          <w:tcPr>
            <w:tcW w:w="549" w:type="pct"/>
            <w:shd w:val="clear" w:color="auto" w:fill="auto"/>
            <w:noWrap/>
            <w:vAlign w:val="center"/>
            <w:hideMark/>
          </w:tcPr>
          <w:p w14:paraId="5533C7A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-0.23</w:t>
            </w:r>
          </w:p>
        </w:tc>
        <w:tc>
          <w:tcPr>
            <w:tcW w:w="549" w:type="pct"/>
            <w:shd w:val="clear" w:color="auto" w:fill="auto"/>
            <w:noWrap/>
            <w:vAlign w:val="center"/>
            <w:hideMark/>
          </w:tcPr>
          <w:p w14:paraId="3E7E8FA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-0.74</w:t>
            </w:r>
          </w:p>
        </w:tc>
        <w:tc>
          <w:tcPr>
            <w:tcW w:w="549" w:type="pct"/>
            <w:shd w:val="clear" w:color="auto" w:fill="auto"/>
            <w:noWrap/>
            <w:vAlign w:val="center"/>
            <w:hideMark/>
          </w:tcPr>
          <w:p w14:paraId="1859F8E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1.8</w:t>
            </w:r>
          </w:p>
        </w:tc>
        <w:tc>
          <w:tcPr>
            <w:tcW w:w="550" w:type="pct"/>
            <w:shd w:val="clear" w:color="auto" w:fill="auto"/>
            <w:vAlign w:val="center"/>
            <w:hideMark/>
          </w:tcPr>
          <w:p w14:paraId="4EAE535D"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0.8</w:t>
            </w:r>
          </w:p>
        </w:tc>
        <w:tc>
          <w:tcPr>
            <w:tcW w:w="671" w:type="pct"/>
            <w:shd w:val="clear" w:color="auto" w:fill="auto"/>
            <w:noWrap/>
            <w:vAlign w:val="center"/>
            <w:hideMark/>
          </w:tcPr>
          <w:p w14:paraId="10C0FF6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32.9%</w:t>
            </w:r>
          </w:p>
        </w:tc>
      </w:tr>
      <w:tr w:rsidR="00B76F72" w:rsidRPr="00DA3749" w14:paraId="48182AC5" w14:textId="77777777" w:rsidTr="00B76F72">
        <w:trPr>
          <w:trHeight w:val="300"/>
        </w:trPr>
        <w:tc>
          <w:tcPr>
            <w:tcW w:w="919" w:type="pct"/>
            <w:vMerge w:val="restart"/>
            <w:shd w:val="clear" w:color="auto" w:fill="auto"/>
            <w:vAlign w:val="center"/>
            <w:hideMark/>
          </w:tcPr>
          <w:p w14:paraId="728716F5" w14:textId="77777777" w:rsidR="00B76F72" w:rsidRPr="00E5506A" w:rsidRDefault="00B76F72" w:rsidP="00B76F72">
            <w:pPr>
              <w:spacing w:after="0" w:line="240" w:lineRule="auto"/>
              <w:rPr>
                <w:rFonts w:eastAsia="Times New Roman" w:cstheme="minorHAnsi"/>
                <w:color w:val="000000"/>
                <w:sz w:val="20"/>
                <w:szCs w:val="20"/>
              </w:rPr>
            </w:pPr>
            <w:proofErr w:type="spellStart"/>
            <w:r w:rsidRPr="00E5506A">
              <w:rPr>
                <w:rFonts w:eastAsia="Times New Roman" w:cstheme="minorHAnsi"/>
                <w:color w:val="000000"/>
                <w:sz w:val="20"/>
                <w:szCs w:val="20"/>
              </w:rPr>
              <w:t>Häring</w:t>
            </w:r>
            <w:proofErr w:type="spellEnd"/>
            <w:r w:rsidRPr="00E5506A">
              <w:rPr>
                <w:rFonts w:eastAsia="Times New Roman" w:cstheme="minorHAnsi"/>
                <w:color w:val="000000"/>
                <w:sz w:val="20"/>
                <w:szCs w:val="20"/>
              </w:rPr>
              <w:t xml:space="preserve"> 2014</w:t>
            </w:r>
          </w:p>
        </w:tc>
        <w:tc>
          <w:tcPr>
            <w:tcW w:w="771" w:type="pct"/>
            <w:shd w:val="clear" w:color="auto" w:fill="auto"/>
            <w:noWrap/>
            <w:vAlign w:val="center"/>
            <w:hideMark/>
          </w:tcPr>
          <w:p w14:paraId="4388A6AC"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Empa10</w:t>
            </w:r>
          </w:p>
        </w:tc>
        <w:tc>
          <w:tcPr>
            <w:tcW w:w="442" w:type="pct"/>
            <w:shd w:val="clear" w:color="auto" w:fill="auto"/>
            <w:noWrap/>
            <w:vAlign w:val="center"/>
            <w:hideMark/>
          </w:tcPr>
          <w:p w14:paraId="6C6EDD16"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217</w:t>
            </w:r>
          </w:p>
        </w:tc>
        <w:tc>
          <w:tcPr>
            <w:tcW w:w="549" w:type="pct"/>
            <w:shd w:val="clear" w:color="auto" w:fill="auto"/>
            <w:noWrap/>
            <w:vAlign w:val="center"/>
            <w:hideMark/>
          </w:tcPr>
          <w:p w14:paraId="7424959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-0.70</w:t>
            </w:r>
          </w:p>
        </w:tc>
        <w:tc>
          <w:tcPr>
            <w:tcW w:w="549" w:type="pct"/>
            <w:shd w:val="clear" w:color="auto" w:fill="auto"/>
            <w:noWrap/>
            <w:vAlign w:val="center"/>
            <w:hideMark/>
          </w:tcPr>
          <w:p w14:paraId="3A8AD03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-2.08</w:t>
            </w:r>
          </w:p>
        </w:tc>
        <w:tc>
          <w:tcPr>
            <w:tcW w:w="549" w:type="pct"/>
            <w:shd w:val="clear" w:color="auto" w:fill="auto"/>
            <w:noWrap/>
            <w:vAlign w:val="center"/>
            <w:hideMark/>
          </w:tcPr>
          <w:p w14:paraId="7A61ACA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-4.5</w:t>
            </w:r>
          </w:p>
        </w:tc>
        <w:tc>
          <w:tcPr>
            <w:tcW w:w="550" w:type="pct"/>
            <w:shd w:val="clear" w:color="auto" w:fill="auto"/>
            <w:noWrap/>
            <w:vAlign w:val="center"/>
            <w:hideMark/>
          </w:tcPr>
          <w:p w14:paraId="1029A67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-2.0</w:t>
            </w:r>
          </w:p>
        </w:tc>
        <w:tc>
          <w:tcPr>
            <w:tcW w:w="671" w:type="pct"/>
            <w:shd w:val="clear" w:color="auto" w:fill="auto"/>
            <w:noWrap/>
            <w:vAlign w:val="center"/>
            <w:hideMark/>
          </w:tcPr>
          <w:p w14:paraId="28E3D96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34.6%</w:t>
            </w:r>
          </w:p>
        </w:tc>
      </w:tr>
      <w:tr w:rsidR="00B76F72" w:rsidRPr="00DA3749" w14:paraId="4894AE4C" w14:textId="77777777" w:rsidTr="00B76F72">
        <w:trPr>
          <w:trHeight w:val="300"/>
        </w:trPr>
        <w:tc>
          <w:tcPr>
            <w:tcW w:w="919" w:type="pct"/>
            <w:vMerge/>
            <w:shd w:val="clear" w:color="auto" w:fill="auto"/>
            <w:vAlign w:val="center"/>
            <w:hideMark/>
          </w:tcPr>
          <w:p w14:paraId="622DA60D"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C481C70"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Empa25</w:t>
            </w:r>
          </w:p>
        </w:tc>
        <w:tc>
          <w:tcPr>
            <w:tcW w:w="442" w:type="pct"/>
            <w:shd w:val="clear" w:color="auto" w:fill="auto"/>
            <w:noWrap/>
            <w:vAlign w:val="center"/>
            <w:hideMark/>
          </w:tcPr>
          <w:p w14:paraId="4577B4C0"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213</w:t>
            </w:r>
          </w:p>
        </w:tc>
        <w:tc>
          <w:tcPr>
            <w:tcW w:w="549" w:type="pct"/>
            <w:shd w:val="clear" w:color="auto" w:fill="auto"/>
            <w:noWrap/>
            <w:vAlign w:val="center"/>
            <w:hideMark/>
          </w:tcPr>
          <w:p w14:paraId="1C5E0F3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-0.77</w:t>
            </w:r>
          </w:p>
        </w:tc>
        <w:tc>
          <w:tcPr>
            <w:tcW w:w="549" w:type="pct"/>
            <w:shd w:val="clear" w:color="auto" w:fill="auto"/>
            <w:noWrap/>
            <w:vAlign w:val="center"/>
            <w:hideMark/>
          </w:tcPr>
          <w:p w14:paraId="5F7A157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-2.46</w:t>
            </w:r>
          </w:p>
        </w:tc>
        <w:tc>
          <w:tcPr>
            <w:tcW w:w="549" w:type="pct"/>
            <w:shd w:val="clear" w:color="auto" w:fill="auto"/>
            <w:noWrap/>
            <w:vAlign w:val="center"/>
            <w:hideMark/>
          </w:tcPr>
          <w:p w14:paraId="6996F67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-5.2</w:t>
            </w:r>
          </w:p>
        </w:tc>
        <w:tc>
          <w:tcPr>
            <w:tcW w:w="550" w:type="pct"/>
            <w:shd w:val="clear" w:color="auto" w:fill="auto"/>
            <w:noWrap/>
            <w:vAlign w:val="center"/>
            <w:hideMark/>
          </w:tcPr>
          <w:p w14:paraId="5F7AD4F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-1.6</w:t>
            </w:r>
          </w:p>
        </w:tc>
        <w:tc>
          <w:tcPr>
            <w:tcW w:w="671" w:type="pct"/>
            <w:shd w:val="clear" w:color="auto" w:fill="auto"/>
            <w:noWrap/>
            <w:vAlign w:val="center"/>
            <w:hideMark/>
          </w:tcPr>
          <w:p w14:paraId="0649642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34.7%</w:t>
            </w:r>
          </w:p>
        </w:tc>
      </w:tr>
      <w:tr w:rsidR="00B76F72" w:rsidRPr="00DA3749" w14:paraId="51F0676C" w14:textId="77777777" w:rsidTr="00B76F72">
        <w:trPr>
          <w:trHeight w:val="300"/>
        </w:trPr>
        <w:tc>
          <w:tcPr>
            <w:tcW w:w="919" w:type="pct"/>
            <w:vMerge/>
            <w:shd w:val="clear" w:color="auto" w:fill="auto"/>
            <w:vAlign w:val="center"/>
            <w:hideMark/>
          </w:tcPr>
          <w:p w14:paraId="0AEF69F0"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1DBFC4E0"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60F0910D"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207</w:t>
            </w:r>
          </w:p>
        </w:tc>
        <w:tc>
          <w:tcPr>
            <w:tcW w:w="549" w:type="pct"/>
            <w:shd w:val="clear" w:color="auto" w:fill="auto"/>
            <w:noWrap/>
            <w:vAlign w:val="center"/>
            <w:hideMark/>
          </w:tcPr>
          <w:p w14:paraId="07F98B1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-0.13</w:t>
            </w:r>
          </w:p>
        </w:tc>
        <w:tc>
          <w:tcPr>
            <w:tcW w:w="549" w:type="pct"/>
            <w:shd w:val="clear" w:color="auto" w:fill="auto"/>
            <w:noWrap/>
            <w:vAlign w:val="center"/>
            <w:hideMark/>
          </w:tcPr>
          <w:p w14:paraId="0B59FCB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-0.45</w:t>
            </w:r>
          </w:p>
        </w:tc>
        <w:tc>
          <w:tcPr>
            <w:tcW w:w="549" w:type="pct"/>
            <w:shd w:val="clear" w:color="auto" w:fill="auto"/>
            <w:noWrap/>
            <w:vAlign w:val="center"/>
            <w:hideMark/>
          </w:tcPr>
          <w:p w14:paraId="1641195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-0.4</w:t>
            </w:r>
          </w:p>
        </w:tc>
        <w:tc>
          <w:tcPr>
            <w:tcW w:w="550" w:type="pct"/>
            <w:shd w:val="clear" w:color="auto" w:fill="auto"/>
            <w:noWrap/>
            <w:vAlign w:val="center"/>
            <w:hideMark/>
          </w:tcPr>
          <w:p w14:paraId="5A766AD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0.0</w:t>
            </w:r>
          </w:p>
        </w:tc>
        <w:tc>
          <w:tcPr>
            <w:tcW w:w="671" w:type="pct"/>
            <w:shd w:val="clear" w:color="auto" w:fill="auto"/>
            <w:noWrap/>
            <w:vAlign w:val="center"/>
            <w:hideMark/>
          </w:tcPr>
          <w:p w14:paraId="0BEE599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11.1%</w:t>
            </w:r>
          </w:p>
        </w:tc>
      </w:tr>
      <w:tr w:rsidR="00B76F72" w:rsidRPr="00DA3749" w14:paraId="55B92034" w14:textId="77777777" w:rsidTr="00B76F72">
        <w:trPr>
          <w:trHeight w:val="300"/>
        </w:trPr>
        <w:tc>
          <w:tcPr>
            <w:tcW w:w="919" w:type="pct"/>
            <w:vMerge w:val="restart"/>
            <w:shd w:val="clear" w:color="auto" w:fill="auto"/>
            <w:vAlign w:val="center"/>
            <w:hideMark/>
          </w:tcPr>
          <w:p w14:paraId="0EBC8B74"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VERTIS ASIA</w:t>
            </w:r>
          </w:p>
        </w:tc>
        <w:tc>
          <w:tcPr>
            <w:tcW w:w="771" w:type="pct"/>
            <w:shd w:val="clear" w:color="auto" w:fill="auto"/>
            <w:noWrap/>
            <w:vAlign w:val="center"/>
            <w:hideMark/>
          </w:tcPr>
          <w:p w14:paraId="723EA639"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Ertu5</w:t>
            </w:r>
          </w:p>
        </w:tc>
        <w:tc>
          <w:tcPr>
            <w:tcW w:w="442" w:type="pct"/>
            <w:shd w:val="clear" w:color="auto" w:fill="auto"/>
            <w:noWrap/>
            <w:vAlign w:val="center"/>
            <w:hideMark/>
          </w:tcPr>
          <w:p w14:paraId="687BC4A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170</w:t>
            </w:r>
          </w:p>
        </w:tc>
        <w:tc>
          <w:tcPr>
            <w:tcW w:w="549" w:type="pct"/>
            <w:shd w:val="clear" w:color="auto" w:fill="auto"/>
            <w:noWrap/>
            <w:vAlign w:val="center"/>
            <w:hideMark/>
          </w:tcPr>
          <w:p w14:paraId="6F35174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-1.00</w:t>
            </w:r>
          </w:p>
        </w:tc>
        <w:tc>
          <w:tcPr>
            <w:tcW w:w="549" w:type="pct"/>
            <w:shd w:val="clear" w:color="auto" w:fill="auto"/>
            <w:noWrap/>
            <w:vAlign w:val="center"/>
            <w:hideMark/>
          </w:tcPr>
          <w:p w14:paraId="62CC123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-3.00</w:t>
            </w:r>
          </w:p>
        </w:tc>
        <w:tc>
          <w:tcPr>
            <w:tcW w:w="549" w:type="pct"/>
            <w:shd w:val="clear" w:color="auto" w:fill="auto"/>
            <w:noWrap/>
            <w:vAlign w:val="center"/>
            <w:hideMark/>
          </w:tcPr>
          <w:p w14:paraId="49E3534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-5.1</w:t>
            </w:r>
          </w:p>
        </w:tc>
        <w:tc>
          <w:tcPr>
            <w:tcW w:w="550" w:type="pct"/>
            <w:shd w:val="clear" w:color="auto" w:fill="auto"/>
            <w:noWrap/>
            <w:vAlign w:val="center"/>
            <w:hideMark/>
          </w:tcPr>
          <w:p w14:paraId="30FF4E7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-2.4</w:t>
            </w:r>
          </w:p>
        </w:tc>
        <w:tc>
          <w:tcPr>
            <w:tcW w:w="671" w:type="pct"/>
            <w:shd w:val="clear" w:color="auto" w:fill="auto"/>
            <w:noWrap/>
            <w:vAlign w:val="center"/>
            <w:hideMark/>
          </w:tcPr>
          <w:p w14:paraId="4D73275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38.2%</w:t>
            </w:r>
          </w:p>
        </w:tc>
      </w:tr>
      <w:tr w:rsidR="00B76F72" w:rsidRPr="00DA3749" w14:paraId="763CAF49" w14:textId="77777777" w:rsidTr="00B76F72">
        <w:trPr>
          <w:trHeight w:val="300"/>
        </w:trPr>
        <w:tc>
          <w:tcPr>
            <w:tcW w:w="919" w:type="pct"/>
            <w:vMerge/>
            <w:shd w:val="clear" w:color="auto" w:fill="auto"/>
            <w:vAlign w:val="center"/>
            <w:hideMark/>
          </w:tcPr>
          <w:p w14:paraId="3A153E70"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5C091678"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Ertu15</w:t>
            </w:r>
          </w:p>
        </w:tc>
        <w:tc>
          <w:tcPr>
            <w:tcW w:w="442" w:type="pct"/>
            <w:shd w:val="clear" w:color="auto" w:fill="auto"/>
            <w:noWrap/>
            <w:vAlign w:val="center"/>
            <w:hideMark/>
          </w:tcPr>
          <w:p w14:paraId="63AFD3E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169</w:t>
            </w:r>
          </w:p>
        </w:tc>
        <w:tc>
          <w:tcPr>
            <w:tcW w:w="549" w:type="pct"/>
            <w:shd w:val="clear" w:color="auto" w:fill="auto"/>
            <w:noWrap/>
            <w:vAlign w:val="center"/>
            <w:hideMark/>
          </w:tcPr>
          <w:p w14:paraId="6B605A3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-0.90</w:t>
            </w:r>
          </w:p>
        </w:tc>
        <w:tc>
          <w:tcPr>
            <w:tcW w:w="549" w:type="pct"/>
            <w:shd w:val="clear" w:color="auto" w:fill="auto"/>
            <w:noWrap/>
            <w:vAlign w:val="center"/>
            <w:hideMark/>
          </w:tcPr>
          <w:p w14:paraId="6A71FD5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-3.20</w:t>
            </w:r>
          </w:p>
        </w:tc>
        <w:tc>
          <w:tcPr>
            <w:tcW w:w="549" w:type="pct"/>
            <w:shd w:val="clear" w:color="auto" w:fill="auto"/>
            <w:noWrap/>
            <w:vAlign w:val="center"/>
            <w:hideMark/>
          </w:tcPr>
          <w:p w14:paraId="3211F61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-3.9</w:t>
            </w:r>
          </w:p>
        </w:tc>
        <w:tc>
          <w:tcPr>
            <w:tcW w:w="550" w:type="pct"/>
            <w:shd w:val="clear" w:color="auto" w:fill="auto"/>
            <w:noWrap/>
            <w:vAlign w:val="center"/>
            <w:hideMark/>
          </w:tcPr>
          <w:p w14:paraId="7619816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-2.4</w:t>
            </w:r>
          </w:p>
        </w:tc>
        <w:tc>
          <w:tcPr>
            <w:tcW w:w="671" w:type="pct"/>
            <w:shd w:val="clear" w:color="auto" w:fill="auto"/>
            <w:noWrap/>
            <w:vAlign w:val="center"/>
            <w:hideMark/>
          </w:tcPr>
          <w:p w14:paraId="4B86321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40.8%</w:t>
            </w:r>
          </w:p>
        </w:tc>
      </w:tr>
      <w:tr w:rsidR="00B76F72" w:rsidRPr="00DA3749" w14:paraId="6E5A1497" w14:textId="77777777" w:rsidTr="00B76F72">
        <w:trPr>
          <w:trHeight w:val="300"/>
        </w:trPr>
        <w:tc>
          <w:tcPr>
            <w:tcW w:w="919" w:type="pct"/>
            <w:vMerge/>
            <w:shd w:val="clear" w:color="auto" w:fill="auto"/>
            <w:vAlign w:val="center"/>
            <w:hideMark/>
          </w:tcPr>
          <w:p w14:paraId="111D8B4B"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57574D1"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760F551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167</w:t>
            </w:r>
          </w:p>
        </w:tc>
        <w:tc>
          <w:tcPr>
            <w:tcW w:w="549" w:type="pct"/>
            <w:shd w:val="clear" w:color="auto" w:fill="auto"/>
            <w:noWrap/>
            <w:vAlign w:val="center"/>
            <w:hideMark/>
          </w:tcPr>
          <w:p w14:paraId="453FFAB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-0.20</w:t>
            </w:r>
          </w:p>
        </w:tc>
        <w:tc>
          <w:tcPr>
            <w:tcW w:w="549" w:type="pct"/>
            <w:shd w:val="clear" w:color="auto" w:fill="auto"/>
            <w:noWrap/>
            <w:vAlign w:val="center"/>
            <w:hideMark/>
          </w:tcPr>
          <w:p w14:paraId="4281401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-1.20</w:t>
            </w:r>
          </w:p>
        </w:tc>
        <w:tc>
          <w:tcPr>
            <w:tcW w:w="549" w:type="pct"/>
            <w:shd w:val="clear" w:color="auto" w:fill="auto"/>
            <w:noWrap/>
            <w:vAlign w:val="center"/>
            <w:hideMark/>
          </w:tcPr>
          <w:p w14:paraId="738408B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0.2</w:t>
            </w:r>
          </w:p>
        </w:tc>
        <w:tc>
          <w:tcPr>
            <w:tcW w:w="550" w:type="pct"/>
            <w:shd w:val="clear" w:color="auto" w:fill="auto"/>
            <w:noWrap/>
            <w:vAlign w:val="center"/>
            <w:hideMark/>
          </w:tcPr>
          <w:p w14:paraId="2B4E6EC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w:t>
            </w:r>
          </w:p>
        </w:tc>
        <w:tc>
          <w:tcPr>
            <w:tcW w:w="671" w:type="pct"/>
            <w:shd w:val="clear" w:color="auto" w:fill="auto"/>
            <w:noWrap/>
            <w:vAlign w:val="center"/>
            <w:hideMark/>
          </w:tcPr>
          <w:p w14:paraId="7AFD9C1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16.2%</w:t>
            </w:r>
          </w:p>
        </w:tc>
      </w:tr>
      <w:tr w:rsidR="00B76F72" w:rsidRPr="00DA3749" w14:paraId="092E8D5D" w14:textId="77777777" w:rsidTr="00B76F72">
        <w:trPr>
          <w:trHeight w:val="300"/>
        </w:trPr>
        <w:tc>
          <w:tcPr>
            <w:tcW w:w="919" w:type="pct"/>
            <w:vMerge w:val="restart"/>
            <w:shd w:val="clear" w:color="auto" w:fill="auto"/>
            <w:vAlign w:val="center"/>
            <w:hideMark/>
          </w:tcPr>
          <w:p w14:paraId="10D4D6F9"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VERTIS MET</w:t>
            </w:r>
          </w:p>
        </w:tc>
        <w:tc>
          <w:tcPr>
            <w:tcW w:w="771" w:type="pct"/>
            <w:shd w:val="clear" w:color="auto" w:fill="auto"/>
            <w:noWrap/>
            <w:vAlign w:val="center"/>
            <w:hideMark/>
          </w:tcPr>
          <w:p w14:paraId="5047DA82"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Ertu5</w:t>
            </w:r>
          </w:p>
        </w:tc>
        <w:tc>
          <w:tcPr>
            <w:tcW w:w="442" w:type="pct"/>
            <w:shd w:val="clear" w:color="auto" w:fill="auto"/>
            <w:vAlign w:val="center"/>
            <w:hideMark/>
          </w:tcPr>
          <w:p w14:paraId="6F96951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207</w:t>
            </w:r>
          </w:p>
        </w:tc>
        <w:tc>
          <w:tcPr>
            <w:tcW w:w="549" w:type="pct"/>
            <w:shd w:val="clear" w:color="auto" w:fill="auto"/>
            <w:noWrap/>
            <w:vAlign w:val="center"/>
            <w:hideMark/>
          </w:tcPr>
          <w:p w14:paraId="7EE1F0A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-0.73</w:t>
            </w:r>
          </w:p>
        </w:tc>
        <w:tc>
          <w:tcPr>
            <w:tcW w:w="549" w:type="pct"/>
            <w:shd w:val="clear" w:color="auto" w:fill="auto"/>
            <w:noWrap/>
            <w:vAlign w:val="center"/>
            <w:hideMark/>
          </w:tcPr>
          <w:p w14:paraId="3CDA7FD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-3.01</w:t>
            </w:r>
          </w:p>
        </w:tc>
        <w:tc>
          <w:tcPr>
            <w:tcW w:w="549" w:type="pct"/>
            <w:shd w:val="clear" w:color="auto" w:fill="auto"/>
            <w:noWrap/>
            <w:vAlign w:val="center"/>
            <w:hideMark/>
          </w:tcPr>
          <w:p w14:paraId="25679CC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-4.4</w:t>
            </w:r>
          </w:p>
        </w:tc>
        <w:tc>
          <w:tcPr>
            <w:tcW w:w="550" w:type="pct"/>
            <w:shd w:val="clear" w:color="auto" w:fill="auto"/>
            <w:noWrap/>
            <w:vAlign w:val="center"/>
            <w:hideMark/>
          </w:tcPr>
          <w:p w14:paraId="12F7065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-1.6</w:t>
            </w:r>
          </w:p>
        </w:tc>
        <w:tc>
          <w:tcPr>
            <w:tcW w:w="671" w:type="pct"/>
            <w:shd w:val="clear" w:color="auto" w:fill="auto"/>
            <w:noWrap/>
            <w:vAlign w:val="center"/>
            <w:hideMark/>
          </w:tcPr>
          <w:p w14:paraId="29BB155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35.3%</w:t>
            </w:r>
          </w:p>
        </w:tc>
      </w:tr>
      <w:tr w:rsidR="00B76F72" w:rsidRPr="00DA3749" w14:paraId="5C0ABCEA" w14:textId="77777777" w:rsidTr="00B76F72">
        <w:trPr>
          <w:trHeight w:val="300"/>
        </w:trPr>
        <w:tc>
          <w:tcPr>
            <w:tcW w:w="919" w:type="pct"/>
            <w:vMerge/>
            <w:shd w:val="clear" w:color="auto" w:fill="auto"/>
            <w:vAlign w:val="center"/>
            <w:hideMark/>
          </w:tcPr>
          <w:p w14:paraId="59F1EBB2"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0EBED5F"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Ertu15</w:t>
            </w:r>
          </w:p>
        </w:tc>
        <w:tc>
          <w:tcPr>
            <w:tcW w:w="442" w:type="pct"/>
            <w:shd w:val="clear" w:color="auto" w:fill="auto"/>
            <w:vAlign w:val="center"/>
            <w:hideMark/>
          </w:tcPr>
          <w:p w14:paraId="65FE29F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205</w:t>
            </w:r>
          </w:p>
        </w:tc>
        <w:tc>
          <w:tcPr>
            <w:tcW w:w="549" w:type="pct"/>
            <w:shd w:val="clear" w:color="auto" w:fill="auto"/>
            <w:noWrap/>
            <w:vAlign w:val="center"/>
            <w:hideMark/>
          </w:tcPr>
          <w:p w14:paraId="629C6AA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-0.91</w:t>
            </w:r>
          </w:p>
        </w:tc>
        <w:tc>
          <w:tcPr>
            <w:tcW w:w="549" w:type="pct"/>
            <w:shd w:val="clear" w:color="auto" w:fill="auto"/>
            <w:noWrap/>
            <w:vAlign w:val="center"/>
            <w:hideMark/>
          </w:tcPr>
          <w:p w14:paraId="25B5646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-2.93</w:t>
            </w:r>
          </w:p>
        </w:tc>
        <w:tc>
          <w:tcPr>
            <w:tcW w:w="549" w:type="pct"/>
            <w:shd w:val="clear" w:color="auto" w:fill="auto"/>
            <w:noWrap/>
            <w:vAlign w:val="center"/>
            <w:hideMark/>
          </w:tcPr>
          <w:p w14:paraId="3AD9E9C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-5.2</w:t>
            </w:r>
          </w:p>
        </w:tc>
        <w:tc>
          <w:tcPr>
            <w:tcW w:w="550" w:type="pct"/>
            <w:shd w:val="clear" w:color="auto" w:fill="auto"/>
            <w:noWrap/>
            <w:vAlign w:val="center"/>
            <w:hideMark/>
          </w:tcPr>
          <w:p w14:paraId="54E99A9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-2.2</w:t>
            </w:r>
          </w:p>
        </w:tc>
        <w:tc>
          <w:tcPr>
            <w:tcW w:w="671" w:type="pct"/>
            <w:shd w:val="clear" w:color="auto" w:fill="auto"/>
            <w:noWrap/>
            <w:vAlign w:val="center"/>
            <w:hideMark/>
          </w:tcPr>
          <w:p w14:paraId="20DD121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40.0%</w:t>
            </w:r>
          </w:p>
        </w:tc>
      </w:tr>
      <w:tr w:rsidR="00B76F72" w:rsidRPr="00DA3749" w14:paraId="4D952A79" w14:textId="77777777" w:rsidTr="00B76F72">
        <w:trPr>
          <w:trHeight w:val="300"/>
        </w:trPr>
        <w:tc>
          <w:tcPr>
            <w:tcW w:w="919" w:type="pct"/>
            <w:vMerge/>
            <w:shd w:val="clear" w:color="auto" w:fill="auto"/>
            <w:vAlign w:val="center"/>
            <w:hideMark/>
          </w:tcPr>
          <w:p w14:paraId="22FE3354"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D03DA96"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vAlign w:val="center"/>
            <w:hideMark/>
          </w:tcPr>
          <w:p w14:paraId="67E5616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209</w:t>
            </w:r>
          </w:p>
        </w:tc>
        <w:tc>
          <w:tcPr>
            <w:tcW w:w="549" w:type="pct"/>
            <w:shd w:val="clear" w:color="auto" w:fill="auto"/>
            <w:noWrap/>
            <w:vAlign w:val="center"/>
            <w:hideMark/>
          </w:tcPr>
          <w:p w14:paraId="65D61C4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-0.03</w:t>
            </w:r>
          </w:p>
        </w:tc>
        <w:tc>
          <w:tcPr>
            <w:tcW w:w="549" w:type="pct"/>
            <w:shd w:val="clear" w:color="auto" w:fill="auto"/>
            <w:noWrap/>
            <w:vAlign w:val="center"/>
            <w:hideMark/>
          </w:tcPr>
          <w:p w14:paraId="6208DA8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-1.33</w:t>
            </w:r>
          </w:p>
        </w:tc>
        <w:tc>
          <w:tcPr>
            <w:tcW w:w="549" w:type="pct"/>
            <w:shd w:val="clear" w:color="auto" w:fill="auto"/>
            <w:noWrap/>
            <w:vAlign w:val="center"/>
            <w:hideMark/>
          </w:tcPr>
          <w:p w14:paraId="08B3CF4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w:t>
            </w:r>
          </w:p>
        </w:tc>
        <w:tc>
          <w:tcPr>
            <w:tcW w:w="550" w:type="pct"/>
            <w:shd w:val="clear" w:color="auto" w:fill="auto"/>
            <w:noWrap/>
            <w:vAlign w:val="center"/>
            <w:hideMark/>
          </w:tcPr>
          <w:p w14:paraId="75246C2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0.2</w:t>
            </w:r>
          </w:p>
        </w:tc>
        <w:tc>
          <w:tcPr>
            <w:tcW w:w="671" w:type="pct"/>
            <w:shd w:val="clear" w:color="auto" w:fill="auto"/>
            <w:noWrap/>
            <w:vAlign w:val="center"/>
            <w:hideMark/>
          </w:tcPr>
          <w:p w14:paraId="1156E4D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15.8%</w:t>
            </w:r>
          </w:p>
        </w:tc>
      </w:tr>
      <w:tr w:rsidR="00B76F72" w:rsidRPr="00DA3749" w14:paraId="1707E16D" w14:textId="77777777" w:rsidTr="00B76F72">
        <w:trPr>
          <w:trHeight w:val="300"/>
        </w:trPr>
        <w:tc>
          <w:tcPr>
            <w:tcW w:w="919" w:type="pct"/>
            <w:vMerge w:val="restart"/>
            <w:shd w:val="clear" w:color="auto" w:fill="auto"/>
            <w:vAlign w:val="center"/>
            <w:hideMark/>
          </w:tcPr>
          <w:p w14:paraId="6E8B4A28"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VERTIS SU</w:t>
            </w:r>
          </w:p>
        </w:tc>
        <w:tc>
          <w:tcPr>
            <w:tcW w:w="771" w:type="pct"/>
            <w:shd w:val="clear" w:color="auto" w:fill="auto"/>
            <w:noWrap/>
            <w:vAlign w:val="center"/>
            <w:hideMark/>
          </w:tcPr>
          <w:p w14:paraId="70A8D771"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Ertu5</w:t>
            </w:r>
          </w:p>
        </w:tc>
        <w:tc>
          <w:tcPr>
            <w:tcW w:w="442" w:type="pct"/>
            <w:shd w:val="clear" w:color="auto" w:fill="auto"/>
            <w:vAlign w:val="center"/>
            <w:hideMark/>
          </w:tcPr>
          <w:p w14:paraId="185DEE1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448</w:t>
            </w:r>
          </w:p>
        </w:tc>
        <w:tc>
          <w:tcPr>
            <w:tcW w:w="549" w:type="pct"/>
            <w:shd w:val="clear" w:color="auto" w:fill="auto"/>
            <w:noWrap/>
            <w:vAlign w:val="center"/>
            <w:hideMark/>
          </w:tcPr>
          <w:p w14:paraId="668361FC"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-0.54*</w:t>
            </w:r>
          </w:p>
        </w:tc>
        <w:tc>
          <w:tcPr>
            <w:tcW w:w="549" w:type="pct"/>
            <w:shd w:val="clear" w:color="auto" w:fill="auto"/>
            <w:noWrap/>
            <w:vAlign w:val="center"/>
            <w:hideMark/>
          </w:tcPr>
          <w:p w14:paraId="5952EFE4"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-2.98*</w:t>
            </w:r>
          </w:p>
        </w:tc>
        <w:tc>
          <w:tcPr>
            <w:tcW w:w="549" w:type="pct"/>
            <w:shd w:val="clear" w:color="auto" w:fill="auto"/>
            <w:noWrap/>
            <w:vAlign w:val="center"/>
            <w:hideMark/>
          </w:tcPr>
          <w:p w14:paraId="5DC9D485"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-2.6*</w:t>
            </w:r>
          </w:p>
        </w:tc>
        <w:tc>
          <w:tcPr>
            <w:tcW w:w="550" w:type="pct"/>
            <w:shd w:val="clear" w:color="auto" w:fill="auto"/>
            <w:noWrap/>
            <w:vAlign w:val="center"/>
            <w:hideMark/>
          </w:tcPr>
          <w:p w14:paraId="22EAD23A"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-1.4*</w:t>
            </w:r>
          </w:p>
        </w:tc>
        <w:tc>
          <w:tcPr>
            <w:tcW w:w="671" w:type="pct"/>
            <w:shd w:val="clear" w:color="auto" w:fill="auto"/>
            <w:noWrap/>
            <w:vAlign w:val="center"/>
            <w:hideMark/>
          </w:tcPr>
          <w:p w14:paraId="258FC1B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34.4%</w:t>
            </w:r>
          </w:p>
        </w:tc>
      </w:tr>
      <w:tr w:rsidR="00B76F72" w:rsidRPr="00DA3749" w14:paraId="1EFB7692" w14:textId="77777777" w:rsidTr="00B76F72">
        <w:trPr>
          <w:trHeight w:val="300"/>
        </w:trPr>
        <w:tc>
          <w:tcPr>
            <w:tcW w:w="919" w:type="pct"/>
            <w:vMerge/>
            <w:shd w:val="clear" w:color="auto" w:fill="auto"/>
            <w:vAlign w:val="center"/>
            <w:hideMark/>
          </w:tcPr>
          <w:p w14:paraId="245FD8CF"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C0D383F"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Ertu15</w:t>
            </w:r>
          </w:p>
        </w:tc>
        <w:tc>
          <w:tcPr>
            <w:tcW w:w="442" w:type="pct"/>
            <w:shd w:val="clear" w:color="auto" w:fill="auto"/>
            <w:vAlign w:val="center"/>
            <w:hideMark/>
          </w:tcPr>
          <w:p w14:paraId="7233817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440</w:t>
            </w:r>
          </w:p>
        </w:tc>
        <w:tc>
          <w:tcPr>
            <w:tcW w:w="549" w:type="pct"/>
            <w:shd w:val="clear" w:color="auto" w:fill="auto"/>
            <w:noWrap/>
            <w:vAlign w:val="center"/>
            <w:hideMark/>
          </w:tcPr>
          <w:p w14:paraId="3CFA44AA"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-0.63*</w:t>
            </w:r>
          </w:p>
        </w:tc>
        <w:tc>
          <w:tcPr>
            <w:tcW w:w="549" w:type="pct"/>
            <w:shd w:val="clear" w:color="auto" w:fill="auto"/>
            <w:noWrap/>
            <w:vAlign w:val="center"/>
            <w:hideMark/>
          </w:tcPr>
          <w:p w14:paraId="6828FB9B"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-3.20*</w:t>
            </w:r>
          </w:p>
        </w:tc>
        <w:tc>
          <w:tcPr>
            <w:tcW w:w="549" w:type="pct"/>
            <w:shd w:val="clear" w:color="auto" w:fill="auto"/>
            <w:noWrap/>
            <w:vAlign w:val="center"/>
            <w:hideMark/>
          </w:tcPr>
          <w:p w14:paraId="07495EF3"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-3.3*</w:t>
            </w:r>
          </w:p>
        </w:tc>
        <w:tc>
          <w:tcPr>
            <w:tcW w:w="550" w:type="pct"/>
            <w:shd w:val="clear" w:color="auto" w:fill="auto"/>
            <w:noWrap/>
            <w:vAlign w:val="center"/>
            <w:hideMark/>
          </w:tcPr>
          <w:p w14:paraId="24CC4A80"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-0.7*</w:t>
            </w:r>
          </w:p>
        </w:tc>
        <w:tc>
          <w:tcPr>
            <w:tcW w:w="671" w:type="pct"/>
            <w:shd w:val="clear" w:color="auto" w:fill="auto"/>
            <w:noWrap/>
            <w:vAlign w:val="center"/>
            <w:hideMark/>
          </w:tcPr>
          <w:p w14:paraId="4C52C92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38.0%</w:t>
            </w:r>
          </w:p>
        </w:tc>
      </w:tr>
      <w:tr w:rsidR="00B76F72" w:rsidRPr="00DA3749" w14:paraId="67D01F5E" w14:textId="77777777" w:rsidTr="00B76F72">
        <w:trPr>
          <w:trHeight w:val="300"/>
        </w:trPr>
        <w:tc>
          <w:tcPr>
            <w:tcW w:w="919" w:type="pct"/>
            <w:vMerge w:val="restart"/>
            <w:shd w:val="clear" w:color="auto" w:fill="auto"/>
            <w:vAlign w:val="center"/>
            <w:hideMark/>
          </w:tcPr>
          <w:p w14:paraId="3000889F"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Nauck 2009</w:t>
            </w:r>
          </w:p>
        </w:tc>
        <w:tc>
          <w:tcPr>
            <w:tcW w:w="771" w:type="pct"/>
            <w:shd w:val="clear" w:color="auto" w:fill="auto"/>
            <w:vAlign w:val="center"/>
            <w:hideMark/>
          </w:tcPr>
          <w:p w14:paraId="1F85FD7A"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Alo25</w:t>
            </w:r>
          </w:p>
        </w:tc>
        <w:tc>
          <w:tcPr>
            <w:tcW w:w="442" w:type="pct"/>
            <w:shd w:val="clear" w:color="auto" w:fill="auto"/>
            <w:vAlign w:val="center"/>
            <w:hideMark/>
          </w:tcPr>
          <w:p w14:paraId="7259F042"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210</w:t>
            </w:r>
          </w:p>
        </w:tc>
        <w:tc>
          <w:tcPr>
            <w:tcW w:w="549" w:type="pct"/>
            <w:shd w:val="clear" w:color="auto" w:fill="auto"/>
            <w:noWrap/>
            <w:vAlign w:val="center"/>
            <w:hideMark/>
          </w:tcPr>
          <w:p w14:paraId="7F6303F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-0.60</w:t>
            </w:r>
          </w:p>
        </w:tc>
        <w:tc>
          <w:tcPr>
            <w:tcW w:w="549" w:type="pct"/>
            <w:shd w:val="clear" w:color="auto" w:fill="auto"/>
            <w:noWrap/>
            <w:vAlign w:val="center"/>
            <w:hideMark/>
          </w:tcPr>
          <w:p w14:paraId="149D166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-0.67</w:t>
            </w:r>
          </w:p>
        </w:tc>
        <w:tc>
          <w:tcPr>
            <w:tcW w:w="549" w:type="pct"/>
            <w:shd w:val="clear" w:color="auto" w:fill="auto"/>
            <w:noWrap/>
            <w:vAlign w:val="center"/>
            <w:hideMark/>
          </w:tcPr>
          <w:p w14:paraId="6970E28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2AB02E7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43F34CA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44.4%</w:t>
            </w:r>
          </w:p>
        </w:tc>
      </w:tr>
      <w:tr w:rsidR="00B76F72" w:rsidRPr="00DA3749" w14:paraId="39B47D38" w14:textId="77777777" w:rsidTr="00B76F72">
        <w:trPr>
          <w:trHeight w:val="300"/>
        </w:trPr>
        <w:tc>
          <w:tcPr>
            <w:tcW w:w="919" w:type="pct"/>
            <w:vMerge/>
            <w:shd w:val="clear" w:color="auto" w:fill="auto"/>
            <w:vAlign w:val="center"/>
            <w:hideMark/>
          </w:tcPr>
          <w:p w14:paraId="365059A7"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vAlign w:val="center"/>
            <w:hideMark/>
          </w:tcPr>
          <w:p w14:paraId="438C22DA"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PBO</w:t>
            </w:r>
          </w:p>
        </w:tc>
        <w:tc>
          <w:tcPr>
            <w:tcW w:w="442" w:type="pct"/>
            <w:shd w:val="clear" w:color="auto" w:fill="auto"/>
            <w:vAlign w:val="center"/>
            <w:hideMark/>
          </w:tcPr>
          <w:p w14:paraId="7221CE19"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104</w:t>
            </w:r>
          </w:p>
        </w:tc>
        <w:tc>
          <w:tcPr>
            <w:tcW w:w="549" w:type="pct"/>
            <w:shd w:val="clear" w:color="auto" w:fill="auto"/>
            <w:noWrap/>
            <w:vAlign w:val="center"/>
            <w:hideMark/>
          </w:tcPr>
          <w:p w14:paraId="15EC8B2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-0.10</w:t>
            </w:r>
          </w:p>
        </w:tc>
        <w:tc>
          <w:tcPr>
            <w:tcW w:w="549" w:type="pct"/>
            <w:shd w:val="clear" w:color="auto" w:fill="auto"/>
            <w:noWrap/>
            <w:vAlign w:val="center"/>
            <w:hideMark/>
          </w:tcPr>
          <w:p w14:paraId="2EA3D4A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-0.39</w:t>
            </w:r>
          </w:p>
        </w:tc>
        <w:tc>
          <w:tcPr>
            <w:tcW w:w="549" w:type="pct"/>
            <w:shd w:val="clear" w:color="auto" w:fill="auto"/>
            <w:noWrap/>
            <w:vAlign w:val="center"/>
            <w:hideMark/>
          </w:tcPr>
          <w:p w14:paraId="5E21D0F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5259E2A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5D58FB7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18.3%</w:t>
            </w:r>
          </w:p>
        </w:tc>
      </w:tr>
      <w:tr w:rsidR="00B76F72" w:rsidRPr="00DA3749" w14:paraId="44B6F53D" w14:textId="77777777" w:rsidTr="00B76F72">
        <w:trPr>
          <w:trHeight w:val="300"/>
        </w:trPr>
        <w:tc>
          <w:tcPr>
            <w:tcW w:w="919" w:type="pct"/>
            <w:vMerge w:val="restart"/>
            <w:shd w:val="clear" w:color="auto" w:fill="auto"/>
            <w:vAlign w:val="center"/>
            <w:hideMark/>
          </w:tcPr>
          <w:p w14:paraId="5C349785" w14:textId="77777777" w:rsidR="00B76F72" w:rsidRPr="00E5506A" w:rsidRDefault="00B76F72" w:rsidP="00B76F72">
            <w:pPr>
              <w:spacing w:after="0" w:line="240" w:lineRule="auto"/>
              <w:rPr>
                <w:rFonts w:eastAsia="Times New Roman" w:cstheme="minorHAnsi"/>
                <w:color w:val="000000"/>
                <w:sz w:val="20"/>
                <w:szCs w:val="20"/>
              </w:rPr>
            </w:pPr>
            <w:proofErr w:type="spellStart"/>
            <w:r w:rsidRPr="00E5506A">
              <w:rPr>
                <w:rFonts w:eastAsia="Times New Roman" w:cstheme="minorHAnsi"/>
                <w:color w:val="000000"/>
                <w:sz w:val="20"/>
                <w:szCs w:val="20"/>
              </w:rPr>
              <w:t>Taskinen</w:t>
            </w:r>
            <w:proofErr w:type="spellEnd"/>
            <w:r w:rsidRPr="00E5506A">
              <w:rPr>
                <w:rFonts w:eastAsia="Times New Roman" w:cstheme="minorHAnsi"/>
                <w:color w:val="000000"/>
                <w:sz w:val="20"/>
                <w:szCs w:val="20"/>
              </w:rPr>
              <w:t xml:space="preserve"> 2011</w:t>
            </w:r>
          </w:p>
        </w:tc>
        <w:tc>
          <w:tcPr>
            <w:tcW w:w="771" w:type="pct"/>
            <w:shd w:val="clear" w:color="auto" w:fill="auto"/>
            <w:noWrap/>
            <w:vAlign w:val="center"/>
            <w:hideMark/>
          </w:tcPr>
          <w:p w14:paraId="68A5C2C6"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Lina5</w:t>
            </w:r>
          </w:p>
        </w:tc>
        <w:tc>
          <w:tcPr>
            <w:tcW w:w="442" w:type="pct"/>
            <w:shd w:val="clear" w:color="auto" w:fill="auto"/>
            <w:noWrap/>
            <w:vAlign w:val="center"/>
            <w:hideMark/>
          </w:tcPr>
          <w:p w14:paraId="3A2E10A1"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513</w:t>
            </w:r>
          </w:p>
        </w:tc>
        <w:tc>
          <w:tcPr>
            <w:tcW w:w="549" w:type="pct"/>
            <w:shd w:val="clear" w:color="auto" w:fill="auto"/>
            <w:noWrap/>
            <w:vAlign w:val="center"/>
            <w:hideMark/>
          </w:tcPr>
          <w:p w14:paraId="1440BD2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-0.49</w:t>
            </w:r>
          </w:p>
        </w:tc>
        <w:tc>
          <w:tcPr>
            <w:tcW w:w="549" w:type="pct"/>
            <w:shd w:val="clear" w:color="auto" w:fill="auto"/>
            <w:noWrap/>
            <w:vAlign w:val="center"/>
            <w:hideMark/>
          </w:tcPr>
          <w:p w14:paraId="12A4E0F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-0.40</w:t>
            </w:r>
          </w:p>
        </w:tc>
        <w:tc>
          <w:tcPr>
            <w:tcW w:w="549" w:type="pct"/>
            <w:shd w:val="clear" w:color="auto" w:fill="auto"/>
            <w:noWrap/>
            <w:vAlign w:val="center"/>
            <w:hideMark/>
          </w:tcPr>
          <w:p w14:paraId="5A56A01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4847AB8E"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008D385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26.2%</w:t>
            </w:r>
          </w:p>
        </w:tc>
      </w:tr>
      <w:tr w:rsidR="00B76F72" w:rsidRPr="00DA3749" w14:paraId="2FC55B43" w14:textId="77777777" w:rsidTr="00B76F72">
        <w:trPr>
          <w:trHeight w:val="300"/>
        </w:trPr>
        <w:tc>
          <w:tcPr>
            <w:tcW w:w="919" w:type="pct"/>
            <w:vMerge/>
            <w:shd w:val="clear" w:color="auto" w:fill="auto"/>
            <w:vAlign w:val="center"/>
            <w:hideMark/>
          </w:tcPr>
          <w:p w14:paraId="39EAEF44"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4E9DB4C"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1A8EB30D"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175</w:t>
            </w:r>
          </w:p>
        </w:tc>
        <w:tc>
          <w:tcPr>
            <w:tcW w:w="549" w:type="pct"/>
            <w:shd w:val="clear" w:color="auto" w:fill="auto"/>
            <w:noWrap/>
            <w:vAlign w:val="center"/>
            <w:hideMark/>
          </w:tcPr>
          <w:p w14:paraId="6F77B54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0.15</w:t>
            </w:r>
          </w:p>
        </w:tc>
        <w:tc>
          <w:tcPr>
            <w:tcW w:w="549" w:type="pct"/>
            <w:shd w:val="clear" w:color="auto" w:fill="auto"/>
            <w:noWrap/>
            <w:vAlign w:val="center"/>
            <w:hideMark/>
          </w:tcPr>
          <w:p w14:paraId="5E72C13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-0.50</w:t>
            </w:r>
          </w:p>
        </w:tc>
        <w:tc>
          <w:tcPr>
            <w:tcW w:w="549" w:type="pct"/>
            <w:shd w:val="clear" w:color="auto" w:fill="auto"/>
            <w:noWrap/>
            <w:vAlign w:val="center"/>
            <w:hideMark/>
          </w:tcPr>
          <w:p w14:paraId="736BDD4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0C140B3D"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77FFEA1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9.2%</w:t>
            </w:r>
          </w:p>
        </w:tc>
      </w:tr>
      <w:tr w:rsidR="00B76F72" w:rsidRPr="00DA3749" w14:paraId="2C5D80CB" w14:textId="77777777" w:rsidTr="00B76F72">
        <w:trPr>
          <w:trHeight w:val="300"/>
        </w:trPr>
        <w:tc>
          <w:tcPr>
            <w:tcW w:w="919" w:type="pct"/>
            <w:vMerge w:val="restart"/>
            <w:shd w:val="clear" w:color="auto" w:fill="auto"/>
            <w:vAlign w:val="center"/>
            <w:hideMark/>
          </w:tcPr>
          <w:p w14:paraId="414AF594"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Wang 2016</w:t>
            </w:r>
          </w:p>
        </w:tc>
        <w:tc>
          <w:tcPr>
            <w:tcW w:w="771" w:type="pct"/>
            <w:shd w:val="clear" w:color="auto" w:fill="auto"/>
            <w:noWrap/>
            <w:vAlign w:val="center"/>
            <w:hideMark/>
          </w:tcPr>
          <w:p w14:paraId="73BBF93E"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Lina5</w:t>
            </w:r>
          </w:p>
        </w:tc>
        <w:tc>
          <w:tcPr>
            <w:tcW w:w="442" w:type="pct"/>
            <w:shd w:val="clear" w:color="auto" w:fill="auto"/>
            <w:noWrap/>
            <w:vAlign w:val="center"/>
            <w:hideMark/>
          </w:tcPr>
          <w:p w14:paraId="0D55AE7F"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203</w:t>
            </w:r>
          </w:p>
        </w:tc>
        <w:tc>
          <w:tcPr>
            <w:tcW w:w="549" w:type="pct"/>
            <w:shd w:val="clear" w:color="auto" w:fill="auto"/>
            <w:noWrap/>
            <w:vAlign w:val="center"/>
            <w:hideMark/>
          </w:tcPr>
          <w:p w14:paraId="2B13F21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-0.66</w:t>
            </w:r>
          </w:p>
        </w:tc>
        <w:tc>
          <w:tcPr>
            <w:tcW w:w="549" w:type="pct"/>
            <w:shd w:val="clear" w:color="auto" w:fill="auto"/>
            <w:noWrap/>
            <w:vAlign w:val="center"/>
            <w:hideMark/>
          </w:tcPr>
          <w:p w14:paraId="373A24E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-0.12</w:t>
            </w:r>
          </w:p>
        </w:tc>
        <w:tc>
          <w:tcPr>
            <w:tcW w:w="549" w:type="pct"/>
            <w:shd w:val="clear" w:color="auto" w:fill="auto"/>
            <w:noWrap/>
            <w:vAlign w:val="center"/>
            <w:hideMark/>
          </w:tcPr>
          <w:p w14:paraId="4CA7A57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56847CE2"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33B7C71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40.4%</w:t>
            </w:r>
          </w:p>
        </w:tc>
      </w:tr>
      <w:tr w:rsidR="00B76F72" w:rsidRPr="00DA3749" w14:paraId="11D15626" w14:textId="77777777" w:rsidTr="00B76F72">
        <w:trPr>
          <w:trHeight w:val="300"/>
        </w:trPr>
        <w:tc>
          <w:tcPr>
            <w:tcW w:w="919" w:type="pct"/>
            <w:vMerge/>
            <w:shd w:val="clear" w:color="auto" w:fill="auto"/>
            <w:vAlign w:val="center"/>
            <w:hideMark/>
          </w:tcPr>
          <w:p w14:paraId="1A22B182"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40007FD3"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6E3492F2"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97</w:t>
            </w:r>
          </w:p>
        </w:tc>
        <w:tc>
          <w:tcPr>
            <w:tcW w:w="549" w:type="pct"/>
            <w:shd w:val="clear" w:color="auto" w:fill="auto"/>
            <w:noWrap/>
            <w:vAlign w:val="center"/>
            <w:hideMark/>
          </w:tcPr>
          <w:p w14:paraId="71F6513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-0.14</w:t>
            </w:r>
          </w:p>
        </w:tc>
        <w:tc>
          <w:tcPr>
            <w:tcW w:w="549" w:type="pct"/>
            <w:shd w:val="clear" w:color="auto" w:fill="auto"/>
            <w:noWrap/>
            <w:vAlign w:val="center"/>
            <w:hideMark/>
          </w:tcPr>
          <w:p w14:paraId="1195814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-0.67</w:t>
            </w:r>
          </w:p>
        </w:tc>
        <w:tc>
          <w:tcPr>
            <w:tcW w:w="549" w:type="pct"/>
            <w:shd w:val="clear" w:color="auto" w:fill="auto"/>
            <w:noWrap/>
            <w:vAlign w:val="center"/>
            <w:hideMark/>
          </w:tcPr>
          <w:p w14:paraId="2F8CFE0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4EF9EA5F"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64A10F3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14.4%</w:t>
            </w:r>
          </w:p>
        </w:tc>
      </w:tr>
      <w:tr w:rsidR="00B76F72" w:rsidRPr="00DA3749" w14:paraId="29CB4B01" w14:textId="77777777" w:rsidTr="00B76F72">
        <w:trPr>
          <w:trHeight w:val="300"/>
        </w:trPr>
        <w:tc>
          <w:tcPr>
            <w:tcW w:w="919" w:type="pct"/>
            <w:vMerge w:val="restart"/>
            <w:shd w:val="clear" w:color="auto" w:fill="auto"/>
            <w:vAlign w:val="center"/>
            <w:hideMark/>
          </w:tcPr>
          <w:p w14:paraId="26E2A6E1" w14:textId="77777777" w:rsidR="00B76F72" w:rsidRPr="00E5506A" w:rsidRDefault="00B76F72" w:rsidP="00B76F72">
            <w:pPr>
              <w:spacing w:after="0" w:line="240" w:lineRule="auto"/>
              <w:rPr>
                <w:rFonts w:eastAsia="Times New Roman" w:cstheme="minorHAnsi"/>
                <w:color w:val="000000"/>
                <w:sz w:val="20"/>
                <w:szCs w:val="20"/>
              </w:rPr>
            </w:pPr>
            <w:proofErr w:type="spellStart"/>
            <w:r w:rsidRPr="00E5506A">
              <w:rPr>
                <w:rFonts w:eastAsia="Times New Roman" w:cstheme="minorHAnsi"/>
                <w:color w:val="000000"/>
                <w:sz w:val="20"/>
                <w:szCs w:val="20"/>
              </w:rPr>
              <w:t>DeFronzo</w:t>
            </w:r>
            <w:proofErr w:type="spellEnd"/>
            <w:r w:rsidRPr="00E5506A">
              <w:rPr>
                <w:rFonts w:eastAsia="Times New Roman" w:cstheme="minorHAnsi"/>
                <w:color w:val="000000"/>
                <w:sz w:val="20"/>
                <w:szCs w:val="20"/>
              </w:rPr>
              <w:t xml:space="preserve"> 2009</w:t>
            </w:r>
          </w:p>
        </w:tc>
        <w:tc>
          <w:tcPr>
            <w:tcW w:w="771" w:type="pct"/>
            <w:shd w:val="clear" w:color="auto" w:fill="auto"/>
            <w:noWrap/>
            <w:vAlign w:val="center"/>
            <w:hideMark/>
          </w:tcPr>
          <w:p w14:paraId="6028CC9E"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Saxa2.5</w:t>
            </w:r>
          </w:p>
        </w:tc>
        <w:tc>
          <w:tcPr>
            <w:tcW w:w="442" w:type="pct"/>
            <w:shd w:val="clear" w:color="auto" w:fill="auto"/>
            <w:noWrap/>
            <w:vAlign w:val="center"/>
            <w:hideMark/>
          </w:tcPr>
          <w:p w14:paraId="183EC329"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186</w:t>
            </w:r>
          </w:p>
        </w:tc>
        <w:tc>
          <w:tcPr>
            <w:tcW w:w="549" w:type="pct"/>
            <w:shd w:val="clear" w:color="auto" w:fill="auto"/>
            <w:noWrap/>
            <w:vAlign w:val="center"/>
            <w:hideMark/>
          </w:tcPr>
          <w:p w14:paraId="3AD1B5B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-0.59</w:t>
            </w:r>
          </w:p>
        </w:tc>
        <w:tc>
          <w:tcPr>
            <w:tcW w:w="549" w:type="pct"/>
            <w:shd w:val="clear" w:color="auto" w:fill="auto"/>
            <w:noWrap/>
            <w:vAlign w:val="center"/>
            <w:hideMark/>
          </w:tcPr>
          <w:p w14:paraId="1A35F63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-1.43</w:t>
            </w:r>
          </w:p>
        </w:tc>
        <w:tc>
          <w:tcPr>
            <w:tcW w:w="549" w:type="pct"/>
            <w:shd w:val="clear" w:color="auto" w:fill="auto"/>
            <w:noWrap/>
            <w:vAlign w:val="center"/>
            <w:hideMark/>
          </w:tcPr>
          <w:p w14:paraId="23328A2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-4.3</w:t>
            </w:r>
          </w:p>
        </w:tc>
        <w:tc>
          <w:tcPr>
            <w:tcW w:w="550" w:type="pct"/>
            <w:shd w:val="clear" w:color="auto" w:fill="auto"/>
            <w:vAlign w:val="center"/>
            <w:hideMark/>
          </w:tcPr>
          <w:p w14:paraId="64EB81B0"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-1.3</w:t>
            </w:r>
          </w:p>
        </w:tc>
        <w:tc>
          <w:tcPr>
            <w:tcW w:w="671" w:type="pct"/>
            <w:shd w:val="clear" w:color="auto" w:fill="auto"/>
            <w:noWrap/>
            <w:vAlign w:val="center"/>
            <w:hideMark/>
          </w:tcPr>
          <w:p w14:paraId="39DB369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37.1%</w:t>
            </w:r>
          </w:p>
        </w:tc>
      </w:tr>
      <w:tr w:rsidR="00B76F72" w:rsidRPr="00DA3749" w14:paraId="680C8384" w14:textId="77777777" w:rsidTr="00B76F72">
        <w:trPr>
          <w:trHeight w:val="300"/>
        </w:trPr>
        <w:tc>
          <w:tcPr>
            <w:tcW w:w="919" w:type="pct"/>
            <w:vMerge/>
            <w:shd w:val="clear" w:color="auto" w:fill="auto"/>
            <w:vAlign w:val="center"/>
            <w:hideMark/>
          </w:tcPr>
          <w:p w14:paraId="770925A6"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4F64BAA"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Saxa5</w:t>
            </w:r>
          </w:p>
        </w:tc>
        <w:tc>
          <w:tcPr>
            <w:tcW w:w="442" w:type="pct"/>
            <w:shd w:val="clear" w:color="auto" w:fill="auto"/>
            <w:noWrap/>
            <w:vAlign w:val="center"/>
            <w:hideMark/>
          </w:tcPr>
          <w:p w14:paraId="67C1840F"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186</w:t>
            </w:r>
          </w:p>
        </w:tc>
        <w:tc>
          <w:tcPr>
            <w:tcW w:w="549" w:type="pct"/>
            <w:shd w:val="clear" w:color="auto" w:fill="auto"/>
            <w:noWrap/>
            <w:vAlign w:val="center"/>
            <w:hideMark/>
          </w:tcPr>
          <w:p w14:paraId="05F4225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-0.69</w:t>
            </w:r>
          </w:p>
        </w:tc>
        <w:tc>
          <w:tcPr>
            <w:tcW w:w="549" w:type="pct"/>
            <w:shd w:val="clear" w:color="auto" w:fill="auto"/>
            <w:noWrap/>
            <w:vAlign w:val="center"/>
            <w:hideMark/>
          </w:tcPr>
          <w:p w14:paraId="01D65D3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-0.87</w:t>
            </w:r>
          </w:p>
        </w:tc>
        <w:tc>
          <w:tcPr>
            <w:tcW w:w="549" w:type="pct"/>
            <w:shd w:val="clear" w:color="auto" w:fill="auto"/>
            <w:noWrap/>
            <w:vAlign w:val="center"/>
            <w:hideMark/>
          </w:tcPr>
          <w:p w14:paraId="17C2D94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-3.6</w:t>
            </w:r>
          </w:p>
        </w:tc>
        <w:tc>
          <w:tcPr>
            <w:tcW w:w="550" w:type="pct"/>
            <w:shd w:val="clear" w:color="auto" w:fill="auto"/>
            <w:vAlign w:val="center"/>
            <w:hideMark/>
          </w:tcPr>
          <w:p w14:paraId="29155707"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-1.3</w:t>
            </w:r>
          </w:p>
        </w:tc>
        <w:tc>
          <w:tcPr>
            <w:tcW w:w="671" w:type="pct"/>
            <w:shd w:val="clear" w:color="auto" w:fill="auto"/>
            <w:noWrap/>
            <w:vAlign w:val="center"/>
            <w:hideMark/>
          </w:tcPr>
          <w:p w14:paraId="32B86BC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43.5%</w:t>
            </w:r>
          </w:p>
        </w:tc>
      </w:tr>
      <w:tr w:rsidR="00B76F72" w:rsidRPr="00DA3749" w14:paraId="5BF2833E" w14:textId="77777777" w:rsidTr="00B76F72">
        <w:trPr>
          <w:trHeight w:val="300"/>
        </w:trPr>
        <w:tc>
          <w:tcPr>
            <w:tcW w:w="919" w:type="pct"/>
            <w:vMerge/>
            <w:shd w:val="clear" w:color="auto" w:fill="auto"/>
            <w:vAlign w:val="center"/>
            <w:hideMark/>
          </w:tcPr>
          <w:p w14:paraId="431E5C4F"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7EC8181D"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5D52136F"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175</w:t>
            </w:r>
          </w:p>
        </w:tc>
        <w:tc>
          <w:tcPr>
            <w:tcW w:w="549" w:type="pct"/>
            <w:shd w:val="clear" w:color="auto" w:fill="auto"/>
            <w:noWrap/>
            <w:vAlign w:val="center"/>
            <w:hideMark/>
          </w:tcPr>
          <w:p w14:paraId="30C06FC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0.13</w:t>
            </w:r>
          </w:p>
        </w:tc>
        <w:tc>
          <w:tcPr>
            <w:tcW w:w="549" w:type="pct"/>
            <w:shd w:val="clear" w:color="auto" w:fill="auto"/>
            <w:noWrap/>
            <w:vAlign w:val="center"/>
            <w:hideMark/>
          </w:tcPr>
          <w:p w14:paraId="618BFE3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-0.92</w:t>
            </w:r>
          </w:p>
        </w:tc>
        <w:tc>
          <w:tcPr>
            <w:tcW w:w="549" w:type="pct"/>
            <w:shd w:val="clear" w:color="auto" w:fill="auto"/>
            <w:noWrap/>
            <w:vAlign w:val="center"/>
            <w:hideMark/>
          </w:tcPr>
          <w:p w14:paraId="52A3E87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-4.5</w:t>
            </w:r>
          </w:p>
        </w:tc>
        <w:tc>
          <w:tcPr>
            <w:tcW w:w="550" w:type="pct"/>
            <w:shd w:val="clear" w:color="auto" w:fill="auto"/>
            <w:vAlign w:val="center"/>
            <w:hideMark/>
          </w:tcPr>
          <w:p w14:paraId="751A9D7B"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-2.4</w:t>
            </w:r>
          </w:p>
        </w:tc>
        <w:tc>
          <w:tcPr>
            <w:tcW w:w="671" w:type="pct"/>
            <w:shd w:val="clear" w:color="auto" w:fill="auto"/>
            <w:noWrap/>
            <w:vAlign w:val="center"/>
            <w:hideMark/>
          </w:tcPr>
          <w:p w14:paraId="19187FF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16.6%</w:t>
            </w:r>
          </w:p>
        </w:tc>
      </w:tr>
      <w:tr w:rsidR="00B76F72" w:rsidRPr="00DA3749" w14:paraId="47E445C4" w14:textId="77777777" w:rsidTr="00B76F72">
        <w:trPr>
          <w:trHeight w:val="300"/>
        </w:trPr>
        <w:tc>
          <w:tcPr>
            <w:tcW w:w="919" w:type="pct"/>
            <w:vMerge w:val="restart"/>
            <w:shd w:val="clear" w:color="auto" w:fill="auto"/>
            <w:vAlign w:val="center"/>
            <w:hideMark/>
          </w:tcPr>
          <w:p w14:paraId="01A1D12C"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Yang 2011</w:t>
            </w:r>
          </w:p>
        </w:tc>
        <w:tc>
          <w:tcPr>
            <w:tcW w:w="771" w:type="pct"/>
            <w:shd w:val="clear" w:color="auto" w:fill="auto"/>
            <w:noWrap/>
            <w:vAlign w:val="center"/>
            <w:hideMark/>
          </w:tcPr>
          <w:p w14:paraId="37E22AD3"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Saxa5</w:t>
            </w:r>
          </w:p>
        </w:tc>
        <w:tc>
          <w:tcPr>
            <w:tcW w:w="442" w:type="pct"/>
            <w:shd w:val="clear" w:color="auto" w:fill="auto"/>
            <w:noWrap/>
            <w:vAlign w:val="center"/>
            <w:hideMark/>
          </w:tcPr>
          <w:p w14:paraId="7A91B013"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275</w:t>
            </w:r>
          </w:p>
        </w:tc>
        <w:tc>
          <w:tcPr>
            <w:tcW w:w="549" w:type="pct"/>
            <w:shd w:val="clear" w:color="auto" w:fill="auto"/>
            <w:noWrap/>
            <w:vAlign w:val="center"/>
            <w:hideMark/>
          </w:tcPr>
          <w:p w14:paraId="421CC2E3"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-0.78</w:t>
            </w:r>
          </w:p>
        </w:tc>
        <w:tc>
          <w:tcPr>
            <w:tcW w:w="549" w:type="pct"/>
            <w:shd w:val="clear" w:color="auto" w:fill="auto"/>
            <w:noWrap/>
            <w:vAlign w:val="center"/>
            <w:hideMark/>
          </w:tcPr>
          <w:p w14:paraId="646D4D3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-1.05</w:t>
            </w:r>
          </w:p>
        </w:tc>
        <w:tc>
          <w:tcPr>
            <w:tcW w:w="549" w:type="pct"/>
            <w:shd w:val="clear" w:color="auto" w:fill="auto"/>
            <w:noWrap/>
            <w:vAlign w:val="center"/>
            <w:hideMark/>
          </w:tcPr>
          <w:p w14:paraId="50380D2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-5.2</w:t>
            </w:r>
          </w:p>
        </w:tc>
        <w:tc>
          <w:tcPr>
            <w:tcW w:w="550" w:type="pct"/>
            <w:shd w:val="clear" w:color="auto" w:fill="auto"/>
            <w:vAlign w:val="center"/>
            <w:hideMark/>
          </w:tcPr>
          <w:p w14:paraId="115D404D"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-2.3</w:t>
            </w:r>
          </w:p>
        </w:tc>
        <w:tc>
          <w:tcPr>
            <w:tcW w:w="671" w:type="pct"/>
            <w:shd w:val="clear" w:color="auto" w:fill="auto"/>
            <w:noWrap/>
            <w:vAlign w:val="center"/>
            <w:hideMark/>
          </w:tcPr>
          <w:p w14:paraId="4178871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46.5%</w:t>
            </w:r>
          </w:p>
        </w:tc>
      </w:tr>
      <w:tr w:rsidR="00B76F72" w:rsidRPr="00DA3749" w14:paraId="084AC1CD" w14:textId="77777777" w:rsidTr="00B76F72">
        <w:trPr>
          <w:trHeight w:val="300"/>
        </w:trPr>
        <w:tc>
          <w:tcPr>
            <w:tcW w:w="919" w:type="pct"/>
            <w:vMerge/>
            <w:shd w:val="clear" w:color="auto" w:fill="auto"/>
            <w:vAlign w:val="center"/>
            <w:hideMark/>
          </w:tcPr>
          <w:p w14:paraId="1B554F11"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32C6F101"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15188530"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279</w:t>
            </w:r>
          </w:p>
        </w:tc>
        <w:tc>
          <w:tcPr>
            <w:tcW w:w="549" w:type="pct"/>
            <w:shd w:val="clear" w:color="auto" w:fill="auto"/>
            <w:noWrap/>
            <w:vAlign w:val="center"/>
            <w:hideMark/>
          </w:tcPr>
          <w:p w14:paraId="68BA4366"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-0.37</w:t>
            </w:r>
          </w:p>
        </w:tc>
        <w:tc>
          <w:tcPr>
            <w:tcW w:w="549" w:type="pct"/>
            <w:shd w:val="clear" w:color="auto" w:fill="auto"/>
            <w:noWrap/>
            <w:vAlign w:val="center"/>
            <w:hideMark/>
          </w:tcPr>
          <w:p w14:paraId="4CB88C6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-0.97</w:t>
            </w:r>
          </w:p>
        </w:tc>
        <w:tc>
          <w:tcPr>
            <w:tcW w:w="549" w:type="pct"/>
            <w:shd w:val="clear" w:color="auto" w:fill="auto"/>
            <w:noWrap/>
            <w:vAlign w:val="center"/>
            <w:hideMark/>
          </w:tcPr>
          <w:p w14:paraId="5EEF17E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-3.1</w:t>
            </w:r>
          </w:p>
        </w:tc>
        <w:tc>
          <w:tcPr>
            <w:tcW w:w="550" w:type="pct"/>
            <w:shd w:val="clear" w:color="auto" w:fill="auto"/>
            <w:vAlign w:val="center"/>
            <w:hideMark/>
          </w:tcPr>
          <w:p w14:paraId="15757DAC"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-1.7</w:t>
            </w:r>
          </w:p>
        </w:tc>
        <w:tc>
          <w:tcPr>
            <w:tcW w:w="671" w:type="pct"/>
            <w:shd w:val="clear" w:color="auto" w:fill="auto"/>
            <w:noWrap/>
            <w:vAlign w:val="center"/>
            <w:hideMark/>
          </w:tcPr>
          <w:p w14:paraId="5762E72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30.5%</w:t>
            </w:r>
          </w:p>
        </w:tc>
      </w:tr>
      <w:tr w:rsidR="00B76F72" w:rsidRPr="00DA3749" w14:paraId="3280162C" w14:textId="77777777" w:rsidTr="00B76F72">
        <w:trPr>
          <w:trHeight w:val="300"/>
        </w:trPr>
        <w:tc>
          <w:tcPr>
            <w:tcW w:w="919" w:type="pct"/>
            <w:vMerge w:val="restart"/>
            <w:shd w:val="clear" w:color="auto" w:fill="auto"/>
            <w:vAlign w:val="center"/>
            <w:hideMark/>
          </w:tcPr>
          <w:p w14:paraId="36F987E6" w14:textId="77777777" w:rsidR="00B76F72" w:rsidRPr="00E5506A" w:rsidRDefault="00B76F72" w:rsidP="00B76F72">
            <w:pPr>
              <w:spacing w:after="0" w:line="240" w:lineRule="auto"/>
              <w:rPr>
                <w:rFonts w:eastAsia="Times New Roman" w:cstheme="minorHAnsi"/>
                <w:color w:val="000000"/>
                <w:sz w:val="20"/>
                <w:szCs w:val="20"/>
              </w:rPr>
            </w:pPr>
            <w:proofErr w:type="spellStart"/>
            <w:r w:rsidRPr="00E5506A">
              <w:rPr>
                <w:rFonts w:eastAsia="Times New Roman" w:cstheme="minorHAnsi"/>
                <w:color w:val="000000"/>
                <w:sz w:val="20"/>
                <w:szCs w:val="20"/>
              </w:rPr>
              <w:t>Charbonnel</w:t>
            </w:r>
            <w:proofErr w:type="spellEnd"/>
            <w:r w:rsidRPr="00E5506A">
              <w:rPr>
                <w:rFonts w:eastAsia="Times New Roman" w:cstheme="minorHAnsi"/>
                <w:color w:val="000000"/>
                <w:sz w:val="20"/>
                <w:szCs w:val="20"/>
              </w:rPr>
              <w:t xml:space="preserve"> 2006</w:t>
            </w:r>
          </w:p>
        </w:tc>
        <w:tc>
          <w:tcPr>
            <w:tcW w:w="771" w:type="pct"/>
            <w:shd w:val="clear" w:color="auto" w:fill="auto"/>
            <w:noWrap/>
            <w:vAlign w:val="center"/>
            <w:hideMark/>
          </w:tcPr>
          <w:p w14:paraId="1DDF65C3"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Sita100</w:t>
            </w:r>
          </w:p>
        </w:tc>
        <w:tc>
          <w:tcPr>
            <w:tcW w:w="442" w:type="pct"/>
            <w:shd w:val="clear" w:color="auto" w:fill="auto"/>
            <w:noWrap/>
            <w:vAlign w:val="center"/>
            <w:hideMark/>
          </w:tcPr>
          <w:p w14:paraId="1E4FB033"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453</w:t>
            </w:r>
          </w:p>
        </w:tc>
        <w:tc>
          <w:tcPr>
            <w:tcW w:w="549" w:type="pct"/>
            <w:shd w:val="clear" w:color="auto" w:fill="auto"/>
            <w:noWrap/>
            <w:vAlign w:val="center"/>
            <w:hideMark/>
          </w:tcPr>
          <w:p w14:paraId="72275D8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-0.67</w:t>
            </w:r>
          </w:p>
        </w:tc>
        <w:tc>
          <w:tcPr>
            <w:tcW w:w="549" w:type="pct"/>
            <w:shd w:val="clear" w:color="auto" w:fill="auto"/>
            <w:noWrap/>
            <w:vAlign w:val="center"/>
            <w:hideMark/>
          </w:tcPr>
          <w:p w14:paraId="6B3B1AE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49" w:type="pct"/>
            <w:shd w:val="clear" w:color="auto" w:fill="auto"/>
            <w:noWrap/>
            <w:vAlign w:val="center"/>
            <w:hideMark/>
          </w:tcPr>
          <w:p w14:paraId="5584895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589635C2"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15993B2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47.0%</w:t>
            </w:r>
          </w:p>
        </w:tc>
      </w:tr>
      <w:tr w:rsidR="00B76F72" w:rsidRPr="00DA3749" w14:paraId="05291956" w14:textId="77777777" w:rsidTr="00B76F72">
        <w:trPr>
          <w:trHeight w:val="300"/>
        </w:trPr>
        <w:tc>
          <w:tcPr>
            <w:tcW w:w="919" w:type="pct"/>
            <w:vMerge/>
            <w:shd w:val="clear" w:color="auto" w:fill="auto"/>
            <w:vAlign w:val="center"/>
            <w:hideMark/>
          </w:tcPr>
          <w:p w14:paraId="76DF743E"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757B5BB1"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1879882B"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224</w:t>
            </w:r>
          </w:p>
        </w:tc>
        <w:tc>
          <w:tcPr>
            <w:tcW w:w="549" w:type="pct"/>
            <w:shd w:val="clear" w:color="auto" w:fill="auto"/>
            <w:noWrap/>
            <w:vAlign w:val="center"/>
            <w:hideMark/>
          </w:tcPr>
          <w:p w14:paraId="09699EA2"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-0.02</w:t>
            </w:r>
          </w:p>
        </w:tc>
        <w:tc>
          <w:tcPr>
            <w:tcW w:w="549" w:type="pct"/>
            <w:shd w:val="clear" w:color="auto" w:fill="auto"/>
            <w:noWrap/>
            <w:vAlign w:val="center"/>
            <w:hideMark/>
          </w:tcPr>
          <w:p w14:paraId="33F76B7E"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49" w:type="pct"/>
            <w:shd w:val="clear" w:color="auto" w:fill="auto"/>
            <w:noWrap/>
            <w:vAlign w:val="center"/>
            <w:hideMark/>
          </w:tcPr>
          <w:p w14:paraId="35E394E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76D4D488"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5DEA6B7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18.3%</w:t>
            </w:r>
          </w:p>
        </w:tc>
      </w:tr>
      <w:tr w:rsidR="00B76F72" w:rsidRPr="00DA3749" w14:paraId="4E5AF6C6" w14:textId="77777777" w:rsidTr="00B76F72">
        <w:trPr>
          <w:trHeight w:val="300"/>
        </w:trPr>
        <w:tc>
          <w:tcPr>
            <w:tcW w:w="919" w:type="pct"/>
            <w:vMerge w:val="restart"/>
            <w:shd w:val="clear" w:color="auto" w:fill="auto"/>
            <w:vAlign w:val="center"/>
            <w:hideMark/>
          </w:tcPr>
          <w:p w14:paraId="14BDA3B4"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DURATION-NEO-2</w:t>
            </w:r>
          </w:p>
        </w:tc>
        <w:tc>
          <w:tcPr>
            <w:tcW w:w="771" w:type="pct"/>
            <w:shd w:val="clear" w:color="auto" w:fill="auto"/>
            <w:vAlign w:val="center"/>
            <w:hideMark/>
          </w:tcPr>
          <w:p w14:paraId="4A3DF15A"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Sita100</w:t>
            </w:r>
          </w:p>
        </w:tc>
        <w:tc>
          <w:tcPr>
            <w:tcW w:w="442" w:type="pct"/>
            <w:shd w:val="clear" w:color="auto" w:fill="auto"/>
            <w:noWrap/>
            <w:vAlign w:val="center"/>
            <w:hideMark/>
          </w:tcPr>
          <w:p w14:paraId="4560F60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122</w:t>
            </w:r>
          </w:p>
        </w:tc>
        <w:tc>
          <w:tcPr>
            <w:tcW w:w="549" w:type="pct"/>
            <w:shd w:val="clear" w:color="auto" w:fill="auto"/>
            <w:noWrap/>
            <w:vAlign w:val="center"/>
            <w:hideMark/>
          </w:tcPr>
          <w:p w14:paraId="33CBD08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-0.78</w:t>
            </w:r>
          </w:p>
        </w:tc>
        <w:tc>
          <w:tcPr>
            <w:tcW w:w="549" w:type="pct"/>
            <w:shd w:val="clear" w:color="auto" w:fill="auto"/>
            <w:noWrap/>
            <w:vAlign w:val="center"/>
            <w:hideMark/>
          </w:tcPr>
          <w:p w14:paraId="2D0A836F"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-1.07*</w:t>
            </w:r>
          </w:p>
        </w:tc>
        <w:tc>
          <w:tcPr>
            <w:tcW w:w="549" w:type="pct"/>
            <w:shd w:val="clear" w:color="auto" w:fill="auto"/>
            <w:noWrap/>
            <w:vAlign w:val="center"/>
            <w:hideMark/>
          </w:tcPr>
          <w:p w14:paraId="0761175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32C9FCB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09EFC4B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NR</w:t>
            </w:r>
          </w:p>
        </w:tc>
      </w:tr>
      <w:tr w:rsidR="00B76F72" w:rsidRPr="00DA3749" w14:paraId="05F2B6A8" w14:textId="77777777" w:rsidTr="00B76F72">
        <w:trPr>
          <w:trHeight w:val="300"/>
        </w:trPr>
        <w:tc>
          <w:tcPr>
            <w:tcW w:w="919" w:type="pct"/>
            <w:vMerge/>
            <w:shd w:val="clear" w:color="auto" w:fill="auto"/>
            <w:vAlign w:val="center"/>
            <w:hideMark/>
          </w:tcPr>
          <w:p w14:paraId="12B9F6A7"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3382DA7"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1D3C100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61</w:t>
            </w:r>
          </w:p>
        </w:tc>
        <w:tc>
          <w:tcPr>
            <w:tcW w:w="549" w:type="pct"/>
            <w:shd w:val="clear" w:color="auto" w:fill="auto"/>
            <w:noWrap/>
            <w:vAlign w:val="center"/>
            <w:hideMark/>
          </w:tcPr>
          <w:p w14:paraId="243E898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-0.39</w:t>
            </w:r>
          </w:p>
        </w:tc>
        <w:tc>
          <w:tcPr>
            <w:tcW w:w="549" w:type="pct"/>
            <w:shd w:val="clear" w:color="auto" w:fill="auto"/>
            <w:noWrap/>
            <w:vAlign w:val="center"/>
            <w:hideMark/>
          </w:tcPr>
          <w:p w14:paraId="0E2F9D86"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0.12*</w:t>
            </w:r>
          </w:p>
        </w:tc>
        <w:tc>
          <w:tcPr>
            <w:tcW w:w="549" w:type="pct"/>
            <w:shd w:val="clear" w:color="auto" w:fill="auto"/>
            <w:noWrap/>
            <w:vAlign w:val="center"/>
            <w:hideMark/>
          </w:tcPr>
          <w:p w14:paraId="53BAD31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414179D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07EC0E7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NR</w:t>
            </w:r>
          </w:p>
        </w:tc>
      </w:tr>
      <w:tr w:rsidR="00B76F72" w:rsidRPr="00DA3749" w14:paraId="1814EEEA" w14:textId="77777777" w:rsidTr="00B76F72">
        <w:trPr>
          <w:trHeight w:val="300"/>
        </w:trPr>
        <w:tc>
          <w:tcPr>
            <w:tcW w:w="919" w:type="pct"/>
            <w:vMerge w:val="restart"/>
            <w:shd w:val="clear" w:color="auto" w:fill="auto"/>
            <w:vAlign w:val="center"/>
            <w:hideMark/>
          </w:tcPr>
          <w:p w14:paraId="4B5607F3"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 xml:space="preserve">Raz 2008 </w:t>
            </w:r>
          </w:p>
        </w:tc>
        <w:tc>
          <w:tcPr>
            <w:tcW w:w="771" w:type="pct"/>
            <w:shd w:val="clear" w:color="auto" w:fill="auto"/>
            <w:noWrap/>
            <w:vAlign w:val="center"/>
            <w:hideMark/>
          </w:tcPr>
          <w:p w14:paraId="3E7BC29B"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Sita100</w:t>
            </w:r>
          </w:p>
        </w:tc>
        <w:tc>
          <w:tcPr>
            <w:tcW w:w="442" w:type="pct"/>
            <w:shd w:val="clear" w:color="auto" w:fill="auto"/>
            <w:noWrap/>
            <w:vAlign w:val="center"/>
            <w:hideMark/>
          </w:tcPr>
          <w:p w14:paraId="2CE5792B"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95</w:t>
            </w:r>
          </w:p>
        </w:tc>
        <w:tc>
          <w:tcPr>
            <w:tcW w:w="549" w:type="pct"/>
            <w:shd w:val="clear" w:color="auto" w:fill="auto"/>
            <w:noWrap/>
            <w:vAlign w:val="center"/>
            <w:hideMark/>
          </w:tcPr>
          <w:p w14:paraId="7A663DAF"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-1.14*</w:t>
            </w:r>
          </w:p>
        </w:tc>
        <w:tc>
          <w:tcPr>
            <w:tcW w:w="549" w:type="pct"/>
            <w:shd w:val="clear" w:color="auto" w:fill="auto"/>
            <w:noWrap/>
            <w:vAlign w:val="center"/>
            <w:hideMark/>
          </w:tcPr>
          <w:p w14:paraId="3F596553"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NR</w:t>
            </w:r>
          </w:p>
        </w:tc>
        <w:tc>
          <w:tcPr>
            <w:tcW w:w="549" w:type="pct"/>
            <w:shd w:val="clear" w:color="auto" w:fill="auto"/>
            <w:noWrap/>
            <w:vAlign w:val="center"/>
            <w:hideMark/>
          </w:tcPr>
          <w:p w14:paraId="6390F9A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4BC5F646"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0485B24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NR</w:t>
            </w:r>
          </w:p>
        </w:tc>
      </w:tr>
      <w:tr w:rsidR="00B76F72" w:rsidRPr="00DA3749" w14:paraId="696540EA" w14:textId="77777777" w:rsidTr="00B76F72">
        <w:trPr>
          <w:trHeight w:val="300"/>
        </w:trPr>
        <w:tc>
          <w:tcPr>
            <w:tcW w:w="919" w:type="pct"/>
            <w:vMerge/>
            <w:shd w:val="clear" w:color="auto" w:fill="auto"/>
            <w:vAlign w:val="center"/>
            <w:hideMark/>
          </w:tcPr>
          <w:p w14:paraId="761E456C"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025A25D7"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576A6845"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92</w:t>
            </w:r>
          </w:p>
        </w:tc>
        <w:tc>
          <w:tcPr>
            <w:tcW w:w="549" w:type="pct"/>
            <w:shd w:val="clear" w:color="auto" w:fill="auto"/>
            <w:noWrap/>
            <w:vAlign w:val="center"/>
            <w:hideMark/>
          </w:tcPr>
          <w:p w14:paraId="282EFDA1" w14:textId="77777777" w:rsidR="00B76F72" w:rsidRPr="00E5506A" w:rsidRDefault="00B76F72" w:rsidP="00B76F72">
            <w:pPr>
              <w:spacing w:after="0" w:line="240" w:lineRule="auto"/>
              <w:jc w:val="center"/>
              <w:rPr>
                <w:rFonts w:cstheme="minorHAnsi"/>
                <w:color w:val="000000"/>
                <w:sz w:val="20"/>
                <w:szCs w:val="20"/>
              </w:rPr>
            </w:pPr>
            <w:r w:rsidRPr="00E5506A">
              <w:rPr>
                <w:rFonts w:cstheme="minorHAnsi"/>
                <w:color w:val="000000"/>
                <w:sz w:val="20"/>
                <w:szCs w:val="20"/>
              </w:rPr>
              <w:t>0.02*</w:t>
            </w:r>
          </w:p>
        </w:tc>
        <w:tc>
          <w:tcPr>
            <w:tcW w:w="549" w:type="pct"/>
            <w:shd w:val="clear" w:color="auto" w:fill="auto"/>
            <w:noWrap/>
            <w:vAlign w:val="center"/>
            <w:hideMark/>
          </w:tcPr>
          <w:p w14:paraId="2DC4DCC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49" w:type="pct"/>
            <w:shd w:val="clear" w:color="auto" w:fill="auto"/>
            <w:noWrap/>
            <w:vAlign w:val="center"/>
            <w:hideMark/>
          </w:tcPr>
          <w:p w14:paraId="7457CA7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66FE1156"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3BEC0AC0"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NR</w:t>
            </w:r>
          </w:p>
        </w:tc>
      </w:tr>
      <w:tr w:rsidR="00B76F72" w:rsidRPr="00DA3749" w14:paraId="2283D321" w14:textId="77777777" w:rsidTr="00B76F72">
        <w:trPr>
          <w:trHeight w:val="300"/>
        </w:trPr>
        <w:tc>
          <w:tcPr>
            <w:tcW w:w="919" w:type="pct"/>
            <w:vMerge w:val="restart"/>
            <w:shd w:val="clear" w:color="auto" w:fill="auto"/>
            <w:vAlign w:val="center"/>
            <w:hideMark/>
          </w:tcPr>
          <w:p w14:paraId="6C7830B0"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Yang 2012</w:t>
            </w:r>
          </w:p>
        </w:tc>
        <w:tc>
          <w:tcPr>
            <w:tcW w:w="771" w:type="pct"/>
            <w:shd w:val="clear" w:color="auto" w:fill="auto"/>
            <w:noWrap/>
            <w:vAlign w:val="center"/>
            <w:hideMark/>
          </w:tcPr>
          <w:p w14:paraId="59F0CE6A"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Sita100</w:t>
            </w:r>
          </w:p>
        </w:tc>
        <w:tc>
          <w:tcPr>
            <w:tcW w:w="442" w:type="pct"/>
            <w:shd w:val="clear" w:color="auto" w:fill="auto"/>
            <w:noWrap/>
            <w:vAlign w:val="center"/>
            <w:hideMark/>
          </w:tcPr>
          <w:p w14:paraId="062BA9BA"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191</w:t>
            </w:r>
          </w:p>
        </w:tc>
        <w:tc>
          <w:tcPr>
            <w:tcW w:w="549" w:type="pct"/>
            <w:shd w:val="clear" w:color="auto" w:fill="auto"/>
            <w:noWrap/>
            <w:vAlign w:val="center"/>
            <w:hideMark/>
          </w:tcPr>
          <w:p w14:paraId="541B09A7"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-1.02</w:t>
            </w:r>
          </w:p>
        </w:tc>
        <w:tc>
          <w:tcPr>
            <w:tcW w:w="549" w:type="pct"/>
            <w:shd w:val="clear" w:color="auto" w:fill="auto"/>
            <w:noWrap/>
            <w:vAlign w:val="center"/>
            <w:hideMark/>
          </w:tcPr>
          <w:p w14:paraId="2C4E37A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0.00</w:t>
            </w:r>
          </w:p>
        </w:tc>
        <w:tc>
          <w:tcPr>
            <w:tcW w:w="549" w:type="pct"/>
            <w:shd w:val="clear" w:color="auto" w:fill="auto"/>
            <w:noWrap/>
            <w:vAlign w:val="center"/>
            <w:hideMark/>
          </w:tcPr>
          <w:p w14:paraId="4FB95E9A"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156F137D"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614B5835"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31.4%</w:t>
            </w:r>
          </w:p>
        </w:tc>
      </w:tr>
      <w:tr w:rsidR="00B76F72" w:rsidRPr="00DA3749" w14:paraId="5ADC4AF2" w14:textId="77777777" w:rsidTr="00B76F72">
        <w:trPr>
          <w:trHeight w:val="300"/>
        </w:trPr>
        <w:tc>
          <w:tcPr>
            <w:tcW w:w="919" w:type="pct"/>
            <w:vMerge/>
            <w:shd w:val="clear" w:color="auto" w:fill="auto"/>
            <w:vAlign w:val="center"/>
            <w:hideMark/>
          </w:tcPr>
          <w:p w14:paraId="364765B7"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6C15F751" w14:textId="77777777" w:rsidR="00B76F72" w:rsidRPr="00E5506A" w:rsidRDefault="00B76F72" w:rsidP="00B76F72">
            <w:pPr>
              <w:spacing w:after="0" w:line="240" w:lineRule="auto"/>
              <w:rPr>
                <w:rFonts w:eastAsia="Times New Roman" w:cstheme="minorHAnsi"/>
                <w:sz w:val="20"/>
                <w:szCs w:val="20"/>
              </w:rPr>
            </w:pPr>
            <w:r w:rsidRPr="00E5506A">
              <w:rPr>
                <w:rFonts w:eastAsia="Times New Roman" w:cstheme="minorHAnsi"/>
                <w:sz w:val="20"/>
                <w:szCs w:val="20"/>
              </w:rPr>
              <w:t>PBO</w:t>
            </w:r>
          </w:p>
        </w:tc>
        <w:tc>
          <w:tcPr>
            <w:tcW w:w="442" w:type="pct"/>
            <w:shd w:val="clear" w:color="auto" w:fill="auto"/>
            <w:noWrap/>
            <w:vAlign w:val="center"/>
            <w:hideMark/>
          </w:tcPr>
          <w:p w14:paraId="21BDD677" w14:textId="77777777" w:rsidR="00B76F72" w:rsidRPr="00E5506A" w:rsidRDefault="00B76F72" w:rsidP="00B76F72">
            <w:pPr>
              <w:spacing w:after="0" w:line="240" w:lineRule="auto"/>
              <w:jc w:val="center"/>
              <w:rPr>
                <w:rFonts w:eastAsia="Times New Roman" w:cstheme="minorHAnsi"/>
                <w:sz w:val="20"/>
                <w:szCs w:val="20"/>
              </w:rPr>
            </w:pPr>
            <w:r w:rsidRPr="00E5506A">
              <w:rPr>
                <w:rFonts w:eastAsia="Times New Roman" w:cstheme="minorHAnsi"/>
                <w:sz w:val="20"/>
                <w:szCs w:val="20"/>
              </w:rPr>
              <w:t>194</w:t>
            </w:r>
          </w:p>
        </w:tc>
        <w:tc>
          <w:tcPr>
            <w:tcW w:w="549" w:type="pct"/>
            <w:shd w:val="clear" w:color="auto" w:fill="auto"/>
            <w:noWrap/>
            <w:vAlign w:val="center"/>
            <w:hideMark/>
          </w:tcPr>
          <w:p w14:paraId="0AD9466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-0.14</w:t>
            </w:r>
          </w:p>
        </w:tc>
        <w:tc>
          <w:tcPr>
            <w:tcW w:w="549" w:type="pct"/>
            <w:shd w:val="clear" w:color="auto" w:fill="auto"/>
            <w:noWrap/>
            <w:vAlign w:val="center"/>
            <w:hideMark/>
          </w:tcPr>
          <w:p w14:paraId="4C6EDFF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-0.50</w:t>
            </w:r>
          </w:p>
        </w:tc>
        <w:tc>
          <w:tcPr>
            <w:tcW w:w="549" w:type="pct"/>
            <w:shd w:val="clear" w:color="auto" w:fill="auto"/>
            <w:noWrap/>
            <w:vAlign w:val="center"/>
            <w:hideMark/>
          </w:tcPr>
          <w:p w14:paraId="54920A6C"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vAlign w:val="center"/>
            <w:hideMark/>
          </w:tcPr>
          <w:p w14:paraId="01A6C454" w14:textId="77777777" w:rsidR="00B76F72" w:rsidRPr="00E5506A" w:rsidRDefault="00B76F72" w:rsidP="00B76F72">
            <w:pPr>
              <w:spacing w:after="0" w:line="240" w:lineRule="auto"/>
              <w:jc w:val="center"/>
              <w:rPr>
                <w:rFonts w:eastAsia="Times New Roman" w:cstheme="minorHAnsi"/>
                <w:sz w:val="20"/>
                <w:szCs w:val="20"/>
              </w:rPr>
            </w:pPr>
            <w:r w:rsidRPr="00E5506A">
              <w:rPr>
                <w:rFonts w:cstheme="minorHAnsi"/>
                <w:sz w:val="20"/>
                <w:szCs w:val="20"/>
              </w:rPr>
              <w:t>NR</w:t>
            </w:r>
          </w:p>
        </w:tc>
        <w:tc>
          <w:tcPr>
            <w:tcW w:w="671" w:type="pct"/>
            <w:shd w:val="clear" w:color="auto" w:fill="auto"/>
            <w:noWrap/>
            <w:vAlign w:val="center"/>
            <w:hideMark/>
          </w:tcPr>
          <w:p w14:paraId="75C67DF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8.2%</w:t>
            </w:r>
          </w:p>
        </w:tc>
      </w:tr>
      <w:tr w:rsidR="00B76F72" w:rsidRPr="00DA3749" w14:paraId="65C35187" w14:textId="77777777" w:rsidTr="00B76F72">
        <w:trPr>
          <w:trHeight w:val="300"/>
        </w:trPr>
        <w:tc>
          <w:tcPr>
            <w:tcW w:w="919" w:type="pct"/>
            <w:vMerge w:val="restart"/>
            <w:shd w:val="clear" w:color="auto" w:fill="auto"/>
            <w:vAlign w:val="center"/>
            <w:hideMark/>
          </w:tcPr>
          <w:p w14:paraId="50340AD8"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Pan 2012</w:t>
            </w:r>
          </w:p>
        </w:tc>
        <w:tc>
          <w:tcPr>
            <w:tcW w:w="771" w:type="pct"/>
            <w:shd w:val="clear" w:color="auto" w:fill="auto"/>
            <w:vAlign w:val="center"/>
            <w:hideMark/>
          </w:tcPr>
          <w:p w14:paraId="7790CDA4"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Vilda50bid</w:t>
            </w:r>
          </w:p>
        </w:tc>
        <w:tc>
          <w:tcPr>
            <w:tcW w:w="442" w:type="pct"/>
            <w:shd w:val="clear" w:color="auto" w:fill="auto"/>
            <w:vAlign w:val="center"/>
            <w:hideMark/>
          </w:tcPr>
          <w:p w14:paraId="092E103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145</w:t>
            </w:r>
          </w:p>
        </w:tc>
        <w:tc>
          <w:tcPr>
            <w:tcW w:w="549" w:type="pct"/>
            <w:shd w:val="clear" w:color="auto" w:fill="auto"/>
            <w:noWrap/>
            <w:vAlign w:val="center"/>
            <w:hideMark/>
          </w:tcPr>
          <w:p w14:paraId="47316074"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-1.05</w:t>
            </w:r>
          </w:p>
        </w:tc>
        <w:tc>
          <w:tcPr>
            <w:tcW w:w="549" w:type="pct"/>
            <w:shd w:val="clear" w:color="auto" w:fill="auto"/>
            <w:noWrap/>
            <w:vAlign w:val="center"/>
            <w:hideMark/>
          </w:tcPr>
          <w:p w14:paraId="4C4E24BF"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-0.70</w:t>
            </w:r>
          </w:p>
        </w:tc>
        <w:tc>
          <w:tcPr>
            <w:tcW w:w="549" w:type="pct"/>
            <w:shd w:val="clear" w:color="auto" w:fill="auto"/>
            <w:noWrap/>
            <w:vAlign w:val="center"/>
            <w:hideMark/>
          </w:tcPr>
          <w:p w14:paraId="6CE48EB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1744392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2F51876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50.3%</w:t>
            </w:r>
          </w:p>
        </w:tc>
      </w:tr>
      <w:tr w:rsidR="00B76F72" w:rsidRPr="00DA3749" w14:paraId="47A3A34F" w14:textId="77777777" w:rsidTr="00B76F72">
        <w:trPr>
          <w:trHeight w:val="300"/>
        </w:trPr>
        <w:tc>
          <w:tcPr>
            <w:tcW w:w="919" w:type="pct"/>
            <w:vMerge/>
            <w:shd w:val="clear" w:color="auto" w:fill="auto"/>
            <w:vAlign w:val="center"/>
            <w:hideMark/>
          </w:tcPr>
          <w:p w14:paraId="111B9837" w14:textId="77777777" w:rsidR="00B76F72" w:rsidRPr="00E5506A" w:rsidRDefault="00B76F72" w:rsidP="00B76F72">
            <w:pPr>
              <w:spacing w:after="0" w:line="240" w:lineRule="auto"/>
              <w:rPr>
                <w:rFonts w:eastAsia="Times New Roman" w:cstheme="minorHAnsi"/>
                <w:color w:val="000000"/>
                <w:sz w:val="20"/>
                <w:szCs w:val="20"/>
              </w:rPr>
            </w:pPr>
          </w:p>
        </w:tc>
        <w:tc>
          <w:tcPr>
            <w:tcW w:w="771" w:type="pct"/>
            <w:shd w:val="clear" w:color="auto" w:fill="auto"/>
            <w:noWrap/>
            <w:vAlign w:val="center"/>
            <w:hideMark/>
          </w:tcPr>
          <w:p w14:paraId="6AAB263B" w14:textId="77777777" w:rsidR="00B76F72" w:rsidRPr="00E5506A" w:rsidRDefault="00B76F72" w:rsidP="00B76F72">
            <w:pPr>
              <w:spacing w:after="0" w:line="240" w:lineRule="auto"/>
              <w:rPr>
                <w:rFonts w:eastAsia="Times New Roman" w:cstheme="minorHAnsi"/>
                <w:color w:val="000000"/>
                <w:sz w:val="20"/>
                <w:szCs w:val="20"/>
              </w:rPr>
            </w:pPr>
            <w:r w:rsidRPr="00E5506A">
              <w:rPr>
                <w:rFonts w:eastAsia="Times New Roman" w:cstheme="minorHAnsi"/>
                <w:color w:val="000000"/>
                <w:sz w:val="20"/>
                <w:szCs w:val="20"/>
              </w:rPr>
              <w:t>PBO</w:t>
            </w:r>
          </w:p>
        </w:tc>
        <w:tc>
          <w:tcPr>
            <w:tcW w:w="442" w:type="pct"/>
            <w:shd w:val="clear" w:color="auto" w:fill="auto"/>
            <w:noWrap/>
            <w:vAlign w:val="center"/>
            <w:hideMark/>
          </w:tcPr>
          <w:p w14:paraId="42E6A4BD"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144</w:t>
            </w:r>
          </w:p>
        </w:tc>
        <w:tc>
          <w:tcPr>
            <w:tcW w:w="549" w:type="pct"/>
            <w:shd w:val="clear" w:color="auto" w:fill="auto"/>
            <w:noWrap/>
            <w:vAlign w:val="center"/>
            <w:hideMark/>
          </w:tcPr>
          <w:p w14:paraId="254AB171"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-0.54</w:t>
            </w:r>
          </w:p>
        </w:tc>
        <w:tc>
          <w:tcPr>
            <w:tcW w:w="549" w:type="pct"/>
            <w:shd w:val="clear" w:color="auto" w:fill="auto"/>
            <w:noWrap/>
            <w:vAlign w:val="center"/>
            <w:hideMark/>
          </w:tcPr>
          <w:p w14:paraId="3D85FA2B"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-1.00</w:t>
            </w:r>
          </w:p>
        </w:tc>
        <w:tc>
          <w:tcPr>
            <w:tcW w:w="549" w:type="pct"/>
            <w:shd w:val="clear" w:color="auto" w:fill="auto"/>
            <w:noWrap/>
            <w:vAlign w:val="center"/>
            <w:hideMark/>
          </w:tcPr>
          <w:p w14:paraId="57DB0D5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550" w:type="pct"/>
            <w:shd w:val="clear" w:color="auto" w:fill="auto"/>
            <w:noWrap/>
            <w:vAlign w:val="center"/>
            <w:hideMark/>
          </w:tcPr>
          <w:p w14:paraId="099C0559"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cstheme="minorHAnsi"/>
                <w:color w:val="000000"/>
                <w:sz w:val="20"/>
                <w:szCs w:val="20"/>
              </w:rPr>
              <w:t>NR</w:t>
            </w:r>
          </w:p>
        </w:tc>
        <w:tc>
          <w:tcPr>
            <w:tcW w:w="671" w:type="pct"/>
            <w:shd w:val="clear" w:color="auto" w:fill="auto"/>
            <w:noWrap/>
            <w:vAlign w:val="center"/>
            <w:hideMark/>
          </w:tcPr>
          <w:p w14:paraId="4185DE08" w14:textId="77777777" w:rsidR="00B76F72" w:rsidRPr="00E5506A" w:rsidRDefault="00B76F72" w:rsidP="00B76F72">
            <w:pPr>
              <w:spacing w:after="0" w:line="240" w:lineRule="auto"/>
              <w:jc w:val="center"/>
              <w:rPr>
                <w:rFonts w:eastAsia="Times New Roman" w:cstheme="minorHAnsi"/>
                <w:color w:val="000000"/>
                <w:sz w:val="20"/>
                <w:szCs w:val="20"/>
              </w:rPr>
            </w:pPr>
            <w:r w:rsidRPr="00E5506A">
              <w:rPr>
                <w:rFonts w:eastAsia="Times New Roman" w:cstheme="minorHAnsi"/>
                <w:color w:val="000000"/>
                <w:sz w:val="20"/>
                <w:szCs w:val="20"/>
              </w:rPr>
              <w:t>33.3%</w:t>
            </w:r>
          </w:p>
        </w:tc>
      </w:tr>
    </w:tbl>
    <w:p w14:paraId="32E0BDD7" w14:textId="77777777" w:rsidR="00B76F72" w:rsidRDefault="00B76F72" w:rsidP="00B76F72">
      <w:pPr>
        <w:spacing w:after="0" w:line="240" w:lineRule="auto"/>
        <w:jc w:val="both"/>
        <w:rPr>
          <w:rFonts w:cstheme="minorHAnsi"/>
          <w:sz w:val="20"/>
          <w:szCs w:val="20"/>
        </w:rPr>
      </w:pPr>
    </w:p>
    <w:p w14:paraId="279F61A1" w14:textId="400967A3" w:rsidR="00B76F72" w:rsidRDefault="00B76F72" w:rsidP="00B76F72">
      <w:pPr>
        <w:spacing w:after="0" w:line="240" w:lineRule="auto"/>
        <w:jc w:val="both"/>
        <w:rPr>
          <w:rFonts w:cstheme="minorHAnsi"/>
          <w:sz w:val="18"/>
          <w:szCs w:val="18"/>
        </w:rPr>
      </w:pPr>
      <w:r w:rsidRPr="00E5506A">
        <w:rPr>
          <w:rFonts w:cstheme="minorHAnsi"/>
          <w:sz w:val="18"/>
          <w:szCs w:val="18"/>
        </w:rPr>
        <w:t>*Values estimated from figures; ** Values obtained from Merck clinical study report</w:t>
      </w:r>
    </w:p>
    <w:p w14:paraId="24450CEC" w14:textId="08D35178" w:rsidR="001B75E2" w:rsidRDefault="001B75E2" w:rsidP="001B75E2">
      <w:pPr>
        <w:spacing w:after="0" w:line="240" w:lineRule="auto"/>
        <w:jc w:val="both"/>
        <w:rPr>
          <w:rFonts w:cstheme="minorHAnsi"/>
          <w:sz w:val="18"/>
          <w:szCs w:val="18"/>
        </w:rPr>
      </w:pPr>
      <w:r w:rsidRPr="00E5506A">
        <w:rPr>
          <w:rFonts w:cstheme="minorHAnsi"/>
          <w:sz w:val="18"/>
          <w:szCs w:val="18"/>
        </w:rPr>
        <w:t>Treatment is presented as intervention name and dosage once per day if not otherwise specifie</w:t>
      </w:r>
      <w:r>
        <w:rPr>
          <w:rFonts w:cstheme="minorHAnsi"/>
          <w:sz w:val="18"/>
          <w:szCs w:val="18"/>
        </w:rPr>
        <w:t>d</w:t>
      </w:r>
    </w:p>
    <w:p w14:paraId="2DE92DE7" w14:textId="77777777" w:rsidR="001B75E2" w:rsidRPr="00E5506A" w:rsidRDefault="001B75E2" w:rsidP="001B75E2">
      <w:pPr>
        <w:spacing w:after="0" w:line="240" w:lineRule="auto"/>
        <w:jc w:val="both"/>
        <w:rPr>
          <w:rFonts w:cstheme="minorHAnsi"/>
          <w:sz w:val="18"/>
          <w:szCs w:val="18"/>
        </w:rPr>
      </w:pPr>
    </w:p>
    <w:p w14:paraId="43D9A77D" w14:textId="366A7AE7" w:rsidR="00B76F72" w:rsidRPr="00E5506A" w:rsidRDefault="001B75E2" w:rsidP="00E5506A">
      <w:pPr>
        <w:spacing w:line="240" w:lineRule="auto"/>
        <w:jc w:val="both"/>
        <w:rPr>
          <w:rFonts w:cstheme="minorHAnsi"/>
          <w:sz w:val="18"/>
          <w:szCs w:val="18"/>
        </w:rPr>
      </w:pPr>
      <w:proofErr w:type="spellStart"/>
      <w:r w:rsidRPr="00E5506A">
        <w:rPr>
          <w:rFonts w:cstheme="minorHAnsi"/>
          <w:i/>
          <w:iCs/>
          <w:sz w:val="18"/>
          <w:szCs w:val="18"/>
        </w:rPr>
        <w:t>Alo</w:t>
      </w:r>
      <w:proofErr w:type="spellEnd"/>
      <w:r w:rsidRPr="00E5506A">
        <w:rPr>
          <w:rFonts w:cstheme="minorHAnsi"/>
          <w:sz w:val="18"/>
          <w:szCs w:val="18"/>
        </w:rPr>
        <w:t xml:space="preserve"> </w:t>
      </w:r>
      <w:proofErr w:type="spellStart"/>
      <w:r w:rsidRPr="00E5506A">
        <w:rPr>
          <w:rFonts w:cstheme="minorHAnsi"/>
          <w:sz w:val="18"/>
          <w:szCs w:val="18"/>
        </w:rPr>
        <w:t>alogliptin</w:t>
      </w:r>
      <w:proofErr w:type="spellEnd"/>
      <w:r w:rsidRPr="00E5506A">
        <w:rPr>
          <w:rFonts w:cstheme="minorHAnsi"/>
          <w:sz w:val="18"/>
          <w:szCs w:val="18"/>
        </w:rPr>
        <w:t xml:space="preserve">, </w:t>
      </w:r>
      <w:r w:rsidRPr="00E5506A">
        <w:rPr>
          <w:rFonts w:cstheme="minorHAnsi"/>
          <w:i/>
          <w:iCs/>
          <w:sz w:val="18"/>
          <w:szCs w:val="18"/>
        </w:rPr>
        <w:t>bid</w:t>
      </w:r>
      <w:r w:rsidRPr="00E5506A">
        <w:rPr>
          <w:rFonts w:cstheme="minorHAnsi"/>
          <w:sz w:val="18"/>
          <w:szCs w:val="18"/>
        </w:rPr>
        <w:t xml:space="preserve"> twice a day, </w:t>
      </w:r>
      <w:r w:rsidRPr="00E5506A">
        <w:rPr>
          <w:rFonts w:cstheme="minorHAnsi"/>
          <w:i/>
          <w:iCs/>
          <w:sz w:val="18"/>
          <w:szCs w:val="18"/>
        </w:rPr>
        <w:t>Cana</w:t>
      </w:r>
      <w:r w:rsidRPr="00E5506A">
        <w:rPr>
          <w:rFonts w:cstheme="minorHAnsi"/>
          <w:sz w:val="18"/>
          <w:szCs w:val="18"/>
        </w:rPr>
        <w:t xml:space="preserve"> </w:t>
      </w:r>
      <w:proofErr w:type="spellStart"/>
      <w:r w:rsidRPr="00E5506A">
        <w:rPr>
          <w:rFonts w:cstheme="minorHAnsi"/>
          <w:sz w:val="18"/>
          <w:szCs w:val="18"/>
        </w:rPr>
        <w:t>canagliflozin</w:t>
      </w:r>
      <w:proofErr w:type="spellEnd"/>
      <w:r w:rsidRPr="00E5506A">
        <w:rPr>
          <w:rFonts w:cstheme="minorHAnsi"/>
          <w:sz w:val="18"/>
          <w:szCs w:val="18"/>
        </w:rPr>
        <w:t xml:space="preserve">, </w:t>
      </w:r>
      <w:proofErr w:type="spellStart"/>
      <w:r w:rsidRPr="00E5506A">
        <w:rPr>
          <w:rFonts w:cstheme="minorHAnsi"/>
          <w:i/>
          <w:iCs/>
          <w:sz w:val="18"/>
          <w:szCs w:val="18"/>
        </w:rPr>
        <w:t>Dapa</w:t>
      </w:r>
      <w:proofErr w:type="spellEnd"/>
      <w:r w:rsidRPr="00E5506A">
        <w:rPr>
          <w:rFonts w:cstheme="minorHAnsi"/>
          <w:sz w:val="18"/>
          <w:szCs w:val="18"/>
        </w:rPr>
        <w:t xml:space="preserve"> </w:t>
      </w:r>
      <w:proofErr w:type="spellStart"/>
      <w:r w:rsidRPr="00E5506A">
        <w:rPr>
          <w:rFonts w:cstheme="minorHAnsi"/>
          <w:sz w:val="18"/>
          <w:szCs w:val="18"/>
        </w:rPr>
        <w:t>dapagliflozin</w:t>
      </w:r>
      <w:proofErr w:type="spellEnd"/>
      <w:r w:rsidRPr="00E5506A">
        <w:rPr>
          <w:rFonts w:cstheme="minorHAnsi"/>
          <w:sz w:val="18"/>
          <w:szCs w:val="18"/>
        </w:rPr>
        <w:t xml:space="preserve">, </w:t>
      </w:r>
      <w:r w:rsidRPr="00E5506A">
        <w:rPr>
          <w:rFonts w:cstheme="minorHAnsi"/>
          <w:i/>
          <w:iCs/>
          <w:sz w:val="18"/>
          <w:szCs w:val="18"/>
        </w:rPr>
        <w:t>DBP</w:t>
      </w:r>
      <w:r w:rsidRPr="00E5506A">
        <w:rPr>
          <w:rFonts w:cstheme="minorHAnsi"/>
          <w:sz w:val="18"/>
          <w:szCs w:val="18"/>
        </w:rPr>
        <w:t xml:space="preserve"> diastolic blood pressure, </w:t>
      </w:r>
      <w:proofErr w:type="spellStart"/>
      <w:r w:rsidRPr="00E5506A">
        <w:rPr>
          <w:rFonts w:cstheme="minorHAnsi"/>
          <w:i/>
          <w:iCs/>
          <w:sz w:val="18"/>
          <w:szCs w:val="18"/>
        </w:rPr>
        <w:t>Empa</w:t>
      </w:r>
      <w:proofErr w:type="spellEnd"/>
      <w:r w:rsidRPr="00E5506A">
        <w:rPr>
          <w:rFonts w:cstheme="minorHAnsi"/>
          <w:sz w:val="18"/>
          <w:szCs w:val="18"/>
        </w:rPr>
        <w:t xml:space="preserve"> </w:t>
      </w:r>
      <w:proofErr w:type="spellStart"/>
      <w:r w:rsidRPr="00E5506A">
        <w:rPr>
          <w:rFonts w:cstheme="minorHAnsi"/>
          <w:sz w:val="18"/>
          <w:szCs w:val="18"/>
        </w:rPr>
        <w:t>empagliflozin</w:t>
      </w:r>
      <w:proofErr w:type="spellEnd"/>
      <w:r w:rsidRPr="00E5506A">
        <w:rPr>
          <w:rFonts w:cstheme="minorHAnsi"/>
          <w:sz w:val="18"/>
          <w:szCs w:val="18"/>
        </w:rPr>
        <w:t xml:space="preserve">, </w:t>
      </w:r>
      <w:proofErr w:type="spellStart"/>
      <w:r w:rsidRPr="00E5506A">
        <w:rPr>
          <w:rFonts w:cstheme="minorHAnsi"/>
          <w:i/>
          <w:iCs/>
          <w:sz w:val="18"/>
          <w:szCs w:val="18"/>
        </w:rPr>
        <w:t>Ertu</w:t>
      </w:r>
      <w:proofErr w:type="spellEnd"/>
      <w:r w:rsidRPr="00E5506A">
        <w:rPr>
          <w:rFonts w:cstheme="minorHAnsi"/>
          <w:sz w:val="18"/>
          <w:szCs w:val="18"/>
        </w:rPr>
        <w:t xml:space="preserve"> </w:t>
      </w:r>
      <w:proofErr w:type="spellStart"/>
      <w:r w:rsidRPr="00E5506A">
        <w:rPr>
          <w:rFonts w:cstheme="minorHAnsi"/>
          <w:sz w:val="18"/>
          <w:szCs w:val="18"/>
        </w:rPr>
        <w:t>ertugliflozin</w:t>
      </w:r>
      <w:proofErr w:type="spellEnd"/>
      <w:r w:rsidRPr="00E5506A">
        <w:rPr>
          <w:rFonts w:cstheme="minorHAnsi"/>
          <w:sz w:val="18"/>
          <w:szCs w:val="18"/>
        </w:rPr>
        <w:t xml:space="preserve">, </w:t>
      </w:r>
      <w:r w:rsidRPr="00E5506A">
        <w:rPr>
          <w:rFonts w:cstheme="minorHAnsi"/>
          <w:i/>
          <w:sz w:val="18"/>
          <w:szCs w:val="18"/>
        </w:rPr>
        <w:t>FPG</w:t>
      </w:r>
      <w:r w:rsidRPr="00E5506A">
        <w:rPr>
          <w:rFonts w:cstheme="minorHAnsi"/>
          <w:sz w:val="18"/>
          <w:szCs w:val="18"/>
        </w:rPr>
        <w:t xml:space="preserve"> fasting plasma glucose, </w:t>
      </w:r>
      <w:r w:rsidRPr="00E5506A">
        <w:rPr>
          <w:rFonts w:cstheme="minorHAnsi"/>
          <w:i/>
          <w:iCs/>
          <w:sz w:val="18"/>
          <w:szCs w:val="18"/>
        </w:rPr>
        <w:t>HbA1c g</w:t>
      </w:r>
      <w:r w:rsidRPr="00E5506A">
        <w:rPr>
          <w:rFonts w:cstheme="minorHAnsi"/>
          <w:sz w:val="18"/>
          <w:szCs w:val="18"/>
        </w:rPr>
        <w:t xml:space="preserve">lycated hemoglobin, </w:t>
      </w:r>
      <w:r w:rsidRPr="00E5506A">
        <w:rPr>
          <w:rFonts w:cstheme="minorHAnsi"/>
          <w:i/>
          <w:iCs/>
          <w:sz w:val="18"/>
          <w:szCs w:val="18"/>
        </w:rPr>
        <w:t>Lina</w:t>
      </w:r>
      <w:r w:rsidRPr="00E5506A">
        <w:rPr>
          <w:rFonts w:cstheme="minorHAnsi"/>
          <w:sz w:val="18"/>
          <w:szCs w:val="18"/>
        </w:rPr>
        <w:t xml:space="preserve"> linagliptin, </w:t>
      </w:r>
      <w:r w:rsidRPr="00E5506A">
        <w:rPr>
          <w:rFonts w:cstheme="minorHAnsi"/>
          <w:i/>
          <w:iCs/>
          <w:sz w:val="18"/>
          <w:szCs w:val="18"/>
        </w:rPr>
        <w:t>Lira</w:t>
      </w:r>
      <w:r w:rsidRPr="00E5506A">
        <w:rPr>
          <w:rFonts w:cstheme="minorHAnsi"/>
          <w:sz w:val="18"/>
          <w:szCs w:val="18"/>
        </w:rPr>
        <w:t xml:space="preserve"> liraglutide, </w:t>
      </w:r>
      <w:r w:rsidRPr="00E5506A">
        <w:rPr>
          <w:rFonts w:cstheme="minorHAnsi"/>
          <w:i/>
          <w:iCs/>
          <w:sz w:val="18"/>
          <w:szCs w:val="18"/>
        </w:rPr>
        <w:t>NR</w:t>
      </w:r>
      <w:r w:rsidRPr="00E5506A">
        <w:rPr>
          <w:rFonts w:cstheme="minorHAnsi"/>
          <w:sz w:val="18"/>
          <w:szCs w:val="18"/>
        </w:rPr>
        <w:t xml:space="preserve"> not reported, </w:t>
      </w:r>
      <w:proofErr w:type="spellStart"/>
      <w:r w:rsidRPr="00E5506A">
        <w:rPr>
          <w:rFonts w:cstheme="minorHAnsi"/>
          <w:i/>
          <w:iCs/>
          <w:sz w:val="18"/>
          <w:szCs w:val="18"/>
        </w:rPr>
        <w:t>Pbo</w:t>
      </w:r>
      <w:proofErr w:type="spellEnd"/>
      <w:r w:rsidRPr="00E5506A">
        <w:rPr>
          <w:rFonts w:cstheme="minorHAnsi"/>
          <w:sz w:val="18"/>
          <w:szCs w:val="18"/>
        </w:rPr>
        <w:t xml:space="preserve"> placebo, </w:t>
      </w:r>
      <w:proofErr w:type="spellStart"/>
      <w:r w:rsidRPr="00E5506A">
        <w:rPr>
          <w:rFonts w:cstheme="minorHAnsi"/>
          <w:i/>
          <w:iCs/>
          <w:sz w:val="18"/>
          <w:szCs w:val="18"/>
        </w:rPr>
        <w:t>Saxa</w:t>
      </w:r>
      <w:proofErr w:type="spellEnd"/>
      <w:r w:rsidRPr="00E5506A">
        <w:rPr>
          <w:rFonts w:cstheme="minorHAnsi"/>
          <w:sz w:val="18"/>
          <w:szCs w:val="18"/>
        </w:rPr>
        <w:t xml:space="preserve"> </w:t>
      </w:r>
      <w:proofErr w:type="spellStart"/>
      <w:r w:rsidRPr="00E5506A">
        <w:rPr>
          <w:rFonts w:cstheme="minorHAnsi"/>
          <w:sz w:val="18"/>
          <w:szCs w:val="18"/>
        </w:rPr>
        <w:t>saxagliptin</w:t>
      </w:r>
      <w:proofErr w:type="spellEnd"/>
      <w:r w:rsidRPr="00E5506A">
        <w:rPr>
          <w:rFonts w:cstheme="minorHAnsi"/>
          <w:sz w:val="18"/>
          <w:szCs w:val="18"/>
        </w:rPr>
        <w:t xml:space="preserve">, </w:t>
      </w:r>
      <w:r w:rsidRPr="00E5506A">
        <w:rPr>
          <w:rFonts w:cstheme="minorHAnsi"/>
          <w:i/>
          <w:iCs/>
          <w:sz w:val="18"/>
          <w:szCs w:val="18"/>
        </w:rPr>
        <w:t>SBP</w:t>
      </w:r>
      <w:r w:rsidRPr="00E5506A">
        <w:rPr>
          <w:rFonts w:cstheme="minorHAnsi"/>
          <w:sz w:val="18"/>
          <w:szCs w:val="18"/>
        </w:rPr>
        <w:t xml:space="preserve"> systolic blood pressure,</w:t>
      </w:r>
      <w:r w:rsidRPr="00E5506A">
        <w:rPr>
          <w:rFonts w:cstheme="minorHAnsi"/>
          <w:i/>
          <w:iCs/>
          <w:sz w:val="18"/>
          <w:szCs w:val="18"/>
        </w:rPr>
        <w:t xml:space="preserve"> </w:t>
      </w:r>
      <w:proofErr w:type="spellStart"/>
      <w:r w:rsidRPr="00E5506A">
        <w:rPr>
          <w:rFonts w:cstheme="minorHAnsi"/>
          <w:i/>
          <w:iCs/>
          <w:sz w:val="18"/>
          <w:szCs w:val="18"/>
        </w:rPr>
        <w:t>Sema</w:t>
      </w:r>
      <w:proofErr w:type="spellEnd"/>
      <w:r w:rsidRPr="00E5506A">
        <w:rPr>
          <w:rFonts w:cstheme="minorHAnsi"/>
          <w:sz w:val="18"/>
          <w:szCs w:val="18"/>
        </w:rPr>
        <w:t xml:space="preserve"> </w:t>
      </w:r>
      <w:proofErr w:type="spellStart"/>
      <w:r w:rsidRPr="00E5506A">
        <w:rPr>
          <w:rFonts w:cstheme="minorHAnsi"/>
          <w:sz w:val="18"/>
          <w:szCs w:val="18"/>
        </w:rPr>
        <w:t>semaglutide</w:t>
      </w:r>
      <w:proofErr w:type="spellEnd"/>
      <w:r w:rsidRPr="00E5506A">
        <w:rPr>
          <w:rFonts w:cstheme="minorHAnsi"/>
          <w:sz w:val="18"/>
          <w:szCs w:val="18"/>
        </w:rPr>
        <w:t xml:space="preserve">, </w:t>
      </w:r>
      <w:proofErr w:type="spellStart"/>
      <w:r w:rsidRPr="00E5506A">
        <w:rPr>
          <w:rFonts w:cstheme="minorHAnsi"/>
          <w:i/>
          <w:iCs/>
          <w:sz w:val="18"/>
          <w:szCs w:val="18"/>
        </w:rPr>
        <w:t>Sita</w:t>
      </w:r>
      <w:proofErr w:type="spellEnd"/>
      <w:r w:rsidRPr="00E5506A">
        <w:rPr>
          <w:rFonts w:cstheme="minorHAnsi"/>
          <w:sz w:val="18"/>
          <w:szCs w:val="18"/>
        </w:rPr>
        <w:t xml:space="preserve"> </w:t>
      </w:r>
      <w:proofErr w:type="spellStart"/>
      <w:r w:rsidRPr="00E5506A">
        <w:rPr>
          <w:rFonts w:cstheme="minorHAnsi"/>
          <w:sz w:val="18"/>
          <w:szCs w:val="18"/>
        </w:rPr>
        <w:t>sitagliptin</w:t>
      </w:r>
      <w:proofErr w:type="spellEnd"/>
      <w:r w:rsidRPr="00E5506A">
        <w:rPr>
          <w:rFonts w:cstheme="minorHAnsi"/>
          <w:sz w:val="18"/>
          <w:szCs w:val="18"/>
        </w:rPr>
        <w:t xml:space="preserve">, </w:t>
      </w:r>
      <w:proofErr w:type="spellStart"/>
      <w:r w:rsidRPr="00E5506A">
        <w:rPr>
          <w:rFonts w:cstheme="minorHAnsi"/>
          <w:i/>
          <w:iCs/>
          <w:sz w:val="18"/>
          <w:szCs w:val="18"/>
        </w:rPr>
        <w:t>Vilda</w:t>
      </w:r>
      <w:proofErr w:type="spellEnd"/>
      <w:r w:rsidRPr="00E5506A">
        <w:rPr>
          <w:rFonts w:cstheme="minorHAnsi"/>
          <w:sz w:val="18"/>
          <w:szCs w:val="18"/>
        </w:rPr>
        <w:t xml:space="preserve"> </w:t>
      </w:r>
      <w:proofErr w:type="spellStart"/>
      <w:r w:rsidRPr="00E5506A">
        <w:rPr>
          <w:rFonts w:cstheme="minorHAnsi"/>
          <w:sz w:val="18"/>
          <w:szCs w:val="18"/>
        </w:rPr>
        <w:t>vildagliptin</w:t>
      </w:r>
      <w:proofErr w:type="spellEnd"/>
      <w:r>
        <w:rPr>
          <w:rFonts w:cstheme="minorHAnsi"/>
          <w:sz w:val="18"/>
          <w:szCs w:val="18"/>
        </w:rPr>
        <w:t xml:space="preserve">, </w:t>
      </w:r>
      <w:proofErr w:type="spellStart"/>
      <w:r w:rsidRPr="00E5506A">
        <w:rPr>
          <w:rFonts w:cstheme="minorHAnsi"/>
          <w:i/>
          <w:sz w:val="18"/>
          <w:szCs w:val="18"/>
        </w:rPr>
        <w:t>wk</w:t>
      </w:r>
      <w:proofErr w:type="spellEnd"/>
      <w:r>
        <w:rPr>
          <w:rFonts w:cstheme="minorHAnsi"/>
          <w:sz w:val="18"/>
          <w:szCs w:val="18"/>
        </w:rPr>
        <w:t xml:space="preserve"> weeks</w:t>
      </w:r>
    </w:p>
    <w:p w14:paraId="45BF0BB2" w14:textId="498D33F1" w:rsidR="007E4013" w:rsidRPr="003A401D" w:rsidRDefault="007E4013" w:rsidP="007E4013">
      <w:pPr>
        <w:keepNext/>
        <w:pageBreakBefore/>
        <w:rPr>
          <w:b/>
          <w:bCs/>
          <w:sz w:val="20"/>
          <w:szCs w:val="20"/>
        </w:rPr>
      </w:pPr>
      <w:r w:rsidRPr="007C3E96">
        <w:rPr>
          <w:b/>
          <w:bCs/>
          <w:sz w:val="20"/>
          <w:szCs w:val="20"/>
        </w:rPr>
        <w:lastRenderedPageBreak/>
        <w:t xml:space="preserve">Supplementary </w:t>
      </w:r>
      <w:r>
        <w:rPr>
          <w:b/>
          <w:bCs/>
          <w:sz w:val="20"/>
          <w:szCs w:val="20"/>
        </w:rPr>
        <w:t>T</w:t>
      </w:r>
      <w:r w:rsidRPr="007C3E96">
        <w:rPr>
          <w:b/>
          <w:bCs/>
          <w:sz w:val="20"/>
          <w:szCs w:val="20"/>
        </w:rPr>
        <w:t>able</w:t>
      </w:r>
      <w:r>
        <w:rPr>
          <w:b/>
          <w:bCs/>
          <w:sz w:val="20"/>
          <w:szCs w:val="20"/>
        </w:rPr>
        <w:t xml:space="preserve"> 4.</w:t>
      </w:r>
      <w:r w:rsidRPr="007C3E96">
        <w:rPr>
          <w:b/>
          <w:bCs/>
          <w:sz w:val="20"/>
          <w:szCs w:val="20"/>
        </w:rPr>
        <w:t xml:space="preserve"> </w:t>
      </w:r>
      <w:r w:rsidRPr="00257021">
        <w:rPr>
          <w:rFonts w:cstheme="minorHAnsi"/>
          <w:b/>
          <w:bCs/>
          <w:sz w:val="20"/>
          <w:szCs w:val="20"/>
        </w:rPr>
        <w:t>Surface Under the Cumulative Ranking Curve (SUCRA)</w:t>
      </w:r>
      <w:r>
        <w:rPr>
          <w:rFonts w:cstheme="minorHAnsi"/>
          <w:b/>
          <w:bCs/>
          <w:sz w:val="20"/>
          <w:szCs w:val="20"/>
        </w:rPr>
        <w:t xml:space="preserve"> and ranking analysis</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11"/>
        <w:gridCol w:w="1546"/>
        <w:gridCol w:w="323"/>
        <w:gridCol w:w="1224"/>
        <w:gridCol w:w="200"/>
        <w:gridCol w:w="1347"/>
        <w:gridCol w:w="77"/>
        <w:gridCol w:w="1470"/>
        <w:gridCol w:w="65"/>
        <w:gridCol w:w="1482"/>
      </w:tblGrid>
      <w:tr w:rsidR="007E4013" w:rsidRPr="00257021" w14:paraId="03620041" w14:textId="77777777" w:rsidTr="003A401D">
        <w:trPr>
          <w:trHeight w:val="274"/>
        </w:trPr>
        <w:tc>
          <w:tcPr>
            <w:tcW w:w="1511" w:type="dxa"/>
            <w:vMerge w:val="restart"/>
            <w:shd w:val="clear" w:color="auto" w:fill="000000" w:themeFill="text1"/>
            <w:noWrap/>
            <w:vAlign w:val="bottom"/>
          </w:tcPr>
          <w:p w14:paraId="4D307FF5" w14:textId="77777777" w:rsidR="007E4013" w:rsidRPr="003A401D" w:rsidRDefault="007E4013" w:rsidP="003A401D">
            <w:pPr>
              <w:spacing w:after="0" w:line="240" w:lineRule="auto"/>
              <w:rPr>
                <w:rFonts w:eastAsia="Times New Roman" w:cstheme="minorHAnsi"/>
                <w:b/>
                <w:bCs/>
                <w:color w:val="000000"/>
                <w:sz w:val="20"/>
                <w:szCs w:val="20"/>
              </w:rPr>
            </w:pPr>
          </w:p>
        </w:tc>
        <w:tc>
          <w:tcPr>
            <w:tcW w:w="7734" w:type="dxa"/>
            <w:gridSpan w:val="9"/>
            <w:shd w:val="clear" w:color="auto" w:fill="000000" w:themeFill="text1"/>
            <w:noWrap/>
            <w:vAlign w:val="bottom"/>
          </w:tcPr>
          <w:p w14:paraId="58A9C11B" w14:textId="77777777" w:rsidR="007E4013" w:rsidRPr="003A401D" w:rsidRDefault="007E4013" w:rsidP="003A401D">
            <w:pPr>
              <w:spacing w:after="0" w:line="240" w:lineRule="auto"/>
              <w:jc w:val="center"/>
              <w:rPr>
                <w:rFonts w:eastAsia="Times New Roman" w:cstheme="minorHAnsi"/>
                <w:color w:val="FFFFFF" w:themeColor="background1"/>
                <w:sz w:val="20"/>
                <w:szCs w:val="20"/>
              </w:rPr>
            </w:pPr>
            <w:r w:rsidRPr="003A401D">
              <w:rPr>
                <w:rFonts w:eastAsia="Times New Roman" w:cstheme="minorHAnsi"/>
                <w:b/>
                <w:bCs/>
                <w:color w:val="FFFFFF" w:themeColor="background1"/>
                <w:sz w:val="20"/>
                <w:szCs w:val="20"/>
              </w:rPr>
              <w:t>Efficacy Outcome</w:t>
            </w:r>
            <w:r w:rsidRPr="003A401D">
              <w:rPr>
                <w:rFonts w:eastAsia="Times New Roman" w:cstheme="minorHAnsi"/>
                <w:color w:val="FFFFFF" w:themeColor="background1"/>
                <w:sz w:val="20"/>
                <w:szCs w:val="20"/>
              </w:rPr>
              <w:t xml:space="preserve"> </w:t>
            </w:r>
            <w:r w:rsidRPr="003A401D">
              <w:rPr>
                <w:rFonts w:eastAsia="Times New Roman" w:cstheme="minorHAnsi"/>
                <w:b/>
                <w:bCs/>
                <w:color w:val="FFFFFF" w:themeColor="background1"/>
                <w:sz w:val="20"/>
                <w:szCs w:val="20"/>
              </w:rPr>
              <w:t>- NMA model</w:t>
            </w:r>
          </w:p>
        </w:tc>
      </w:tr>
      <w:tr w:rsidR="007E4013" w:rsidRPr="00257021" w14:paraId="440C0F8D" w14:textId="77777777" w:rsidTr="003A401D">
        <w:trPr>
          <w:trHeight w:val="274"/>
        </w:trPr>
        <w:tc>
          <w:tcPr>
            <w:tcW w:w="1511" w:type="dxa"/>
            <w:vMerge/>
            <w:shd w:val="clear" w:color="auto" w:fill="000000" w:themeFill="text1"/>
            <w:noWrap/>
            <w:vAlign w:val="bottom"/>
            <w:hideMark/>
          </w:tcPr>
          <w:p w14:paraId="61B0701D" w14:textId="77777777" w:rsidR="007E4013" w:rsidRPr="003A401D" w:rsidRDefault="007E4013" w:rsidP="003A401D">
            <w:pPr>
              <w:spacing w:after="0" w:line="240" w:lineRule="auto"/>
              <w:rPr>
                <w:rFonts w:eastAsia="Times New Roman" w:cstheme="minorHAnsi"/>
                <w:b/>
                <w:bCs/>
                <w:color w:val="000000"/>
                <w:sz w:val="20"/>
                <w:szCs w:val="20"/>
              </w:rPr>
            </w:pPr>
          </w:p>
        </w:tc>
        <w:tc>
          <w:tcPr>
            <w:tcW w:w="1869" w:type="dxa"/>
            <w:gridSpan w:val="2"/>
            <w:shd w:val="clear" w:color="auto" w:fill="000000" w:themeFill="text1"/>
            <w:noWrap/>
            <w:vAlign w:val="bottom"/>
            <w:hideMark/>
          </w:tcPr>
          <w:p w14:paraId="48C9F2B5" w14:textId="77777777" w:rsidR="007E4013" w:rsidRPr="003A401D" w:rsidRDefault="007E4013" w:rsidP="003A401D">
            <w:pPr>
              <w:spacing w:after="0" w:line="240" w:lineRule="auto"/>
              <w:jc w:val="center"/>
              <w:rPr>
                <w:rFonts w:eastAsia="Times New Roman" w:cstheme="minorHAnsi"/>
                <w:b/>
                <w:bCs/>
                <w:color w:val="FFFFFF" w:themeColor="background1"/>
                <w:sz w:val="20"/>
                <w:szCs w:val="20"/>
              </w:rPr>
            </w:pPr>
            <w:r w:rsidRPr="003A401D">
              <w:rPr>
                <w:rFonts w:eastAsia="Times New Roman" w:cstheme="minorHAnsi"/>
                <w:b/>
                <w:bCs/>
                <w:color w:val="FFFFFF" w:themeColor="background1"/>
                <w:sz w:val="20"/>
                <w:szCs w:val="20"/>
              </w:rPr>
              <w:t>HbA1c*</w:t>
            </w:r>
          </w:p>
          <w:p w14:paraId="0670F25C" w14:textId="77777777" w:rsidR="007E4013" w:rsidRPr="003A401D" w:rsidRDefault="007E4013" w:rsidP="003A401D">
            <w:pPr>
              <w:spacing w:after="0" w:line="240" w:lineRule="auto"/>
              <w:jc w:val="center"/>
              <w:rPr>
                <w:rFonts w:eastAsia="Times New Roman" w:cstheme="minorHAnsi"/>
                <w:color w:val="FFFFFF" w:themeColor="background1"/>
                <w:sz w:val="20"/>
                <w:szCs w:val="20"/>
              </w:rPr>
            </w:pPr>
            <w:r w:rsidRPr="003A401D">
              <w:rPr>
                <w:rFonts w:eastAsia="Times New Roman" w:cstheme="minorHAnsi"/>
                <w:color w:val="FFFFFF" w:themeColor="background1"/>
                <w:sz w:val="20"/>
                <w:szCs w:val="20"/>
              </w:rPr>
              <w:t>- RE</w:t>
            </w:r>
          </w:p>
        </w:tc>
        <w:tc>
          <w:tcPr>
            <w:tcW w:w="1424" w:type="dxa"/>
            <w:gridSpan w:val="2"/>
            <w:shd w:val="clear" w:color="auto" w:fill="000000" w:themeFill="text1"/>
            <w:noWrap/>
            <w:vAlign w:val="bottom"/>
            <w:hideMark/>
          </w:tcPr>
          <w:p w14:paraId="360E566A" w14:textId="77777777" w:rsidR="007E4013" w:rsidRPr="003A401D" w:rsidRDefault="007E4013" w:rsidP="003A401D">
            <w:pPr>
              <w:spacing w:after="0" w:line="240" w:lineRule="auto"/>
              <w:jc w:val="center"/>
              <w:rPr>
                <w:rFonts w:eastAsia="Times New Roman" w:cstheme="minorHAnsi"/>
                <w:b/>
                <w:bCs/>
                <w:color w:val="FFFFFF" w:themeColor="background1"/>
                <w:sz w:val="20"/>
                <w:szCs w:val="20"/>
              </w:rPr>
            </w:pPr>
            <w:r w:rsidRPr="003A401D">
              <w:rPr>
                <w:rFonts w:eastAsia="Times New Roman" w:cstheme="minorHAnsi"/>
                <w:b/>
                <w:bCs/>
                <w:color w:val="FFFFFF" w:themeColor="background1"/>
                <w:sz w:val="20"/>
                <w:szCs w:val="20"/>
              </w:rPr>
              <w:t>Weight*</w:t>
            </w:r>
          </w:p>
          <w:p w14:paraId="5F15F3AD" w14:textId="77777777" w:rsidR="007E4013" w:rsidRPr="003A401D" w:rsidRDefault="007E4013" w:rsidP="003A401D">
            <w:pPr>
              <w:spacing w:after="0" w:line="240" w:lineRule="auto"/>
              <w:jc w:val="center"/>
              <w:rPr>
                <w:rFonts w:eastAsia="Times New Roman" w:cstheme="minorHAnsi"/>
                <w:color w:val="FFFFFF" w:themeColor="background1"/>
                <w:sz w:val="20"/>
                <w:szCs w:val="20"/>
              </w:rPr>
            </w:pPr>
            <w:r w:rsidRPr="003A401D">
              <w:rPr>
                <w:rFonts w:eastAsia="Times New Roman" w:cstheme="minorHAnsi"/>
                <w:color w:val="FFFFFF" w:themeColor="background1"/>
                <w:sz w:val="20"/>
                <w:szCs w:val="20"/>
              </w:rPr>
              <w:t>- RE</w:t>
            </w:r>
          </w:p>
        </w:tc>
        <w:tc>
          <w:tcPr>
            <w:tcW w:w="1424" w:type="dxa"/>
            <w:gridSpan w:val="2"/>
            <w:shd w:val="clear" w:color="auto" w:fill="000000" w:themeFill="text1"/>
            <w:noWrap/>
            <w:vAlign w:val="bottom"/>
            <w:hideMark/>
          </w:tcPr>
          <w:p w14:paraId="68322583" w14:textId="77777777" w:rsidR="007E4013" w:rsidRPr="003A401D" w:rsidRDefault="007E4013" w:rsidP="003A401D">
            <w:pPr>
              <w:spacing w:after="0" w:line="240" w:lineRule="auto"/>
              <w:jc w:val="center"/>
              <w:rPr>
                <w:rFonts w:eastAsia="Times New Roman" w:cstheme="minorHAnsi"/>
                <w:b/>
                <w:bCs/>
                <w:color w:val="FFFFFF" w:themeColor="background1"/>
                <w:sz w:val="20"/>
                <w:szCs w:val="20"/>
              </w:rPr>
            </w:pPr>
            <w:r w:rsidRPr="003A401D">
              <w:rPr>
                <w:rFonts w:eastAsia="Times New Roman" w:cstheme="minorHAnsi"/>
                <w:b/>
                <w:bCs/>
                <w:color w:val="FFFFFF" w:themeColor="background1"/>
                <w:sz w:val="20"/>
                <w:szCs w:val="20"/>
              </w:rPr>
              <w:t>SBP*</w:t>
            </w:r>
          </w:p>
          <w:p w14:paraId="66D6017B" w14:textId="77777777" w:rsidR="007E4013" w:rsidRPr="003A401D" w:rsidRDefault="007E4013" w:rsidP="003A401D">
            <w:pPr>
              <w:spacing w:after="0" w:line="240" w:lineRule="auto"/>
              <w:jc w:val="center"/>
              <w:rPr>
                <w:rFonts w:eastAsia="Times New Roman" w:cstheme="minorHAnsi"/>
                <w:color w:val="FFFFFF" w:themeColor="background1"/>
                <w:sz w:val="20"/>
                <w:szCs w:val="20"/>
              </w:rPr>
            </w:pPr>
            <w:r w:rsidRPr="003A401D">
              <w:rPr>
                <w:rFonts w:eastAsia="Times New Roman" w:cstheme="minorHAnsi"/>
                <w:color w:val="FFFFFF" w:themeColor="background1"/>
                <w:sz w:val="20"/>
                <w:szCs w:val="20"/>
              </w:rPr>
              <w:t>- FE</w:t>
            </w:r>
          </w:p>
        </w:tc>
        <w:tc>
          <w:tcPr>
            <w:tcW w:w="1535" w:type="dxa"/>
            <w:gridSpan w:val="2"/>
            <w:shd w:val="clear" w:color="auto" w:fill="000000" w:themeFill="text1"/>
            <w:noWrap/>
            <w:vAlign w:val="bottom"/>
            <w:hideMark/>
          </w:tcPr>
          <w:p w14:paraId="3B03C54B" w14:textId="77777777" w:rsidR="007E4013" w:rsidRPr="003A401D" w:rsidRDefault="007E4013" w:rsidP="003A401D">
            <w:pPr>
              <w:spacing w:after="0" w:line="240" w:lineRule="auto"/>
              <w:jc w:val="center"/>
              <w:rPr>
                <w:rFonts w:eastAsia="Times New Roman" w:cstheme="minorHAnsi"/>
                <w:b/>
                <w:bCs/>
                <w:color w:val="FFFFFF" w:themeColor="background1"/>
                <w:sz w:val="20"/>
                <w:szCs w:val="20"/>
              </w:rPr>
            </w:pPr>
            <w:r w:rsidRPr="003A401D">
              <w:rPr>
                <w:rFonts w:eastAsia="Times New Roman" w:cstheme="minorHAnsi"/>
                <w:b/>
                <w:bCs/>
                <w:color w:val="FFFFFF" w:themeColor="background1"/>
                <w:sz w:val="20"/>
                <w:szCs w:val="20"/>
              </w:rPr>
              <w:t>DBP*</w:t>
            </w:r>
          </w:p>
          <w:p w14:paraId="1AB4A085" w14:textId="77777777" w:rsidR="007E4013" w:rsidRPr="003A401D" w:rsidRDefault="007E4013" w:rsidP="003A401D">
            <w:pPr>
              <w:spacing w:after="0" w:line="240" w:lineRule="auto"/>
              <w:jc w:val="center"/>
              <w:rPr>
                <w:rFonts w:eastAsia="Times New Roman" w:cstheme="minorHAnsi"/>
                <w:color w:val="FFFFFF" w:themeColor="background1"/>
                <w:sz w:val="20"/>
                <w:szCs w:val="20"/>
              </w:rPr>
            </w:pPr>
            <w:r w:rsidRPr="003A401D">
              <w:rPr>
                <w:rFonts w:eastAsia="Times New Roman" w:cstheme="minorHAnsi"/>
                <w:color w:val="FFFFFF" w:themeColor="background1"/>
                <w:sz w:val="20"/>
                <w:szCs w:val="20"/>
              </w:rPr>
              <w:t>- FE</w:t>
            </w:r>
          </w:p>
        </w:tc>
        <w:tc>
          <w:tcPr>
            <w:tcW w:w="1482" w:type="dxa"/>
            <w:shd w:val="clear" w:color="auto" w:fill="000000" w:themeFill="text1"/>
            <w:noWrap/>
            <w:vAlign w:val="bottom"/>
            <w:hideMark/>
          </w:tcPr>
          <w:p w14:paraId="1E7ED2BA" w14:textId="77777777" w:rsidR="007E4013" w:rsidRPr="003A401D" w:rsidRDefault="007E4013" w:rsidP="003A401D">
            <w:pPr>
              <w:spacing w:after="0" w:line="240" w:lineRule="auto"/>
              <w:jc w:val="center"/>
              <w:rPr>
                <w:rFonts w:eastAsia="Times New Roman" w:cstheme="minorHAnsi"/>
                <w:color w:val="FFFFFF" w:themeColor="background1"/>
                <w:sz w:val="20"/>
                <w:szCs w:val="20"/>
              </w:rPr>
            </w:pPr>
            <w:r w:rsidRPr="003A401D">
              <w:rPr>
                <w:rFonts w:eastAsia="Times New Roman" w:cstheme="minorHAnsi"/>
                <w:b/>
                <w:bCs/>
                <w:color w:val="FFFFFF" w:themeColor="background1"/>
                <w:sz w:val="20"/>
                <w:szCs w:val="20"/>
              </w:rPr>
              <w:t>HbA1c &lt;7%**</w:t>
            </w:r>
          </w:p>
          <w:p w14:paraId="0266FD32" w14:textId="77777777" w:rsidR="007E4013" w:rsidRPr="003A401D" w:rsidRDefault="007E4013" w:rsidP="003A401D">
            <w:pPr>
              <w:spacing w:after="0" w:line="240" w:lineRule="auto"/>
              <w:jc w:val="center"/>
              <w:rPr>
                <w:rFonts w:eastAsia="Times New Roman" w:cstheme="minorHAnsi"/>
                <w:color w:val="FFFFFF" w:themeColor="background1"/>
                <w:sz w:val="20"/>
                <w:szCs w:val="20"/>
              </w:rPr>
            </w:pPr>
            <w:r w:rsidRPr="003A401D">
              <w:rPr>
                <w:rFonts w:eastAsia="Times New Roman" w:cstheme="minorHAnsi"/>
                <w:color w:val="FFFFFF" w:themeColor="background1"/>
                <w:sz w:val="20"/>
                <w:szCs w:val="20"/>
              </w:rPr>
              <w:t>- RE</w:t>
            </w:r>
          </w:p>
        </w:tc>
      </w:tr>
      <w:tr w:rsidR="007E4013" w:rsidRPr="00257021" w14:paraId="0022964F" w14:textId="77777777" w:rsidTr="003A401D">
        <w:trPr>
          <w:trHeight w:val="274"/>
        </w:trPr>
        <w:tc>
          <w:tcPr>
            <w:tcW w:w="1511" w:type="dxa"/>
            <w:shd w:val="clear" w:color="auto" w:fill="auto"/>
            <w:noWrap/>
            <w:vAlign w:val="center"/>
            <w:hideMark/>
          </w:tcPr>
          <w:p w14:paraId="1DBD6A65"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b/>
                <w:bCs/>
                <w:color w:val="000000"/>
                <w:sz w:val="20"/>
                <w:szCs w:val="20"/>
              </w:rPr>
              <w:t>Treatment</w:t>
            </w:r>
          </w:p>
        </w:tc>
        <w:tc>
          <w:tcPr>
            <w:tcW w:w="1546" w:type="dxa"/>
            <w:shd w:val="clear" w:color="auto" w:fill="auto"/>
            <w:noWrap/>
            <w:vAlign w:val="bottom"/>
            <w:hideMark/>
          </w:tcPr>
          <w:p w14:paraId="06A76AD4" w14:textId="77777777" w:rsidR="007E4013" w:rsidRPr="003A401D" w:rsidRDefault="007E4013" w:rsidP="003A401D">
            <w:pPr>
              <w:spacing w:after="0" w:line="240" w:lineRule="auto"/>
              <w:jc w:val="center"/>
              <w:rPr>
                <w:rFonts w:eastAsia="Times New Roman" w:cstheme="minorHAnsi"/>
                <w:b/>
                <w:bCs/>
                <w:color w:val="000000"/>
                <w:sz w:val="20"/>
                <w:szCs w:val="20"/>
              </w:rPr>
            </w:pPr>
            <w:r w:rsidRPr="003A401D">
              <w:rPr>
                <w:rFonts w:eastAsia="Times New Roman" w:cstheme="minorHAnsi"/>
                <w:b/>
                <w:bCs/>
                <w:color w:val="000000"/>
                <w:sz w:val="20"/>
                <w:szCs w:val="20"/>
              </w:rPr>
              <w:t xml:space="preserve">SUCRA </w:t>
            </w:r>
          </w:p>
          <w:p w14:paraId="5FB9FB17" w14:textId="77777777" w:rsidR="007E4013" w:rsidRDefault="007E4013" w:rsidP="003A401D">
            <w:pPr>
              <w:spacing w:after="0" w:line="240" w:lineRule="auto"/>
              <w:jc w:val="center"/>
              <w:rPr>
                <w:rFonts w:eastAsia="Times New Roman" w:cstheme="minorHAnsi"/>
                <w:b/>
                <w:bCs/>
                <w:color w:val="000000"/>
                <w:sz w:val="20"/>
                <w:szCs w:val="20"/>
              </w:rPr>
            </w:pPr>
            <w:r w:rsidRPr="003A401D">
              <w:rPr>
                <w:rFonts w:eastAsia="Times New Roman" w:cstheme="minorHAnsi"/>
                <w:b/>
                <w:bCs/>
                <w:color w:val="000000"/>
                <w:sz w:val="20"/>
                <w:szCs w:val="20"/>
              </w:rPr>
              <w:t>(median rank)</w:t>
            </w:r>
          </w:p>
          <w:p w14:paraId="7CE28468" w14:textId="77777777" w:rsidR="007E4013" w:rsidRPr="003A401D" w:rsidRDefault="007E4013" w:rsidP="003A401D">
            <w:pPr>
              <w:spacing w:after="0" w:line="240" w:lineRule="auto"/>
              <w:jc w:val="center"/>
              <w:rPr>
                <w:rFonts w:eastAsia="Times New Roman" w:cstheme="minorHAnsi"/>
                <w:i/>
                <w:iCs/>
                <w:color w:val="000000"/>
                <w:sz w:val="20"/>
                <w:szCs w:val="20"/>
              </w:rPr>
            </w:pPr>
            <w:r w:rsidRPr="003A401D">
              <w:rPr>
                <w:rFonts w:eastAsia="Times New Roman" w:cstheme="minorHAnsi"/>
                <w:i/>
                <w:iCs/>
                <w:color w:val="000000"/>
                <w:sz w:val="18"/>
                <w:szCs w:val="18"/>
              </w:rPr>
              <w:t>rank 22 is the best</w:t>
            </w:r>
          </w:p>
        </w:tc>
        <w:tc>
          <w:tcPr>
            <w:tcW w:w="1547" w:type="dxa"/>
            <w:gridSpan w:val="2"/>
            <w:shd w:val="clear" w:color="auto" w:fill="auto"/>
            <w:noWrap/>
            <w:vAlign w:val="bottom"/>
            <w:hideMark/>
          </w:tcPr>
          <w:p w14:paraId="18FE8EEE" w14:textId="77777777" w:rsidR="007E4013" w:rsidRPr="007A5B44"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b/>
                <w:bCs/>
                <w:color w:val="000000"/>
                <w:sz w:val="20"/>
                <w:szCs w:val="20"/>
              </w:rPr>
              <w:t xml:space="preserve">SUCRA </w:t>
            </w:r>
          </w:p>
          <w:p w14:paraId="78BE11C1" w14:textId="77777777" w:rsidR="007E4013"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b/>
                <w:bCs/>
                <w:color w:val="000000"/>
                <w:sz w:val="20"/>
                <w:szCs w:val="20"/>
              </w:rPr>
              <w:t>(median rank)</w:t>
            </w:r>
          </w:p>
          <w:p w14:paraId="2EBC1C64" w14:textId="77777777" w:rsidR="007E4013" w:rsidRPr="003A401D"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i/>
                <w:iCs/>
                <w:color w:val="000000"/>
                <w:sz w:val="18"/>
                <w:szCs w:val="18"/>
              </w:rPr>
              <w:t>rank 22 is the best</w:t>
            </w:r>
          </w:p>
        </w:tc>
        <w:tc>
          <w:tcPr>
            <w:tcW w:w="1547" w:type="dxa"/>
            <w:gridSpan w:val="2"/>
            <w:shd w:val="clear" w:color="auto" w:fill="auto"/>
            <w:noWrap/>
            <w:vAlign w:val="bottom"/>
            <w:hideMark/>
          </w:tcPr>
          <w:p w14:paraId="0199E4CD" w14:textId="77777777" w:rsidR="007E4013" w:rsidRPr="007A5B44"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b/>
                <w:bCs/>
                <w:color w:val="000000"/>
                <w:sz w:val="20"/>
                <w:szCs w:val="20"/>
              </w:rPr>
              <w:t xml:space="preserve">SUCRA </w:t>
            </w:r>
          </w:p>
          <w:p w14:paraId="07EB2FFE" w14:textId="77777777" w:rsidR="007E4013"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b/>
                <w:bCs/>
                <w:color w:val="000000"/>
                <w:sz w:val="20"/>
                <w:szCs w:val="20"/>
              </w:rPr>
              <w:t>(median rank)</w:t>
            </w:r>
          </w:p>
          <w:p w14:paraId="649CDA7F" w14:textId="77777777" w:rsidR="007E4013" w:rsidRPr="003A401D"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i/>
                <w:iCs/>
                <w:color w:val="000000"/>
                <w:sz w:val="18"/>
                <w:szCs w:val="18"/>
              </w:rPr>
              <w:t xml:space="preserve">rank </w:t>
            </w:r>
            <w:r>
              <w:rPr>
                <w:rFonts w:eastAsia="Times New Roman" w:cstheme="minorHAnsi"/>
                <w:i/>
                <w:iCs/>
                <w:color w:val="000000"/>
                <w:sz w:val="18"/>
                <w:szCs w:val="18"/>
              </w:rPr>
              <w:t>17</w:t>
            </w:r>
            <w:r w:rsidRPr="007A5B44">
              <w:rPr>
                <w:rFonts w:eastAsia="Times New Roman" w:cstheme="minorHAnsi"/>
                <w:i/>
                <w:iCs/>
                <w:color w:val="000000"/>
                <w:sz w:val="18"/>
                <w:szCs w:val="18"/>
              </w:rPr>
              <w:t xml:space="preserve"> is the best</w:t>
            </w:r>
          </w:p>
        </w:tc>
        <w:tc>
          <w:tcPr>
            <w:tcW w:w="1547" w:type="dxa"/>
            <w:gridSpan w:val="2"/>
            <w:shd w:val="clear" w:color="auto" w:fill="auto"/>
            <w:noWrap/>
            <w:vAlign w:val="bottom"/>
            <w:hideMark/>
          </w:tcPr>
          <w:p w14:paraId="70771A74" w14:textId="77777777" w:rsidR="007E4013" w:rsidRPr="007A5B44"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b/>
                <w:bCs/>
                <w:color w:val="000000"/>
                <w:sz w:val="20"/>
                <w:szCs w:val="20"/>
              </w:rPr>
              <w:t xml:space="preserve">SUCRA </w:t>
            </w:r>
          </w:p>
          <w:p w14:paraId="243ED445" w14:textId="77777777" w:rsidR="007E4013"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b/>
                <w:bCs/>
                <w:color w:val="000000"/>
                <w:sz w:val="20"/>
                <w:szCs w:val="20"/>
              </w:rPr>
              <w:t>(median rank)</w:t>
            </w:r>
          </w:p>
          <w:p w14:paraId="196225EC" w14:textId="77777777" w:rsidR="007E4013" w:rsidRPr="003A401D"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i/>
                <w:iCs/>
                <w:color w:val="000000"/>
                <w:sz w:val="18"/>
                <w:szCs w:val="18"/>
              </w:rPr>
              <w:t xml:space="preserve">rank </w:t>
            </w:r>
            <w:r>
              <w:rPr>
                <w:rFonts w:eastAsia="Times New Roman" w:cstheme="minorHAnsi"/>
                <w:i/>
                <w:iCs/>
                <w:color w:val="000000"/>
                <w:sz w:val="18"/>
                <w:szCs w:val="18"/>
              </w:rPr>
              <w:t>17</w:t>
            </w:r>
            <w:r w:rsidRPr="007A5B44">
              <w:rPr>
                <w:rFonts w:eastAsia="Times New Roman" w:cstheme="minorHAnsi"/>
                <w:i/>
                <w:iCs/>
                <w:color w:val="000000"/>
                <w:sz w:val="18"/>
                <w:szCs w:val="18"/>
              </w:rPr>
              <w:t xml:space="preserve"> is the best</w:t>
            </w:r>
          </w:p>
        </w:tc>
        <w:tc>
          <w:tcPr>
            <w:tcW w:w="1547" w:type="dxa"/>
            <w:gridSpan w:val="2"/>
            <w:shd w:val="clear" w:color="auto" w:fill="auto"/>
            <w:noWrap/>
            <w:vAlign w:val="bottom"/>
            <w:hideMark/>
          </w:tcPr>
          <w:p w14:paraId="655593D1" w14:textId="77777777" w:rsidR="007E4013" w:rsidRPr="007A5B44"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b/>
                <w:bCs/>
                <w:color w:val="000000"/>
                <w:sz w:val="20"/>
                <w:szCs w:val="20"/>
              </w:rPr>
              <w:t xml:space="preserve">SUCRA </w:t>
            </w:r>
          </w:p>
          <w:p w14:paraId="1F14A4E6" w14:textId="77777777" w:rsidR="007E4013"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b/>
                <w:bCs/>
                <w:color w:val="000000"/>
                <w:sz w:val="20"/>
                <w:szCs w:val="20"/>
              </w:rPr>
              <w:t>(median rank)</w:t>
            </w:r>
          </w:p>
          <w:p w14:paraId="7606DB93" w14:textId="77777777" w:rsidR="007E4013" w:rsidRPr="003A401D" w:rsidRDefault="007E4013" w:rsidP="003A401D">
            <w:pPr>
              <w:spacing w:after="0" w:line="240" w:lineRule="auto"/>
              <w:jc w:val="center"/>
              <w:rPr>
                <w:rFonts w:eastAsia="Times New Roman" w:cstheme="minorHAnsi"/>
                <w:b/>
                <w:bCs/>
                <w:color w:val="000000"/>
                <w:sz w:val="20"/>
                <w:szCs w:val="20"/>
              </w:rPr>
            </w:pPr>
            <w:r w:rsidRPr="007A5B44">
              <w:rPr>
                <w:rFonts w:eastAsia="Times New Roman" w:cstheme="minorHAnsi"/>
                <w:i/>
                <w:iCs/>
                <w:color w:val="000000"/>
                <w:sz w:val="18"/>
                <w:szCs w:val="18"/>
              </w:rPr>
              <w:t xml:space="preserve">rank </w:t>
            </w:r>
            <w:r>
              <w:rPr>
                <w:rFonts w:eastAsia="Times New Roman" w:cstheme="minorHAnsi"/>
                <w:i/>
                <w:iCs/>
                <w:color w:val="000000"/>
                <w:sz w:val="18"/>
                <w:szCs w:val="18"/>
              </w:rPr>
              <w:t>1</w:t>
            </w:r>
            <w:r w:rsidRPr="007A5B44">
              <w:rPr>
                <w:rFonts w:eastAsia="Times New Roman" w:cstheme="minorHAnsi"/>
                <w:i/>
                <w:iCs/>
                <w:color w:val="000000"/>
                <w:sz w:val="18"/>
                <w:szCs w:val="18"/>
              </w:rPr>
              <w:t xml:space="preserve"> is the best</w:t>
            </w:r>
          </w:p>
        </w:tc>
      </w:tr>
      <w:tr w:rsidR="007E4013" w:rsidRPr="00257021" w14:paraId="7137F06D" w14:textId="77777777" w:rsidTr="003A401D">
        <w:trPr>
          <w:trHeight w:val="274"/>
        </w:trPr>
        <w:tc>
          <w:tcPr>
            <w:tcW w:w="1511" w:type="dxa"/>
            <w:shd w:val="clear" w:color="auto" w:fill="auto"/>
            <w:noWrap/>
            <w:vAlign w:val="center"/>
            <w:hideMark/>
          </w:tcPr>
          <w:p w14:paraId="49ED0A93"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Ertu15/Sita100</w:t>
            </w:r>
          </w:p>
        </w:tc>
        <w:tc>
          <w:tcPr>
            <w:tcW w:w="1546" w:type="dxa"/>
            <w:shd w:val="clear" w:color="auto" w:fill="auto"/>
            <w:vAlign w:val="center"/>
            <w:hideMark/>
          </w:tcPr>
          <w:p w14:paraId="25BB73E2"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0.05 (21)</w:t>
            </w:r>
          </w:p>
        </w:tc>
        <w:tc>
          <w:tcPr>
            <w:tcW w:w="1547" w:type="dxa"/>
            <w:gridSpan w:val="2"/>
            <w:shd w:val="clear" w:color="auto" w:fill="auto"/>
            <w:vAlign w:val="center"/>
            <w:hideMark/>
          </w:tcPr>
          <w:p w14:paraId="23597C18"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0.21 (18)</w:t>
            </w:r>
          </w:p>
        </w:tc>
        <w:tc>
          <w:tcPr>
            <w:tcW w:w="1547" w:type="dxa"/>
            <w:gridSpan w:val="2"/>
            <w:shd w:val="clear" w:color="auto" w:fill="auto"/>
            <w:noWrap/>
            <w:vAlign w:val="center"/>
            <w:hideMark/>
          </w:tcPr>
          <w:p w14:paraId="3AFA7A2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0.20 (14)</w:t>
            </w:r>
          </w:p>
        </w:tc>
        <w:tc>
          <w:tcPr>
            <w:tcW w:w="1547" w:type="dxa"/>
            <w:gridSpan w:val="2"/>
            <w:shd w:val="clear" w:color="auto" w:fill="auto"/>
            <w:noWrap/>
            <w:vAlign w:val="center"/>
            <w:hideMark/>
          </w:tcPr>
          <w:p w14:paraId="362C6D41"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0.22 (14)</w:t>
            </w:r>
          </w:p>
        </w:tc>
        <w:tc>
          <w:tcPr>
            <w:tcW w:w="1547" w:type="dxa"/>
            <w:gridSpan w:val="2"/>
            <w:shd w:val="clear" w:color="auto" w:fill="auto"/>
            <w:noWrap/>
            <w:vAlign w:val="center"/>
            <w:hideMark/>
          </w:tcPr>
          <w:p w14:paraId="6168169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0.82 (5)</w:t>
            </w:r>
          </w:p>
        </w:tc>
      </w:tr>
      <w:tr w:rsidR="007E4013" w:rsidRPr="00257021" w14:paraId="28956D21" w14:textId="77777777" w:rsidTr="003A401D">
        <w:trPr>
          <w:trHeight w:val="274"/>
        </w:trPr>
        <w:tc>
          <w:tcPr>
            <w:tcW w:w="1511" w:type="dxa"/>
            <w:shd w:val="clear" w:color="auto" w:fill="auto"/>
            <w:noWrap/>
            <w:vAlign w:val="center"/>
            <w:hideMark/>
          </w:tcPr>
          <w:p w14:paraId="0A0F87AD"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Ertu5/Sita100</w:t>
            </w:r>
          </w:p>
        </w:tc>
        <w:tc>
          <w:tcPr>
            <w:tcW w:w="1546" w:type="dxa"/>
            <w:shd w:val="clear" w:color="auto" w:fill="auto"/>
            <w:vAlign w:val="center"/>
            <w:hideMark/>
          </w:tcPr>
          <w:p w14:paraId="10D4B7E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0.07 (21)</w:t>
            </w:r>
          </w:p>
        </w:tc>
        <w:tc>
          <w:tcPr>
            <w:tcW w:w="1547" w:type="dxa"/>
            <w:gridSpan w:val="2"/>
            <w:shd w:val="clear" w:color="auto" w:fill="auto"/>
            <w:vAlign w:val="center"/>
            <w:hideMark/>
          </w:tcPr>
          <w:p w14:paraId="4BA04B19"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0.37 (14)</w:t>
            </w:r>
          </w:p>
        </w:tc>
        <w:tc>
          <w:tcPr>
            <w:tcW w:w="1547" w:type="dxa"/>
            <w:gridSpan w:val="2"/>
            <w:shd w:val="clear" w:color="auto" w:fill="auto"/>
            <w:noWrap/>
            <w:vAlign w:val="center"/>
            <w:hideMark/>
          </w:tcPr>
          <w:p w14:paraId="5F6DD5AC"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0.24 (14)</w:t>
            </w:r>
          </w:p>
        </w:tc>
        <w:tc>
          <w:tcPr>
            <w:tcW w:w="1547" w:type="dxa"/>
            <w:gridSpan w:val="2"/>
            <w:shd w:val="clear" w:color="auto" w:fill="auto"/>
            <w:noWrap/>
            <w:vAlign w:val="center"/>
            <w:hideMark/>
          </w:tcPr>
          <w:p w14:paraId="13AB0E4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0.45 (10)</w:t>
            </w:r>
          </w:p>
        </w:tc>
        <w:tc>
          <w:tcPr>
            <w:tcW w:w="1547" w:type="dxa"/>
            <w:gridSpan w:val="2"/>
            <w:shd w:val="clear" w:color="auto" w:fill="auto"/>
            <w:noWrap/>
            <w:vAlign w:val="center"/>
            <w:hideMark/>
          </w:tcPr>
          <w:p w14:paraId="244FE874"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0.86 (4)</w:t>
            </w:r>
          </w:p>
        </w:tc>
      </w:tr>
      <w:tr w:rsidR="007E4013" w:rsidRPr="00257021" w14:paraId="14C17074" w14:textId="77777777" w:rsidTr="003A401D">
        <w:trPr>
          <w:trHeight w:val="274"/>
        </w:trPr>
        <w:tc>
          <w:tcPr>
            <w:tcW w:w="1511" w:type="dxa"/>
            <w:shd w:val="clear" w:color="auto" w:fill="auto"/>
            <w:noWrap/>
            <w:vAlign w:val="center"/>
            <w:hideMark/>
          </w:tcPr>
          <w:p w14:paraId="07884D4E"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Empa25/Lina5</w:t>
            </w:r>
          </w:p>
        </w:tc>
        <w:tc>
          <w:tcPr>
            <w:tcW w:w="1546" w:type="dxa"/>
            <w:shd w:val="clear" w:color="auto" w:fill="auto"/>
            <w:vAlign w:val="center"/>
            <w:hideMark/>
          </w:tcPr>
          <w:p w14:paraId="130A534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0.11 (20)</w:t>
            </w:r>
          </w:p>
        </w:tc>
        <w:tc>
          <w:tcPr>
            <w:tcW w:w="1547" w:type="dxa"/>
            <w:gridSpan w:val="2"/>
            <w:shd w:val="clear" w:color="auto" w:fill="auto"/>
            <w:vAlign w:val="center"/>
            <w:hideMark/>
          </w:tcPr>
          <w:p w14:paraId="0E2A59A9"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0.35 (15)</w:t>
            </w:r>
          </w:p>
        </w:tc>
        <w:tc>
          <w:tcPr>
            <w:tcW w:w="1547" w:type="dxa"/>
            <w:gridSpan w:val="2"/>
            <w:shd w:val="clear" w:color="auto" w:fill="auto"/>
            <w:noWrap/>
            <w:vAlign w:val="center"/>
            <w:hideMark/>
          </w:tcPr>
          <w:p w14:paraId="09BE741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6A77C1E9"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0F56ECA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0.95 (2)</w:t>
            </w:r>
          </w:p>
        </w:tc>
      </w:tr>
      <w:tr w:rsidR="007E4013" w:rsidRPr="00257021" w14:paraId="781CF348" w14:textId="77777777" w:rsidTr="003A401D">
        <w:trPr>
          <w:trHeight w:val="274"/>
        </w:trPr>
        <w:tc>
          <w:tcPr>
            <w:tcW w:w="1511" w:type="dxa"/>
            <w:shd w:val="clear" w:color="auto" w:fill="auto"/>
            <w:noWrap/>
            <w:vAlign w:val="center"/>
            <w:hideMark/>
          </w:tcPr>
          <w:p w14:paraId="5C03C4F1"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Empa10/Lina5</w:t>
            </w:r>
          </w:p>
        </w:tc>
        <w:tc>
          <w:tcPr>
            <w:tcW w:w="1546" w:type="dxa"/>
            <w:shd w:val="clear" w:color="auto" w:fill="auto"/>
            <w:vAlign w:val="center"/>
            <w:hideMark/>
          </w:tcPr>
          <w:p w14:paraId="17A7313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0.19 (18)</w:t>
            </w:r>
          </w:p>
        </w:tc>
        <w:tc>
          <w:tcPr>
            <w:tcW w:w="1547" w:type="dxa"/>
            <w:gridSpan w:val="2"/>
            <w:shd w:val="clear" w:color="auto" w:fill="auto"/>
            <w:vAlign w:val="center"/>
            <w:hideMark/>
          </w:tcPr>
          <w:p w14:paraId="0418A2EB"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 (11)</w:t>
            </w:r>
          </w:p>
        </w:tc>
        <w:tc>
          <w:tcPr>
            <w:tcW w:w="1547" w:type="dxa"/>
            <w:gridSpan w:val="2"/>
            <w:shd w:val="clear" w:color="auto" w:fill="auto"/>
            <w:noWrap/>
            <w:vAlign w:val="center"/>
            <w:hideMark/>
          </w:tcPr>
          <w:p w14:paraId="402EB5D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5B03A45E"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35C5961F"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0.92 (3)</w:t>
            </w:r>
          </w:p>
        </w:tc>
      </w:tr>
      <w:tr w:rsidR="007E4013" w:rsidRPr="00257021" w14:paraId="31ABC6F7" w14:textId="77777777" w:rsidTr="003A401D">
        <w:trPr>
          <w:trHeight w:val="274"/>
        </w:trPr>
        <w:tc>
          <w:tcPr>
            <w:tcW w:w="1511" w:type="dxa"/>
            <w:shd w:val="clear" w:color="auto" w:fill="auto"/>
            <w:noWrap/>
            <w:vAlign w:val="center"/>
            <w:hideMark/>
          </w:tcPr>
          <w:p w14:paraId="09AE1110"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Dapa10/Saxa5</w:t>
            </w:r>
          </w:p>
        </w:tc>
        <w:tc>
          <w:tcPr>
            <w:tcW w:w="1546" w:type="dxa"/>
            <w:shd w:val="clear" w:color="auto" w:fill="auto"/>
            <w:vAlign w:val="center"/>
            <w:hideMark/>
          </w:tcPr>
          <w:p w14:paraId="75D148AF"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0.20 (18)</w:t>
            </w:r>
          </w:p>
        </w:tc>
        <w:tc>
          <w:tcPr>
            <w:tcW w:w="1547" w:type="dxa"/>
            <w:gridSpan w:val="2"/>
            <w:shd w:val="clear" w:color="auto" w:fill="auto"/>
            <w:vAlign w:val="center"/>
            <w:hideMark/>
          </w:tcPr>
          <w:p w14:paraId="78DE526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0.48 (11)</w:t>
            </w:r>
          </w:p>
        </w:tc>
        <w:tc>
          <w:tcPr>
            <w:tcW w:w="1547" w:type="dxa"/>
            <w:gridSpan w:val="2"/>
            <w:shd w:val="clear" w:color="auto" w:fill="auto"/>
            <w:noWrap/>
            <w:vAlign w:val="center"/>
            <w:hideMark/>
          </w:tcPr>
          <w:p w14:paraId="040C9BA1"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0.66 (6)</w:t>
            </w:r>
          </w:p>
        </w:tc>
        <w:tc>
          <w:tcPr>
            <w:tcW w:w="1547" w:type="dxa"/>
            <w:gridSpan w:val="2"/>
            <w:shd w:val="clear" w:color="auto" w:fill="auto"/>
            <w:noWrap/>
            <w:vAlign w:val="center"/>
            <w:hideMark/>
          </w:tcPr>
          <w:p w14:paraId="72BB3159"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0.69 (5)</w:t>
            </w:r>
          </w:p>
        </w:tc>
        <w:tc>
          <w:tcPr>
            <w:tcW w:w="1547" w:type="dxa"/>
            <w:gridSpan w:val="2"/>
            <w:shd w:val="clear" w:color="auto" w:fill="auto"/>
            <w:noWrap/>
            <w:vAlign w:val="center"/>
            <w:hideMark/>
          </w:tcPr>
          <w:p w14:paraId="1261169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0.77 (6)</w:t>
            </w:r>
          </w:p>
        </w:tc>
      </w:tr>
      <w:tr w:rsidR="007E4013" w:rsidRPr="00257021" w14:paraId="0416C469" w14:textId="77777777" w:rsidTr="003A401D">
        <w:trPr>
          <w:trHeight w:val="274"/>
        </w:trPr>
        <w:tc>
          <w:tcPr>
            <w:tcW w:w="1511" w:type="dxa"/>
            <w:shd w:val="clear" w:color="auto" w:fill="auto"/>
            <w:noWrap/>
            <w:vAlign w:val="center"/>
            <w:hideMark/>
          </w:tcPr>
          <w:p w14:paraId="25FCC919"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Sema14</w:t>
            </w:r>
          </w:p>
        </w:tc>
        <w:tc>
          <w:tcPr>
            <w:tcW w:w="1546" w:type="dxa"/>
            <w:shd w:val="clear" w:color="auto" w:fill="auto"/>
            <w:vAlign w:val="center"/>
            <w:hideMark/>
          </w:tcPr>
          <w:p w14:paraId="6DBB95F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0.21 (18)</w:t>
            </w:r>
          </w:p>
        </w:tc>
        <w:tc>
          <w:tcPr>
            <w:tcW w:w="1547" w:type="dxa"/>
            <w:gridSpan w:val="2"/>
            <w:shd w:val="clear" w:color="auto" w:fill="auto"/>
            <w:vAlign w:val="center"/>
            <w:hideMark/>
          </w:tcPr>
          <w:p w14:paraId="5075861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0.28 (17)</w:t>
            </w:r>
          </w:p>
        </w:tc>
        <w:tc>
          <w:tcPr>
            <w:tcW w:w="1547" w:type="dxa"/>
            <w:gridSpan w:val="2"/>
            <w:shd w:val="clear" w:color="auto" w:fill="auto"/>
            <w:noWrap/>
            <w:vAlign w:val="center"/>
            <w:hideMark/>
          </w:tcPr>
          <w:p w14:paraId="47A6EEC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0.42 (10)</w:t>
            </w:r>
          </w:p>
        </w:tc>
        <w:tc>
          <w:tcPr>
            <w:tcW w:w="1547" w:type="dxa"/>
            <w:gridSpan w:val="2"/>
            <w:shd w:val="clear" w:color="auto" w:fill="auto"/>
            <w:noWrap/>
            <w:vAlign w:val="center"/>
            <w:hideMark/>
          </w:tcPr>
          <w:p w14:paraId="6A227BB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0.73 (5)</w:t>
            </w:r>
          </w:p>
        </w:tc>
        <w:tc>
          <w:tcPr>
            <w:tcW w:w="1547" w:type="dxa"/>
            <w:gridSpan w:val="2"/>
            <w:shd w:val="clear" w:color="auto" w:fill="auto"/>
            <w:noWrap/>
            <w:vAlign w:val="center"/>
            <w:hideMark/>
          </w:tcPr>
          <w:p w14:paraId="47F10342"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0.92 (2)</w:t>
            </w:r>
          </w:p>
        </w:tc>
      </w:tr>
      <w:tr w:rsidR="007E4013" w:rsidRPr="00257021" w14:paraId="77213254" w14:textId="77777777" w:rsidTr="003A401D">
        <w:trPr>
          <w:trHeight w:val="274"/>
        </w:trPr>
        <w:tc>
          <w:tcPr>
            <w:tcW w:w="1511" w:type="dxa"/>
            <w:shd w:val="clear" w:color="auto" w:fill="auto"/>
            <w:noWrap/>
            <w:vAlign w:val="center"/>
            <w:hideMark/>
          </w:tcPr>
          <w:p w14:paraId="7879A3EB"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Dapa5/Saxa5</w:t>
            </w:r>
          </w:p>
        </w:tc>
        <w:tc>
          <w:tcPr>
            <w:tcW w:w="1546" w:type="dxa"/>
            <w:shd w:val="clear" w:color="auto" w:fill="auto"/>
            <w:vAlign w:val="center"/>
            <w:hideMark/>
          </w:tcPr>
          <w:p w14:paraId="6D925BE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0.31 (16)</w:t>
            </w:r>
          </w:p>
        </w:tc>
        <w:tc>
          <w:tcPr>
            <w:tcW w:w="1547" w:type="dxa"/>
            <w:gridSpan w:val="2"/>
            <w:shd w:val="clear" w:color="auto" w:fill="auto"/>
            <w:vAlign w:val="center"/>
            <w:hideMark/>
          </w:tcPr>
          <w:p w14:paraId="22DD0F6E"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0.52 (10)</w:t>
            </w:r>
          </w:p>
        </w:tc>
        <w:tc>
          <w:tcPr>
            <w:tcW w:w="1547" w:type="dxa"/>
            <w:gridSpan w:val="2"/>
            <w:shd w:val="clear" w:color="auto" w:fill="auto"/>
            <w:noWrap/>
            <w:vAlign w:val="center"/>
            <w:hideMark/>
          </w:tcPr>
          <w:p w14:paraId="15A5A656"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0.62 (6)</w:t>
            </w:r>
          </w:p>
        </w:tc>
        <w:tc>
          <w:tcPr>
            <w:tcW w:w="1547" w:type="dxa"/>
            <w:gridSpan w:val="2"/>
            <w:shd w:val="clear" w:color="auto" w:fill="auto"/>
            <w:noWrap/>
            <w:vAlign w:val="center"/>
            <w:hideMark/>
          </w:tcPr>
          <w:p w14:paraId="0EEAEDA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0.27 (13)</w:t>
            </w:r>
          </w:p>
        </w:tc>
        <w:tc>
          <w:tcPr>
            <w:tcW w:w="1547" w:type="dxa"/>
            <w:gridSpan w:val="2"/>
            <w:shd w:val="clear" w:color="auto" w:fill="auto"/>
            <w:noWrap/>
            <w:vAlign w:val="center"/>
            <w:hideMark/>
          </w:tcPr>
          <w:p w14:paraId="65AB4920"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0.48 (12)</w:t>
            </w:r>
          </w:p>
        </w:tc>
      </w:tr>
      <w:tr w:rsidR="007E4013" w:rsidRPr="00257021" w14:paraId="39D0CE30" w14:textId="77777777" w:rsidTr="003A401D">
        <w:trPr>
          <w:trHeight w:val="274"/>
        </w:trPr>
        <w:tc>
          <w:tcPr>
            <w:tcW w:w="1511" w:type="dxa"/>
            <w:shd w:val="clear" w:color="auto" w:fill="auto"/>
            <w:noWrap/>
            <w:vAlign w:val="center"/>
            <w:hideMark/>
          </w:tcPr>
          <w:p w14:paraId="4F94BB53"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Cana300</w:t>
            </w:r>
          </w:p>
        </w:tc>
        <w:tc>
          <w:tcPr>
            <w:tcW w:w="1546" w:type="dxa"/>
            <w:shd w:val="clear" w:color="auto" w:fill="auto"/>
            <w:vAlign w:val="center"/>
            <w:hideMark/>
          </w:tcPr>
          <w:p w14:paraId="17E32DE8"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0.36 (15)</w:t>
            </w:r>
          </w:p>
        </w:tc>
        <w:tc>
          <w:tcPr>
            <w:tcW w:w="1547" w:type="dxa"/>
            <w:gridSpan w:val="2"/>
            <w:shd w:val="clear" w:color="auto" w:fill="auto"/>
            <w:vAlign w:val="center"/>
            <w:hideMark/>
          </w:tcPr>
          <w:p w14:paraId="0164CD1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0.14 (20)</w:t>
            </w:r>
          </w:p>
        </w:tc>
        <w:tc>
          <w:tcPr>
            <w:tcW w:w="1547" w:type="dxa"/>
            <w:gridSpan w:val="2"/>
            <w:shd w:val="clear" w:color="auto" w:fill="auto"/>
            <w:noWrap/>
            <w:vAlign w:val="center"/>
            <w:hideMark/>
          </w:tcPr>
          <w:p w14:paraId="131C9A7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0.13 (15)</w:t>
            </w:r>
          </w:p>
        </w:tc>
        <w:tc>
          <w:tcPr>
            <w:tcW w:w="1547" w:type="dxa"/>
            <w:gridSpan w:val="2"/>
            <w:shd w:val="clear" w:color="auto" w:fill="auto"/>
            <w:noWrap/>
            <w:vAlign w:val="center"/>
            <w:hideMark/>
          </w:tcPr>
          <w:p w14:paraId="4B5F6A8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0.20 (14)</w:t>
            </w:r>
          </w:p>
        </w:tc>
        <w:tc>
          <w:tcPr>
            <w:tcW w:w="1547" w:type="dxa"/>
            <w:gridSpan w:val="2"/>
            <w:shd w:val="clear" w:color="auto" w:fill="auto"/>
            <w:noWrap/>
            <w:vAlign w:val="center"/>
            <w:hideMark/>
          </w:tcPr>
          <w:p w14:paraId="268790F5"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0.55 (10)</w:t>
            </w:r>
          </w:p>
        </w:tc>
      </w:tr>
      <w:tr w:rsidR="007E4013" w:rsidRPr="00257021" w14:paraId="0F361546" w14:textId="77777777" w:rsidTr="003A401D">
        <w:trPr>
          <w:trHeight w:val="274"/>
        </w:trPr>
        <w:tc>
          <w:tcPr>
            <w:tcW w:w="1511" w:type="dxa"/>
            <w:shd w:val="clear" w:color="auto" w:fill="auto"/>
            <w:noWrap/>
            <w:vAlign w:val="center"/>
            <w:hideMark/>
          </w:tcPr>
          <w:p w14:paraId="1A82D058"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Ertu15</w:t>
            </w:r>
          </w:p>
        </w:tc>
        <w:tc>
          <w:tcPr>
            <w:tcW w:w="1546" w:type="dxa"/>
            <w:shd w:val="clear" w:color="auto" w:fill="auto"/>
            <w:vAlign w:val="center"/>
            <w:hideMark/>
          </w:tcPr>
          <w:p w14:paraId="277F8FB2"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0.38 (14)</w:t>
            </w:r>
          </w:p>
        </w:tc>
        <w:tc>
          <w:tcPr>
            <w:tcW w:w="1547" w:type="dxa"/>
            <w:gridSpan w:val="2"/>
            <w:shd w:val="clear" w:color="auto" w:fill="auto"/>
            <w:vAlign w:val="center"/>
            <w:hideMark/>
          </w:tcPr>
          <w:p w14:paraId="63B85D54"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0.05 (22)</w:t>
            </w:r>
          </w:p>
        </w:tc>
        <w:tc>
          <w:tcPr>
            <w:tcW w:w="1547" w:type="dxa"/>
            <w:gridSpan w:val="2"/>
            <w:shd w:val="clear" w:color="auto" w:fill="auto"/>
            <w:noWrap/>
            <w:vAlign w:val="center"/>
            <w:hideMark/>
          </w:tcPr>
          <w:p w14:paraId="32E14C2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0.14 (15)</w:t>
            </w:r>
          </w:p>
        </w:tc>
        <w:tc>
          <w:tcPr>
            <w:tcW w:w="1547" w:type="dxa"/>
            <w:gridSpan w:val="2"/>
            <w:shd w:val="clear" w:color="auto" w:fill="auto"/>
            <w:noWrap/>
            <w:vAlign w:val="center"/>
            <w:hideMark/>
          </w:tcPr>
          <w:p w14:paraId="0833A946"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0.40 (11)</w:t>
            </w:r>
          </w:p>
        </w:tc>
        <w:tc>
          <w:tcPr>
            <w:tcW w:w="1547" w:type="dxa"/>
            <w:gridSpan w:val="2"/>
            <w:shd w:val="clear" w:color="auto" w:fill="auto"/>
            <w:noWrap/>
            <w:vAlign w:val="center"/>
            <w:hideMark/>
          </w:tcPr>
          <w:p w14:paraId="40F196E1"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0.51 (11)</w:t>
            </w:r>
          </w:p>
        </w:tc>
      </w:tr>
      <w:tr w:rsidR="007E4013" w:rsidRPr="00257021" w14:paraId="0ED576B5" w14:textId="77777777" w:rsidTr="003A401D">
        <w:trPr>
          <w:trHeight w:val="274"/>
        </w:trPr>
        <w:tc>
          <w:tcPr>
            <w:tcW w:w="1511" w:type="dxa"/>
            <w:shd w:val="clear" w:color="auto" w:fill="auto"/>
            <w:noWrap/>
            <w:vAlign w:val="center"/>
            <w:hideMark/>
          </w:tcPr>
          <w:p w14:paraId="28DAE89C"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Sita100</w:t>
            </w:r>
          </w:p>
        </w:tc>
        <w:tc>
          <w:tcPr>
            <w:tcW w:w="1546" w:type="dxa"/>
            <w:shd w:val="clear" w:color="auto" w:fill="auto"/>
            <w:vAlign w:val="center"/>
            <w:hideMark/>
          </w:tcPr>
          <w:p w14:paraId="711A7BC4"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0.47 (12)</w:t>
            </w:r>
          </w:p>
        </w:tc>
        <w:tc>
          <w:tcPr>
            <w:tcW w:w="1547" w:type="dxa"/>
            <w:gridSpan w:val="2"/>
            <w:shd w:val="clear" w:color="auto" w:fill="auto"/>
            <w:vAlign w:val="center"/>
            <w:hideMark/>
          </w:tcPr>
          <w:p w14:paraId="200AF8E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0.83 (5)</w:t>
            </w:r>
          </w:p>
        </w:tc>
        <w:tc>
          <w:tcPr>
            <w:tcW w:w="1547" w:type="dxa"/>
            <w:gridSpan w:val="2"/>
            <w:shd w:val="clear" w:color="auto" w:fill="auto"/>
            <w:noWrap/>
            <w:vAlign w:val="center"/>
            <w:hideMark/>
          </w:tcPr>
          <w:p w14:paraId="5FFB8291"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0.68 (6)</w:t>
            </w:r>
          </w:p>
        </w:tc>
        <w:tc>
          <w:tcPr>
            <w:tcW w:w="1547" w:type="dxa"/>
            <w:gridSpan w:val="2"/>
            <w:shd w:val="clear" w:color="auto" w:fill="auto"/>
            <w:noWrap/>
            <w:vAlign w:val="center"/>
            <w:hideMark/>
          </w:tcPr>
          <w:p w14:paraId="4ECCEDE9"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0.56 (8)</w:t>
            </w:r>
          </w:p>
        </w:tc>
        <w:tc>
          <w:tcPr>
            <w:tcW w:w="1547" w:type="dxa"/>
            <w:gridSpan w:val="2"/>
            <w:shd w:val="clear" w:color="auto" w:fill="auto"/>
            <w:noWrap/>
            <w:vAlign w:val="center"/>
            <w:hideMark/>
          </w:tcPr>
          <w:p w14:paraId="26CFD970"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0.54 (11)</w:t>
            </w:r>
          </w:p>
        </w:tc>
      </w:tr>
      <w:tr w:rsidR="007E4013" w:rsidRPr="00257021" w14:paraId="1A293654" w14:textId="77777777" w:rsidTr="003A401D">
        <w:trPr>
          <w:trHeight w:val="274"/>
        </w:trPr>
        <w:tc>
          <w:tcPr>
            <w:tcW w:w="1511" w:type="dxa"/>
            <w:shd w:val="clear" w:color="auto" w:fill="auto"/>
            <w:noWrap/>
            <w:vAlign w:val="center"/>
            <w:hideMark/>
          </w:tcPr>
          <w:p w14:paraId="2E37A924"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Ertu5</w:t>
            </w:r>
          </w:p>
        </w:tc>
        <w:tc>
          <w:tcPr>
            <w:tcW w:w="1546" w:type="dxa"/>
            <w:shd w:val="clear" w:color="auto" w:fill="auto"/>
            <w:vAlign w:val="center"/>
            <w:hideMark/>
          </w:tcPr>
          <w:p w14:paraId="2860841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0.48 (12)</w:t>
            </w:r>
          </w:p>
        </w:tc>
        <w:tc>
          <w:tcPr>
            <w:tcW w:w="1547" w:type="dxa"/>
            <w:gridSpan w:val="2"/>
            <w:shd w:val="clear" w:color="auto" w:fill="auto"/>
            <w:vAlign w:val="center"/>
            <w:hideMark/>
          </w:tcPr>
          <w:p w14:paraId="19B79702"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0.22 (18)</w:t>
            </w:r>
          </w:p>
        </w:tc>
        <w:tc>
          <w:tcPr>
            <w:tcW w:w="1547" w:type="dxa"/>
            <w:gridSpan w:val="2"/>
            <w:shd w:val="clear" w:color="auto" w:fill="auto"/>
            <w:noWrap/>
            <w:vAlign w:val="center"/>
            <w:hideMark/>
          </w:tcPr>
          <w:p w14:paraId="3328F3DB"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0.21 (14)</w:t>
            </w:r>
          </w:p>
        </w:tc>
        <w:tc>
          <w:tcPr>
            <w:tcW w:w="1547" w:type="dxa"/>
            <w:gridSpan w:val="2"/>
            <w:shd w:val="clear" w:color="auto" w:fill="auto"/>
            <w:noWrap/>
            <w:vAlign w:val="center"/>
            <w:hideMark/>
          </w:tcPr>
          <w:p w14:paraId="451FE104"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0.22 (14)</w:t>
            </w:r>
          </w:p>
        </w:tc>
        <w:tc>
          <w:tcPr>
            <w:tcW w:w="1547" w:type="dxa"/>
            <w:gridSpan w:val="2"/>
            <w:shd w:val="clear" w:color="auto" w:fill="auto"/>
            <w:noWrap/>
            <w:vAlign w:val="center"/>
            <w:hideMark/>
          </w:tcPr>
          <w:p w14:paraId="730822B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0.38 (14)</w:t>
            </w:r>
          </w:p>
        </w:tc>
      </w:tr>
      <w:tr w:rsidR="007E4013" w:rsidRPr="00257021" w14:paraId="52B6029E" w14:textId="77777777" w:rsidTr="003A401D">
        <w:trPr>
          <w:trHeight w:val="274"/>
        </w:trPr>
        <w:tc>
          <w:tcPr>
            <w:tcW w:w="1511" w:type="dxa"/>
            <w:shd w:val="clear" w:color="auto" w:fill="auto"/>
            <w:noWrap/>
            <w:vAlign w:val="center"/>
            <w:hideMark/>
          </w:tcPr>
          <w:p w14:paraId="3A15F8A0"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Cana100</w:t>
            </w:r>
          </w:p>
        </w:tc>
        <w:tc>
          <w:tcPr>
            <w:tcW w:w="1546" w:type="dxa"/>
            <w:shd w:val="clear" w:color="auto" w:fill="auto"/>
            <w:vAlign w:val="center"/>
            <w:hideMark/>
          </w:tcPr>
          <w:p w14:paraId="77EFF03B"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0.57 (10)</w:t>
            </w:r>
          </w:p>
        </w:tc>
        <w:tc>
          <w:tcPr>
            <w:tcW w:w="1547" w:type="dxa"/>
            <w:gridSpan w:val="2"/>
            <w:shd w:val="clear" w:color="auto" w:fill="auto"/>
            <w:vAlign w:val="center"/>
            <w:hideMark/>
          </w:tcPr>
          <w:p w14:paraId="4AE00D08"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0.24 (17)</w:t>
            </w:r>
          </w:p>
        </w:tc>
        <w:tc>
          <w:tcPr>
            <w:tcW w:w="1547" w:type="dxa"/>
            <w:gridSpan w:val="2"/>
            <w:shd w:val="clear" w:color="auto" w:fill="auto"/>
            <w:noWrap/>
            <w:vAlign w:val="center"/>
            <w:hideMark/>
          </w:tcPr>
          <w:p w14:paraId="1060C0A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0.34 (12)</w:t>
            </w:r>
          </w:p>
        </w:tc>
        <w:tc>
          <w:tcPr>
            <w:tcW w:w="1547" w:type="dxa"/>
            <w:gridSpan w:val="2"/>
            <w:shd w:val="clear" w:color="auto" w:fill="auto"/>
            <w:noWrap/>
            <w:vAlign w:val="center"/>
            <w:hideMark/>
          </w:tcPr>
          <w:p w14:paraId="6ACB8AD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0.17 (15)</w:t>
            </w:r>
          </w:p>
        </w:tc>
        <w:tc>
          <w:tcPr>
            <w:tcW w:w="1547" w:type="dxa"/>
            <w:gridSpan w:val="2"/>
            <w:shd w:val="clear" w:color="auto" w:fill="auto"/>
            <w:noWrap/>
            <w:vAlign w:val="center"/>
            <w:hideMark/>
          </w:tcPr>
          <w:p w14:paraId="1D9AB24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0.26 (17)</w:t>
            </w:r>
          </w:p>
        </w:tc>
      </w:tr>
      <w:tr w:rsidR="007E4013" w:rsidRPr="00257021" w14:paraId="43DCBBAF" w14:textId="77777777" w:rsidTr="003A401D">
        <w:trPr>
          <w:trHeight w:val="274"/>
        </w:trPr>
        <w:tc>
          <w:tcPr>
            <w:tcW w:w="1511" w:type="dxa"/>
            <w:shd w:val="clear" w:color="auto" w:fill="auto"/>
            <w:noWrap/>
            <w:vAlign w:val="center"/>
            <w:hideMark/>
          </w:tcPr>
          <w:p w14:paraId="2B8F4369"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Lina5</w:t>
            </w:r>
          </w:p>
        </w:tc>
        <w:tc>
          <w:tcPr>
            <w:tcW w:w="1546" w:type="dxa"/>
            <w:shd w:val="clear" w:color="auto" w:fill="auto"/>
            <w:vAlign w:val="center"/>
            <w:hideMark/>
          </w:tcPr>
          <w:p w14:paraId="3219EF15"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0.65 (8)</w:t>
            </w:r>
          </w:p>
        </w:tc>
        <w:tc>
          <w:tcPr>
            <w:tcW w:w="1547" w:type="dxa"/>
            <w:gridSpan w:val="2"/>
            <w:shd w:val="clear" w:color="auto" w:fill="auto"/>
            <w:vAlign w:val="center"/>
            <w:hideMark/>
          </w:tcPr>
          <w:p w14:paraId="27F5CD99"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0.94 (2)</w:t>
            </w:r>
          </w:p>
        </w:tc>
        <w:tc>
          <w:tcPr>
            <w:tcW w:w="1547" w:type="dxa"/>
            <w:gridSpan w:val="2"/>
            <w:shd w:val="clear" w:color="auto" w:fill="auto"/>
            <w:noWrap/>
            <w:vAlign w:val="center"/>
            <w:hideMark/>
          </w:tcPr>
          <w:p w14:paraId="1BDD3FA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11E08234"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6CEFBAC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0.61 (9)</w:t>
            </w:r>
          </w:p>
        </w:tc>
      </w:tr>
      <w:tr w:rsidR="007E4013" w:rsidRPr="00257021" w14:paraId="30D14162" w14:textId="77777777" w:rsidTr="003A401D">
        <w:trPr>
          <w:trHeight w:val="274"/>
        </w:trPr>
        <w:tc>
          <w:tcPr>
            <w:tcW w:w="1511" w:type="dxa"/>
            <w:shd w:val="clear" w:color="auto" w:fill="auto"/>
            <w:noWrap/>
            <w:vAlign w:val="center"/>
            <w:hideMark/>
          </w:tcPr>
          <w:p w14:paraId="0618F155"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Empa25</w:t>
            </w:r>
          </w:p>
        </w:tc>
        <w:tc>
          <w:tcPr>
            <w:tcW w:w="1546" w:type="dxa"/>
            <w:shd w:val="clear" w:color="auto" w:fill="auto"/>
            <w:vAlign w:val="center"/>
            <w:hideMark/>
          </w:tcPr>
          <w:p w14:paraId="05EF0BAB"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0.68 (8)</w:t>
            </w:r>
          </w:p>
        </w:tc>
        <w:tc>
          <w:tcPr>
            <w:tcW w:w="1547" w:type="dxa"/>
            <w:gridSpan w:val="2"/>
            <w:shd w:val="clear" w:color="auto" w:fill="auto"/>
            <w:vAlign w:val="center"/>
            <w:hideMark/>
          </w:tcPr>
          <w:p w14:paraId="3E9F6508"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0.31 (16)</w:t>
            </w:r>
          </w:p>
        </w:tc>
        <w:tc>
          <w:tcPr>
            <w:tcW w:w="1547" w:type="dxa"/>
            <w:gridSpan w:val="2"/>
            <w:shd w:val="clear" w:color="auto" w:fill="auto"/>
            <w:noWrap/>
            <w:vAlign w:val="center"/>
            <w:hideMark/>
          </w:tcPr>
          <w:p w14:paraId="03F3A972"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0.41 (10)</w:t>
            </w:r>
          </w:p>
        </w:tc>
        <w:tc>
          <w:tcPr>
            <w:tcW w:w="1547" w:type="dxa"/>
            <w:gridSpan w:val="2"/>
            <w:shd w:val="clear" w:color="auto" w:fill="auto"/>
            <w:noWrap/>
            <w:vAlign w:val="center"/>
            <w:hideMark/>
          </w:tcPr>
          <w:p w14:paraId="35B81D1B"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0.46 (9)</w:t>
            </w:r>
          </w:p>
        </w:tc>
        <w:tc>
          <w:tcPr>
            <w:tcW w:w="1547" w:type="dxa"/>
            <w:gridSpan w:val="2"/>
            <w:shd w:val="clear" w:color="auto" w:fill="auto"/>
            <w:noWrap/>
            <w:vAlign w:val="center"/>
            <w:hideMark/>
          </w:tcPr>
          <w:p w14:paraId="7341727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0.56 (10)</w:t>
            </w:r>
          </w:p>
        </w:tc>
      </w:tr>
      <w:tr w:rsidR="007E4013" w:rsidRPr="00257021" w14:paraId="06D9F2AC" w14:textId="77777777" w:rsidTr="003A401D">
        <w:trPr>
          <w:trHeight w:val="274"/>
        </w:trPr>
        <w:tc>
          <w:tcPr>
            <w:tcW w:w="1511" w:type="dxa"/>
            <w:shd w:val="clear" w:color="auto" w:fill="auto"/>
            <w:noWrap/>
            <w:vAlign w:val="center"/>
            <w:hideMark/>
          </w:tcPr>
          <w:p w14:paraId="66C613B5"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Dapa10</w:t>
            </w:r>
          </w:p>
        </w:tc>
        <w:tc>
          <w:tcPr>
            <w:tcW w:w="1546" w:type="dxa"/>
            <w:shd w:val="clear" w:color="auto" w:fill="auto"/>
            <w:vAlign w:val="center"/>
            <w:hideMark/>
          </w:tcPr>
          <w:p w14:paraId="57EEEF0E"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0.68 (8)</w:t>
            </w:r>
          </w:p>
        </w:tc>
        <w:tc>
          <w:tcPr>
            <w:tcW w:w="1547" w:type="dxa"/>
            <w:gridSpan w:val="2"/>
            <w:shd w:val="clear" w:color="auto" w:fill="auto"/>
            <w:vAlign w:val="center"/>
            <w:hideMark/>
          </w:tcPr>
          <w:p w14:paraId="0455BFEF"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0.33 (15)</w:t>
            </w:r>
          </w:p>
        </w:tc>
        <w:tc>
          <w:tcPr>
            <w:tcW w:w="1547" w:type="dxa"/>
            <w:gridSpan w:val="2"/>
            <w:shd w:val="clear" w:color="auto" w:fill="auto"/>
            <w:noWrap/>
            <w:vAlign w:val="center"/>
            <w:hideMark/>
          </w:tcPr>
          <w:p w14:paraId="68B0F11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0.52 (8)</w:t>
            </w:r>
          </w:p>
        </w:tc>
        <w:tc>
          <w:tcPr>
            <w:tcW w:w="1547" w:type="dxa"/>
            <w:gridSpan w:val="2"/>
            <w:shd w:val="clear" w:color="auto" w:fill="auto"/>
            <w:noWrap/>
            <w:vAlign w:val="center"/>
            <w:hideMark/>
          </w:tcPr>
          <w:p w14:paraId="671ED5B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0.62 (6)</w:t>
            </w:r>
          </w:p>
        </w:tc>
        <w:tc>
          <w:tcPr>
            <w:tcW w:w="1547" w:type="dxa"/>
            <w:gridSpan w:val="2"/>
            <w:shd w:val="clear" w:color="auto" w:fill="auto"/>
            <w:noWrap/>
            <w:vAlign w:val="center"/>
            <w:hideMark/>
          </w:tcPr>
          <w:p w14:paraId="24F93102"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0.20 (18)</w:t>
            </w:r>
          </w:p>
        </w:tc>
      </w:tr>
      <w:tr w:rsidR="007E4013" w:rsidRPr="00257021" w14:paraId="6DD65FC4" w14:textId="77777777" w:rsidTr="003A401D">
        <w:trPr>
          <w:trHeight w:val="274"/>
        </w:trPr>
        <w:tc>
          <w:tcPr>
            <w:tcW w:w="1511" w:type="dxa"/>
            <w:shd w:val="clear" w:color="auto" w:fill="auto"/>
            <w:noWrap/>
            <w:vAlign w:val="center"/>
            <w:hideMark/>
          </w:tcPr>
          <w:p w14:paraId="723F54E6"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Saxa2.5</w:t>
            </w:r>
          </w:p>
        </w:tc>
        <w:tc>
          <w:tcPr>
            <w:tcW w:w="1546" w:type="dxa"/>
            <w:shd w:val="clear" w:color="auto" w:fill="auto"/>
            <w:vAlign w:val="center"/>
            <w:hideMark/>
          </w:tcPr>
          <w:p w14:paraId="02A8E00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0.70 (7)</w:t>
            </w:r>
          </w:p>
        </w:tc>
        <w:tc>
          <w:tcPr>
            <w:tcW w:w="1547" w:type="dxa"/>
            <w:gridSpan w:val="2"/>
            <w:shd w:val="clear" w:color="auto" w:fill="auto"/>
            <w:vAlign w:val="center"/>
            <w:hideMark/>
          </w:tcPr>
          <w:p w14:paraId="23A7831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0.75 (7)</w:t>
            </w:r>
          </w:p>
        </w:tc>
        <w:tc>
          <w:tcPr>
            <w:tcW w:w="1547" w:type="dxa"/>
            <w:gridSpan w:val="2"/>
            <w:shd w:val="clear" w:color="auto" w:fill="auto"/>
            <w:noWrap/>
            <w:vAlign w:val="center"/>
            <w:hideMark/>
          </w:tcPr>
          <w:p w14:paraId="6C5C4685"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0.89 (2)</w:t>
            </w:r>
          </w:p>
        </w:tc>
        <w:tc>
          <w:tcPr>
            <w:tcW w:w="1547" w:type="dxa"/>
            <w:gridSpan w:val="2"/>
            <w:shd w:val="clear" w:color="auto" w:fill="auto"/>
            <w:noWrap/>
            <w:vAlign w:val="center"/>
            <w:hideMark/>
          </w:tcPr>
          <w:p w14:paraId="2B0A4C4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0.93 (1)</w:t>
            </w:r>
          </w:p>
        </w:tc>
        <w:tc>
          <w:tcPr>
            <w:tcW w:w="1547" w:type="dxa"/>
            <w:gridSpan w:val="2"/>
            <w:shd w:val="clear" w:color="auto" w:fill="auto"/>
            <w:noWrap/>
            <w:vAlign w:val="center"/>
            <w:hideMark/>
          </w:tcPr>
          <w:p w14:paraId="451C6834"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0.21 (18)</w:t>
            </w:r>
          </w:p>
        </w:tc>
      </w:tr>
      <w:tr w:rsidR="007E4013" w:rsidRPr="00257021" w14:paraId="67634BF5" w14:textId="77777777" w:rsidTr="003A401D">
        <w:trPr>
          <w:trHeight w:val="274"/>
        </w:trPr>
        <w:tc>
          <w:tcPr>
            <w:tcW w:w="1511" w:type="dxa"/>
            <w:shd w:val="clear" w:color="auto" w:fill="auto"/>
            <w:noWrap/>
            <w:vAlign w:val="center"/>
            <w:hideMark/>
          </w:tcPr>
          <w:p w14:paraId="5424C9FA"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Empa10</w:t>
            </w:r>
          </w:p>
        </w:tc>
        <w:tc>
          <w:tcPr>
            <w:tcW w:w="1546" w:type="dxa"/>
            <w:shd w:val="clear" w:color="auto" w:fill="auto"/>
            <w:vAlign w:val="center"/>
            <w:hideMark/>
          </w:tcPr>
          <w:p w14:paraId="22656BB1"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0.71 (7)</w:t>
            </w:r>
          </w:p>
        </w:tc>
        <w:tc>
          <w:tcPr>
            <w:tcW w:w="1547" w:type="dxa"/>
            <w:gridSpan w:val="2"/>
            <w:shd w:val="clear" w:color="auto" w:fill="auto"/>
            <w:vAlign w:val="center"/>
            <w:hideMark/>
          </w:tcPr>
          <w:p w14:paraId="27E1200C"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0.51 (11)</w:t>
            </w:r>
          </w:p>
        </w:tc>
        <w:tc>
          <w:tcPr>
            <w:tcW w:w="1547" w:type="dxa"/>
            <w:gridSpan w:val="2"/>
            <w:shd w:val="clear" w:color="auto" w:fill="auto"/>
            <w:noWrap/>
            <w:vAlign w:val="center"/>
            <w:hideMark/>
          </w:tcPr>
          <w:p w14:paraId="02972F6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0.54 (8)</w:t>
            </w:r>
          </w:p>
        </w:tc>
        <w:tc>
          <w:tcPr>
            <w:tcW w:w="1547" w:type="dxa"/>
            <w:gridSpan w:val="2"/>
            <w:shd w:val="clear" w:color="auto" w:fill="auto"/>
            <w:noWrap/>
            <w:vAlign w:val="center"/>
            <w:hideMark/>
          </w:tcPr>
          <w:p w14:paraId="7D030B8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0.33 (12)</w:t>
            </w:r>
          </w:p>
        </w:tc>
        <w:tc>
          <w:tcPr>
            <w:tcW w:w="1547" w:type="dxa"/>
            <w:gridSpan w:val="2"/>
            <w:shd w:val="clear" w:color="auto" w:fill="auto"/>
            <w:noWrap/>
            <w:vAlign w:val="center"/>
            <w:hideMark/>
          </w:tcPr>
          <w:p w14:paraId="78DD9328"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0.50 (11)</w:t>
            </w:r>
          </w:p>
        </w:tc>
      </w:tr>
      <w:tr w:rsidR="007E4013" w:rsidRPr="00257021" w14:paraId="1980EC70" w14:textId="77777777" w:rsidTr="003A401D">
        <w:trPr>
          <w:trHeight w:val="274"/>
        </w:trPr>
        <w:tc>
          <w:tcPr>
            <w:tcW w:w="1511" w:type="dxa"/>
            <w:shd w:val="clear" w:color="auto" w:fill="auto"/>
            <w:noWrap/>
            <w:vAlign w:val="center"/>
            <w:hideMark/>
          </w:tcPr>
          <w:p w14:paraId="6765DB88"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Alo25</w:t>
            </w:r>
          </w:p>
        </w:tc>
        <w:tc>
          <w:tcPr>
            <w:tcW w:w="1546" w:type="dxa"/>
            <w:shd w:val="clear" w:color="auto" w:fill="auto"/>
            <w:vAlign w:val="center"/>
            <w:hideMark/>
          </w:tcPr>
          <w:p w14:paraId="49A3CEF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0.77 (4)</w:t>
            </w:r>
          </w:p>
        </w:tc>
        <w:tc>
          <w:tcPr>
            <w:tcW w:w="1547" w:type="dxa"/>
            <w:gridSpan w:val="2"/>
            <w:shd w:val="clear" w:color="auto" w:fill="auto"/>
            <w:vAlign w:val="center"/>
            <w:hideMark/>
          </w:tcPr>
          <w:p w14:paraId="2C47BC6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0.79 (6)</w:t>
            </w:r>
          </w:p>
        </w:tc>
        <w:tc>
          <w:tcPr>
            <w:tcW w:w="1547" w:type="dxa"/>
            <w:gridSpan w:val="2"/>
            <w:shd w:val="clear" w:color="auto" w:fill="auto"/>
            <w:noWrap/>
            <w:vAlign w:val="center"/>
            <w:hideMark/>
          </w:tcPr>
          <w:p w14:paraId="5713EA73"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3216239B"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1660C562"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0.50 (11)</w:t>
            </w:r>
          </w:p>
        </w:tc>
      </w:tr>
      <w:tr w:rsidR="007E4013" w:rsidRPr="00257021" w14:paraId="071BA725" w14:textId="77777777" w:rsidTr="003A401D">
        <w:trPr>
          <w:trHeight w:val="274"/>
        </w:trPr>
        <w:tc>
          <w:tcPr>
            <w:tcW w:w="1511" w:type="dxa"/>
            <w:shd w:val="clear" w:color="auto" w:fill="auto"/>
            <w:noWrap/>
            <w:vAlign w:val="center"/>
            <w:hideMark/>
          </w:tcPr>
          <w:p w14:paraId="01FB4222"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Vilda50bid</w:t>
            </w:r>
          </w:p>
        </w:tc>
        <w:tc>
          <w:tcPr>
            <w:tcW w:w="1546" w:type="dxa"/>
            <w:shd w:val="clear" w:color="auto" w:fill="auto"/>
            <w:vAlign w:val="center"/>
            <w:hideMark/>
          </w:tcPr>
          <w:p w14:paraId="1F24C3BB"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0.77 (5)</w:t>
            </w:r>
          </w:p>
        </w:tc>
        <w:tc>
          <w:tcPr>
            <w:tcW w:w="1547" w:type="dxa"/>
            <w:gridSpan w:val="2"/>
            <w:shd w:val="clear" w:color="auto" w:fill="auto"/>
            <w:vAlign w:val="center"/>
            <w:hideMark/>
          </w:tcPr>
          <w:p w14:paraId="6075AB4F"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0.92 (2)</w:t>
            </w:r>
          </w:p>
        </w:tc>
        <w:tc>
          <w:tcPr>
            <w:tcW w:w="1547" w:type="dxa"/>
            <w:gridSpan w:val="2"/>
            <w:shd w:val="clear" w:color="auto" w:fill="auto"/>
            <w:noWrap/>
            <w:vAlign w:val="center"/>
            <w:hideMark/>
          </w:tcPr>
          <w:p w14:paraId="1D39E665"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51486B5C"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NA</w:t>
            </w:r>
          </w:p>
        </w:tc>
        <w:tc>
          <w:tcPr>
            <w:tcW w:w="1547" w:type="dxa"/>
            <w:gridSpan w:val="2"/>
            <w:shd w:val="clear" w:color="auto" w:fill="auto"/>
            <w:noWrap/>
            <w:vAlign w:val="center"/>
            <w:hideMark/>
          </w:tcPr>
          <w:p w14:paraId="624B8AE0"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0.22 (18)</w:t>
            </w:r>
          </w:p>
        </w:tc>
      </w:tr>
      <w:tr w:rsidR="007E4013" w:rsidRPr="00257021" w14:paraId="3BBCDD34" w14:textId="77777777" w:rsidTr="003A401D">
        <w:trPr>
          <w:trHeight w:val="274"/>
        </w:trPr>
        <w:tc>
          <w:tcPr>
            <w:tcW w:w="1511" w:type="dxa"/>
            <w:shd w:val="clear" w:color="auto" w:fill="auto"/>
            <w:noWrap/>
            <w:vAlign w:val="center"/>
            <w:hideMark/>
          </w:tcPr>
          <w:p w14:paraId="4AE7DBE8"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Saxa5</w:t>
            </w:r>
          </w:p>
        </w:tc>
        <w:tc>
          <w:tcPr>
            <w:tcW w:w="1546" w:type="dxa"/>
            <w:shd w:val="clear" w:color="auto" w:fill="auto"/>
            <w:vAlign w:val="center"/>
            <w:hideMark/>
          </w:tcPr>
          <w:p w14:paraId="3BEC263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0.80 (5)</w:t>
            </w:r>
          </w:p>
        </w:tc>
        <w:tc>
          <w:tcPr>
            <w:tcW w:w="1547" w:type="dxa"/>
            <w:gridSpan w:val="2"/>
            <w:shd w:val="clear" w:color="auto" w:fill="auto"/>
            <w:vAlign w:val="center"/>
            <w:hideMark/>
          </w:tcPr>
          <w:p w14:paraId="6D835BD4"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0.89 (3)</w:t>
            </w:r>
          </w:p>
        </w:tc>
        <w:tc>
          <w:tcPr>
            <w:tcW w:w="1547" w:type="dxa"/>
            <w:gridSpan w:val="2"/>
            <w:shd w:val="clear" w:color="auto" w:fill="auto"/>
            <w:noWrap/>
            <w:vAlign w:val="center"/>
            <w:hideMark/>
          </w:tcPr>
          <w:p w14:paraId="6366CF45"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0.89 (3)</w:t>
            </w:r>
          </w:p>
        </w:tc>
        <w:tc>
          <w:tcPr>
            <w:tcW w:w="1547" w:type="dxa"/>
            <w:gridSpan w:val="2"/>
            <w:shd w:val="clear" w:color="auto" w:fill="auto"/>
            <w:noWrap/>
            <w:vAlign w:val="center"/>
            <w:hideMark/>
          </w:tcPr>
          <w:p w14:paraId="7A2A829F"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0.85 (3)</w:t>
            </w:r>
          </w:p>
        </w:tc>
        <w:tc>
          <w:tcPr>
            <w:tcW w:w="1547" w:type="dxa"/>
            <w:gridSpan w:val="2"/>
            <w:shd w:val="clear" w:color="auto" w:fill="auto"/>
            <w:noWrap/>
            <w:vAlign w:val="center"/>
            <w:hideMark/>
          </w:tcPr>
          <w:p w14:paraId="4BE217EE"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0.19 (18)</w:t>
            </w:r>
          </w:p>
        </w:tc>
      </w:tr>
      <w:tr w:rsidR="007E4013" w:rsidRPr="00257021" w14:paraId="4F26179E" w14:textId="77777777" w:rsidTr="003A401D">
        <w:trPr>
          <w:trHeight w:val="274"/>
        </w:trPr>
        <w:tc>
          <w:tcPr>
            <w:tcW w:w="1511" w:type="dxa"/>
            <w:shd w:val="clear" w:color="auto" w:fill="auto"/>
            <w:noWrap/>
            <w:vAlign w:val="center"/>
            <w:hideMark/>
          </w:tcPr>
          <w:p w14:paraId="577EE244"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Dapa5</w:t>
            </w:r>
          </w:p>
        </w:tc>
        <w:tc>
          <w:tcPr>
            <w:tcW w:w="1546" w:type="dxa"/>
            <w:shd w:val="clear" w:color="auto" w:fill="auto"/>
            <w:vAlign w:val="center"/>
            <w:hideMark/>
          </w:tcPr>
          <w:p w14:paraId="39BB2465"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0.83 (4)</w:t>
            </w:r>
          </w:p>
        </w:tc>
        <w:tc>
          <w:tcPr>
            <w:tcW w:w="1547" w:type="dxa"/>
            <w:gridSpan w:val="2"/>
            <w:shd w:val="clear" w:color="auto" w:fill="auto"/>
            <w:vAlign w:val="center"/>
            <w:hideMark/>
          </w:tcPr>
          <w:p w14:paraId="5B6FFA6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0.51 (11)</w:t>
            </w:r>
          </w:p>
        </w:tc>
        <w:tc>
          <w:tcPr>
            <w:tcW w:w="1547" w:type="dxa"/>
            <w:gridSpan w:val="2"/>
            <w:shd w:val="clear" w:color="auto" w:fill="auto"/>
            <w:noWrap/>
            <w:vAlign w:val="center"/>
            <w:hideMark/>
          </w:tcPr>
          <w:p w14:paraId="71E7093A"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0.64 (6)</w:t>
            </w:r>
          </w:p>
        </w:tc>
        <w:tc>
          <w:tcPr>
            <w:tcW w:w="1547" w:type="dxa"/>
            <w:gridSpan w:val="2"/>
            <w:shd w:val="clear" w:color="auto" w:fill="auto"/>
            <w:noWrap/>
            <w:vAlign w:val="center"/>
            <w:hideMark/>
          </w:tcPr>
          <w:p w14:paraId="4759E9E9"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0.48 (9)</w:t>
            </w:r>
          </w:p>
        </w:tc>
        <w:tc>
          <w:tcPr>
            <w:tcW w:w="1547" w:type="dxa"/>
            <w:gridSpan w:val="2"/>
            <w:shd w:val="clear" w:color="auto" w:fill="auto"/>
            <w:noWrap/>
            <w:vAlign w:val="center"/>
            <w:hideMark/>
          </w:tcPr>
          <w:p w14:paraId="5F6F629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0.04 (21)</w:t>
            </w:r>
          </w:p>
        </w:tc>
      </w:tr>
      <w:tr w:rsidR="007E4013" w:rsidRPr="00257021" w14:paraId="62D62602" w14:textId="77777777" w:rsidTr="003A401D">
        <w:trPr>
          <w:trHeight w:val="274"/>
        </w:trPr>
        <w:tc>
          <w:tcPr>
            <w:tcW w:w="1511" w:type="dxa"/>
            <w:shd w:val="clear" w:color="auto" w:fill="auto"/>
            <w:noWrap/>
            <w:vAlign w:val="center"/>
            <w:hideMark/>
          </w:tcPr>
          <w:p w14:paraId="0364DD4C" w14:textId="77777777" w:rsidR="007E4013" w:rsidRPr="003A401D" w:rsidRDefault="007E4013" w:rsidP="003A401D">
            <w:pPr>
              <w:spacing w:after="0" w:line="240" w:lineRule="auto"/>
              <w:rPr>
                <w:rFonts w:eastAsia="Times New Roman" w:cstheme="minorHAnsi"/>
                <w:color w:val="000000"/>
                <w:sz w:val="20"/>
                <w:szCs w:val="20"/>
              </w:rPr>
            </w:pPr>
            <w:r w:rsidRPr="003A401D">
              <w:rPr>
                <w:rFonts w:eastAsia="Times New Roman" w:cstheme="minorHAnsi"/>
                <w:color w:val="000000"/>
                <w:sz w:val="20"/>
                <w:szCs w:val="20"/>
              </w:rPr>
              <w:t>PBO</w:t>
            </w:r>
          </w:p>
        </w:tc>
        <w:tc>
          <w:tcPr>
            <w:tcW w:w="1546" w:type="dxa"/>
            <w:shd w:val="clear" w:color="auto" w:fill="auto"/>
            <w:vAlign w:val="center"/>
            <w:hideMark/>
          </w:tcPr>
          <w:p w14:paraId="4F8A585E"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1.00 (1)</w:t>
            </w:r>
          </w:p>
        </w:tc>
        <w:tc>
          <w:tcPr>
            <w:tcW w:w="1547" w:type="dxa"/>
            <w:gridSpan w:val="2"/>
            <w:shd w:val="clear" w:color="auto" w:fill="auto"/>
            <w:vAlign w:val="center"/>
            <w:hideMark/>
          </w:tcPr>
          <w:p w14:paraId="096CEAFD"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0.85 (4)</w:t>
            </w:r>
          </w:p>
        </w:tc>
        <w:tc>
          <w:tcPr>
            <w:tcW w:w="1547" w:type="dxa"/>
            <w:gridSpan w:val="2"/>
            <w:shd w:val="clear" w:color="auto" w:fill="auto"/>
            <w:noWrap/>
            <w:vAlign w:val="center"/>
            <w:hideMark/>
          </w:tcPr>
          <w:p w14:paraId="327FA169"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0.98 (1)</w:t>
            </w:r>
          </w:p>
        </w:tc>
        <w:tc>
          <w:tcPr>
            <w:tcW w:w="1547" w:type="dxa"/>
            <w:gridSpan w:val="2"/>
            <w:shd w:val="clear" w:color="auto" w:fill="auto"/>
            <w:noWrap/>
            <w:vAlign w:val="center"/>
            <w:hideMark/>
          </w:tcPr>
          <w:p w14:paraId="65600725"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0.90 (2)</w:t>
            </w:r>
          </w:p>
        </w:tc>
        <w:tc>
          <w:tcPr>
            <w:tcW w:w="1547" w:type="dxa"/>
            <w:gridSpan w:val="2"/>
            <w:shd w:val="clear" w:color="auto" w:fill="auto"/>
            <w:noWrap/>
            <w:vAlign w:val="center"/>
            <w:hideMark/>
          </w:tcPr>
          <w:p w14:paraId="2FFEF3A7" w14:textId="77777777" w:rsidR="007E4013" w:rsidRPr="003A401D" w:rsidRDefault="007E4013" w:rsidP="003A401D">
            <w:pPr>
              <w:spacing w:after="0" w:line="240" w:lineRule="auto"/>
              <w:jc w:val="center"/>
              <w:rPr>
                <w:rFonts w:eastAsia="Times New Roman" w:cstheme="minorHAnsi"/>
                <w:color w:val="000000"/>
                <w:sz w:val="20"/>
                <w:szCs w:val="20"/>
              </w:rPr>
            </w:pPr>
            <w:r w:rsidRPr="003A401D">
              <w:rPr>
                <w:rFonts w:eastAsia="Times New Roman" w:cstheme="minorHAnsi"/>
                <w:color w:val="000000"/>
                <w:sz w:val="20"/>
                <w:szCs w:val="20"/>
              </w:rPr>
              <w:t>0.01 (22)</w:t>
            </w:r>
          </w:p>
        </w:tc>
      </w:tr>
    </w:tbl>
    <w:p w14:paraId="4C7CFA7C" w14:textId="77777777" w:rsidR="007E4013" w:rsidRDefault="007E4013" w:rsidP="007E4013">
      <w:pPr>
        <w:rPr>
          <w:rFonts w:cstheme="minorHAnsi"/>
          <w:sz w:val="20"/>
          <w:szCs w:val="20"/>
        </w:rPr>
      </w:pPr>
    </w:p>
    <w:p w14:paraId="71A24621" w14:textId="77777777" w:rsidR="007E4013" w:rsidRDefault="007E4013" w:rsidP="007E4013">
      <w:pPr>
        <w:spacing w:after="0" w:line="240" w:lineRule="auto"/>
        <w:jc w:val="both"/>
        <w:rPr>
          <w:rFonts w:cstheme="minorHAnsi"/>
          <w:sz w:val="20"/>
          <w:szCs w:val="20"/>
        </w:rPr>
      </w:pPr>
      <w:r>
        <w:rPr>
          <w:rFonts w:cstheme="minorHAnsi"/>
          <w:sz w:val="20"/>
          <w:szCs w:val="20"/>
        </w:rPr>
        <w:t>*</w:t>
      </w:r>
      <w:r w:rsidRPr="001E19A1">
        <w:rPr>
          <w:rFonts w:cstheme="minorHAnsi"/>
          <w:sz w:val="20"/>
          <w:szCs w:val="20"/>
        </w:rPr>
        <w:t xml:space="preserve"> </w:t>
      </w:r>
      <w:r>
        <w:rPr>
          <w:rFonts w:cstheme="minorHAnsi"/>
          <w:sz w:val="20"/>
          <w:szCs w:val="20"/>
        </w:rPr>
        <w:t>F</w:t>
      </w:r>
      <w:r w:rsidRPr="001E19A1">
        <w:rPr>
          <w:rFonts w:cstheme="minorHAnsi"/>
          <w:sz w:val="20"/>
          <w:szCs w:val="20"/>
        </w:rPr>
        <w:t xml:space="preserve">or </w:t>
      </w:r>
      <w:r>
        <w:rPr>
          <w:rFonts w:cstheme="minorHAnsi"/>
          <w:sz w:val="20"/>
          <w:szCs w:val="20"/>
        </w:rPr>
        <w:t xml:space="preserve">mean </w:t>
      </w:r>
      <w:r w:rsidRPr="001E19A1">
        <w:rPr>
          <w:rFonts w:cstheme="minorHAnsi"/>
          <w:sz w:val="20"/>
          <w:szCs w:val="20"/>
        </w:rPr>
        <w:t>changes from baseline in HbA1c, Weight, SBP, and DBP</w:t>
      </w:r>
      <w:r>
        <w:rPr>
          <w:rFonts w:cstheme="minorHAnsi"/>
          <w:sz w:val="20"/>
          <w:szCs w:val="20"/>
        </w:rPr>
        <w:t xml:space="preserve">, </w:t>
      </w:r>
      <w:r w:rsidRPr="001E19A1">
        <w:rPr>
          <w:rFonts w:cstheme="minorHAnsi"/>
          <w:sz w:val="20"/>
          <w:szCs w:val="20"/>
        </w:rPr>
        <w:t xml:space="preserve"> </w:t>
      </w:r>
      <w:r>
        <w:rPr>
          <w:rFonts w:cstheme="minorHAnsi"/>
          <w:sz w:val="20"/>
          <w:szCs w:val="20"/>
        </w:rPr>
        <w:t>s</w:t>
      </w:r>
      <w:r w:rsidRPr="00851FAE">
        <w:rPr>
          <w:rFonts w:cstheme="minorHAnsi"/>
          <w:sz w:val="20"/>
          <w:szCs w:val="20"/>
        </w:rPr>
        <w:t xml:space="preserve">ince </w:t>
      </w:r>
      <w:r>
        <w:rPr>
          <w:rFonts w:cstheme="minorHAnsi"/>
          <w:sz w:val="20"/>
          <w:szCs w:val="20"/>
        </w:rPr>
        <w:t xml:space="preserve">the outcome </w:t>
      </w:r>
      <w:r w:rsidRPr="00851FAE">
        <w:rPr>
          <w:rFonts w:cstheme="minorHAnsi"/>
          <w:sz w:val="20"/>
          <w:szCs w:val="20"/>
        </w:rPr>
        <w:t xml:space="preserve">has a negative direction, where reduction indicates more favorable results, </w:t>
      </w:r>
      <w:r>
        <w:rPr>
          <w:rFonts w:cstheme="minorHAnsi"/>
          <w:sz w:val="20"/>
          <w:szCs w:val="20"/>
        </w:rPr>
        <w:t>the highest rank (</w:t>
      </w:r>
      <w:r w:rsidRPr="00851FAE">
        <w:rPr>
          <w:rFonts w:cstheme="minorHAnsi"/>
          <w:sz w:val="20"/>
          <w:szCs w:val="20"/>
        </w:rPr>
        <w:t>rank=</w:t>
      </w:r>
      <w:r>
        <w:rPr>
          <w:rFonts w:cstheme="minorHAnsi"/>
          <w:sz w:val="20"/>
          <w:szCs w:val="20"/>
        </w:rPr>
        <w:t>22 for HbA1c and weight, or rank=</w:t>
      </w:r>
      <w:r w:rsidRPr="00851FAE">
        <w:rPr>
          <w:rFonts w:cstheme="minorHAnsi"/>
          <w:sz w:val="20"/>
          <w:szCs w:val="20"/>
        </w:rPr>
        <w:t>17</w:t>
      </w:r>
      <w:r>
        <w:rPr>
          <w:rFonts w:cstheme="minorHAnsi"/>
          <w:sz w:val="20"/>
          <w:szCs w:val="20"/>
        </w:rPr>
        <w:t xml:space="preserve"> for SBP and DBP)</w:t>
      </w:r>
      <w:r w:rsidRPr="00851FAE">
        <w:rPr>
          <w:rFonts w:cstheme="minorHAnsi"/>
          <w:sz w:val="20"/>
          <w:szCs w:val="20"/>
        </w:rPr>
        <w:t xml:space="preserve"> represents the best treatment, while rank=1 represents the worst treatment in this analysis</w:t>
      </w:r>
      <w:r>
        <w:rPr>
          <w:rFonts w:cstheme="minorHAnsi"/>
          <w:sz w:val="20"/>
          <w:szCs w:val="20"/>
        </w:rPr>
        <w:t>. SUCRA values</w:t>
      </w:r>
      <w:r w:rsidRPr="00851FAE">
        <w:rPr>
          <w:rFonts w:cstheme="minorHAnsi"/>
          <w:sz w:val="20"/>
          <w:szCs w:val="20"/>
        </w:rPr>
        <w:t xml:space="preserve"> </w:t>
      </w:r>
      <w:r w:rsidRPr="001E19A1">
        <w:rPr>
          <w:rFonts w:cstheme="minorHAnsi"/>
          <w:sz w:val="20"/>
          <w:szCs w:val="20"/>
        </w:rPr>
        <w:t xml:space="preserve">range from 0 to 1. </w:t>
      </w:r>
      <w:r>
        <w:rPr>
          <w:rFonts w:cstheme="minorHAnsi"/>
          <w:sz w:val="20"/>
          <w:szCs w:val="20"/>
        </w:rPr>
        <w:t>For these outcomes, t</w:t>
      </w:r>
      <w:r w:rsidRPr="001E19A1">
        <w:rPr>
          <w:rFonts w:cstheme="minorHAnsi"/>
          <w:sz w:val="20"/>
          <w:szCs w:val="20"/>
        </w:rPr>
        <w:t xml:space="preserve">he lower the SUCRA value, the higher the likelihood that a therapy is in the top rank or is one of the top ranks; the closer to 1 the SUCRA value, the more likely that a therapy is in the bottom rank, or is one of the bottom ranks. </w:t>
      </w:r>
    </w:p>
    <w:p w14:paraId="79694D15" w14:textId="77777777" w:rsidR="007E4013" w:rsidRDefault="007E4013" w:rsidP="007E4013">
      <w:pPr>
        <w:spacing w:after="0" w:line="240" w:lineRule="auto"/>
        <w:jc w:val="both"/>
        <w:rPr>
          <w:rFonts w:cstheme="minorHAnsi"/>
          <w:sz w:val="20"/>
          <w:szCs w:val="20"/>
        </w:rPr>
      </w:pPr>
      <w:r w:rsidRPr="001E19A1">
        <w:rPr>
          <w:rFonts w:cstheme="minorHAnsi"/>
          <w:sz w:val="20"/>
          <w:szCs w:val="20"/>
        </w:rPr>
        <w:t>*</w:t>
      </w:r>
      <w:r>
        <w:rPr>
          <w:rFonts w:cstheme="minorHAnsi"/>
          <w:sz w:val="20"/>
          <w:szCs w:val="20"/>
        </w:rPr>
        <w:t xml:space="preserve">* </w:t>
      </w:r>
      <w:r w:rsidRPr="00851FAE">
        <w:rPr>
          <w:rFonts w:cstheme="minorHAnsi"/>
          <w:sz w:val="20"/>
          <w:szCs w:val="20"/>
        </w:rPr>
        <w:t>Since the outcome for HbA1c within target (&lt;7%) has a positive direction, where higher proportion of patients meeting HbA1c target indicates more favorable results, rank=1 represents the best treatment, while rank=22 represents the worst treatment in this analysis</w:t>
      </w:r>
      <w:r>
        <w:rPr>
          <w:rFonts w:cstheme="minorHAnsi"/>
          <w:sz w:val="20"/>
          <w:szCs w:val="20"/>
        </w:rPr>
        <w:t>. Similarly, t</w:t>
      </w:r>
      <w:r w:rsidRPr="001E19A1">
        <w:rPr>
          <w:rFonts w:cstheme="minorHAnsi"/>
          <w:sz w:val="20"/>
          <w:szCs w:val="20"/>
        </w:rPr>
        <w:t xml:space="preserve">he higher the </w:t>
      </w:r>
      <w:r>
        <w:rPr>
          <w:rFonts w:cstheme="minorHAnsi"/>
          <w:sz w:val="20"/>
          <w:szCs w:val="20"/>
        </w:rPr>
        <w:t xml:space="preserve">SUCRA </w:t>
      </w:r>
      <w:r w:rsidRPr="001E19A1">
        <w:rPr>
          <w:rFonts w:cstheme="minorHAnsi"/>
          <w:sz w:val="20"/>
          <w:szCs w:val="20"/>
        </w:rPr>
        <w:t>value, the higher the likelihood that a therapy is in the top rank or is one of the top ranks; the closer to 0 the SUCRA value, the more likely that a therapy is in the bottom rank, or is one of the bottom ranks.</w:t>
      </w:r>
      <w:r>
        <w:rPr>
          <w:rFonts w:cstheme="minorHAnsi"/>
          <w:sz w:val="20"/>
          <w:szCs w:val="20"/>
        </w:rPr>
        <w:t xml:space="preserve"> </w:t>
      </w:r>
    </w:p>
    <w:p w14:paraId="57BF0A73" w14:textId="77777777" w:rsidR="007E4013" w:rsidRPr="001309CE" w:rsidRDefault="007E4013" w:rsidP="007E4013">
      <w:pPr>
        <w:rPr>
          <w:sz w:val="18"/>
          <w:szCs w:val="18"/>
        </w:rPr>
      </w:pPr>
    </w:p>
    <w:p w14:paraId="5700C64D" w14:textId="77777777" w:rsidR="007E4013" w:rsidRPr="000C76C1" w:rsidRDefault="007E4013" w:rsidP="007E4013">
      <w:pPr>
        <w:rPr>
          <w:sz w:val="20"/>
          <w:szCs w:val="20"/>
        </w:rPr>
      </w:pPr>
      <w:proofErr w:type="spellStart"/>
      <w:r w:rsidRPr="000C76C1">
        <w:rPr>
          <w:rFonts w:cstheme="minorHAnsi"/>
          <w:i/>
          <w:iCs/>
          <w:sz w:val="20"/>
          <w:szCs w:val="20"/>
        </w:rPr>
        <w:t>Alo</w:t>
      </w:r>
      <w:proofErr w:type="spellEnd"/>
      <w:r w:rsidRPr="000C76C1">
        <w:rPr>
          <w:rFonts w:cstheme="minorHAnsi"/>
          <w:sz w:val="20"/>
          <w:szCs w:val="20"/>
        </w:rPr>
        <w:t xml:space="preserve"> </w:t>
      </w:r>
      <w:proofErr w:type="spellStart"/>
      <w:r w:rsidRPr="000C76C1">
        <w:rPr>
          <w:rFonts w:cstheme="minorHAnsi"/>
          <w:sz w:val="20"/>
          <w:szCs w:val="20"/>
        </w:rPr>
        <w:t>alogliptin</w:t>
      </w:r>
      <w:proofErr w:type="spellEnd"/>
      <w:r w:rsidRPr="000C76C1">
        <w:rPr>
          <w:rFonts w:cstheme="minorHAnsi"/>
          <w:sz w:val="20"/>
          <w:szCs w:val="20"/>
        </w:rPr>
        <w:t xml:space="preserve">, </w:t>
      </w:r>
      <w:r w:rsidRPr="000C76C1">
        <w:rPr>
          <w:rFonts w:cstheme="minorHAnsi"/>
          <w:i/>
          <w:iCs/>
          <w:sz w:val="20"/>
          <w:szCs w:val="20"/>
        </w:rPr>
        <w:t>bid</w:t>
      </w:r>
      <w:r w:rsidRPr="000C76C1">
        <w:rPr>
          <w:rFonts w:cstheme="minorHAnsi"/>
          <w:sz w:val="20"/>
          <w:szCs w:val="20"/>
        </w:rPr>
        <w:t xml:space="preserve"> twice a day, </w:t>
      </w:r>
      <w:r w:rsidRPr="000C76C1">
        <w:rPr>
          <w:rFonts w:cstheme="minorHAnsi"/>
          <w:i/>
          <w:iCs/>
          <w:sz w:val="20"/>
          <w:szCs w:val="20"/>
        </w:rPr>
        <w:t>Cana</w:t>
      </w:r>
      <w:r w:rsidRPr="000C76C1">
        <w:rPr>
          <w:rFonts w:cstheme="minorHAnsi"/>
          <w:sz w:val="20"/>
          <w:szCs w:val="20"/>
        </w:rPr>
        <w:t xml:space="preserve"> </w:t>
      </w:r>
      <w:proofErr w:type="spellStart"/>
      <w:r w:rsidRPr="000C76C1">
        <w:rPr>
          <w:rFonts w:cstheme="minorHAnsi"/>
          <w:sz w:val="20"/>
          <w:szCs w:val="20"/>
        </w:rPr>
        <w:t>canagliflozin</w:t>
      </w:r>
      <w:proofErr w:type="spellEnd"/>
      <w:r w:rsidRPr="000C76C1">
        <w:rPr>
          <w:rFonts w:cstheme="minorHAnsi"/>
          <w:sz w:val="20"/>
          <w:szCs w:val="20"/>
        </w:rPr>
        <w:t xml:space="preserve">, </w:t>
      </w:r>
      <w:proofErr w:type="spellStart"/>
      <w:r w:rsidRPr="000C76C1">
        <w:rPr>
          <w:rFonts w:cstheme="minorHAnsi"/>
          <w:i/>
          <w:iCs/>
          <w:sz w:val="20"/>
          <w:szCs w:val="20"/>
        </w:rPr>
        <w:t>Dapa</w:t>
      </w:r>
      <w:proofErr w:type="spellEnd"/>
      <w:r w:rsidRPr="000C76C1">
        <w:rPr>
          <w:rFonts w:cstheme="minorHAnsi"/>
          <w:sz w:val="20"/>
          <w:szCs w:val="20"/>
        </w:rPr>
        <w:t xml:space="preserve"> </w:t>
      </w:r>
      <w:proofErr w:type="spellStart"/>
      <w:r w:rsidRPr="000C76C1">
        <w:rPr>
          <w:rFonts w:cstheme="minorHAnsi"/>
          <w:sz w:val="20"/>
          <w:szCs w:val="20"/>
        </w:rPr>
        <w:t>dapagliflozin</w:t>
      </w:r>
      <w:proofErr w:type="spellEnd"/>
      <w:r w:rsidRPr="000C76C1">
        <w:rPr>
          <w:rFonts w:cstheme="minorHAnsi"/>
          <w:sz w:val="20"/>
          <w:szCs w:val="20"/>
        </w:rPr>
        <w:t xml:space="preserve">, </w:t>
      </w:r>
      <w:r w:rsidRPr="003A401D">
        <w:rPr>
          <w:i/>
          <w:iCs/>
          <w:sz w:val="20"/>
          <w:szCs w:val="20"/>
        </w:rPr>
        <w:t xml:space="preserve">DBP </w:t>
      </w:r>
      <w:r w:rsidRPr="003A401D">
        <w:rPr>
          <w:sz w:val="20"/>
          <w:szCs w:val="20"/>
        </w:rPr>
        <w:t>diastolic blood pressure,</w:t>
      </w:r>
      <w:r w:rsidRPr="003A401D">
        <w:rPr>
          <w:i/>
          <w:iCs/>
          <w:sz w:val="20"/>
          <w:szCs w:val="20"/>
        </w:rPr>
        <w:t xml:space="preserve"> </w:t>
      </w:r>
      <w:proofErr w:type="spellStart"/>
      <w:r w:rsidRPr="000C76C1">
        <w:rPr>
          <w:rFonts w:cstheme="minorHAnsi"/>
          <w:i/>
          <w:iCs/>
          <w:sz w:val="20"/>
          <w:szCs w:val="20"/>
        </w:rPr>
        <w:t>Empa</w:t>
      </w:r>
      <w:proofErr w:type="spellEnd"/>
      <w:r w:rsidRPr="000C76C1">
        <w:rPr>
          <w:rFonts w:cstheme="minorHAnsi"/>
          <w:sz w:val="20"/>
          <w:szCs w:val="20"/>
        </w:rPr>
        <w:t xml:space="preserve"> </w:t>
      </w:r>
      <w:proofErr w:type="spellStart"/>
      <w:r w:rsidRPr="000C76C1">
        <w:rPr>
          <w:rFonts w:cstheme="minorHAnsi"/>
          <w:sz w:val="20"/>
          <w:szCs w:val="20"/>
        </w:rPr>
        <w:t>empagliflozin</w:t>
      </w:r>
      <w:proofErr w:type="spellEnd"/>
      <w:r w:rsidRPr="000C76C1">
        <w:rPr>
          <w:rFonts w:cstheme="minorHAnsi"/>
          <w:sz w:val="20"/>
          <w:szCs w:val="20"/>
        </w:rPr>
        <w:t xml:space="preserve">, </w:t>
      </w:r>
      <w:proofErr w:type="spellStart"/>
      <w:r w:rsidRPr="000C76C1">
        <w:rPr>
          <w:rFonts w:cstheme="minorHAnsi"/>
          <w:i/>
          <w:iCs/>
          <w:sz w:val="20"/>
          <w:szCs w:val="20"/>
        </w:rPr>
        <w:t>Ertu</w:t>
      </w:r>
      <w:proofErr w:type="spellEnd"/>
      <w:r w:rsidRPr="000C76C1">
        <w:rPr>
          <w:rFonts w:cstheme="minorHAnsi"/>
          <w:sz w:val="20"/>
          <w:szCs w:val="20"/>
        </w:rPr>
        <w:t xml:space="preserve"> </w:t>
      </w:r>
      <w:proofErr w:type="spellStart"/>
      <w:r w:rsidRPr="000C76C1">
        <w:rPr>
          <w:rFonts w:cstheme="minorHAnsi"/>
          <w:sz w:val="20"/>
          <w:szCs w:val="20"/>
        </w:rPr>
        <w:t>ertugliflozin</w:t>
      </w:r>
      <w:proofErr w:type="spellEnd"/>
      <w:r w:rsidRPr="000C76C1">
        <w:rPr>
          <w:rFonts w:cstheme="minorHAnsi"/>
          <w:sz w:val="20"/>
          <w:szCs w:val="20"/>
        </w:rPr>
        <w:t xml:space="preserve">, </w:t>
      </w:r>
      <w:r w:rsidRPr="003A401D">
        <w:rPr>
          <w:i/>
          <w:iCs/>
          <w:sz w:val="20"/>
          <w:szCs w:val="20"/>
        </w:rPr>
        <w:t>FE</w:t>
      </w:r>
      <w:r w:rsidRPr="003A401D">
        <w:rPr>
          <w:sz w:val="20"/>
          <w:szCs w:val="20"/>
        </w:rPr>
        <w:t xml:space="preserve"> fixed effects model, </w:t>
      </w:r>
      <w:r w:rsidRPr="000C76C1">
        <w:rPr>
          <w:rFonts w:cstheme="minorHAnsi"/>
          <w:i/>
          <w:iCs/>
          <w:sz w:val="20"/>
          <w:szCs w:val="20"/>
        </w:rPr>
        <w:t xml:space="preserve">HbA1c </w:t>
      </w:r>
      <w:r w:rsidRPr="000C76C1">
        <w:rPr>
          <w:rFonts w:cstheme="minorHAnsi"/>
          <w:sz w:val="20"/>
          <w:szCs w:val="20"/>
        </w:rPr>
        <w:t xml:space="preserve">Glycated hemoglobin, </w:t>
      </w:r>
      <w:r w:rsidRPr="000C76C1">
        <w:rPr>
          <w:rFonts w:cstheme="minorHAnsi"/>
          <w:i/>
          <w:iCs/>
          <w:sz w:val="20"/>
          <w:szCs w:val="20"/>
        </w:rPr>
        <w:t>Lina</w:t>
      </w:r>
      <w:r w:rsidRPr="000C76C1">
        <w:rPr>
          <w:rFonts w:cstheme="minorHAnsi"/>
          <w:sz w:val="20"/>
          <w:szCs w:val="20"/>
        </w:rPr>
        <w:t xml:space="preserve"> linagliptin, </w:t>
      </w:r>
      <w:r w:rsidRPr="000C76C1">
        <w:rPr>
          <w:rFonts w:cstheme="minorHAnsi"/>
          <w:i/>
          <w:iCs/>
          <w:sz w:val="20"/>
          <w:szCs w:val="20"/>
        </w:rPr>
        <w:t>Lira</w:t>
      </w:r>
      <w:r w:rsidRPr="000C76C1">
        <w:rPr>
          <w:rFonts w:cstheme="minorHAnsi"/>
          <w:sz w:val="20"/>
          <w:szCs w:val="20"/>
        </w:rPr>
        <w:t xml:space="preserve"> liraglutide, </w:t>
      </w:r>
      <w:r w:rsidRPr="000C76C1">
        <w:rPr>
          <w:rFonts w:cstheme="minorHAnsi"/>
          <w:i/>
          <w:iCs/>
          <w:sz w:val="20"/>
          <w:szCs w:val="20"/>
        </w:rPr>
        <w:t xml:space="preserve">NA </w:t>
      </w:r>
      <w:r w:rsidRPr="003A401D">
        <w:rPr>
          <w:rFonts w:cstheme="minorHAnsi"/>
          <w:sz w:val="20"/>
          <w:szCs w:val="20"/>
        </w:rPr>
        <w:t>not applicable,</w:t>
      </w:r>
      <w:r w:rsidRPr="000C76C1">
        <w:rPr>
          <w:rFonts w:cstheme="minorHAnsi"/>
          <w:i/>
          <w:iCs/>
          <w:sz w:val="20"/>
          <w:szCs w:val="20"/>
        </w:rPr>
        <w:t xml:space="preserve"> </w:t>
      </w:r>
      <w:r w:rsidRPr="003A401D">
        <w:rPr>
          <w:i/>
          <w:iCs/>
          <w:sz w:val="20"/>
          <w:szCs w:val="20"/>
        </w:rPr>
        <w:t>NMA</w:t>
      </w:r>
      <w:r w:rsidRPr="003A401D">
        <w:rPr>
          <w:sz w:val="20"/>
          <w:szCs w:val="20"/>
        </w:rPr>
        <w:t xml:space="preserve"> network meta-analysis, </w:t>
      </w:r>
      <w:proofErr w:type="spellStart"/>
      <w:r w:rsidRPr="000C76C1">
        <w:rPr>
          <w:rFonts w:cstheme="minorHAnsi"/>
          <w:i/>
          <w:iCs/>
          <w:sz w:val="20"/>
          <w:szCs w:val="20"/>
        </w:rPr>
        <w:t>Pbo</w:t>
      </w:r>
      <w:proofErr w:type="spellEnd"/>
      <w:r w:rsidRPr="000C76C1">
        <w:rPr>
          <w:rFonts w:cstheme="minorHAnsi"/>
          <w:sz w:val="20"/>
          <w:szCs w:val="20"/>
        </w:rPr>
        <w:t xml:space="preserve"> placebo, </w:t>
      </w:r>
      <w:r w:rsidRPr="003A401D">
        <w:rPr>
          <w:i/>
          <w:iCs/>
          <w:sz w:val="20"/>
          <w:szCs w:val="20"/>
        </w:rPr>
        <w:t>RE</w:t>
      </w:r>
      <w:r w:rsidRPr="003A401D">
        <w:rPr>
          <w:sz w:val="20"/>
          <w:szCs w:val="20"/>
        </w:rPr>
        <w:t xml:space="preserve"> random effects model, </w:t>
      </w:r>
      <w:proofErr w:type="spellStart"/>
      <w:r w:rsidRPr="000C76C1">
        <w:rPr>
          <w:rFonts w:cstheme="minorHAnsi"/>
          <w:i/>
          <w:iCs/>
          <w:sz w:val="20"/>
          <w:szCs w:val="20"/>
        </w:rPr>
        <w:t>Saxa</w:t>
      </w:r>
      <w:proofErr w:type="spellEnd"/>
      <w:r w:rsidRPr="000C76C1">
        <w:rPr>
          <w:rFonts w:cstheme="minorHAnsi"/>
          <w:sz w:val="20"/>
          <w:szCs w:val="20"/>
        </w:rPr>
        <w:t xml:space="preserve"> </w:t>
      </w:r>
      <w:proofErr w:type="spellStart"/>
      <w:r w:rsidRPr="000C76C1">
        <w:rPr>
          <w:rFonts w:cstheme="minorHAnsi"/>
          <w:sz w:val="20"/>
          <w:szCs w:val="20"/>
        </w:rPr>
        <w:t>saxagliptin</w:t>
      </w:r>
      <w:proofErr w:type="spellEnd"/>
      <w:r w:rsidRPr="000C76C1">
        <w:rPr>
          <w:rFonts w:cstheme="minorHAnsi"/>
          <w:sz w:val="20"/>
          <w:szCs w:val="20"/>
        </w:rPr>
        <w:t xml:space="preserve">, </w:t>
      </w:r>
      <w:r w:rsidRPr="003A401D">
        <w:rPr>
          <w:i/>
          <w:sz w:val="20"/>
          <w:szCs w:val="20"/>
        </w:rPr>
        <w:t>SBP</w:t>
      </w:r>
      <w:r w:rsidRPr="003A401D">
        <w:rPr>
          <w:sz w:val="20"/>
          <w:szCs w:val="20"/>
        </w:rPr>
        <w:t xml:space="preserve"> diastolic blood pressure, </w:t>
      </w:r>
      <w:proofErr w:type="spellStart"/>
      <w:r w:rsidRPr="000C76C1">
        <w:rPr>
          <w:rFonts w:cstheme="minorHAnsi"/>
          <w:i/>
          <w:iCs/>
          <w:sz w:val="20"/>
          <w:szCs w:val="20"/>
        </w:rPr>
        <w:t>Sema</w:t>
      </w:r>
      <w:proofErr w:type="spellEnd"/>
      <w:r w:rsidRPr="000C76C1">
        <w:rPr>
          <w:rFonts w:cstheme="minorHAnsi"/>
          <w:sz w:val="20"/>
          <w:szCs w:val="20"/>
        </w:rPr>
        <w:t xml:space="preserve"> </w:t>
      </w:r>
      <w:proofErr w:type="spellStart"/>
      <w:r w:rsidRPr="000C76C1">
        <w:rPr>
          <w:rFonts w:cstheme="minorHAnsi"/>
          <w:sz w:val="20"/>
          <w:szCs w:val="20"/>
        </w:rPr>
        <w:t>semaglutide</w:t>
      </w:r>
      <w:proofErr w:type="spellEnd"/>
      <w:r w:rsidRPr="000C76C1">
        <w:rPr>
          <w:rFonts w:cstheme="minorHAnsi"/>
          <w:sz w:val="20"/>
          <w:szCs w:val="20"/>
        </w:rPr>
        <w:t xml:space="preserve">, </w:t>
      </w:r>
      <w:proofErr w:type="spellStart"/>
      <w:r w:rsidRPr="000C76C1">
        <w:rPr>
          <w:rFonts w:cstheme="minorHAnsi"/>
          <w:i/>
          <w:iCs/>
          <w:sz w:val="20"/>
          <w:szCs w:val="20"/>
        </w:rPr>
        <w:t>Sita</w:t>
      </w:r>
      <w:proofErr w:type="spellEnd"/>
      <w:r w:rsidRPr="000C76C1">
        <w:rPr>
          <w:rFonts w:cstheme="minorHAnsi"/>
          <w:sz w:val="20"/>
          <w:szCs w:val="20"/>
        </w:rPr>
        <w:t xml:space="preserve"> </w:t>
      </w:r>
      <w:proofErr w:type="spellStart"/>
      <w:r w:rsidRPr="000C76C1">
        <w:rPr>
          <w:rFonts w:cstheme="minorHAnsi"/>
          <w:sz w:val="20"/>
          <w:szCs w:val="20"/>
        </w:rPr>
        <w:t>sitagliptin</w:t>
      </w:r>
      <w:proofErr w:type="spellEnd"/>
      <w:r w:rsidRPr="000C76C1">
        <w:rPr>
          <w:rFonts w:cstheme="minorHAnsi"/>
          <w:sz w:val="20"/>
          <w:szCs w:val="20"/>
        </w:rPr>
        <w:t xml:space="preserve">, </w:t>
      </w:r>
      <w:r w:rsidRPr="000C76C1">
        <w:rPr>
          <w:rFonts w:cstheme="minorHAnsi"/>
          <w:i/>
          <w:iCs/>
          <w:sz w:val="20"/>
          <w:szCs w:val="20"/>
        </w:rPr>
        <w:t>Vilda</w:t>
      </w:r>
      <w:r w:rsidRPr="000C76C1">
        <w:rPr>
          <w:rFonts w:cstheme="minorHAnsi"/>
          <w:sz w:val="20"/>
          <w:szCs w:val="20"/>
        </w:rPr>
        <w:t xml:space="preserve"> vildagliptin</w:t>
      </w:r>
    </w:p>
    <w:p w14:paraId="10C167B2" w14:textId="5D81753A" w:rsidR="00EF1DED" w:rsidRPr="007C3E96" w:rsidRDefault="00D27242" w:rsidP="002C1F4F">
      <w:pPr>
        <w:keepNext/>
        <w:pageBreakBefore/>
        <w:rPr>
          <w:b/>
          <w:bCs/>
          <w:sz w:val="20"/>
          <w:szCs w:val="20"/>
        </w:rPr>
      </w:pPr>
      <w:r w:rsidRPr="007C3E96">
        <w:rPr>
          <w:b/>
          <w:bCs/>
          <w:sz w:val="20"/>
          <w:szCs w:val="20"/>
        </w:rPr>
        <w:lastRenderedPageBreak/>
        <w:t xml:space="preserve">Supplementary </w:t>
      </w:r>
      <w:r w:rsidR="007C3E96">
        <w:rPr>
          <w:b/>
          <w:bCs/>
          <w:sz w:val="20"/>
          <w:szCs w:val="20"/>
        </w:rPr>
        <w:t>T</w:t>
      </w:r>
      <w:r w:rsidRPr="007C3E96">
        <w:rPr>
          <w:b/>
          <w:bCs/>
          <w:sz w:val="20"/>
          <w:szCs w:val="20"/>
        </w:rPr>
        <w:t>able</w:t>
      </w:r>
      <w:r w:rsidR="005D7AE3">
        <w:rPr>
          <w:b/>
          <w:bCs/>
          <w:sz w:val="20"/>
          <w:szCs w:val="20"/>
        </w:rPr>
        <w:t xml:space="preserve"> </w:t>
      </w:r>
      <w:r w:rsidR="007E4013">
        <w:rPr>
          <w:b/>
          <w:bCs/>
          <w:sz w:val="20"/>
          <w:szCs w:val="20"/>
        </w:rPr>
        <w:t>5</w:t>
      </w:r>
      <w:r w:rsidR="00CD765A">
        <w:rPr>
          <w:b/>
          <w:bCs/>
          <w:sz w:val="20"/>
          <w:szCs w:val="20"/>
        </w:rPr>
        <w:t>.</w:t>
      </w:r>
      <w:r w:rsidRPr="007C3E96">
        <w:rPr>
          <w:b/>
          <w:bCs/>
          <w:sz w:val="20"/>
          <w:szCs w:val="20"/>
        </w:rPr>
        <w:t xml:space="preserve"> </w:t>
      </w:r>
      <w:r w:rsidR="00CE79AE">
        <w:rPr>
          <w:b/>
          <w:bCs/>
          <w:sz w:val="20"/>
          <w:szCs w:val="20"/>
        </w:rPr>
        <w:t>Statistics</w:t>
      </w:r>
      <w:r w:rsidR="00CE79AE" w:rsidRPr="007C3E96">
        <w:rPr>
          <w:b/>
          <w:bCs/>
          <w:sz w:val="20"/>
          <w:szCs w:val="20"/>
        </w:rPr>
        <w:t xml:space="preserve"> </w:t>
      </w:r>
      <w:r w:rsidRPr="007C3E96">
        <w:rPr>
          <w:b/>
          <w:bCs/>
          <w:sz w:val="20"/>
          <w:szCs w:val="20"/>
        </w:rPr>
        <w:t xml:space="preserve">from the </w:t>
      </w:r>
      <w:r w:rsidR="00CE79AE">
        <w:rPr>
          <w:b/>
          <w:bCs/>
          <w:sz w:val="20"/>
          <w:szCs w:val="20"/>
        </w:rPr>
        <w:t xml:space="preserve">NMA and </w:t>
      </w:r>
      <w:r w:rsidRPr="007C3E96">
        <w:rPr>
          <w:b/>
          <w:bCs/>
          <w:sz w:val="20"/>
          <w:szCs w:val="20"/>
        </w:rPr>
        <w:t>inconsistency model</w:t>
      </w:r>
      <w:r w:rsidR="00CE79AE">
        <w:rPr>
          <w:b/>
          <w:bCs/>
          <w:sz w:val="20"/>
          <w:szCs w:val="20"/>
        </w:rPr>
        <w:t>s</w:t>
      </w:r>
    </w:p>
    <w:tbl>
      <w:tblPr>
        <w:tblStyle w:val="TableGrid"/>
        <w:tblW w:w="9435" w:type="dxa"/>
        <w:tblLayout w:type="fixed"/>
        <w:tblLook w:val="0600" w:firstRow="0" w:lastRow="0" w:firstColumn="0" w:lastColumn="0" w:noHBand="1" w:noVBand="1"/>
      </w:tblPr>
      <w:tblGrid>
        <w:gridCol w:w="1151"/>
        <w:gridCol w:w="1203"/>
        <w:gridCol w:w="569"/>
        <w:gridCol w:w="1138"/>
        <w:gridCol w:w="653"/>
        <w:gridCol w:w="569"/>
        <w:gridCol w:w="1192"/>
        <w:gridCol w:w="599"/>
        <w:gridCol w:w="569"/>
        <w:gridCol w:w="1138"/>
        <w:gridCol w:w="648"/>
        <w:gridCol w:w="6"/>
      </w:tblGrid>
      <w:tr w:rsidR="00D27242" w:rsidRPr="00DA3749" w14:paraId="58810D9D" w14:textId="77777777" w:rsidTr="00E5506A">
        <w:trPr>
          <w:trHeight w:val="23"/>
        </w:trPr>
        <w:tc>
          <w:tcPr>
            <w:tcW w:w="1151" w:type="dxa"/>
            <w:vMerge w:val="restart"/>
            <w:shd w:val="clear" w:color="auto" w:fill="000000" w:themeFill="text1"/>
            <w:vAlign w:val="center"/>
            <w:hideMark/>
          </w:tcPr>
          <w:p w14:paraId="33A95ABF" w14:textId="54763BEE" w:rsidR="00C53C37" w:rsidRPr="00DA3749" w:rsidRDefault="001627B7" w:rsidP="00E5506A">
            <w:pPr>
              <w:ind w:left="-23" w:right="-106"/>
              <w:jc w:val="center"/>
              <w:rPr>
                <w:rFonts w:cstheme="minorHAnsi"/>
                <w:b/>
                <w:color w:val="FFFFFF" w:themeColor="background1"/>
                <w:sz w:val="20"/>
                <w:szCs w:val="20"/>
              </w:rPr>
            </w:pPr>
            <w:r>
              <w:rPr>
                <w:rFonts w:cstheme="minorHAnsi"/>
                <w:b/>
                <w:color w:val="FFFFFF" w:themeColor="background1"/>
                <w:sz w:val="20"/>
                <w:szCs w:val="20"/>
              </w:rPr>
              <w:t>Outcomes</w:t>
            </w:r>
          </w:p>
        </w:tc>
        <w:tc>
          <w:tcPr>
            <w:tcW w:w="1203" w:type="dxa"/>
            <w:vMerge w:val="restart"/>
            <w:shd w:val="clear" w:color="auto" w:fill="000000" w:themeFill="text1"/>
            <w:vAlign w:val="center"/>
            <w:hideMark/>
          </w:tcPr>
          <w:p w14:paraId="030B24C9" w14:textId="77777777" w:rsidR="00D27242" w:rsidRPr="00DA3749" w:rsidRDefault="00D27242" w:rsidP="00E5506A">
            <w:pPr>
              <w:ind w:left="-107" w:right="-106"/>
              <w:jc w:val="center"/>
              <w:rPr>
                <w:rFonts w:cstheme="minorHAnsi"/>
                <w:b/>
                <w:color w:val="FFFFFF" w:themeColor="background1"/>
                <w:sz w:val="20"/>
                <w:szCs w:val="20"/>
              </w:rPr>
            </w:pPr>
            <w:r w:rsidRPr="00DA3749">
              <w:rPr>
                <w:rFonts w:cstheme="minorHAnsi"/>
                <w:b/>
                <w:color w:val="FFFFFF" w:themeColor="background1"/>
                <w:sz w:val="20"/>
                <w:szCs w:val="20"/>
              </w:rPr>
              <w:t>Model selected in base case NMA</w:t>
            </w:r>
          </w:p>
        </w:tc>
        <w:tc>
          <w:tcPr>
            <w:tcW w:w="2360" w:type="dxa"/>
            <w:gridSpan w:val="3"/>
            <w:shd w:val="clear" w:color="auto" w:fill="FFFFFF" w:themeFill="background1"/>
            <w:vAlign w:val="center"/>
            <w:hideMark/>
          </w:tcPr>
          <w:p w14:paraId="5D8EECDD" w14:textId="77777777" w:rsidR="00D27242" w:rsidRPr="00E5506A" w:rsidRDefault="00D27242" w:rsidP="007B5FA9">
            <w:pPr>
              <w:ind w:left="-107" w:right="-106"/>
              <w:jc w:val="center"/>
              <w:rPr>
                <w:rFonts w:cstheme="minorHAnsi"/>
                <w:b/>
                <w:sz w:val="20"/>
                <w:szCs w:val="20"/>
              </w:rPr>
            </w:pPr>
            <w:r w:rsidRPr="00E5506A">
              <w:rPr>
                <w:rFonts w:cstheme="minorHAnsi"/>
                <w:b/>
                <w:sz w:val="20"/>
                <w:szCs w:val="20"/>
              </w:rPr>
              <w:t xml:space="preserve">Mean </w:t>
            </w:r>
            <w:proofErr w:type="spellStart"/>
            <w:r w:rsidRPr="00E5506A">
              <w:rPr>
                <w:rFonts w:cstheme="minorHAnsi"/>
                <w:b/>
                <w:sz w:val="20"/>
                <w:szCs w:val="20"/>
              </w:rPr>
              <w:t>resdev</w:t>
            </w:r>
            <w:proofErr w:type="spellEnd"/>
          </w:p>
        </w:tc>
        <w:tc>
          <w:tcPr>
            <w:tcW w:w="2360" w:type="dxa"/>
            <w:gridSpan w:val="3"/>
            <w:shd w:val="clear" w:color="auto" w:fill="FFFFFF" w:themeFill="background1"/>
            <w:vAlign w:val="center"/>
            <w:hideMark/>
          </w:tcPr>
          <w:p w14:paraId="4F21BCD1" w14:textId="77777777" w:rsidR="00D27242" w:rsidRPr="00E5506A" w:rsidRDefault="00D27242" w:rsidP="007B5FA9">
            <w:pPr>
              <w:ind w:left="-107" w:right="-106"/>
              <w:jc w:val="center"/>
              <w:rPr>
                <w:rFonts w:cstheme="minorHAnsi"/>
                <w:b/>
                <w:sz w:val="20"/>
                <w:szCs w:val="20"/>
              </w:rPr>
            </w:pPr>
            <w:proofErr w:type="spellStart"/>
            <w:r w:rsidRPr="00E5506A">
              <w:rPr>
                <w:rFonts w:cstheme="minorHAnsi"/>
                <w:b/>
                <w:sz w:val="20"/>
                <w:szCs w:val="20"/>
              </w:rPr>
              <w:t>pD</w:t>
            </w:r>
            <w:proofErr w:type="spellEnd"/>
          </w:p>
        </w:tc>
        <w:tc>
          <w:tcPr>
            <w:tcW w:w="2361" w:type="dxa"/>
            <w:gridSpan w:val="4"/>
            <w:shd w:val="clear" w:color="auto" w:fill="FFFFFF" w:themeFill="background1"/>
            <w:vAlign w:val="center"/>
            <w:hideMark/>
          </w:tcPr>
          <w:p w14:paraId="5C55894C" w14:textId="77777777" w:rsidR="00D27242" w:rsidRPr="00E5506A" w:rsidRDefault="00D27242" w:rsidP="007B5FA9">
            <w:pPr>
              <w:ind w:left="-107" w:right="-106"/>
              <w:jc w:val="center"/>
              <w:rPr>
                <w:rFonts w:cstheme="minorHAnsi"/>
                <w:b/>
                <w:sz w:val="20"/>
                <w:szCs w:val="20"/>
              </w:rPr>
            </w:pPr>
            <w:r w:rsidRPr="00E5506A">
              <w:rPr>
                <w:rFonts w:cstheme="minorHAnsi"/>
                <w:b/>
                <w:sz w:val="20"/>
                <w:szCs w:val="20"/>
              </w:rPr>
              <w:t>DIC</w:t>
            </w:r>
          </w:p>
        </w:tc>
      </w:tr>
      <w:tr w:rsidR="001309CE" w:rsidRPr="00DA3749" w14:paraId="5320ACA3" w14:textId="77777777" w:rsidTr="001627B7">
        <w:trPr>
          <w:gridAfter w:val="1"/>
          <w:wAfter w:w="6" w:type="dxa"/>
          <w:trHeight w:val="23"/>
        </w:trPr>
        <w:tc>
          <w:tcPr>
            <w:tcW w:w="1151" w:type="dxa"/>
            <w:vMerge/>
            <w:shd w:val="clear" w:color="auto" w:fill="000000" w:themeFill="text1"/>
            <w:hideMark/>
          </w:tcPr>
          <w:p w14:paraId="69F4142D" w14:textId="77777777" w:rsidR="00D27242" w:rsidRPr="00DA3749" w:rsidRDefault="00D27242" w:rsidP="007B5FA9">
            <w:pPr>
              <w:ind w:left="-23" w:right="-106"/>
              <w:jc w:val="center"/>
              <w:rPr>
                <w:rFonts w:cstheme="minorHAnsi"/>
                <w:b/>
                <w:color w:val="FFFFFF" w:themeColor="background1"/>
                <w:sz w:val="20"/>
                <w:szCs w:val="20"/>
              </w:rPr>
            </w:pPr>
          </w:p>
        </w:tc>
        <w:tc>
          <w:tcPr>
            <w:tcW w:w="1203" w:type="dxa"/>
            <w:vMerge/>
            <w:shd w:val="clear" w:color="auto" w:fill="000000" w:themeFill="text1"/>
            <w:vAlign w:val="center"/>
            <w:hideMark/>
          </w:tcPr>
          <w:p w14:paraId="53B701E0" w14:textId="77777777" w:rsidR="00D27242" w:rsidRPr="00DA3749" w:rsidRDefault="00D27242" w:rsidP="007B5FA9">
            <w:pPr>
              <w:ind w:left="-107" w:right="-106"/>
              <w:jc w:val="center"/>
              <w:rPr>
                <w:rFonts w:cstheme="minorHAnsi"/>
                <w:b/>
                <w:color w:val="FFFFFF" w:themeColor="background1"/>
                <w:sz w:val="20"/>
                <w:szCs w:val="20"/>
              </w:rPr>
            </w:pPr>
          </w:p>
        </w:tc>
        <w:tc>
          <w:tcPr>
            <w:tcW w:w="569" w:type="dxa"/>
            <w:shd w:val="clear" w:color="auto" w:fill="000000" w:themeFill="text1"/>
            <w:vAlign w:val="center"/>
            <w:hideMark/>
          </w:tcPr>
          <w:p w14:paraId="2ECFCE0F" w14:textId="77777777" w:rsidR="00D27242" w:rsidRPr="00DA3749" w:rsidRDefault="00D27242" w:rsidP="007B5FA9">
            <w:pPr>
              <w:ind w:left="-107" w:right="-106"/>
              <w:jc w:val="center"/>
              <w:rPr>
                <w:rFonts w:cstheme="minorHAnsi"/>
                <w:b/>
                <w:color w:val="FFFFFF" w:themeColor="background1"/>
                <w:sz w:val="20"/>
                <w:szCs w:val="20"/>
              </w:rPr>
            </w:pPr>
            <w:r w:rsidRPr="00DA3749">
              <w:rPr>
                <w:rFonts w:cstheme="minorHAnsi"/>
                <w:b/>
                <w:bCs/>
                <w:color w:val="FFFFFF" w:themeColor="background1"/>
                <w:sz w:val="20"/>
                <w:szCs w:val="20"/>
              </w:rPr>
              <w:t>NMA</w:t>
            </w:r>
          </w:p>
        </w:tc>
        <w:tc>
          <w:tcPr>
            <w:tcW w:w="1138" w:type="dxa"/>
            <w:shd w:val="clear" w:color="auto" w:fill="000000" w:themeFill="text1"/>
            <w:vAlign w:val="center"/>
            <w:hideMark/>
          </w:tcPr>
          <w:p w14:paraId="7520ED90" w14:textId="77777777" w:rsidR="00D27242" w:rsidRPr="00DA3749" w:rsidRDefault="00D27242" w:rsidP="007B5FA9">
            <w:pPr>
              <w:ind w:left="-107" w:right="-106"/>
              <w:jc w:val="center"/>
              <w:rPr>
                <w:rFonts w:cstheme="minorHAnsi"/>
                <w:b/>
                <w:color w:val="FFFFFF" w:themeColor="background1"/>
                <w:sz w:val="20"/>
                <w:szCs w:val="20"/>
              </w:rPr>
            </w:pPr>
            <w:r w:rsidRPr="00DA3749">
              <w:rPr>
                <w:rFonts w:cstheme="minorHAnsi"/>
                <w:b/>
                <w:bCs/>
                <w:color w:val="FFFFFF" w:themeColor="background1"/>
                <w:sz w:val="20"/>
                <w:szCs w:val="20"/>
              </w:rPr>
              <w:t>Inconsistency model</w:t>
            </w:r>
          </w:p>
        </w:tc>
        <w:tc>
          <w:tcPr>
            <w:tcW w:w="653" w:type="dxa"/>
            <w:shd w:val="clear" w:color="auto" w:fill="000000" w:themeFill="text1"/>
            <w:vAlign w:val="center"/>
            <w:hideMark/>
          </w:tcPr>
          <w:p w14:paraId="0B469E88" w14:textId="77777777" w:rsidR="00D27242" w:rsidRPr="00DA3749" w:rsidRDefault="00D27242" w:rsidP="007B5FA9">
            <w:pPr>
              <w:ind w:left="-107" w:right="-106"/>
              <w:jc w:val="center"/>
              <w:rPr>
                <w:rFonts w:cstheme="minorHAnsi"/>
                <w:b/>
                <w:color w:val="FFFFFF" w:themeColor="background1"/>
                <w:sz w:val="20"/>
                <w:szCs w:val="20"/>
              </w:rPr>
            </w:pPr>
            <w:r w:rsidRPr="00DA3749">
              <w:rPr>
                <w:rFonts w:cstheme="minorHAnsi"/>
                <w:b/>
                <w:bCs/>
                <w:color w:val="FFFFFF" w:themeColor="background1"/>
                <w:sz w:val="20"/>
                <w:szCs w:val="20"/>
              </w:rPr>
              <w:t>diff</w:t>
            </w:r>
          </w:p>
        </w:tc>
        <w:tc>
          <w:tcPr>
            <w:tcW w:w="569" w:type="dxa"/>
            <w:shd w:val="clear" w:color="auto" w:fill="000000" w:themeFill="text1"/>
            <w:vAlign w:val="center"/>
            <w:hideMark/>
          </w:tcPr>
          <w:p w14:paraId="2F3C8C91" w14:textId="77777777" w:rsidR="00D27242" w:rsidRPr="00DA3749" w:rsidRDefault="00D27242" w:rsidP="007B5FA9">
            <w:pPr>
              <w:ind w:left="-107" w:right="-106"/>
              <w:jc w:val="center"/>
              <w:rPr>
                <w:rFonts w:cstheme="minorHAnsi"/>
                <w:b/>
                <w:color w:val="FFFFFF" w:themeColor="background1"/>
                <w:sz w:val="20"/>
                <w:szCs w:val="20"/>
              </w:rPr>
            </w:pPr>
            <w:r w:rsidRPr="00DA3749">
              <w:rPr>
                <w:rFonts w:cstheme="minorHAnsi"/>
                <w:b/>
                <w:bCs/>
                <w:color w:val="FFFFFF" w:themeColor="background1"/>
                <w:sz w:val="20"/>
                <w:szCs w:val="20"/>
              </w:rPr>
              <w:t>NMA</w:t>
            </w:r>
          </w:p>
        </w:tc>
        <w:tc>
          <w:tcPr>
            <w:tcW w:w="1192" w:type="dxa"/>
            <w:shd w:val="clear" w:color="auto" w:fill="000000" w:themeFill="text1"/>
            <w:vAlign w:val="center"/>
            <w:hideMark/>
          </w:tcPr>
          <w:p w14:paraId="40E96341" w14:textId="77777777" w:rsidR="00D27242" w:rsidRPr="00DA3749" w:rsidRDefault="00D27242" w:rsidP="007B5FA9">
            <w:pPr>
              <w:ind w:left="-107" w:right="-106"/>
              <w:jc w:val="center"/>
              <w:rPr>
                <w:rFonts w:cstheme="minorHAnsi"/>
                <w:b/>
                <w:color w:val="FFFFFF" w:themeColor="background1"/>
                <w:sz w:val="20"/>
                <w:szCs w:val="20"/>
              </w:rPr>
            </w:pPr>
            <w:r w:rsidRPr="00DA3749">
              <w:rPr>
                <w:rFonts w:cstheme="minorHAnsi"/>
                <w:b/>
                <w:bCs/>
                <w:color w:val="FFFFFF" w:themeColor="background1"/>
                <w:sz w:val="20"/>
                <w:szCs w:val="20"/>
              </w:rPr>
              <w:t>Inconsistency model</w:t>
            </w:r>
          </w:p>
        </w:tc>
        <w:tc>
          <w:tcPr>
            <w:tcW w:w="599" w:type="dxa"/>
            <w:shd w:val="clear" w:color="auto" w:fill="000000" w:themeFill="text1"/>
            <w:vAlign w:val="center"/>
            <w:hideMark/>
          </w:tcPr>
          <w:p w14:paraId="54918084" w14:textId="77777777" w:rsidR="00D27242" w:rsidRPr="00DA3749" w:rsidRDefault="00D27242" w:rsidP="007B5FA9">
            <w:pPr>
              <w:ind w:left="-107" w:right="-106"/>
              <w:jc w:val="center"/>
              <w:rPr>
                <w:rFonts w:cstheme="minorHAnsi"/>
                <w:b/>
                <w:color w:val="FFFFFF" w:themeColor="background1"/>
                <w:sz w:val="20"/>
                <w:szCs w:val="20"/>
              </w:rPr>
            </w:pPr>
            <w:r w:rsidRPr="00DA3749">
              <w:rPr>
                <w:rFonts w:cstheme="minorHAnsi"/>
                <w:b/>
                <w:bCs/>
                <w:color w:val="FFFFFF" w:themeColor="background1"/>
                <w:sz w:val="20"/>
                <w:szCs w:val="20"/>
              </w:rPr>
              <w:t>diff</w:t>
            </w:r>
          </w:p>
        </w:tc>
        <w:tc>
          <w:tcPr>
            <w:tcW w:w="569" w:type="dxa"/>
            <w:shd w:val="clear" w:color="auto" w:fill="000000" w:themeFill="text1"/>
            <w:vAlign w:val="center"/>
            <w:hideMark/>
          </w:tcPr>
          <w:p w14:paraId="6CFC21DD" w14:textId="77777777" w:rsidR="00D27242" w:rsidRPr="00DA3749" w:rsidRDefault="00D27242" w:rsidP="007B5FA9">
            <w:pPr>
              <w:ind w:left="-107" w:right="-106"/>
              <w:jc w:val="center"/>
              <w:rPr>
                <w:rFonts w:cstheme="minorHAnsi"/>
                <w:b/>
                <w:color w:val="FFFFFF" w:themeColor="background1"/>
                <w:sz w:val="20"/>
                <w:szCs w:val="20"/>
              </w:rPr>
            </w:pPr>
            <w:r w:rsidRPr="00DA3749">
              <w:rPr>
                <w:rFonts w:cstheme="minorHAnsi"/>
                <w:b/>
                <w:bCs/>
                <w:color w:val="FFFFFF" w:themeColor="background1"/>
                <w:sz w:val="20"/>
                <w:szCs w:val="20"/>
              </w:rPr>
              <w:t>NMA</w:t>
            </w:r>
          </w:p>
        </w:tc>
        <w:tc>
          <w:tcPr>
            <w:tcW w:w="1138" w:type="dxa"/>
            <w:shd w:val="clear" w:color="auto" w:fill="000000" w:themeFill="text1"/>
            <w:vAlign w:val="center"/>
            <w:hideMark/>
          </w:tcPr>
          <w:p w14:paraId="1FAC1A4A" w14:textId="77777777" w:rsidR="00D27242" w:rsidRPr="00DA3749" w:rsidRDefault="00D27242" w:rsidP="007B5FA9">
            <w:pPr>
              <w:ind w:left="-107" w:right="-106"/>
              <w:jc w:val="center"/>
              <w:rPr>
                <w:rFonts w:cstheme="minorHAnsi"/>
                <w:b/>
                <w:color w:val="FFFFFF" w:themeColor="background1"/>
                <w:sz w:val="20"/>
                <w:szCs w:val="20"/>
              </w:rPr>
            </w:pPr>
            <w:r w:rsidRPr="00DA3749">
              <w:rPr>
                <w:rFonts w:cstheme="minorHAnsi"/>
                <w:b/>
                <w:bCs/>
                <w:color w:val="FFFFFF" w:themeColor="background1"/>
                <w:sz w:val="20"/>
                <w:szCs w:val="20"/>
              </w:rPr>
              <w:t>Inconsistency model</w:t>
            </w:r>
          </w:p>
        </w:tc>
        <w:tc>
          <w:tcPr>
            <w:tcW w:w="648" w:type="dxa"/>
            <w:shd w:val="clear" w:color="auto" w:fill="000000" w:themeFill="text1"/>
            <w:vAlign w:val="center"/>
            <w:hideMark/>
          </w:tcPr>
          <w:p w14:paraId="28795E3A" w14:textId="15747AB1" w:rsidR="00D27242" w:rsidRPr="00DA3749" w:rsidRDefault="00D27242" w:rsidP="007B5FA9">
            <w:pPr>
              <w:ind w:left="-107" w:right="-106"/>
              <w:jc w:val="center"/>
              <w:rPr>
                <w:rFonts w:cstheme="minorHAnsi"/>
                <w:b/>
                <w:color w:val="FFFFFF" w:themeColor="background1"/>
                <w:sz w:val="20"/>
                <w:szCs w:val="20"/>
              </w:rPr>
            </w:pPr>
            <w:r w:rsidRPr="00DA3749">
              <w:rPr>
                <w:rFonts w:cstheme="minorHAnsi"/>
                <w:b/>
                <w:bCs/>
                <w:color w:val="FFFFFF" w:themeColor="background1"/>
                <w:sz w:val="20"/>
                <w:szCs w:val="20"/>
              </w:rPr>
              <w:t>diff</w:t>
            </w:r>
            <w:r w:rsidR="002C1F4F" w:rsidRPr="00DA3749">
              <w:rPr>
                <w:rFonts w:cstheme="minorHAnsi"/>
                <w:b/>
                <w:bCs/>
                <w:color w:val="FFFFFF" w:themeColor="background1"/>
                <w:sz w:val="20"/>
                <w:szCs w:val="20"/>
              </w:rPr>
              <w:t>*</w:t>
            </w:r>
          </w:p>
        </w:tc>
      </w:tr>
      <w:tr w:rsidR="00D27242" w:rsidRPr="00DA3749" w14:paraId="63436E3B" w14:textId="77777777" w:rsidTr="001627B7">
        <w:trPr>
          <w:gridAfter w:val="1"/>
          <w:wAfter w:w="6" w:type="dxa"/>
          <w:trHeight w:val="23"/>
        </w:trPr>
        <w:tc>
          <w:tcPr>
            <w:tcW w:w="1151" w:type="dxa"/>
            <w:vAlign w:val="center"/>
            <w:hideMark/>
          </w:tcPr>
          <w:p w14:paraId="278BD3B1" w14:textId="77777777" w:rsidR="00D27242" w:rsidRPr="00DA3749" w:rsidRDefault="00D27242" w:rsidP="00E5506A">
            <w:pPr>
              <w:ind w:left="-23" w:right="-106"/>
              <w:jc w:val="center"/>
              <w:rPr>
                <w:rFonts w:cstheme="minorHAnsi"/>
                <w:color w:val="000000" w:themeColor="text1"/>
                <w:sz w:val="20"/>
                <w:szCs w:val="20"/>
              </w:rPr>
            </w:pPr>
            <w:r w:rsidRPr="00DA3749">
              <w:rPr>
                <w:rFonts w:cstheme="minorHAnsi"/>
                <w:b/>
                <w:bCs/>
                <w:color w:val="000000" w:themeColor="text1"/>
                <w:sz w:val="20"/>
                <w:szCs w:val="20"/>
              </w:rPr>
              <w:t>HbA1c</w:t>
            </w:r>
          </w:p>
        </w:tc>
        <w:tc>
          <w:tcPr>
            <w:tcW w:w="1203" w:type="dxa"/>
            <w:vAlign w:val="center"/>
            <w:hideMark/>
          </w:tcPr>
          <w:p w14:paraId="3A44E50C" w14:textId="11A941BE"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RE</w:t>
            </w:r>
          </w:p>
        </w:tc>
        <w:tc>
          <w:tcPr>
            <w:tcW w:w="569" w:type="dxa"/>
            <w:vAlign w:val="center"/>
            <w:hideMark/>
          </w:tcPr>
          <w:p w14:paraId="0013DC99"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71.0</w:t>
            </w:r>
          </w:p>
        </w:tc>
        <w:tc>
          <w:tcPr>
            <w:tcW w:w="1138" w:type="dxa"/>
            <w:vAlign w:val="center"/>
            <w:hideMark/>
          </w:tcPr>
          <w:p w14:paraId="150287E4"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68.8</w:t>
            </w:r>
          </w:p>
        </w:tc>
        <w:tc>
          <w:tcPr>
            <w:tcW w:w="653" w:type="dxa"/>
            <w:vAlign w:val="center"/>
            <w:hideMark/>
          </w:tcPr>
          <w:p w14:paraId="1D23F30C"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(2.2)</w:t>
            </w:r>
          </w:p>
        </w:tc>
        <w:tc>
          <w:tcPr>
            <w:tcW w:w="569" w:type="dxa"/>
            <w:vAlign w:val="center"/>
            <w:hideMark/>
          </w:tcPr>
          <w:p w14:paraId="072FE3DB" w14:textId="28B1EBFE"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57.8</w:t>
            </w:r>
          </w:p>
        </w:tc>
        <w:tc>
          <w:tcPr>
            <w:tcW w:w="1192" w:type="dxa"/>
            <w:vAlign w:val="center"/>
            <w:hideMark/>
          </w:tcPr>
          <w:p w14:paraId="5344F750"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71.2</w:t>
            </w:r>
          </w:p>
        </w:tc>
        <w:tc>
          <w:tcPr>
            <w:tcW w:w="599" w:type="dxa"/>
            <w:vAlign w:val="center"/>
            <w:hideMark/>
          </w:tcPr>
          <w:p w14:paraId="17D09F17"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(-13.3)</w:t>
            </w:r>
          </w:p>
        </w:tc>
        <w:tc>
          <w:tcPr>
            <w:tcW w:w="569" w:type="dxa"/>
            <w:vAlign w:val="center"/>
            <w:hideMark/>
          </w:tcPr>
          <w:p w14:paraId="397405D4"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-109.4</w:t>
            </w:r>
          </w:p>
        </w:tc>
        <w:tc>
          <w:tcPr>
            <w:tcW w:w="1138" w:type="dxa"/>
            <w:vAlign w:val="center"/>
            <w:hideMark/>
          </w:tcPr>
          <w:p w14:paraId="33107301"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-98.3</w:t>
            </w:r>
          </w:p>
        </w:tc>
        <w:tc>
          <w:tcPr>
            <w:tcW w:w="648" w:type="dxa"/>
            <w:vAlign w:val="center"/>
            <w:hideMark/>
          </w:tcPr>
          <w:p w14:paraId="1918B0CD"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b/>
                <w:bCs/>
                <w:color w:val="000000" w:themeColor="text1"/>
                <w:sz w:val="20"/>
                <w:szCs w:val="20"/>
              </w:rPr>
              <w:t>(-11.1)</w:t>
            </w:r>
          </w:p>
        </w:tc>
      </w:tr>
      <w:tr w:rsidR="00D27242" w:rsidRPr="00DA3749" w14:paraId="25BD4DD3" w14:textId="77777777" w:rsidTr="001627B7">
        <w:trPr>
          <w:gridAfter w:val="1"/>
          <w:wAfter w:w="6" w:type="dxa"/>
          <w:trHeight w:val="23"/>
        </w:trPr>
        <w:tc>
          <w:tcPr>
            <w:tcW w:w="1151" w:type="dxa"/>
            <w:vAlign w:val="center"/>
            <w:hideMark/>
          </w:tcPr>
          <w:p w14:paraId="2CE8AB65" w14:textId="77777777" w:rsidR="00D27242" w:rsidRPr="00DA3749" w:rsidRDefault="00D27242" w:rsidP="00E5506A">
            <w:pPr>
              <w:ind w:left="-23" w:right="-106"/>
              <w:jc w:val="center"/>
              <w:rPr>
                <w:rFonts w:cstheme="minorHAnsi"/>
                <w:color w:val="000000" w:themeColor="text1"/>
                <w:sz w:val="20"/>
                <w:szCs w:val="20"/>
              </w:rPr>
            </w:pPr>
            <w:r w:rsidRPr="00DA3749">
              <w:rPr>
                <w:rFonts w:cstheme="minorHAnsi"/>
                <w:b/>
                <w:bCs/>
                <w:color w:val="000000" w:themeColor="text1"/>
                <w:sz w:val="20"/>
                <w:szCs w:val="20"/>
              </w:rPr>
              <w:t>Weight</w:t>
            </w:r>
          </w:p>
        </w:tc>
        <w:tc>
          <w:tcPr>
            <w:tcW w:w="1203" w:type="dxa"/>
            <w:vAlign w:val="center"/>
            <w:hideMark/>
          </w:tcPr>
          <w:p w14:paraId="750412FC" w14:textId="70730CD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RE</w:t>
            </w:r>
          </w:p>
        </w:tc>
        <w:tc>
          <w:tcPr>
            <w:tcW w:w="569" w:type="dxa"/>
            <w:vAlign w:val="center"/>
            <w:hideMark/>
          </w:tcPr>
          <w:p w14:paraId="385950D2"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54.1</w:t>
            </w:r>
          </w:p>
        </w:tc>
        <w:tc>
          <w:tcPr>
            <w:tcW w:w="1138" w:type="dxa"/>
            <w:vAlign w:val="center"/>
            <w:hideMark/>
          </w:tcPr>
          <w:p w14:paraId="557E6B1E"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54.0</w:t>
            </w:r>
          </w:p>
        </w:tc>
        <w:tc>
          <w:tcPr>
            <w:tcW w:w="653" w:type="dxa"/>
            <w:vAlign w:val="center"/>
            <w:hideMark/>
          </w:tcPr>
          <w:p w14:paraId="6DE04E23"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(0.1)</w:t>
            </w:r>
          </w:p>
        </w:tc>
        <w:tc>
          <w:tcPr>
            <w:tcW w:w="569" w:type="dxa"/>
            <w:vAlign w:val="center"/>
            <w:hideMark/>
          </w:tcPr>
          <w:p w14:paraId="512298AA" w14:textId="4CB74A50"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47.7</w:t>
            </w:r>
          </w:p>
        </w:tc>
        <w:tc>
          <w:tcPr>
            <w:tcW w:w="1192" w:type="dxa"/>
            <w:vAlign w:val="center"/>
            <w:hideMark/>
          </w:tcPr>
          <w:p w14:paraId="374786A7"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53.7</w:t>
            </w:r>
          </w:p>
        </w:tc>
        <w:tc>
          <w:tcPr>
            <w:tcW w:w="599" w:type="dxa"/>
            <w:vAlign w:val="center"/>
            <w:hideMark/>
          </w:tcPr>
          <w:p w14:paraId="4E0586CA"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(-6.0)</w:t>
            </w:r>
          </w:p>
        </w:tc>
        <w:tc>
          <w:tcPr>
            <w:tcW w:w="569" w:type="dxa"/>
            <w:vAlign w:val="center"/>
            <w:hideMark/>
          </w:tcPr>
          <w:p w14:paraId="4510D038"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39.7</w:t>
            </w:r>
          </w:p>
        </w:tc>
        <w:tc>
          <w:tcPr>
            <w:tcW w:w="1138" w:type="dxa"/>
            <w:vAlign w:val="center"/>
            <w:hideMark/>
          </w:tcPr>
          <w:p w14:paraId="3110D035"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45.5</w:t>
            </w:r>
          </w:p>
        </w:tc>
        <w:tc>
          <w:tcPr>
            <w:tcW w:w="648" w:type="dxa"/>
            <w:vAlign w:val="center"/>
            <w:hideMark/>
          </w:tcPr>
          <w:p w14:paraId="6D104F40"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b/>
                <w:bCs/>
                <w:color w:val="000000" w:themeColor="text1"/>
                <w:sz w:val="20"/>
                <w:szCs w:val="20"/>
              </w:rPr>
              <w:t>(-5.9)</w:t>
            </w:r>
          </w:p>
        </w:tc>
      </w:tr>
      <w:tr w:rsidR="00D27242" w:rsidRPr="00DA3749" w14:paraId="59E75A37" w14:textId="77777777" w:rsidTr="001627B7">
        <w:trPr>
          <w:gridAfter w:val="1"/>
          <w:wAfter w:w="6" w:type="dxa"/>
          <w:trHeight w:val="23"/>
        </w:trPr>
        <w:tc>
          <w:tcPr>
            <w:tcW w:w="1151" w:type="dxa"/>
            <w:vAlign w:val="center"/>
            <w:hideMark/>
          </w:tcPr>
          <w:p w14:paraId="6A5F6FFE" w14:textId="77777777" w:rsidR="00D27242" w:rsidRPr="00DA3749" w:rsidRDefault="00D27242" w:rsidP="00E5506A">
            <w:pPr>
              <w:ind w:left="-23" w:right="-106"/>
              <w:jc w:val="center"/>
              <w:rPr>
                <w:rFonts w:cstheme="minorHAnsi"/>
                <w:color w:val="000000" w:themeColor="text1"/>
                <w:sz w:val="20"/>
                <w:szCs w:val="20"/>
              </w:rPr>
            </w:pPr>
            <w:r w:rsidRPr="00DA3749">
              <w:rPr>
                <w:rFonts w:cstheme="minorHAnsi"/>
                <w:b/>
                <w:bCs/>
                <w:color w:val="000000" w:themeColor="text1"/>
                <w:sz w:val="20"/>
                <w:szCs w:val="20"/>
              </w:rPr>
              <w:t>SBP</w:t>
            </w:r>
          </w:p>
        </w:tc>
        <w:tc>
          <w:tcPr>
            <w:tcW w:w="1203" w:type="dxa"/>
            <w:vAlign w:val="center"/>
            <w:hideMark/>
          </w:tcPr>
          <w:p w14:paraId="6A584308" w14:textId="771CE8EF"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FE</w:t>
            </w:r>
          </w:p>
        </w:tc>
        <w:tc>
          <w:tcPr>
            <w:tcW w:w="569" w:type="dxa"/>
            <w:vAlign w:val="center"/>
            <w:hideMark/>
          </w:tcPr>
          <w:p w14:paraId="571068FD"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35.8</w:t>
            </w:r>
          </w:p>
        </w:tc>
        <w:tc>
          <w:tcPr>
            <w:tcW w:w="1138" w:type="dxa"/>
            <w:vAlign w:val="center"/>
            <w:hideMark/>
          </w:tcPr>
          <w:p w14:paraId="2B989F02"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32.6</w:t>
            </w:r>
          </w:p>
        </w:tc>
        <w:tc>
          <w:tcPr>
            <w:tcW w:w="653" w:type="dxa"/>
            <w:vAlign w:val="center"/>
            <w:hideMark/>
          </w:tcPr>
          <w:p w14:paraId="1918D530"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(3.1)</w:t>
            </w:r>
          </w:p>
        </w:tc>
        <w:tc>
          <w:tcPr>
            <w:tcW w:w="569" w:type="dxa"/>
            <w:vAlign w:val="center"/>
            <w:hideMark/>
          </w:tcPr>
          <w:p w14:paraId="68B75486" w14:textId="2EAAAD24"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28.0</w:t>
            </w:r>
          </w:p>
        </w:tc>
        <w:tc>
          <w:tcPr>
            <w:tcW w:w="1192" w:type="dxa"/>
            <w:vAlign w:val="center"/>
            <w:hideMark/>
          </w:tcPr>
          <w:p w14:paraId="5C327A76"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28.2</w:t>
            </w:r>
          </w:p>
        </w:tc>
        <w:tc>
          <w:tcPr>
            <w:tcW w:w="599" w:type="dxa"/>
            <w:vAlign w:val="center"/>
            <w:hideMark/>
          </w:tcPr>
          <w:p w14:paraId="1790DC48"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(-0.2)</w:t>
            </w:r>
          </w:p>
        </w:tc>
        <w:tc>
          <w:tcPr>
            <w:tcW w:w="569" w:type="dxa"/>
            <w:vAlign w:val="center"/>
            <w:hideMark/>
          </w:tcPr>
          <w:p w14:paraId="2B5F80B6"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118.2</w:t>
            </w:r>
          </w:p>
        </w:tc>
        <w:tc>
          <w:tcPr>
            <w:tcW w:w="1138" w:type="dxa"/>
            <w:vAlign w:val="center"/>
            <w:hideMark/>
          </w:tcPr>
          <w:p w14:paraId="09D995B2"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115.2</w:t>
            </w:r>
          </w:p>
        </w:tc>
        <w:tc>
          <w:tcPr>
            <w:tcW w:w="648" w:type="dxa"/>
            <w:vAlign w:val="center"/>
            <w:hideMark/>
          </w:tcPr>
          <w:p w14:paraId="7B507D64"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b/>
                <w:bCs/>
                <w:color w:val="000000" w:themeColor="text1"/>
                <w:sz w:val="20"/>
                <w:szCs w:val="20"/>
              </w:rPr>
              <w:t>(3.0)</w:t>
            </w:r>
          </w:p>
        </w:tc>
      </w:tr>
      <w:tr w:rsidR="00D27242" w:rsidRPr="00DA3749" w14:paraId="367C55F9" w14:textId="77777777" w:rsidTr="001627B7">
        <w:trPr>
          <w:gridAfter w:val="1"/>
          <w:wAfter w:w="6" w:type="dxa"/>
          <w:trHeight w:val="23"/>
        </w:trPr>
        <w:tc>
          <w:tcPr>
            <w:tcW w:w="1151" w:type="dxa"/>
            <w:vAlign w:val="center"/>
            <w:hideMark/>
          </w:tcPr>
          <w:p w14:paraId="1B7CD79C" w14:textId="77777777" w:rsidR="00D27242" w:rsidRPr="00DA3749" w:rsidRDefault="00D27242" w:rsidP="00E5506A">
            <w:pPr>
              <w:ind w:left="-23" w:right="-106"/>
              <w:jc w:val="center"/>
              <w:rPr>
                <w:rFonts w:cstheme="minorHAnsi"/>
                <w:color w:val="000000" w:themeColor="text1"/>
                <w:sz w:val="20"/>
                <w:szCs w:val="20"/>
              </w:rPr>
            </w:pPr>
            <w:r w:rsidRPr="00DA3749">
              <w:rPr>
                <w:rFonts w:cstheme="minorHAnsi"/>
                <w:b/>
                <w:bCs/>
                <w:color w:val="000000" w:themeColor="text1"/>
                <w:sz w:val="20"/>
                <w:szCs w:val="20"/>
              </w:rPr>
              <w:t>DBP</w:t>
            </w:r>
          </w:p>
        </w:tc>
        <w:tc>
          <w:tcPr>
            <w:tcW w:w="1203" w:type="dxa"/>
            <w:vAlign w:val="center"/>
            <w:hideMark/>
          </w:tcPr>
          <w:p w14:paraId="1F68372B" w14:textId="44919DB4"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FE</w:t>
            </w:r>
          </w:p>
        </w:tc>
        <w:tc>
          <w:tcPr>
            <w:tcW w:w="569" w:type="dxa"/>
            <w:vAlign w:val="center"/>
            <w:hideMark/>
          </w:tcPr>
          <w:p w14:paraId="7C1928A3"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31.4</w:t>
            </w:r>
          </w:p>
        </w:tc>
        <w:tc>
          <w:tcPr>
            <w:tcW w:w="1138" w:type="dxa"/>
            <w:vAlign w:val="center"/>
            <w:hideMark/>
          </w:tcPr>
          <w:p w14:paraId="6C38E202"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31.4</w:t>
            </w:r>
          </w:p>
        </w:tc>
        <w:tc>
          <w:tcPr>
            <w:tcW w:w="653" w:type="dxa"/>
            <w:vAlign w:val="center"/>
            <w:hideMark/>
          </w:tcPr>
          <w:p w14:paraId="5D435D09"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(0.0)</w:t>
            </w:r>
          </w:p>
        </w:tc>
        <w:tc>
          <w:tcPr>
            <w:tcW w:w="569" w:type="dxa"/>
            <w:vAlign w:val="center"/>
            <w:hideMark/>
          </w:tcPr>
          <w:p w14:paraId="7C551B46" w14:textId="64C0FBE4"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28.0</w:t>
            </w:r>
          </w:p>
        </w:tc>
        <w:tc>
          <w:tcPr>
            <w:tcW w:w="1192" w:type="dxa"/>
            <w:vAlign w:val="center"/>
            <w:hideMark/>
          </w:tcPr>
          <w:p w14:paraId="68045A0B"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29.2</w:t>
            </w:r>
          </w:p>
        </w:tc>
        <w:tc>
          <w:tcPr>
            <w:tcW w:w="599" w:type="dxa"/>
            <w:vAlign w:val="center"/>
            <w:hideMark/>
          </w:tcPr>
          <w:p w14:paraId="09FF3D87"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(-1.2)</w:t>
            </w:r>
          </w:p>
        </w:tc>
        <w:tc>
          <w:tcPr>
            <w:tcW w:w="569" w:type="dxa"/>
            <w:vAlign w:val="center"/>
            <w:hideMark/>
          </w:tcPr>
          <w:p w14:paraId="1FE81C3E"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81.7</w:t>
            </w:r>
          </w:p>
        </w:tc>
        <w:tc>
          <w:tcPr>
            <w:tcW w:w="1138" w:type="dxa"/>
            <w:vAlign w:val="center"/>
            <w:hideMark/>
          </w:tcPr>
          <w:p w14:paraId="269032D8"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82.9</w:t>
            </w:r>
          </w:p>
        </w:tc>
        <w:tc>
          <w:tcPr>
            <w:tcW w:w="648" w:type="dxa"/>
            <w:vAlign w:val="center"/>
            <w:hideMark/>
          </w:tcPr>
          <w:p w14:paraId="04FB446A"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(-1.2)</w:t>
            </w:r>
          </w:p>
        </w:tc>
      </w:tr>
      <w:tr w:rsidR="00D27242" w:rsidRPr="00DA3749" w14:paraId="4E64F41C" w14:textId="77777777" w:rsidTr="001627B7">
        <w:trPr>
          <w:gridAfter w:val="1"/>
          <w:wAfter w:w="6" w:type="dxa"/>
          <w:trHeight w:val="23"/>
        </w:trPr>
        <w:tc>
          <w:tcPr>
            <w:tcW w:w="1151" w:type="dxa"/>
            <w:vAlign w:val="center"/>
            <w:hideMark/>
          </w:tcPr>
          <w:p w14:paraId="5AFB0586" w14:textId="77777777" w:rsidR="00D27242" w:rsidRPr="00DA3749" w:rsidRDefault="00D27242" w:rsidP="00E5506A">
            <w:pPr>
              <w:ind w:left="-23" w:right="-106"/>
              <w:jc w:val="center"/>
              <w:rPr>
                <w:rFonts w:cstheme="minorHAnsi"/>
                <w:color w:val="000000" w:themeColor="text1"/>
                <w:sz w:val="20"/>
                <w:szCs w:val="20"/>
              </w:rPr>
            </w:pPr>
            <w:r w:rsidRPr="00DA3749">
              <w:rPr>
                <w:rFonts w:cstheme="minorHAnsi"/>
                <w:b/>
                <w:bCs/>
                <w:color w:val="000000" w:themeColor="text1"/>
                <w:sz w:val="20"/>
                <w:szCs w:val="20"/>
              </w:rPr>
              <w:t>HbA1c &lt;7%</w:t>
            </w:r>
          </w:p>
        </w:tc>
        <w:tc>
          <w:tcPr>
            <w:tcW w:w="1203" w:type="dxa"/>
            <w:vAlign w:val="center"/>
            <w:hideMark/>
          </w:tcPr>
          <w:p w14:paraId="6B0FDE3D" w14:textId="12A99683"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RE</w:t>
            </w:r>
          </w:p>
        </w:tc>
        <w:tc>
          <w:tcPr>
            <w:tcW w:w="569" w:type="dxa"/>
            <w:vAlign w:val="center"/>
            <w:hideMark/>
          </w:tcPr>
          <w:p w14:paraId="5ACDADF7"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63.2</w:t>
            </w:r>
          </w:p>
        </w:tc>
        <w:tc>
          <w:tcPr>
            <w:tcW w:w="1138" w:type="dxa"/>
            <w:vAlign w:val="center"/>
            <w:hideMark/>
          </w:tcPr>
          <w:p w14:paraId="1F97B479"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59.5</w:t>
            </w:r>
          </w:p>
        </w:tc>
        <w:tc>
          <w:tcPr>
            <w:tcW w:w="653" w:type="dxa"/>
            <w:vAlign w:val="center"/>
            <w:hideMark/>
          </w:tcPr>
          <w:p w14:paraId="19F35456"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(3.7)</w:t>
            </w:r>
          </w:p>
        </w:tc>
        <w:tc>
          <w:tcPr>
            <w:tcW w:w="569" w:type="dxa"/>
            <w:vAlign w:val="center"/>
            <w:hideMark/>
          </w:tcPr>
          <w:p w14:paraId="26F71A92" w14:textId="11D61F5C"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49.</w:t>
            </w:r>
            <w:r w:rsidR="007B5FA9" w:rsidRPr="00DA3749">
              <w:rPr>
                <w:rFonts w:cstheme="minorHAnsi"/>
                <w:color w:val="000000" w:themeColor="text1"/>
                <w:sz w:val="20"/>
                <w:szCs w:val="20"/>
              </w:rPr>
              <w:t>6</w:t>
            </w:r>
          </w:p>
        </w:tc>
        <w:tc>
          <w:tcPr>
            <w:tcW w:w="1192" w:type="dxa"/>
            <w:vAlign w:val="center"/>
            <w:hideMark/>
          </w:tcPr>
          <w:p w14:paraId="70C316C6"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59.0</w:t>
            </w:r>
          </w:p>
        </w:tc>
        <w:tc>
          <w:tcPr>
            <w:tcW w:w="599" w:type="dxa"/>
            <w:vAlign w:val="center"/>
            <w:hideMark/>
          </w:tcPr>
          <w:p w14:paraId="074D8B91"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(-9.4)</w:t>
            </w:r>
          </w:p>
        </w:tc>
        <w:tc>
          <w:tcPr>
            <w:tcW w:w="569" w:type="dxa"/>
            <w:vAlign w:val="center"/>
            <w:hideMark/>
          </w:tcPr>
          <w:p w14:paraId="44EFE0DD"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435.5</w:t>
            </w:r>
          </w:p>
        </w:tc>
        <w:tc>
          <w:tcPr>
            <w:tcW w:w="1138" w:type="dxa"/>
            <w:vAlign w:val="center"/>
            <w:hideMark/>
          </w:tcPr>
          <w:p w14:paraId="4192580D"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color w:val="000000" w:themeColor="text1"/>
                <w:sz w:val="20"/>
                <w:szCs w:val="20"/>
              </w:rPr>
              <w:t>441.2</w:t>
            </w:r>
          </w:p>
        </w:tc>
        <w:tc>
          <w:tcPr>
            <w:tcW w:w="648" w:type="dxa"/>
            <w:vAlign w:val="center"/>
            <w:hideMark/>
          </w:tcPr>
          <w:p w14:paraId="2648B56E" w14:textId="77777777" w:rsidR="00D27242" w:rsidRPr="00DA3749" w:rsidRDefault="00D27242" w:rsidP="007B5FA9">
            <w:pPr>
              <w:ind w:left="-107" w:right="-106"/>
              <w:jc w:val="center"/>
              <w:rPr>
                <w:rFonts w:cstheme="minorHAnsi"/>
                <w:color w:val="000000" w:themeColor="text1"/>
                <w:sz w:val="20"/>
                <w:szCs w:val="20"/>
              </w:rPr>
            </w:pPr>
            <w:r w:rsidRPr="00DA3749">
              <w:rPr>
                <w:rFonts w:cstheme="minorHAnsi"/>
                <w:b/>
                <w:bCs/>
                <w:color w:val="000000" w:themeColor="text1"/>
                <w:sz w:val="20"/>
                <w:szCs w:val="20"/>
              </w:rPr>
              <w:t>(-5.7)</w:t>
            </w:r>
          </w:p>
        </w:tc>
      </w:tr>
    </w:tbl>
    <w:p w14:paraId="07DEFD56" w14:textId="46B8E756" w:rsidR="002C1F4F" w:rsidRDefault="002C1F4F" w:rsidP="002C1F4F">
      <w:pPr>
        <w:spacing w:after="0" w:line="240" w:lineRule="auto"/>
        <w:jc w:val="both"/>
        <w:rPr>
          <w:rFonts w:cstheme="minorHAnsi"/>
          <w:sz w:val="20"/>
          <w:szCs w:val="20"/>
        </w:rPr>
      </w:pPr>
      <w:r>
        <w:rPr>
          <w:rFonts w:cstheme="minorHAnsi"/>
          <w:sz w:val="20"/>
          <w:szCs w:val="20"/>
        </w:rPr>
        <w:t>*Numbers in bold indicate statistically meaningful difference in DIC</w:t>
      </w:r>
      <w:r w:rsidR="00D3711B">
        <w:rPr>
          <w:rFonts w:cstheme="minorHAnsi"/>
          <w:sz w:val="20"/>
          <w:szCs w:val="20"/>
        </w:rPr>
        <w:t xml:space="preserve"> (difference of &gt;=3 in DIC values between NMA and inconsistency models)</w:t>
      </w:r>
    </w:p>
    <w:p w14:paraId="78C88CD9" w14:textId="77777777" w:rsidR="001B75E2" w:rsidRPr="00275DAD" w:rsidRDefault="001B75E2" w:rsidP="002C1F4F">
      <w:pPr>
        <w:spacing w:after="0" w:line="240" w:lineRule="auto"/>
        <w:jc w:val="both"/>
        <w:rPr>
          <w:rFonts w:cstheme="minorHAnsi"/>
          <w:sz w:val="20"/>
          <w:szCs w:val="20"/>
        </w:rPr>
      </w:pPr>
    </w:p>
    <w:p w14:paraId="68C6B0E0" w14:textId="5FD9A83F" w:rsidR="005D7AE3" w:rsidRPr="001309CE" w:rsidRDefault="002C1F4F">
      <w:pPr>
        <w:rPr>
          <w:sz w:val="18"/>
          <w:szCs w:val="18"/>
        </w:rPr>
      </w:pPr>
      <w:r>
        <w:rPr>
          <w:i/>
          <w:iCs/>
          <w:sz w:val="18"/>
          <w:szCs w:val="18"/>
        </w:rPr>
        <w:t xml:space="preserve">DBP </w:t>
      </w:r>
      <w:r w:rsidRPr="002C1F4F">
        <w:rPr>
          <w:sz w:val="18"/>
          <w:szCs w:val="18"/>
        </w:rPr>
        <w:t>diastolic blood pressure</w:t>
      </w:r>
      <w:r>
        <w:rPr>
          <w:sz w:val="18"/>
          <w:szCs w:val="18"/>
        </w:rPr>
        <w:t>,</w:t>
      </w:r>
      <w:r w:rsidRPr="0010084C">
        <w:rPr>
          <w:i/>
          <w:iCs/>
          <w:sz w:val="18"/>
          <w:szCs w:val="18"/>
        </w:rPr>
        <w:t xml:space="preserve"> </w:t>
      </w:r>
      <w:r w:rsidR="00D27242" w:rsidRPr="0010084C">
        <w:rPr>
          <w:i/>
          <w:iCs/>
          <w:sz w:val="18"/>
          <w:szCs w:val="18"/>
        </w:rPr>
        <w:t>diff</w:t>
      </w:r>
      <w:r w:rsidR="00D27242" w:rsidRPr="0010084C">
        <w:rPr>
          <w:sz w:val="18"/>
          <w:szCs w:val="18"/>
        </w:rPr>
        <w:t xml:space="preserve"> </w:t>
      </w:r>
      <w:r w:rsidRPr="0010084C">
        <w:rPr>
          <w:sz w:val="18"/>
          <w:szCs w:val="18"/>
        </w:rPr>
        <w:t>difference</w:t>
      </w:r>
      <w:r w:rsidR="00D27242" w:rsidRPr="0010084C">
        <w:rPr>
          <w:sz w:val="18"/>
          <w:szCs w:val="18"/>
        </w:rPr>
        <w:t xml:space="preserve">, </w:t>
      </w:r>
      <w:r w:rsidR="00D27242" w:rsidRPr="0010084C">
        <w:rPr>
          <w:i/>
          <w:iCs/>
          <w:sz w:val="18"/>
          <w:szCs w:val="18"/>
        </w:rPr>
        <w:t>DIC</w:t>
      </w:r>
      <w:r w:rsidR="00D27242" w:rsidRPr="0010084C">
        <w:rPr>
          <w:sz w:val="18"/>
          <w:szCs w:val="18"/>
        </w:rPr>
        <w:t xml:space="preserve"> Deviance </w:t>
      </w:r>
      <w:r w:rsidRPr="0010084C">
        <w:rPr>
          <w:sz w:val="18"/>
          <w:szCs w:val="18"/>
        </w:rPr>
        <w:t>Information Criterion</w:t>
      </w:r>
      <w:r w:rsidR="00D27242" w:rsidRPr="0010084C">
        <w:rPr>
          <w:sz w:val="18"/>
          <w:szCs w:val="18"/>
        </w:rPr>
        <w:t xml:space="preserve">, </w:t>
      </w:r>
      <w:r w:rsidR="00D27242" w:rsidRPr="0010084C">
        <w:rPr>
          <w:i/>
          <w:iCs/>
          <w:sz w:val="18"/>
          <w:szCs w:val="18"/>
        </w:rPr>
        <w:t>FE</w:t>
      </w:r>
      <w:r w:rsidR="00D27242" w:rsidRPr="0010084C">
        <w:rPr>
          <w:sz w:val="18"/>
          <w:szCs w:val="18"/>
        </w:rPr>
        <w:t xml:space="preserve"> </w:t>
      </w:r>
      <w:r w:rsidRPr="0010084C">
        <w:rPr>
          <w:sz w:val="18"/>
          <w:szCs w:val="18"/>
        </w:rPr>
        <w:t xml:space="preserve">fixed </w:t>
      </w:r>
      <w:r w:rsidR="00D27242" w:rsidRPr="0010084C">
        <w:rPr>
          <w:sz w:val="18"/>
          <w:szCs w:val="18"/>
        </w:rPr>
        <w:t>effect</w:t>
      </w:r>
      <w:r w:rsidR="00052FB0">
        <w:rPr>
          <w:sz w:val="18"/>
          <w:szCs w:val="18"/>
        </w:rPr>
        <w:t>s model</w:t>
      </w:r>
      <w:r w:rsidR="00D27242" w:rsidRPr="0010084C">
        <w:rPr>
          <w:sz w:val="18"/>
          <w:szCs w:val="18"/>
        </w:rPr>
        <w:t xml:space="preserve">, </w:t>
      </w:r>
      <w:r w:rsidRPr="002C1F4F">
        <w:rPr>
          <w:i/>
          <w:sz w:val="18"/>
          <w:szCs w:val="18"/>
        </w:rPr>
        <w:t>HbA1c</w:t>
      </w:r>
      <w:r>
        <w:rPr>
          <w:sz w:val="18"/>
          <w:szCs w:val="18"/>
        </w:rPr>
        <w:t xml:space="preserve"> </w:t>
      </w:r>
      <w:r w:rsidRPr="002C1F4F">
        <w:rPr>
          <w:sz w:val="18"/>
          <w:szCs w:val="18"/>
        </w:rPr>
        <w:t>glycated hemoglobin</w:t>
      </w:r>
      <w:r>
        <w:rPr>
          <w:sz w:val="18"/>
          <w:szCs w:val="18"/>
        </w:rPr>
        <w:t xml:space="preserve">, </w:t>
      </w:r>
      <w:r w:rsidR="00D27242" w:rsidRPr="0010084C">
        <w:rPr>
          <w:i/>
          <w:iCs/>
          <w:sz w:val="18"/>
          <w:szCs w:val="18"/>
        </w:rPr>
        <w:t>NMA</w:t>
      </w:r>
      <w:r w:rsidR="00D27242" w:rsidRPr="0010084C">
        <w:rPr>
          <w:sz w:val="18"/>
          <w:szCs w:val="18"/>
        </w:rPr>
        <w:t xml:space="preserve"> </w:t>
      </w:r>
      <w:r w:rsidRPr="0010084C">
        <w:rPr>
          <w:sz w:val="18"/>
          <w:szCs w:val="18"/>
        </w:rPr>
        <w:t xml:space="preserve">network </w:t>
      </w:r>
      <w:r w:rsidR="00D27242" w:rsidRPr="0010084C">
        <w:rPr>
          <w:sz w:val="18"/>
          <w:szCs w:val="18"/>
        </w:rPr>
        <w:t>meta</w:t>
      </w:r>
      <w:r w:rsidR="00805321" w:rsidRPr="0010084C">
        <w:rPr>
          <w:sz w:val="18"/>
          <w:szCs w:val="18"/>
        </w:rPr>
        <w:t>-a</w:t>
      </w:r>
      <w:r w:rsidR="00D27242" w:rsidRPr="0010084C">
        <w:rPr>
          <w:sz w:val="18"/>
          <w:szCs w:val="18"/>
        </w:rPr>
        <w:t xml:space="preserve">nalysis, </w:t>
      </w:r>
      <w:proofErr w:type="spellStart"/>
      <w:r w:rsidRPr="002C1F4F">
        <w:rPr>
          <w:i/>
          <w:sz w:val="18"/>
          <w:szCs w:val="18"/>
        </w:rPr>
        <w:t>pD</w:t>
      </w:r>
      <w:proofErr w:type="spellEnd"/>
      <w:r>
        <w:rPr>
          <w:sz w:val="18"/>
          <w:szCs w:val="18"/>
        </w:rPr>
        <w:t xml:space="preserve"> </w:t>
      </w:r>
      <w:r w:rsidRPr="002C1F4F">
        <w:rPr>
          <w:sz w:val="18"/>
          <w:szCs w:val="18"/>
        </w:rPr>
        <w:t>effective number of parameters</w:t>
      </w:r>
      <w:r>
        <w:rPr>
          <w:sz w:val="18"/>
          <w:szCs w:val="18"/>
        </w:rPr>
        <w:t xml:space="preserve">, </w:t>
      </w:r>
      <w:r w:rsidR="00D27242" w:rsidRPr="0010084C">
        <w:rPr>
          <w:i/>
          <w:iCs/>
          <w:sz w:val="18"/>
          <w:szCs w:val="18"/>
        </w:rPr>
        <w:t>RE</w:t>
      </w:r>
      <w:r w:rsidR="00D27242" w:rsidRPr="0010084C">
        <w:rPr>
          <w:sz w:val="18"/>
          <w:szCs w:val="18"/>
        </w:rPr>
        <w:t xml:space="preserve"> </w:t>
      </w:r>
      <w:r w:rsidRPr="0010084C">
        <w:rPr>
          <w:sz w:val="18"/>
          <w:szCs w:val="18"/>
        </w:rPr>
        <w:t xml:space="preserve">random </w:t>
      </w:r>
      <w:r w:rsidR="00D27242" w:rsidRPr="0010084C">
        <w:rPr>
          <w:sz w:val="18"/>
          <w:szCs w:val="18"/>
        </w:rPr>
        <w:t>effect</w:t>
      </w:r>
      <w:r w:rsidR="00052FB0">
        <w:rPr>
          <w:sz w:val="18"/>
          <w:szCs w:val="18"/>
        </w:rPr>
        <w:t>s model</w:t>
      </w:r>
      <w:r>
        <w:rPr>
          <w:sz w:val="18"/>
          <w:szCs w:val="18"/>
        </w:rPr>
        <w:t xml:space="preserve">, </w:t>
      </w:r>
      <w:proofErr w:type="spellStart"/>
      <w:r w:rsidRPr="002C1F4F">
        <w:rPr>
          <w:i/>
          <w:sz w:val="18"/>
          <w:szCs w:val="18"/>
        </w:rPr>
        <w:t>resdev</w:t>
      </w:r>
      <w:proofErr w:type="spellEnd"/>
      <w:r>
        <w:rPr>
          <w:sz w:val="18"/>
          <w:szCs w:val="18"/>
        </w:rPr>
        <w:t xml:space="preserve"> residual deviance, </w:t>
      </w:r>
      <w:r w:rsidRPr="002C1F4F">
        <w:rPr>
          <w:i/>
          <w:sz w:val="18"/>
          <w:szCs w:val="18"/>
        </w:rPr>
        <w:t>SBP</w:t>
      </w:r>
      <w:r>
        <w:rPr>
          <w:sz w:val="18"/>
          <w:szCs w:val="18"/>
        </w:rPr>
        <w:t xml:space="preserve"> </w:t>
      </w:r>
      <w:r w:rsidRPr="002C1F4F">
        <w:rPr>
          <w:sz w:val="18"/>
          <w:szCs w:val="18"/>
        </w:rPr>
        <w:t>diastolic blood pressure</w:t>
      </w:r>
    </w:p>
    <w:p w14:paraId="79861985" w14:textId="2319D01A" w:rsidR="00F35D1E" w:rsidRDefault="00F35D1E" w:rsidP="00F35D1E">
      <w:pPr>
        <w:spacing w:after="0" w:line="276" w:lineRule="auto"/>
        <w:rPr>
          <w:rFonts w:cstheme="minorHAnsi"/>
          <w:sz w:val="20"/>
          <w:szCs w:val="20"/>
        </w:rPr>
        <w:sectPr w:rsidR="00F35D1E" w:rsidSect="009623FD">
          <w:footerReference w:type="default" r:id="rId12"/>
          <w:type w:val="continuous"/>
          <w:pgSz w:w="12240" w:h="15840"/>
          <w:pgMar w:top="1440" w:right="1440" w:bottom="1440" w:left="1440" w:header="720" w:footer="720" w:gutter="0"/>
          <w:cols w:space="720"/>
          <w:docGrid w:linePitch="360"/>
        </w:sectPr>
      </w:pPr>
    </w:p>
    <w:p w14:paraId="111D6D6A" w14:textId="6FFD1EDD" w:rsidR="007C3E96" w:rsidRDefault="007C3E96" w:rsidP="6D030FEA">
      <w:pPr>
        <w:pStyle w:val="Caption"/>
        <w:rPr>
          <w:b/>
          <w:bCs/>
          <w:i w:val="0"/>
          <w:iCs w:val="0"/>
          <w:color w:val="000000" w:themeColor="text1"/>
          <w:sz w:val="20"/>
          <w:szCs w:val="20"/>
        </w:rPr>
      </w:pPr>
      <w:r w:rsidRPr="6D030FEA">
        <w:rPr>
          <w:b/>
          <w:bCs/>
          <w:i w:val="0"/>
          <w:iCs w:val="0"/>
          <w:color w:val="000000" w:themeColor="text1"/>
          <w:sz w:val="20"/>
          <w:szCs w:val="20"/>
        </w:rPr>
        <w:lastRenderedPageBreak/>
        <w:t xml:space="preserve">Supplementary </w:t>
      </w:r>
      <w:r w:rsidR="005D7AE3" w:rsidRPr="6D030FEA">
        <w:rPr>
          <w:b/>
          <w:bCs/>
          <w:i w:val="0"/>
          <w:iCs w:val="0"/>
          <w:color w:val="000000" w:themeColor="text1"/>
          <w:sz w:val="20"/>
          <w:szCs w:val="20"/>
        </w:rPr>
        <w:t xml:space="preserve">Table </w:t>
      </w:r>
      <w:r w:rsidR="007461EA">
        <w:rPr>
          <w:b/>
          <w:bCs/>
          <w:i w:val="0"/>
          <w:iCs w:val="0"/>
          <w:color w:val="000000" w:themeColor="text1"/>
          <w:sz w:val="20"/>
          <w:szCs w:val="20"/>
        </w:rPr>
        <w:t>6</w:t>
      </w:r>
      <w:r w:rsidRPr="6D030FEA">
        <w:rPr>
          <w:b/>
          <w:bCs/>
          <w:i w:val="0"/>
          <w:iCs w:val="0"/>
          <w:color w:val="000000" w:themeColor="text1"/>
          <w:sz w:val="20"/>
          <w:szCs w:val="20"/>
        </w:rPr>
        <w:t xml:space="preserve">. League table </w:t>
      </w:r>
      <w:r w:rsidR="00230434" w:rsidRPr="001A1C26">
        <w:rPr>
          <w:rFonts w:cstheme="minorHAnsi"/>
          <w:b/>
          <w:bCs/>
          <w:i w:val="0"/>
          <w:iCs w:val="0"/>
          <w:color w:val="auto"/>
          <w:sz w:val="20"/>
          <w:szCs w:val="20"/>
        </w:rPr>
        <w:t xml:space="preserve">presenting pairwise treatment comparisons </w:t>
      </w:r>
      <w:r w:rsidRPr="6D030FEA">
        <w:rPr>
          <w:b/>
          <w:bCs/>
          <w:i w:val="0"/>
          <w:iCs w:val="0"/>
          <w:color w:val="000000" w:themeColor="text1"/>
          <w:sz w:val="20"/>
          <w:szCs w:val="20"/>
        </w:rPr>
        <w:t xml:space="preserve">for </w:t>
      </w:r>
      <w:r w:rsidR="003017FF">
        <w:rPr>
          <w:b/>
          <w:bCs/>
          <w:i w:val="0"/>
          <w:iCs w:val="0"/>
          <w:color w:val="000000" w:themeColor="text1"/>
          <w:sz w:val="20"/>
          <w:szCs w:val="20"/>
        </w:rPr>
        <w:t xml:space="preserve">mean difference (95% CrI) in </w:t>
      </w:r>
      <w:r w:rsidRPr="6D030FEA">
        <w:rPr>
          <w:b/>
          <w:bCs/>
          <w:i w:val="0"/>
          <w:iCs w:val="0"/>
          <w:color w:val="000000" w:themeColor="text1"/>
          <w:sz w:val="20"/>
          <w:szCs w:val="20"/>
        </w:rPr>
        <w:t xml:space="preserve">change in </w:t>
      </w:r>
      <w:r w:rsidR="00932D19" w:rsidRPr="00932D19">
        <w:rPr>
          <w:b/>
          <w:bCs/>
          <w:i w:val="0"/>
          <w:iCs w:val="0"/>
          <w:color w:val="000000" w:themeColor="text1"/>
          <w:sz w:val="20"/>
          <w:szCs w:val="20"/>
        </w:rPr>
        <w:t>diastolic blood pressure</w:t>
      </w:r>
      <w:r w:rsidR="003017FF">
        <w:rPr>
          <w:b/>
          <w:bCs/>
          <w:i w:val="0"/>
          <w:iCs w:val="0"/>
          <w:color w:val="000000" w:themeColor="text1"/>
          <w:sz w:val="20"/>
          <w:szCs w:val="20"/>
        </w:rPr>
        <w:t xml:space="preserve"> (mmHg)</w:t>
      </w:r>
      <w:r w:rsidR="00932D19" w:rsidRPr="00932D19">
        <w:rPr>
          <w:b/>
          <w:bCs/>
          <w:i w:val="0"/>
          <w:iCs w:val="0"/>
          <w:color w:val="000000" w:themeColor="text1"/>
          <w:sz w:val="20"/>
          <w:szCs w:val="20"/>
        </w:rPr>
        <w:t xml:space="preserve"> </w:t>
      </w:r>
      <w:r w:rsidRPr="6D030FEA">
        <w:rPr>
          <w:b/>
          <w:bCs/>
          <w:i w:val="0"/>
          <w:iCs w:val="0"/>
          <w:color w:val="000000" w:themeColor="text1"/>
          <w:sz w:val="20"/>
          <w:szCs w:val="20"/>
        </w:rPr>
        <w:t>from baseline</w:t>
      </w:r>
    </w:p>
    <w:tbl>
      <w:tblPr>
        <w:tblW w:w="12714" w:type="dxa"/>
        <w:tblInd w:w="5" w:type="dxa"/>
        <w:tblCellMar>
          <w:left w:w="0" w:type="dxa"/>
          <w:right w:w="0" w:type="dxa"/>
        </w:tblCellMar>
        <w:tblLook w:val="04A0" w:firstRow="1" w:lastRow="0" w:firstColumn="1" w:lastColumn="0" w:noHBand="0" w:noVBand="1"/>
      </w:tblPr>
      <w:tblGrid>
        <w:gridCol w:w="743"/>
        <w:gridCol w:w="732"/>
        <w:gridCol w:w="811"/>
        <w:gridCol w:w="794"/>
        <w:gridCol w:w="732"/>
        <w:gridCol w:w="732"/>
        <w:gridCol w:w="732"/>
        <w:gridCol w:w="732"/>
        <w:gridCol w:w="732"/>
        <w:gridCol w:w="823"/>
        <w:gridCol w:w="732"/>
        <w:gridCol w:w="759"/>
        <w:gridCol w:w="732"/>
        <w:gridCol w:w="732"/>
        <w:gridCol w:w="732"/>
        <w:gridCol w:w="732"/>
        <w:gridCol w:w="732"/>
      </w:tblGrid>
      <w:tr w:rsidR="00AF102F" w:rsidRPr="000F4B11" w14:paraId="0CE4D7A7" w14:textId="77777777" w:rsidTr="00927A25">
        <w:trPr>
          <w:trHeight w:val="196"/>
          <w:tblHeader/>
        </w:trPr>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DB3121E"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Cana100</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CAEA88"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Cana300</w:t>
            </w:r>
          </w:p>
        </w:tc>
        <w:tc>
          <w:tcPr>
            <w:tcW w:w="81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9430E3"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Dapa10</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82420E7"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Dapa10/Saxa5</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D0EE660"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Dapa5</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A8F45F"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Dapa5/Saxa5</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FB3D853"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Empa10</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7EACB6"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Empa25</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3B4A3AD"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Ertu15</w:t>
            </w:r>
          </w:p>
        </w:tc>
        <w:tc>
          <w:tcPr>
            <w:tcW w:w="82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3F7EA81"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Ertu15/Sita100</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EC3BB8"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Ertu5</w:t>
            </w:r>
          </w:p>
        </w:tc>
        <w:tc>
          <w:tcPr>
            <w:tcW w:w="75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BBC80D"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Ertu5/Sita100</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F67C22"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PBO</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204DCEB"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Saxa2.5</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F9C28E5"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Saxa5</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D9A70A"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Sema14</w:t>
            </w: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CEA2046" w14:textId="77777777" w:rsidR="00AF102F" w:rsidRPr="001309CE" w:rsidRDefault="00AF102F" w:rsidP="00927A25">
            <w:pPr>
              <w:spacing w:after="0" w:line="240" w:lineRule="auto"/>
              <w:jc w:val="center"/>
              <w:rPr>
                <w:rFonts w:ascii="Calibri" w:eastAsia="Times New Roman" w:hAnsi="Calibri" w:cs="Calibri"/>
                <w:b/>
                <w:color w:val="000000"/>
                <w:sz w:val="12"/>
                <w:szCs w:val="12"/>
              </w:rPr>
            </w:pPr>
            <w:r w:rsidRPr="001309CE">
              <w:rPr>
                <w:rFonts w:ascii="Calibri" w:eastAsia="Times New Roman" w:hAnsi="Calibri" w:cs="Calibri"/>
                <w:b/>
                <w:color w:val="000000"/>
                <w:sz w:val="12"/>
                <w:szCs w:val="12"/>
              </w:rPr>
              <w:t>Sita100</w:t>
            </w:r>
          </w:p>
        </w:tc>
      </w:tr>
      <w:tr w:rsidR="00AF102F" w:rsidRPr="000F4B11" w14:paraId="77A728A8" w14:textId="77777777" w:rsidTr="00927A25">
        <w:trPr>
          <w:trHeight w:val="383"/>
        </w:trPr>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31DA5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Cana100</w:t>
            </w:r>
          </w:p>
        </w:tc>
        <w:tc>
          <w:tcPr>
            <w:tcW w:w="732" w:type="dxa"/>
            <w:tcBorders>
              <w:top w:val="nil"/>
              <w:left w:val="nil"/>
              <w:bottom w:val="single" w:sz="4" w:space="0" w:color="auto"/>
              <w:right w:val="single" w:sz="4" w:space="0" w:color="auto"/>
            </w:tcBorders>
            <w:shd w:val="clear" w:color="auto" w:fill="auto"/>
            <w:noWrap/>
            <w:vAlign w:val="center"/>
            <w:hideMark/>
          </w:tcPr>
          <w:p w14:paraId="0D911531"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-0.11</w:t>
            </w:r>
          </w:p>
          <w:p w14:paraId="11E6C262"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(-1.21, 1.00)</w:t>
            </w:r>
          </w:p>
        </w:tc>
        <w:tc>
          <w:tcPr>
            <w:tcW w:w="811" w:type="dxa"/>
            <w:tcBorders>
              <w:top w:val="nil"/>
              <w:left w:val="nil"/>
              <w:bottom w:val="single" w:sz="4" w:space="0" w:color="auto"/>
              <w:right w:val="single" w:sz="4" w:space="0" w:color="auto"/>
            </w:tcBorders>
            <w:shd w:val="clear" w:color="auto" w:fill="auto"/>
            <w:noWrap/>
            <w:vAlign w:val="center"/>
            <w:hideMark/>
          </w:tcPr>
          <w:p w14:paraId="5CBBEB5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-1.44</w:t>
            </w:r>
          </w:p>
          <w:p w14:paraId="303F415E"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(-3.06, 0.20)</w:t>
            </w:r>
          </w:p>
        </w:tc>
        <w:tc>
          <w:tcPr>
            <w:tcW w:w="794" w:type="dxa"/>
            <w:tcBorders>
              <w:top w:val="nil"/>
              <w:left w:val="nil"/>
              <w:bottom w:val="single" w:sz="4" w:space="0" w:color="auto"/>
              <w:right w:val="single" w:sz="4" w:space="0" w:color="auto"/>
            </w:tcBorders>
            <w:shd w:val="clear" w:color="auto" w:fill="auto"/>
            <w:noWrap/>
            <w:vAlign w:val="center"/>
            <w:hideMark/>
          </w:tcPr>
          <w:p w14:paraId="05BB7CCF"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-1.76</w:t>
            </w:r>
          </w:p>
          <w:p w14:paraId="04AFB385"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(-3.88, 0.36)</w:t>
            </w:r>
          </w:p>
        </w:tc>
        <w:tc>
          <w:tcPr>
            <w:tcW w:w="732" w:type="dxa"/>
            <w:tcBorders>
              <w:top w:val="nil"/>
              <w:left w:val="nil"/>
              <w:bottom w:val="single" w:sz="4" w:space="0" w:color="auto"/>
              <w:right w:val="single" w:sz="4" w:space="0" w:color="auto"/>
            </w:tcBorders>
            <w:shd w:val="clear" w:color="auto" w:fill="auto"/>
            <w:noWrap/>
            <w:vAlign w:val="center"/>
            <w:hideMark/>
          </w:tcPr>
          <w:p w14:paraId="6386B022"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-1.01</w:t>
            </w:r>
          </w:p>
          <w:p w14:paraId="411FF8B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(-2.66, 0.67)</w:t>
            </w:r>
          </w:p>
        </w:tc>
        <w:tc>
          <w:tcPr>
            <w:tcW w:w="732" w:type="dxa"/>
            <w:tcBorders>
              <w:top w:val="nil"/>
              <w:left w:val="nil"/>
              <w:bottom w:val="single" w:sz="4" w:space="0" w:color="auto"/>
              <w:right w:val="single" w:sz="4" w:space="0" w:color="auto"/>
            </w:tcBorders>
            <w:shd w:val="clear" w:color="auto" w:fill="auto"/>
            <w:noWrap/>
            <w:vAlign w:val="center"/>
            <w:hideMark/>
          </w:tcPr>
          <w:p w14:paraId="02967C8D"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-0.35</w:t>
            </w:r>
          </w:p>
          <w:p w14:paraId="6234D36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(-2.19, 1.54)</w:t>
            </w:r>
          </w:p>
        </w:tc>
        <w:tc>
          <w:tcPr>
            <w:tcW w:w="732" w:type="dxa"/>
            <w:tcBorders>
              <w:top w:val="nil"/>
              <w:left w:val="nil"/>
              <w:bottom w:val="single" w:sz="4" w:space="0" w:color="auto"/>
              <w:right w:val="single" w:sz="4" w:space="0" w:color="auto"/>
            </w:tcBorders>
            <w:shd w:val="clear" w:color="auto" w:fill="auto"/>
            <w:noWrap/>
            <w:vAlign w:val="center"/>
            <w:hideMark/>
          </w:tcPr>
          <w:p w14:paraId="1FA03B98"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-0.53</w:t>
            </w:r>
          </w:p>
          <w:p w14:paraId="611B00C5"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(-2.38, 1.32)</w:t>
            </w:r>
          </w:p>
        </w:tc>
        <w:tc>
          <w:tcPr>
            <w:tcW w:w="732" w:type="dxa"/>
            <w:tcBorders>
              <w:top w:val="nil"/>
              <w:left w:val="nil"/>
              <w:bottom w:val="single" w:sz="4" w:space="0" w:color="auto"/>
              <w:right w:val="single" w:sz="4" w:space="0" w:color="auto"/>
            </w:tcBorders>
            <w:shd w:val="clear" w:color="auto" w:fill="auto"/>
            <w:noWrap/>
            <w:vAlign w:val="center"/>
            <w:hideMark/>
          </w:tcPr>
          <w:p w14:paraId="63F97B8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-0.93</w:t>
            </w:r>
          </w:p>
          <w:p w14:paraId="7503D9F4"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(-2.76, 0.93)</w:t>
            </w:r>
          </w:p>
        </w:tc>
        <w:tc>
          <w:tcPr>
            <w:tcW w:w="732" w:type="dxa"/>
            <w:tcBorders>
              <w:top w:val="nil"/>
              <w:left w:val="nil"/>
              <w:bottom w:val="single" w:sz="4" w:space="0" w:color="auto"/>
              <w:right w:val="single" w:sz="4" w:space="0" w:color="auto"/>
            </w:tcBorders>
            <w:shd w:val="clear" w:color="auto" w:fill="auto"/>
            <w:noWrap/>
            <w:vAlign w:val="center"/>
            <w:hideMark/>
          </w:tcPr>
          <w:p w14:paraId="2FCD5A88"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-0.64</w:t>
            </w:r>
          </w:p>
          <w:p w14:paraId="7416D4AA"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(-2.19, 0.92)</w:t>
            </w:r>
          </w:p>
        </w:tc>
        <w:tc>
          <w:tcPr>
            <w:tcW w:w="823" w:type="dxa"/>
            <w:tcBorders>
              <w:top w:val="nil"/>
              <w:left w:val="nil"/>
              <w:bottom w:val="single" w:sz="4" w:space="0" w:color="auto"/>
              <w:right w:val="single" w:sz="4" w:space="0" w:color="auto"/>
            </w:tcBorders>
            <w:shd w:val="clear" w:color="auto" w:fill="auto"/>
            <w:noWrap/>
            <w:vAlign w:val="center"/>
            <w:hideMark/>
          </w:tcPr>
          <w:p w14:paraId="2AE985FB"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-0.16</w:t>
            </w:r>
          </w:p>
          <w:p w14:paraId="5BC5AA5A"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(-1.78, 1.50)</w:t>
            </w:r>
          </w:p>
        </w:tc>
        <w:tc>
          <w:tcPr>
            <w:tcW w:w="732" w:type="dxa"/>
            <w:tcBorders>
              <w:top w:val="nil"/>
              <w:left w:val="nil"/>
              <w:bottom w:val="single" w:sz="4" w:space="0" w:color="auto"/>
              <w:right w:val="single" w:sz="4" w:space="0" w:color="auto"/>
            </w:tcBorders>
            <w:shd w:val="clear" w:color="auto" w:fill="auto"/>
            <w:noWrap/>
            <w:vAlign w:val="center"/>
            <w:hideMark/>
          </w:tcPr>
          <w:p w14:paraId="4925131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-0.19</w:t>
            </w:r>
          </w:p>
          <w:p w14:paraId="2E593AE2"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(-1.74, 1.38)</w:t>
            </w:r>
          </w:p>
        </w:tc>
        <w:tc>
          <w:tcPr>
            <w:tcW w:w="759" w:type="dxa"/>
            <w:tcBorders>
              <w:top w:val="nil"/>
              <w:left w:val="nil"/>
              <w:bottom w:val="single" w:sz="4" w:space="0" w:color="auto"/>
              <w:right w:val="single" w:sz="4" w:space="0" w:color="auto"/>
            </w:tcBorders>
            <w:shd w:val="clear" w:color="auto" w:fill="auto"/>
            <w:noWrap/>
            <w:vAlign w:val="center"/>
            <w:hideMark/>
          </w:tcPr>
          <w:p w14:paraId="3034C36C"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-0.81</w:t>
            </w:r>
          </w:p>
          <w:p w14:paraId="7339DF7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(-2.45, 0.83)</w:t>
            </w:r>
          </w:p>
        </w:tc>
        <w:tc>
          <w:tcPr>
            <w:tcW w:w="732" w:type="dxa"/>
            <w:tcBorders>
              <w:top w:val="nil"/>
              <w:left w:val="nil"/>
              <w:bottom w:val="single" w:sz="4" w:space="0" w:color="auto"/>
              <w:right w:val="single" w:sz="4" w:space="0" w:color="auto"/>
            </w:tcBorders>
            <w:shd w:val="clear" w:color="000000" w:fill="FCE4D6"/>
            <w:noWrap/>
            <w:vAlign w:val="center"/>
            <w:hideMark/>
          </w:tcPr>
          <w:p w14:paraId="0E3F0B9D"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-2.53</w:t>
            </w:r>
          </w:p>
          <w:p w14:paraId="23AD33D2"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(-3.76,-1.29)</w:t>
            </w:r>
          </w:p>
        </w:tc>
        <w:tc>
          <w:tcPr>
            <w:tcW w:w="732" w:type="dxa"/>
            <w:tcBorders>
              <w:top w:val="nil"/>
              <w:left w:val="nil"/>
              <w:bottom w:val="single" w:sz="4" w:space="0" w:color="auto"/>
              <w:right w:val="single" w:sz="4" w:space="0" w:color="auto"/>
            </w:tcBorders>
            <w:shd w:val="clear" w:color="000000" w:fill="FCE4D6"/>
            <w:noWrap/>
            <w:vAlign w:val="center"/>
            <w:hideMark/>
          </w:tcPr>
          <w:p w14:paraId="46A9B217"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-3.05</w:t>
            </w:r>
          </w:p>
          <w:p w14:paraId="7721FC09"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(-5.24,-0.87)</w:t>
            </w:r>
          </w:p>
        </w:tc>
        <w:tc>
          <w:tcPr>
            <w:tcW w:w="732" w:type="dxa"/>
            <w:tcBorders>
              <w:top w:val="nil"/>
              <w:left w:val="nil"/>
              <w:bottom w:val="single" w:sz="4" w:space="0" w:color="auto"/>
              <w:right w:val="single" w:sz="4" w:space="0" w:color="auto"/>
            </w:tcBorders>
            <w:shd w:val="clear" w:color="000000" w:fill="FCE4D6"/>
            <w:noWrap/>
            <w:vAlign w:val="center"/>
            <w:hideMark/>
          </w:tcPr>
          <w:p w14:paraId="6DCEE3BF"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-2.31</w:t>
            </w:r>
          </w:p>
          <w:p w14:paraId="3504079B"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(-3.91,-0.67)</w:t>
            </w:r>
          </w:p>
        </w:tc>
        <w:tc>
          <w:tcPr>
            <w:tcW w:w="732" w:type="dxa"/>
            <w:tcBorders>
              <w:top w:val="nil"/>
              <w:left w:val="nil"/>
              <w:bottom w:val="single" w:sz="4" w:space="0" w:color="auto"/>
              <w:right w:val="single" w:sz="4" w:space="0" w:color="auto"/>
            </w:tcBorders>
            <w:shd w:val="clear" w:color="auto" w:fill="auto"/>
            <w:noWrap/>
            <w:vAlign w:val="center"/>
            <w:hideMark/>
          </w:tcPr>
          <w:p w14:paraId="76A48A77"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-1.93</w:t>
            </w:r>
          </w:p>
          <w:p w14:paraId="2160EA2C"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(-4.18, 0.34)</w:t>
            </w:r>
          </w:p>
        </w:tc>
        <w:tc>
          <w:tcPr>
            <w:tcW w:w="732" w:type="dxa"/>
            <w:tcBorders>
              <w:top w:val="nil"/>
              <w:left w:val="nil"/>
              <w:bottom w:val="single" w:sz="4" w:space="0" w:color="auto"/>
              <w:right w:val="single" w:sz="4" w:space="0" w:color="auto"/>
            </w:tcBorders>
            <w:shd w:val="clear" w:color="auto" w:fill="auto"/>
            <w:noWrap/>
            <w:vAlign w:val="center"/>
            <w:hideMark/>
          </w:tcPr>
          <w:p w14:paraId="1E04660A"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-1.12</w:t>
            </w:r>
          </w:p>
          <w:p w14:paraId="29CB4F1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(-2.23, 0.00)</w:t>
            </w:r>
          </w:p>
        </w:tc>
      </w:tr>
      <w:tr w:rsidR="00AF102F" w:rsidRPr="000F4B11" w14:paraId="266F323F" w14:textId="77777777" w:rsidTr="00927A25">
        <w:trPr>
          <w:trHeight w:val="383"/>
        </w:trPr>
        <w:tc>
          <w:tcPr>
            <w:tcW w:w="743" w:type="dxa"/>
            <w:tcBorders>
              <w:top w:val="nil"/>
              <w:left w:val="nil"/>
              <w:right w:val="single" w:sz="4" w:space="0" w:color="auto"/>
            </w:tcBorders>
            <w:shd w:val="clear" w:color="auto" w:fill="auto"/>
            <w:noWrap/>
            <w:vAlign w:val="center"/>
            <w:hideMark/>
          </w:tcPr>
          <w:p w14:paraId="62CFB169"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54D5F71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Cana300</w:t>
            </w:r>
          </w:p>
        </w:tc>
        <w:tc>
          <w:tcPr>
            <w:tcW w:w="811" w:type="dxa"/>
            <w:tcBorders>
              <w:top w:val="nil"/>
              <w:left w:val="nil"/>
              <w:bottom w:val="single" w:sz="4" w:space="0" w:color="auto"/>
              <w:right w:val="single" w:sz="4" w:space="0" w:color="auto"/>
            </w:tcBorders>
            <w:shd w:val="clear" w:color="auto" w:fill="auto"/>
            <w:noWrap/>
            <w:vAlign w:val="center"/>
            <w:hideMark/>
          </w:tcPr>
          <w:p w14:paraId="2F740C9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-1.33</w:t>
            </w:r>
          </w:p>
          <w:p w14:paraId="1212AB6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(-2.98, 0.32)</w:t>
            </w:r>
          </w:p>
        </w:tc>
        <w:tc>
          <w:tcPr>
            <w:tcW w:w="794" w:type="dxa"/>
            <w:tcBorders>
              <w:top w:val="nil"/>
              <w:left w:val="nil"/>
              <w:bottom w:val="single" w:sz="4" w:space="0" w:color="auto"/>
              <w:right w:val="single" w:sz="4" w:space="0" w:color="auto"/>
            </w:tcBorders>
            <w:shd w:val="clear" w:color="auto" w:fill="auto"/>
            <w:noWrap/>
            <w:vAlign w:val="center"/>
            <w:hideMark/>
          </w:tcPr>
          <w:p w14:paraId="714780DC"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-1.64</w:t>
            </w:r>
          </w:p>
          <w:p w14:paraId="5F277952"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(-3.78, 0.48)</w:t>
            </w:r>
          </w:p>
        </w:tc>
        <w:tc>
          <w:tcPr>
            <w:tcW w:w="732" w:type="dxa"/>
            <w:tcBorders>
              <w:top w:val="nil"/>
              <w:left w:val="nil"/>
              <w:bottom w:val="single" w:sz="4" w:space="0" w:color="auto"/>
              <w:right w:val="single" w:sz="4" w:space="0" w:color="auto"/>
            </w:tcBorders>
            <w:shd w:val="clear" w:color="auto" w:fill="auto"/>
            <w:noWrap/>
            <w:vAlign w:val="center"/>
            <w:hideMark/>
          </w:tcPr>
          <w:p w14:paraId="0866334E"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-0.90</w:t>
            </w:r>
          </w:p>
          <w:p w14:paraId="53CAFC1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(-2.56, 0.79)</w:t>
            </w:r>
          </w:p>
        </w:tc>
        <w:tc>
          <w:tcPr>
            <w:tcW w:w="732" w:type="dxa"/>
            <w:tcBorders>
              <w:top w:val="nil"/>
              <w:left w:val="nil"/>
              <w:bottom w:val="single" w:sz="4" w:space="0" w:color="auto"/>
              <w:right w:val="single" w:sz="4" w:space="0" w:color="auto"/>
            </w:tcBorders>
            <w:shd w:val="clear" w:color="auto" w:fill="auto"/>
            <w:noWrap/>
            <w:vAlign w:val="center"/>
            <w:hideMark/>
          </w:tcPr>
          <w:p w14:paraId="2D37015D"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-0.24</w:t>
            </w:r>
          </w:p>
          <w:p w14:paraId="323C06EE"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(-2.10, 1.65)</w:t>
            </w:r>
          </w:p>
        </w:tc>
        <w:tc>
          <w:tcPr>
            <w:tcW w:w="732" w:type="dxa"/>
            <w:tcBorders>
              <w:top w:val="nil"/>
              <w:left w:val="nil"/>
              <w:bottom w:val="single" w:sz="4" w:space="0" w:color="auto"/>
              <w:right w:val="single" w:sz="4" w:space="0" w:color="auto"/>
            </w:tcBorders>
            <w:shd w:val="clear" w:color="auto" w:fill="auto"/>
            <w:noWrap/>
            <w:vAlign w:val="center"/>
            <w:hideMark/>
          </w:tcPr>
          <w:p w14:paraId="43E2B08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-0.42</w:t>
            </w:r>
          </w:p>
          <w:p w14:paraId="6A9A08B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(-2.27, 1.44)</w:t>
            </w:r>
          </w:p>
        </w:tc>
        <w:tc>
          <w:tcPr>
            <w:tcW w:w="732" w:type="dxa"/>
            <w:tcBorders>
              <w:top w:val="nil"/>
              <w:left w:val="nil"/>
              <w:bottom w:val="single" w:sz="4" w:space="0" w:color="auto"/>
              <w:right w:val="single" w:sz="4" w:space="0" w:color="auto"/>
            </w:tcBorders>
            <w:shd w:val="clear" w:color="auto" w:fill="auto"/>
            <w:noWrap/>
            <w:vAlign w:val="center"/>
            <w:hideMark/>
          </w:tcPr>
          <w:p w14:paraId="324E76F5"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-0.83</w:t>
            </w:r>
          </w:p>
          <w:p w14:paraId="07365A3E"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(-2.69, 1.05)</w:t>
            </w:r>
          </w:p>
        </w:tc>
        <w:tc>
          <w:tcPr>
            <w:tcW w:w="732" w:type="dxa"/>
            <w:tcBorders>
              <w:top w:val="nil"/>
              <w:left w:val="nil"/>
              <w:bottom w:val="single" w:sz="4" w:space="0" w:color="auto"/>
              <w:right w:val="single" w:sz="4" w:space="0" w:color="auto"/>
            </w:tcBorders>
            <w:shd w:val="clear" w:color="auto" w:fill="auto"/>
            <w:noWrap/>
            <w:vAlign w:val="center"/>
            <w:hideMark/>
          </w:tcPr>
          <w:p w14:paraId="4B30A9B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-0.53</w:t>
            </w:r>
          </w:p>
          <w:p w14:paraId="24EB4C8A"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(-2.10, 1.03)</w:t>
            </w:r>
          </w:p>
        </w:tc>
        <w:tc>
          <w:tcPr>
            <w:tcW w:w="823" w:type="dxa"/>
            <w:tcBorders>
              <w:top w:val="nil"/>
              <w:left w:val="nil"/>
              <w:bottom w:val="single" w:sz="4" w:space="0" w:color="auto"/>
              <w:right w:val="single" w:sz="4" w:space="0" w:color="auto"/>
            </w:tcBorders>
            <w:shd w:val="clear" w:color="auto" w:fill="auto"/>
            <w:noWrap/>
            <w:vAlign w:val="center"/>
            <w:hideMark/>
          </w:tcPr>
          <w:p w14:paraId="71E3FE0E"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-0.05</w:t>
            </w:r>
          </w:p>
          <w:p w14:paraId="52965A91"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(-1.70, 1.60)</w:t>
            </w:r>
          </w:p>
        </w:tc>
        <w:tc>
          <w:tcPr>
            <w:tcW w:w="732" w:type="dxa"/>
            <w:tcBorders>
              <w:top w:val="nil"/>
              <w:left w:val="nil"/>
              <w:bottom w:val="single" w:sz="4" w:space="0" w:color="auto"/>
              <w:right w:val="single" w:sz="4" w:space="0" w:color="auto"/>
            </w:tcBorders>
            <w:shd w:val="clear" w:color="auto" w:fill="auto"/>
            <w:noWrap/>
            <w:vAlign w:val="center"/>
            <w:hideMark/>
          </w:tcPr>
          <w:p w14:paraId="6D1D53B3"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-0.08</w:t>
            </w:r>
          </w:p>
          <w:p w14:paraId="1920F0DE"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(-1.65, 1.49)</w:t>
            </w:r>
          </w:p>
        </w:tc>
        <w:tc>
          <w:tcPr>
            <w:tcW w:w="759" w:type="dxa"/>
            <w:tcBorders>
              <w:top w:val="nil"/>
              <w:left w:val="nil"/>
              <w:bottom w:val="single" w:sz="4" w:space="0" w:color="auto"/>
              <w:right w:val="single" w:sz="4" w:space="0" w:color="auto"/>
            </w:tcBorders>
            <w:shd w:val="clear" w:color="auto" w:fill="auto"/>
            <w:noWrap/>
            <w:vAlign w:val="center"/>
            <w:hideMark/>
          </w:tcPr>
          <w:p w14:paraId="1FC52B6C"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-0.70</w:t>
            </w:r>
          </w:p>
          <w:p w14:paraId="6A1F9F9B"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(-2.36, 0.95)</w:t>
            </w:r>
          </w:p>
        </w:tc>
        <w:tc>
          <w:tcPr>
            <w:tcW w:w="732" w:type="dxa"/>
            <w:tcBorders>
              <w:top w:val="nil"/>
              <w:left w:val="nil"/>
              <w:bottom w:val="single" w:sz="4" w:space="0" w:color="auto"/>
              <w:right w:val="single" w:sz="4" w:space="0" w:color="auto"/>
            </w:tcBorders>
            <w:shd w:val="clear" w:color="000000" w:fill="FCE4D6"/>
            <w:noWrap/>
            <w:vAlign w:val="center"/>
            <w:hideMark/>
          </w:tcPr>
          <w:p w14:paraId="5A3AE130"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-2.42</w:t>
            </w:r>
          </w:p>
          <w:p w14:paraId="1FDDCD26"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(-3.66,-1.15)</w:t>
            </w:r>
          </w:p>
        </w:tc>
        <w:tc>
          <w:tcPr>
            <w:tcW w:w="732" w:type="dxa"/>
            <w:tcBorders>
              <w:top w:val="nil"/>
              <w:left w:val="nil"/>
              <w:bottom w:val="single" w:sz="4" w:space="0" w:color="auto"/>
              <w:right w:val="single" w:sz="4" w:space="0" w:color="auto"/>
            </w:tcBorders>
            <w:shd w:val="clear" w:color="000000" w:fill="FCE4D6"/>
            <w:noWrap/>
            <w:vAlign w:val="center"/>
            <w:hideMark/>
          </w:tcPr>
          <w:p w14:paraId="1B13F510"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-2.94</w:t>
            </w:r>
          </w:p>
          <w:p w14:paraId="67AD1A83"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(-5.13,-0.77)</w:t>
            </w:r>
          </w:p>
        </w:tc>
        <w:tc>
          <w:tcPr>
            <w:tcW w:w="732" w:type="dxa"/>
            <w:tcBorders>
              <w:top w:val="nil"/>
              <w:left w:val="nil"/>
              <w:bottom w:val="single" w:sz="4" w:space="0" w:color="auto"/>
              <w:right w:val="single" w:sz="4" w:space="0" w:color="auto"/>
            </w:tcBorders>
            <w:shd w:val="clear" w:color="000000" w:fill="FCE4D6"/>
            <w:noWrap/>
            <w:vAlign w:val="center"/>
            <w:hideMark/>
          </w:tcPr>
          <w:p w14:paraId="76DEFA2A"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-2.20</w:t>
            </w:r>
          </w:p>
          <w:p w14:paraId="633010A5"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(-3.83,-0.56)</w:t>
            </w:r>
          </w:p>
        </w:tc>
        <w:tc>
          <w:tcPr>
            <w:tcW w:w="732" w:type="dxa"/>
            <w:tcBorders>
              <w:top w:val="nil"/>
              <w:left w:val="nil"/>
              <w:bottom w:val="single" w:sz="4" w:space="0" w:color="auto"/>
              <w:right w:val="single" w:sz="4" w:space="0" w:color="auto"/>
            </w:tcBorders>
            <w:shd w:val="clear" w:color="auto" w:fill="auto"/>
            <w:noWrap/>
            <w:vAlign w:val="center"/>
            <w:hideMark/>
          </w:tcPr>
          <w:p w14:paraId="45FB7FA7"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-1.82</w:t>
            </w:r>
          </w:p>
          <w:p w14:paraId="5C5D1138"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(-4.08, 0.46)</w:t>
            </w:r>
          </w:p>
        </w:tc>
        <w:tc>
          <w:tcPr>
            <w:tcW w:w="732" w:type="dxa"/>
            <w:tcBorders>
              <w:top w:val="nil"/>
              <w:left w:val="nil"/>
              <w:bottom w:val="single" w:sz="4" w:space="0" w:color="auto"/>
              <w:right w:val="single" w:sz="4" w:space="0" w:color="auto"/>
            </w:tcBorders>
            <w:shd w:val="clear" w:color="auto" w:fill="auto"/>
            <w:noWrap/>
            <w:vAlign w:val="center"/>
            <w:hideMark/>
          </w:tcPr>
          <w:p w14:paraId="796A6C3B"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-1.01</w:t>
            </w:r>
          </w:p>
          <w:p w14:paraId="02C6F9F1"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(-2.12, 0.11)</w:t>
            </w:r>
          </w:p>
        </w:tc>
      </w:tr>
      <w:tr w:rsidR="00AF102F" w:rsidRPr="000F4B11" w14:paraId="57C7575E" w14:textId="77777777" w:rsidTr="00927A25">
        <w:trPr>
          <w:trHeight w:val="383"/>
        </w:trPr>
        <w:tc>
          <w:tcPr>
            <w:tcW w:w="743" w:type="dxa"/>
            <w:tcBorders>
              <w:left w:val="nil"/>
            </w:tcBorders>
            <w:shd w:val="clear" w:color="auto" w:fill="auto"/>
            <w:noWrap/>
            <w:vAlign w:val="center"/>
          </w:tcPr>
          <w:p w14:paraId="12E76E5D"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right w:val="single" w:sz="4" w:space="0" w:color="auto"/>
            </w:tcBorders>
            <w:shd w:val="clear" w:color="auto" w:fill="auto"/>
            <w:noWrap/>
            <w:vAlign w:val="center"/>
          </w:tcPr>
          <w:p w14:paraId="5381973D"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left w:val="nil"/>
              <w:bottom w:val="single" w:sz="4" w:space="0" w:color="auto"/>
              <w:right w:val="single" w:sz="4" w:space="0" w:color="auto"/>
            </w:tcBorders>
            <w:shd w:val="clear" w:color="auto" w:fill="D9D9D9" w:themeFill="background1" w:themeFillShade="D9"/>
            <w:noWrap/>
            <w:vAlign w:val="center"/>
            <w:hideMark/>
          </w:tcPr>
          <w:p w14:paraId="2D93D481"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Dapa10</w:t>
            </w:r>
          </w:p>
        </w:tc>
        <w:tc>
          <w:tcPr>
            <w:tcW w:w="794" w:type="dxa"/>
            <w:tcBorders>
              <w:top w:val="nil"/>
              <w:left w:val="nil"/>
              <w:bottom w:val="single" w:sz="4" w:space="0" w:color="auto"/>
              <w:right w:val="single" w:sz="4" w:space="0" w:color="auto"/>
            </w:tcBorders>
            <w:shd w:val="clear" w:color="auto" w:fill="auto"/>
            <w:noWrap/>
            <w:vAlign w:val="center"/>
            <w:hideMark/>
          </w:tcPr>
          <w:p w14:paraId="1B4C2E6F"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-0.32</w:t>
            </w:r>
          </w:p>
          <w:p w14:paraId="549E1C6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(-1.93, 1.30)</w:t>
            </w:r>
          </w:p>
        </w:tc>
        <w:tc>
          <w:tcPr>
            <w:tcW w:w="732" w:type="dxa"/>
            <w:tcBorders>
              <w:top w:val="nil"/>
              <w:left w:val="nil"/>
              <w:bottom w:val="single" w:sz="4" w:space="0" w:color="auto"/>
              <w:right w:val="single" w:sz="4" w:space="0" w:color="auto"/>
            </w:tcBorders>
            <w:shd w:val="clear" w:color="auto" w:fill="auto"/>
            <w:noWrap/>
            <w:vAlign w:val="center"/>
            <w:hideMark/>
          </w:tcPr>
          <w:p w14:paraId="50B5AC6F"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0.43</w:t>
            </w:r>
          </w:p>
          <w:p w14:paraId="64A4FD8E"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(-0.74, 1.60)</w:t>
            </w:r>
          </w:p>
        </w:tc>
        <w:tc>
          <w:tcPr>
            <w:tcW w:w="732" w:type="dxa"/>
            <w:tcBorders>
              <w:top w:val="nil"/>
              <w:left w:val="nil"/>
              <w:bottom w:val="single" w:sz="4" w:space="0" w:color="auto"/>
              <w:right w:val="single" w:sz="4" w:space="0" w:color="auto"/>
            </w:tcBorders>
            <w:shd w:val="clear" w:color="auto" w:fill="auto"/>
            <w:noWrap/>
            <w:vAlign w:val="center"/>
            <w:hideMark/>
          </w:tcPr>
          <w:p w14:paraId="28A02B9F"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1.10</w:t>
            </w:r>
          </w:p>
          <w:p w14:paraId="23B62FFB"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(-0.35, 2.54)</w:t>
            </w:r>
          </w:p>
        </w:tc>
        <w:tc>
          <w:tcPr>
            <w:tcW w:w="732" w:type="dxa"/>
            <w:tcBorders>
              <w:top w:val="nil"/>
              <w:left w:val="nil"/>
              <w:bottom w:val="single" w:sz="4" w:space="0" w:color="auto"/>
              <w:right w:val="single" w:sz="4" w:space="0" w:color="auto"/>
            </w:tcBorders>
            <w:shd w:val="clear" w:color="auto" w:fill="auto"/>
            <w:noWrap/>
            <w:vAlign w:val="center"/>
            <w:hideMark/>
          </w:tcPr>
          <w:p w14:paraId="1F5B7306"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0.91</w:t>
            </w:r>
          </w:p>
          <w:p w14:paraId="1258618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(-0.83, 2.67)</w:t>
            </w:r>
          </w:p>
        </w:tc>
        <w:tc>
          <w:tcPr>
            <w:tcW w:w="732" w:type="dxa"/>
            <w:tcBorders>
              <w:top w:val="nil"/>
              <w:left w:val="nil"/>
              <w:bottom w:val="single" w:sz="4" w:space="0" w:color="auto"/>
              <w:right w:val="single" w:sz="4" w:space="0" w:color="auto"/>
            </w:tcBorders>
            <w:shd w:val="clear" w:color="auto" w:fill="auto"/>
            <w:noWrap/>
            <w:vAlign w:val="center"/>
            <w:hideMark/>
          </w:tcPr>
          <w:p w14:paraId="63A35D26"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0.51</w:t>
            </w:r>
          </w:p>
          <w:p w14:paraId="0D396F7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(-1.25, 2.26)</w:t>
            </w:r>
          </w:p>
        </w:tc>
        <w:tc>
          <w:tcPr>
            <w:tcW w:w="732" w:type="dxa"/>
            <w:tcBorders>
              <w:top w:val="nil"/>
              <w:left w:val="nil"/>
              <w:bottom w:val="single" w:sz="4" w:space="0" w:color="auto"/>
              <w:right w:val="single" w:sz="4" w:space="0" w:color="auto"/>
            </w:tcBorders>
            <w:shd w:val="clear" w:color="auto" w:fill="auto"/>
            <w:noWrap/>
            <w:vAlign w:val="center"/>
            <w:hideMark/>
          </w:tcPr>
          <w:p w14:paraId="6F76215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0.80</w:t>
            </w:r>
          </w:p>
          <w:p w14:paraId="21E8E84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(-1.18, 2.78)</w:t>
            </w:r>
          </w:p>
        </w:tc>
        <w:tc>
          <w:tcPr>
            <w:tcW w:w="823" w:type="dxa"/>
            <w:tcBorders>
              <w:top w:val="nil"/>
              <w:left w:val="nil"/>
              <w:bottom w:val="single" w:sz="4" w:space="0" w:color="auto"/>
              <w:right w:val="single" w:sz="4" w:space="0" w:color="auto"/>
            </w:tcBorders>
            <w:shd w:val="clear" w:color="auto" w:fill="auto"/>
            <w:noWrap/>
            <w:vAlign w:val="center"/>
            <w:hideMark/>
          </w:tcPr>
          <w:p w14:paraId="7F23F37C"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1.28</w:t>
            </w:r>
          </w:p>
          <w:p w14:paraId="2140DA61"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(-0.77, 3.32)</w:t>
            </w:r>
          </w:p>
        </w:tc>
        <w:tc>
          <w:tcPr>
            <w:tcW w:w="732" w:type="dxa"/>
            <w:tcBorders>
              <w:top w:val="nil"/>
              <w:left w:val="nil"/>
              <w:bottom w:val="single" w:sz="4" w:space="0" w:color="auto"/>
              <w:right w:val="single" w:sz="4" w:space="0" w:color="auto"/>
            </w:tcBorders>
            <w:shd w:val="clear" w:color="auto" w:fill="auto"/>
            <w:noWrap/>
            <w:vAlign w:val="center"/>
            <w:hideMark/>
          </w:tcPr>
          <w:p w14:paraId="5006784E"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1.25</w:t>
            </w:r>
          </w:p>
          <w:p w14:paraId="2342239A"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(-0.75, 3.23)</w:t>
            </w:r>
          </w:p>
        </w:tc>
        <w:tc>
          <w:tcPr>
            <w:tcW w:w="759" w:type="dxa"/>
            <w:tcBorders>
              <w:top w:val="nil"/>
              <w:left w:val="nil"/>
              <w:bottom w:val="single" w:sz="4" w:space="0" w:color="auto"/>
              <w:right w:val="single" w:sz="4" w:space="0" w:color="auto"/>
            </w:tcBorders>
            <w:shd w:val="clear" w:color="auto" w:fill="auto"/>
            <w:noWrap/>
            <w:vAlign w:val="center"/>
            <w:hideMark/>
          </w:tcPr>
          <w:p w14:paraId="3B5C879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0.63</w:t>
            </w:r>
          </w:p>
          <w:p w14:paraId="67C9772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(-1.43, 2.67)</w:t>
            </w:r>
          </w:p>
        </w:tc>
        <w:tc>
          <w:tcPr>
            <w:tcW w:w="732" w:type="dxa"/>
            <w:tcBorders>
              <w:top w:val="nil"/>
              <w:left w:val="nil"/>
              <w:bottom w:val="single" w:sz="4" w:space="0" w:color="auto"/>
              <w:right w:val="single" w:sz="4" w:space="0" w:color="auto"/>
            </w:tcBorders>
            <w:shd w:val="clear" w:color="000000" w:fill="FCE4D6"/>
            <w:noWrap/>
            <w:vAlign w:val="center"/>
            <w:hideMark/>
          </w:tcPr>
          <w:p w14:paraId="36EC0255"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r w:rsidRPr="00AB30E7">
              <w:rPr>
                <w:rFonts w:ascii="Calibri" w:eastAsia="Times New Roman" w:hAnsi="Calibri" w:cs="Calibri"/>
                <w:b/>
                <w:bCs/>
                <w:color w:val="000000"/>
                <w:sz w:val="12"/>
                <w:szCs w:val="12"/>
              </w:rPr>
              <w:t>-1.09</w:t>
            </w:r>
          </w:p>
          <w:p w14:paraId="17224C73"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AB30E7">
              <w:rPr>
                <w:rFonts w:ascii="Calibri" w:eastAsia="Times New Roman" w:hAnsi="Calibri" w:cs="Calibri"/>
                <w:b/>
                <w:bCs/>
                <w:color w:val="000000"/>
                <w:sz w:val="12"/>
                <w:szCs w:val="12"/>
              </w:rPr>
              <w:t>(-2.17,-0.02)</w:t>
            </w:r>
          </w:p>
        </w:tc>
        <w:tc>
          <w:tcPr>
            <w:tcW w:w="732" w:type="dxa"/>
            <w:tcBorders>
              <w:top w:val="nil"/>
              <w:left w:val="nil"/>
              <w:bottom w:val="single" w:sz="4" w:space="0" w:color="auto"/>
              <w:right w:val="single" w:sz="4" w:space="0" w:color="auto"/>
            </w:tcBorders>
            <w:shd w:val="clear" w:color="auto" w:fill="auto"/>
            <w:noWrap/>
            <w:vAlign w:val="center"/>
            <w:hideMark/>
          </w:tcPr>
          <w:p w14:paraId="19DB9BE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-1.61</w:t>
            </w:r>
          </w:p>
          <w:p w14:paraId="18F83194"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(-3.59, 0.35)</w:t>
            </w:r>
          </w:p>
        </w:tc>
        <w:tc>
          <w:tcPr>
            <w:tcW w:w="732" w:type="dxa"/>
            <w:tcBorders>
              <w:top w:val="nil"/>
              <w:left w:val="nil"/>
              <w:bottom w:val="single" w:sz="4" w:space="0" w:color="auto"/>
              <w:right w:val="single" w:sz="4" w:space="0" w:color="auto"/>
            </w:tcBorders>
            <w:shd w:val="clear" w:color="auto" w:fill="auto"/>
            <w:noWrap/>
            <w:vAlign w:val="center"/>
            <w:hideMark/>
          </w:tcPr>
          <w:p w14:paraId="0492B3A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-0.87</w:t>
            </w:r>
          </w:p>
          <w:p w14:paraId="0B0248E3"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(-1.99, 0.25)</w:t>
            </w:r>
          </w:p>
        </w:tc>
        <w:tc>
          <w:tcPr>
            <w:tcW w:w="732" w:type="dxa"/>
            <w:tcBorders>
              <w:top w:val="nil"/>
              <w:left w:val="nil"/>
              <w:bottom w:val="single" w:sz="4" w:space="0" w:color="auto"/>
              <w:right w:val="single" w:sz="4" w:space="0" w:color="auto"/>
            </w:tcBorders>
            <w:shd w:val="clear" w:color="auto" w:fill="auto"/>
            <w:noWrap/>
            <w:vAlign w:val="center"/>
            <w:hideMark/>
          </w:tcPr>
          <w:p w14:paraId="71B2E9AE"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-0.49</w:t>
            </w:r>
          </w:p>
          <w:p w14:paraId="77BBA168"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(-2.68, 1.70)</w:t>
            </w:r>
          </w:p>
        </w:tc>
        <w:tc>
          <w:tcPr>
            <w:tcW w:w="732" w:type="dxa"/>
            <w:tcBorders>
              <w:top w:val="nil"/>
              <w:left w:val="nil"/>
              <w:bottom w:val="single" w:sz="4" w:space="0" w:color="auto"/>
              <w:right w:val="single" w:sz="4" w:space="0" w:color="auto"/>
            </w:tcBorders>
            <w:shd w:val="clear" w:color="auto" w:fill="auto"/>
            <w:noWrap/>
            <w:vAlign w:val="center"/>
            <w:hideMark/>
          </w:tcPr>
          <w:p w14:paraId="742C13E1"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0.32</w:t>
            </w:r>
          </w:p>
          <w:p w14:paraId="5A039DBE"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(-1.34, 1.96)</w:t>
            </w:r>
          </w:p>
        </w:tc>
      </w:tr>
      <w:tr w:rsidR="00AF102F" w:rsidRPr="000F4B11" w14:paraId="44D3D049" w14:textId="77777777" w:rsidTr="00927A25">
        <w:trPr>
          <w:trHeight w:val="383"/>
        </w:trPr>
        <w:tc>
          <w:tcPr>
            <w:tcW w:w="743" w:type="dxa"/>
            <w:tcBorders>
              <w:left w:val="nil"/>
            </w:tcBorders>
            <w:shd w:val="clear" w:color="auto" w:fill="auto"/>
            <w:noWrap/>
            <w:vAlign w:val="center"/>
          </w:tcPr>
          <w:p w14:paraId="156F86B8"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729004F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left w:val="nil"/>
              <w:right w:val="single" w:sz="4" w:space="0" w:color="auto"/>
            </w:tcBorders>
            <w:shd w:val="clear" w:color="auto" w:fill="auto"/>
            <w:noWrap/>
            <w:vAlign w:val="center"/>
          </w:tcPr>
          <w:p w14:paraId="1A1AE2C1"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left w:val="nil"/>
              <w:bottom w:val="single" w:sz="4" w:space="0" w:color="auto"/>
              <w:right w:val="single" w:sz="4" w:space="0" w:color="auto"/>
            </w:tcBorders>
            <w:shd w:val="clear" w:color="auto" w:fill="D9D9D9" w:themeFill="background1" w:themeFillShade="D9"/>
            <w:noWrap/>
            <w:vAlign w:val="center"/>
            <w:hideMark/>
          </w:tcPr>
          <w:p w14:paraId="1479BEFD"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Dapa10/</w:t>
            </w:r>
            <w:r>
              <w:rPr>
                <w:rFonts w:ascii="Calibri" w:eastAsia="Times New Roman" w:hAnsi="Calibri" w:cs="Calibri"/>
                <w:b/>
                <w:color w:val="000000"/>
                <w:sz w:val="12"/>
                <w:szCs w:val="12"/>
              </w:rPr>
              <w:t xml:space="preserve"> </w:t>
            </w:r>
            <w:r w:rsidRPr="001309CE">
              <w:rPr>
                <w:rFonts w:ascii="Calibri" w:eastAsia="Times New Roman" w:hAnsi="Calibri" w:cs="Calibri"/>
                <w:b/>
                <w:color w:val="000000"/>
                <w:sz w:val="12"/>
                <w:szCs w:val="12"/>
              </w:rPr>
              <w:t>Saxa5</w:t>
            </w:r>
          </w:p>
        </w:tc>
        <w:tc>
          <w:tcPr>
            <w:tcW w:w="732" w:type="dxa"/>
            <w:tcBorders>
              <w:top w:val="nil"/>
              <w:left w:val="nil"/>
              <w:bottom w:val="single" w:sz="4" w:space="0" w:color="auto"/>
              <w:right w:val="single" w:sz="4" w:space="0" w:color="auto"/>
            </w:tcBorders>
            <w:shd w:val="clear" w:color="auto" w:fill="auto"/>
            <w:noWrap/>
            <w:vAlign w:val="center"/>
            <w:hideMark/>
          </w:tcPr>
          <w:p w14:paraId="1DA09E38"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0.75</w:t>
            </w:r>
          </w:p>
          <w:p w14:paraId="35E2879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(-0.96, 2.47)</w:t>
            </w:r>
          </w:p>
        </w:tc>
        <w:tc>
          <w:tcPr>
            <w:tcW w:w="732" w:type="dxa"/>
            <w:tcBorders>
              <w:top w:val="nil"/>
              <w:left w:val="nil"/>
              <w:bottom w:val="single" w:sz="4" w:space="0" w:color="auto"/>
              <w:right w:val="single" w:sz="4" w:space="0" w:color="auto"/>
            </w:tcBorders>
            <w:shd w:val="clear" w:color="auto" w:fill="auto"/>
            <w:noWrap/>
            <w:vAlign w:val="center"/>
            <w:hideMark/>
          </w:tcPr>
          <w:p w14:paraId="4E776226"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1.41</w:t>
            </w:r>
          </w:p>
          <w:p w14:paraId="54FD268B"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(-0.44, 3.27)</w:t>
            </w:r>
          </w:p>
        </w:tc>
        <w:tc>
          <w:tcPr>
            <w:tcW w:w="732" w:type="dxa"/>
            <w:tcBorders>
              <w:top w:val="nil"/>
              <w:left w:val="nil"/>
              <w:bottom w:val="single" w:sz="4" w:space="0" w:color="auto"/>
              <w:right w:val="single" w:sz="4" w:space="0" w:color="auto"/>
            </w:tcBorders>
            <w:shd w:val="clear" w:color="auto" w:fill="auto"/>
            <w:noWrap/>
            <w:vAlign w:val="center"/>
            <w:hideMark/>
          </w:tcPr>
          <w:p w14:paraId="0EBC7B11"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1.24</w:t>
            </w:r>
          </w:p>
          <w:p w14:paraId="6FC9E31C"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(-0.99, 3.46)</w:t>
            </w:r>
          </w:p>
        </w:tc>
        <w:tc>
          <w:tcPr>
            <w:tcW w:w="732" w:type="dxa"/>
            <w:tcBorders>
              <w:top w:val="nil"/>
              <w:left w:val="nil"/>
              <w:bottom w:val="single" w:sz="4" w:space="0" w:color="auto"/>
              <w:right w:val="single" w:sz="4" w:space="0" w:color="auto"/>
            </w:tcBorders>
            <w:shd w:val="clear" w:color="auto" w:fill="auto"/>
            <w:noWrap/>
            <w:vAlign w:val="center"/>
            <w:hideMark/>
          </w:tcPr>
          <w:p w14:paraId="2F1AA242"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0.83</w:t>
            </w:r>
          </w:p>
          <w:p w14:paraId="2BCF85D6"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(-1.40, 3.06)</w:t>
            </w:r>
          </w:p>
        </w:tc>
        <w:tc>
          <w:tcPr>
            <w:tcW w:w="732" w:type="dxa"/>
            <w:tcBorders>
              <w:top w:val="nil"/>
              <w:left w:val="nil"/>
              <w:bottom w:val="single" w:sz="4" w:space="0" w:color="auto"/>
              <w:right w:val="single" w:sz="4" w:space="0" w:color="auto"/>
            </w:tcBorders>
            <w:shd w:val="clear" w:color="auto" w:fill="auto"/>
            <w:noWrap/>
            <w:vAlign w:val="center"/>
            <w:hideMark/>
          </w:tcPr>
          <w:p w14:paraId="534E1DA3"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1.12</w:t>
            </w:r>
          </w:p>
          <w:p w14:paraId="76D3C736"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(-1.28, 3.54)</w:t>
            </w:r>
          </w:p>
        </w:tc>
        <w:tc>
          <w:tcPr>
            <w:tcW w:w="823" w:type="dxa"/>
            <w:tcBorders>
              <w:top w:val="nil"/>
              <w:left w:val="nil"/>
              <w:bottom w:val="single" w:sz="4" w:space="0" w:color="auto"/>
              <w:right w:val="single" w:sz="4" w:space="0" w:color="auto"/>
            </w:tcBorders>
            <w:shd w:val="clear" w:color="auto" w:fill="auto"/>
            <w:noWrap/>
            <w:vAlign w:val="center"/>
            <w:hideMark/>
          </w:tcPr>
          <w:p w14:paraId="358E4A05"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1.60</w:t>
            </w:r>
          </w:p>
          <w:p w14:paraId="2EBA6EC5"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(-0.86, 4.05)</w:t>
            </w:r>
          </w:p>
        </w:tc>
        <w:tc>
          <w:tcPr>
            <w:tcW w:w="732" w:type="dxa"/>
            <w:tcBorders>
              <w:top w:val="nil"/>
              <w:left w:val="nil"/>
              <w:bottom w:val="single" w:sz="4" w:space="0" w:color="auto"/>
              <w:right w:val="single" w:sz="4" w:space="0" w:color="auto"/>
            </w:tcBorders>
            <w:shd w:val="clear" w:color="auto" w:fill="auto"/>
            <w:noWrap/>
            <w:vAlign w:val="center"/>
            <w:hideMark/>
          </w:tcPr>
          <w:p w14:paraId="413843F3"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1.57</w:t>
            </w:r>
          </w:p>
          <w:p w14:paraId="26938697"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(-0.85, 3.99)</w:t>
            </w:r>
          </w:p>
        </w:tc>
        <w:tc>
          <w:tcPr>
            <w:tcW w:w="759" w:type="dxa"/>
            <w:tcBorders>
              <w:top w:val="nil"/>
              <w:left w:val="nil"/>
              <w:bottom w:val="single" w:sz="4" w:space="0" w:color="auto"/>
              <w:right w:val="single" w:sz="4" w:space="0" w:color="auto"/>
            </w:tcBorders>
            <w:shd w:val="clear" w:color="auto" w:fill="auto"/>
            <w:noWrap/>
            <w:vAlign w:val="center"/>
            <w:hideMark/>
          </w:tcPr>
          <w:p w14:paraId="049F0302"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0.95</w:t>
            </w:r>
          </w:p>
          <w:p w14:paraId="63432763"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(-1.50, 3.41)</w:t>
            </w:r>
          </w:p>
        </w:tc>
        <w:tc>
          <w:tcPr>
            <w:tcW w:w="732" w:type="dxa"/>
            <w:tcBorders>
              <w:top w:val="nil"/>
              <w:left w:val="nil"/>
              <w:bottom w:val="single" w:sz="4" w:space="0" w:color="auto"/>
              <w:right w:val="single" w:sz="4" w:space="0" w:color="auto"/>
            </w:tcBorders>
            <w:shd w:val="clear" w:color="auto" w:fill="auto"/>
            <w:noWrap/>
            <w:vAlign w:val="center"/>
            <w:hideMark/>
          </w:tcPr>
          <w:p w14:paraId="224ADBA1"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-0.76</w:t>
            </w:r>
          </w:p>
          <w:p w14:paraId="2CD88116"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(-2.49, 0.96)</w:t>
            </w:r>
          </w:p>
        </w:tc>
        <w:tc>
          <w:tcPr>
            <w:tcW w:w="732" w:type="dxa"/>
            <w:tcBorders>
              <w:top w:val="nil"/>
              <w:left w:val="nil"/>
              <w:bottom w:val="single" w:sz="4" w:space="0" w:color="auto"/>
              <w:right w:val="single" w:sz="4" w:space="0" w:color="auto"/>
            </w:tcBorders>
            <w:shd w:val="clear" w:color="auto" w:fill="auto"/>
            <w:noWrap/>
            <w:vAlign w:val="center"/>
            <w:hideMark/>
          </w:tcPr>
          <w:p w14:paraId="08DCFB6B"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-1.30</w:t>
            </w:r>
          </w:p>
          <w:p w14:paraId="20A5E3DB"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(-3.62, 1.03)</w:t>
            </w:r>
          </w:p>
        </w:tc>
        <w:tc>
          <w:tcPr>
            <w:tcW w:w="732" w:type="dxa"/>
            <w:tcBorders>
              <w:top w:val="nil"/>
              <w:left w:val="nil"/>
              <w:bottom w:val="single" w:sz="4" w:space="0" w:color="auto"/>
              <w:right w:val="single" w:sz="4" w:space="0" w:color="auto"/>
            </w:tcBorders>
            <w:shd w:val="clear" w:color="auto" w:fill="auto"/>
            <w:noWrap/>
            <w:vAlign w:val="center"/>
            <w:hideMark/>
          </w:tcPr>
          <w:p w14:paraId="172313F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-0.54</w:t>
            </w:r>
          </w:p>
          <w:p w14:paraId="37C0ADB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(-2.10, 0.99)</w:t>
            </w:r>
          </w:p>
        </w:tc>
        <w:tc>
          <w:tcPr>
            <w:tcW w:w="732" w:type="dxa"/>
            <w:tcBorders>
              <w:top w:val="nil"/>
              <w:left w:val="nil"/>
              <w:bottom w:val="single" w:sz="4" w:space="0" w:color="auto"/>
              <w:right w:val="single" w:sz="4" w:space="0" w:color="auto"/>
            </w:tcBorders>
            <w:shd w:val="clear" w:color="auto" w:fill="auto"/>
            <w:noWrap/>
            <w:vAlign w:val="center"/>
            <w:hideMark/>
          </w:tcPr>
          <w:p w14:paraId="75D4080F"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-0.16</w:t>
            </w:r>
          </w:p>
          <w:p w14:paraId="62462075"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(-2.75, 2.41)</w:t>
            </w:r>
          </w:p>
        </w:tc>
        <w:tc>
          <w:tcPr>
            <w:tcW w:w="732" w:type="dxa"/>
            <w:tcBorders>
              <w:top w:val="nil"/>
              <w:left w:val="nil"/>
              <w:bottom w:val="single" w:sz="4" w:space="0" w:color="auto"/>
              <w:right w:val="single" w:sz="4" w:space="0" w:color="auto"/>
            </w:tcBorders>
            <w:shd w:val="clear" w:color="auto" w:fill="auto"/>
            <w:noWrap/>
            <w:vAlign w:val="center"/>
            <w:hideMark/>
          </w:tcPr>
          <w:p w14:paraId="37580FD5"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0.64</w:t>
            </w:r>
          </w:p>
          <w:p w14:paraId="4864245D"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(-1.49, 2.77)</w:t>
            </w:r>
          </w:p>
        </w:tc>
      </w:tr>
      <w:tr w:rsidR="00AF102F" w:rsidRPr="000F4B11" w14:paraId="569A35BE" w14:textId="77777777" w:rsidTr="00927A25">
        <w:trPr>
          <w:trHeight w:val="383"/>
        </w:trPr>
        <w:tc>
          <w:tcPr>
            <w:tcW w:w="743" w:type="dxa"/>
            <w:tcBorders>
              <w:left w:val="nil"/>
            </w:tcBorders>
            <w:shd w:val="clear" w:color="auto" w:fill="auto"/>
            <w:noWrap/>
            <w:vAlign w:val="center"/>
          </w:tcPr>
          <w:p w14:paraId="0CEA6BD2"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18370EF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1345CBA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left w:val="nil"/>
              <w:right w:val="single" w:sz="4" w:space="0" w:color="auto"/>
            </w:tcBorders>
            <w:shd w:val="clear" w:color="auto" w:fill="auto"/>
            <w:noWrap/>
            <w:vAlign w:val="center"/>
          </w:tcPr>
          <w:p w14:paraId="77A1DEA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17E71CC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Dapa5</w:t>
            </w:r>
          </w:p>
        </w:tc>
        <w:tc>
          <w:tcPr>
            <w:tcW w:w="732" w:type="dxa"/>
            <w:tcBorders>
              <w:top w:val="nil"/>
              <w:left w:val="nil"/>
              <w:bottom w:val="single" w:sz="4" w:space="0" w:color="auto"/>
              <w:right w:val="single" w:sz="4" w:space="0" w:color="auto"/>
            </w:tcBorders>
            <w:shd w:val="clear" w:color="auto" w:fill="auto"/>
            <w:noWrap/>
            <w:vAlign w:val="center"/>
            <w:hideMark/>
          </w:tcPr>
          <w:p w14:paraId="18481161"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0.66</w:t>
            </w:r>
          </w:p>
          <w:p w14:paraId="1FCF7F3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(-0.45, 1.78)</w:t>
            </w:r>
          </w:p>
        </w:tc>
        <w:tc>
          <w:tcPr>
            <w:tcW w:w="732" w:type="dxa"/>
            <w:tcBorders>
              <w:top w:val="nil"/>
              <w:left w:val="nil"/>
              <w:bottom w:val="single" w:sz="4" w:space="0" w:color="auto"/>
              <w:right w:val="single" w:sz="4" w:space="0" w:color="auto"/>
            </w:tcBorders>
            <w:shd w:val="clear" w:color="auto" w:fill="auto"/>
            <w:noWrap/>
            <w:vAlign w:val="center"/>
            <w:hideMark/>
          </w:tcPr>
          <w:p w14:paraId="76505E08"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0.48</w:t>
            </w:r>
          </w:p>
          <w:p w14:paraId="04345F2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(-1.31, 2.27)</w:t>
            </w:r>
          </w:p>
        </w:tc>
        <w:tc>
          <w:tcPr>
            <w:tcW w:w="732" w:type="dxa"/>
            <w:tcBorders>
              <w:top w:val="nil"/>
              <w:left w:val="nil"/>
              <w:bottom w:val="single" w:sz="4" w:space="0" w:color="auto"/>
              <w:right w:val="single" w:sz="4" w:space="0" w:color="auto"/>
            </w:tcBorders>
            <w:shd w:val="clear" w:color="auto" w:fill="auto"/>
            <w:noWrap/>
            <w:vAlign w:val="center"/>
            <w:hideMark/>
          </w:tcPr>
          <w:p w14:paraId="68342E5E"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0.07</w:t>
            </w:r>
          </w:p>
          <w:p w14:paraId="34E3B101"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(-1.71, 1.87)</w:t>
            </w:r>
          </w:p>
        </w:tc>
        <w:tc>
          <w:tcPr>
            <w:tcW w:w="732" w:type="dxa"/>
            <w:tcBorders>
              <w:top w:val="nil"/>
              <w:left w:val="nil"/>
              <w:bottom w:val="single" w:sz="4" w:space="0" w:color="auto"/>
              <w:right w:val="single" w:sz="4" w:space="0" w:color="auto"/>
            </w:tcBorders>
            <w:shd w:val="clear" w:color="auto" w:fill="auto"/>
            <w:noWrap/>
            <w:vAlign w:val="center"/>
            <w:hideMark/>
          </w:tcPr>
          <w:p w14:paraId="1E0A3993"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0.36</w:t>
            </w:r>
          </w:p>
          <w:p w14:paraId="094F7773"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(-1.65, 2.38)</w:t>
            </w:r>
          </w:p>
        </w:tc>
        <w:tc>
          <w:tcPr>
            <w:tcW w:w="823" w:type="dxa"/>
            <w:tcBorders>
              <w:top w:val="nil"/>
              <w:left w:val="nil"/>
              <w:bottom w:val="single" w:sz="4" w:space="0" w:color="auto"/>
              <w:right w:val="single" w:sz="4" w:space="0" w:color="auto"/>
            </w:tcBorders>
            <w:shd w:val="clear" w:color="auto" w:fill="auto"/>
            <w:noWrap/>
            <w:vAlign w:val="center"/>
            <w:hideMark/>
          </w:tcPr>
          <w:p w14:paraId="48A62F59"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0.85</w:t>
            </w:r>
          </w:p>
          <w:p w14:paraId="2A73487E"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(-1.21, 2.90)</w:t>
            </w:r>
          </w:p>
        </w:tc>
        <w:tc>
          <w:tcPr>
            <w:tcW w:w="732" w:type="dxa"/>
            <w:tcBorders>
              <w:top w:val="nil"/>
              <w:left w:val="nil"/>
              <w:bottom w:val="single" w:sz="4" w:space="0" w:color="auto"/>
              <w:right w:val="single" w:sz="4" w:space="0" w:color="auto"/>
            </w:tcBorders>
            <w:shd w:val="clear" w:color="auto" w:fill="auto"/>
            <w:noWrap/>
            <w:vAlign w:val="center"/>
            <w:hideMark/>
          </w:tcPr>
          <w:p w14:paraId="23B0D77A"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0.82</w:t>
            </w:r>
          </w:p>
          <w:p w14:paraId="524724A8"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(-1.21, 2.83)</w:t>
            </w:r>
          </w:p>
        </w:tc>
        <w:tc>
          <w:tcPr>
            <w:tcW w:w="759" w:type="dxa"/>
            <w:tcBorders>
              <w:top w:val="nil"/>
              <w:left w:val="nil"/>
              <w:bottom w:val="single" w:sz="4" w:space="0" w:color="auto"/>
              <w:right w:val="single" w:sz="4" w:space="0" w:color="auto"/>
            </w:tcBorders>
            <w:shd w:val="clear" w:color="auto" w:fill="auto"/>
            <w:noWrap/>
            <w:vAlign w:val="center"/>
            <w:hideMark/>
          </w:tcPr>
          <w:p w14:paraId="0E5629DC"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0.19</w:t>
            </w:r>
          </w:p>
          <w:p w14:paraId="1A9094D2"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(-1.88, 2.27)</w:t>
            </w:r>
          </w:p>
        </w:tc>
        <w:tc>
          <w:tcPr>
            <w:tcW w:w="732" w:type="dxa"/>
            <w:tcBorders>
              <w:top w:val="nil"/>
              <w:left w:val="nil"/>
              <w:bottom w:val="single" w:sz="4" w:space="0" w:color="auto"/>
              <w:right w:val="single" w:sz="4" w:space="0" w:color="auto"/>
            </w:tcBorders>
            <w:shd w:val="clear" w:color="000000" w:fill="FCE4D6"/>
            <w:noWrap/>
            <w:vAlign w:val="center"/>
            <w:hideMark/>
          </w:tcPr>
          <w:p w14:paraId="37AA0319"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-1.52</w:t>
            </w:r>
          </w:p>
          <w:p w14:paraId="1045A283"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(-2.65,-0.39)</w:t>
            </w:r>
          </w:p>
        </w:tc>
        <w:tc>
          <w:tcPr>
            <w:tcW w:w="732" w:type="dxa"/>
            <w:tcBorders>
              <w:top w:val="nil"/>
              <w:left w:val="nil"/>
              <w:bottom w:val="single" w:sz="4" w:space="0" w:color="auto"/>
              <w:right w:val="single" w:sz="4" w:space="0" w:color="auto"/>
            </w:tcBorders>
            <w:shd w:val="clear" w:color="000000" w:fill="FCE4D6"/>
            <w:noWrap/>
            <w:vAlign w:val="center"/>
            <w:hideMark/>
          </w:tcPr>
          <w:p w14:paraId="5A78398E"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-2.04</w:t>
            </w:r>
          </w:p>
          <w:p w14:paraId="5144DEBE"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(-4.00,-0.10)</w:t>
            </w:r>
          </w:p>
        </w:tc>
        <w:tc>
          <w:tcPr>
            <w:tcW w:w="732" w:type="dxa"/>
            <w:tcBorders>
              <w:top w:val="nil"/>
              <w:left w:val="nil"/>
              <w:bottom w:val="single" w:sz="4" w:space="0" w:color="auto"/>
              <w:right w:val="single" w:sz="4" w:space="0" w:color="auto"/>
            </w:tcBorders>
            <w:shd w:val="clear" w:color="000000" w:fill="FCE4D6"/>
            <w:noWrap/>
            <w:vAlign w:val="center"/>
            <w:hideMark/>
          </w:tcPr>
          <w:p w14:paraId="5A21F6EA"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-1.30</w:t>
            </w:r>
          </w:p>
          <w:p w14:paraId="640A4B51"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(-2.26,-0.34)</w:t>
            </w:r>
          </w:p>
        </w:tc>
        <w:tc>
          <w:tcPr>
            <w:tcW w:w="732" w:type="dxa"/>
            <w:tcBorders>
              <w:top w:val="nil"/>
              <w:left w:val="nil"/>
              <w:bottom w:val="single" w:sz="4" w:space="0" w:color="auto"/>
              <w:right w:val="single" w:sz="4" w:space="0" w:color="auto"/>
            </w:tcBorders>
            <w:shd w:val="clear" w:color="auto" w:fill="auto"/>
            <w:noWrap/>
            <w:vAlign w:val="center"/>
            <w:hideMark/>
          </w:tcPr>
          <w:p w14:paraId="79F85A3C"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-0.92</w:t>
            </w:r>
          </w:p>
          <w:p w14:paraId="47AA9AA5"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(-3.15, 1.28)</w:t>
            </w:r>
          </w:p>
        </w:tc>
        <w:tc>
          <w:tcPr>
            <w:tcW w:w="732" w:type="dxa"/>
            <w:tcBorders>
              <w:top w:val="nil"/>
              <w:left w:val="nil"/>
              <w:bottom w:val="single" w:sz="4" w:space="0" w:color="auto"/>
              <w:right w:val="single" w:sz="4" w:space="0" w:color="auto"/>
            </w:tcBorders>
            <w:shd w:val="clear" w:color="auto" w:fill="auto"/>
            <w:noWrap/>
            <w:vAlign w:val="center"/>
            <w:hideMark/>
          </w:tcPr>
          <w:p w14:paraId="76FB86AD"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-0.11</w:t>
            </w:r>
          </w:p>
          <w:p w14:paraId="2A6A99C7"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(-1.80, 1.56)</w:t>
            </w:r>
          </w:p>
        </w:tc>
      </w:tr>
      <w:tr w:rsidR="00AF102F" w:rsidRPr="000F4B11" w14:paraId="188BA23B" w14:textId="77777777" w:rsidTr="00927A25">
        <w:trPr>
          <w:trHeight w:val="383"/>
        </w:trPr>
        <w:tc>
          <w:tcPr>
            <w:tcW w:w="743" w:type="dxa"/>
            <w:tcBorders>
              <w:top w:val="nil"/>
              <w:left w:val="nil"/>
            </w:tcBorders>
            <w:shd w:val="clear" w:color="auto" w:fill="auto"/>
            <w:noWrap/>
            <w:vAlign w:val="center"/>
          </w:tcPr>
          <w:p w14:paraId="750C9AAE"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7F96EB2F"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5BC97284"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left w:val="nil"/>
            </w:tcBorders>
            <w:shd w:val="clear" w:color="auto" w:fill="auto"/>
            <w:noWrap/>
            <w:vAlign w:val="center"/>
          </w:tcPr>
          <w:p w14:paraId="5A3B2950"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right w:val="single" w:sz="4" w:space="0" w:color="auto"/>
            </w:tcBorders>
            <w:shd w:val="clear" w:color="auto" w:fill="auto"/>
            <w:noWrap/>
            <w:vAlign w:val="center"/>
          </w:tcPr>
          <w:p w14:paraId="2AACC97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41B9A72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Dapa5/</w:t>
            </w:r>
            <w:r>
              <w:rPr>
                <w:rFonts w:ascii="Calibri" w:eastAsia="Times New Roman" w:hAnsi="Calibri" w:cs="Calibri"/>
                <w:b/>
                <w:color w:val="000000"/>
                <w:sz w:val="12"/>
                <w:szCs w:val="12"/>
              </w:rPr>
              <w:t xml:space="preserve"> </w:t>
            </w:r>
            <w:r w:rsidRPr="001309CE">
              <w:rPr>
                <w:rFonts w:ascii="Calibri" w:eastAsia="Times New Roman" w:hAnsi="Calibri" w:cs="Calibri"/>
                <w:b/>
                <w:color w:val="000000"/>
                <w:sz w:val="12"/>
                <w:szCs w:val="12"/>
              </w:rPr>
              <w:t>Saxa5</w:t>
            </w:r>
          </w:p>
        </w:tc>
        <w:tc>
          <w:tcPr>
            <w:tcW w:w="732" w:type="dxa"/>
            <w:tcBorders>
              <w:top w:val="nil"/>
              <w:left w:val="nil"/>
              <w:bottom w:val="single" w:sz="4" w:space="0" w:color="auto"/>
              <w:right w:val="single" w:sz="4" w:space="0" w:color="auto"/>
            </w:tcBorders>
            <w:shd w:val="clear" w:color="auto" w:fill="auto"/>
            <w:noWrap/>
            <w:vAlign w:val="center"/>
            <w:hideMark/>
          </w:tcPr>
          <w:p w14:paraId="0A4F7E75"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-0.19</w:t>
            </w:r>
          </w:p>
          <w:p w14:paraId="26B313D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(-2.17, 1.80)</w:t>
            </w:r>
          </w:p>
        </w:tc>
        <w:tc>
          <w:tcPr>
            <w:tcW w:w="732" w:type="dxa"/>
            <w:tcBorders>
              <w:top w:val="nil"/>
              <w:left w:val="nil"/>
              <w:bottom w:val="single" w:sz="4" w:space="0" w:color="auto"/>
              <w:right w:val="single" w:sz="4" w:space="0" w:color="auto"/>
            </w:tcBorders>
            <w:shd w:val="clear" w:color="auto" w:fill="auto"/>
            <w:noWrap/>
            <w:vAlign w:val="center"/>
            <w:hideMark/>
          </w:tcPr>
          <w:p w14:paraId="3F0BED1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-0.58</w:t>
            </w:r>
          </w:p>
          <w:p w14:paraId="4792DBED"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(-2.57, 1.37)</w:t>
            </w:r>
          </w:p>
        </w:tc>
        <w:tc>
          <w:tcPr>
            <w:tcW w:w="732" w:type="dxa"/>
            <w:tcBorders>
              <w:top w:val="nil"/>
              <w:left w:val="nil"/>
              <w:bottom w:val="single" w:sz="4" w:space="0" w:color="auto"/>
              <w:right w:val="single" w:sz="4" w:space="0" w:color="auto"/>
            </w:tcBorders>
            <w:shd w:val="clear" w:color="auto" w:fill="auto"/>
            <w:noWrap/>
            <w:vAlign w:val="center"/>
            <w:hideMark/>
          </w:tcPr>
          <w:p w14:paraId="680BEDC2"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-0.31</w:t>
            </w:r>
          </w:p>
          <w:p w14:paraId="2CAD237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(-2.48, 1.88)</w:t>
            </w:r>
          </w:p>
        </w:tc>
        <w:tc>
          <w:tcPr>
            <w:tcW w:w="823" w:type="dxa"/>
            <w:tcBorders>
              <w:top w:val="nil"/>
              <w:left w:val="nil"/>
              <w:bottom w:val="single" w:sz="4" w:space="0" w:color="auto"/>
              <w:right w:val="single" w:sz="4" w:space="0" w:color="auto"/>
            </w:tcBorders>
            <w:shd w:val="clear" w:color="auto" w:fill="auto"/>
            <w:noWrap/>
            <w:vAlign w:val="center"/>
            <w:hideMark/>
          </w:tcPr>
          <w:p w14:paraId="0935521D"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0.18</w:t>
            </w:r>
          </w:p>
          <w:p w14:paraId="5D9BCE84"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(-2.03, 2.41)</w:t>
            </w:r>
          </w:p>
        </w:tc>
        <w:tc>
          <w:tcPr>
            <w:tcW w:w="732" w:type="dxa"/>
            <w:tcBorders>
              <w:top w:val="nil"/>
              <w:left w:val="nil"/>
              <w:bottom w:val="single" w:sz="4" w:space="0" w:color="auto"/>
              <w:right w:val="single" w:sz="4" w:space="0" w:color="auto"/>
            </w:tcBorders>
            <w:shd w:val="clear" w:color="auto" w:fill="auto"/>
            <w:noWrap/>
            <w:vAlign w:val="center"/>
            <w:hideMark/>
          </w:tcPr>
          <w:p w14:paraId="3D4E8FB2"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0.15</w:t>
            </w:r>
          </w:p>
          <w:p w14:paraId="09EB6F2B"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(-2.02, 2.32)</w:t>
            </w:r>
          </w:p>
        </w:tc>
        <w:tc>
          <w:tcPr>
            <w:tcW w:w="759" w:type="dxa"/>
            <w:tcBorders>
              <w:top w:val="nil"/>
              <w:left w:val="nil"/>
              <w:bottom w:val="single" w:sz="4" w:space="0" w:color="auto"/>
              <w:right w:val="single" w:sz="4" w:space="0" w:color="auto"/>
            </w:tcBorders>
            <w:shd w:val="clear" w:color="auto" w:fill="auto"/>
            <w:noWrap/>
            <w:vAlign w:val="center"/>
            <w:hideMark/>
          </w:tcPr>
          <w:p w14:paraId="28146D62"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-0.48</w:t>
            </w:r>
          </w:p>
          <w:p w14:paraId="32B51B4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(-2.70, 1.76)</w:t>
            </w:r>
          </w:p>
        </w:tc>
        <w:tc>
          <w:tcPr>
            <w:tcW w:w="732" w:type="dxa"/>
            <w:tcBorders>
              <w:top w:val="nil"/>
              <w:left w:val="nil"/>
              <w:bottom w:val="single" w:sz="4" w:space="0" w:color="auto"/>
              <w:right w:val="single" w:sz="4" w:space="0" w:color="auto"/>
            </w:tcBorders>
            <w:shd w:val="clear" w:color="000000" w:fill="FCE4D6"/>
            <w:noWrap/>
            <w:vAlign w:val="center"/>
            <w:hideMark/>
          </w:tcPr>
          <w:p w14:paraId="68E32723"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-2.18</w:t>
            </w:r>
          </w:p>
          <w:p w14:paraId="6D614F17"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(-3.59,-0.79)</w:t>
            </w:r>
          </w:p>
        </w:tc>
        <w:tc>
          <w:tcPr>
            <w:tcW w:w="732" w:type="dxa"/>
            <w:tcBorders>
              <w:top w:val="nil"/>
              <w:left w:val="nil"/>
              <w:bottom w:val="single" w:sz="4" w:space="0" w:color="auto"/>
              <w:right w:val="single" w:sz="4" w:space="0" w:color="auto"/>
            </w:tcBorders>
            <w:shd w:val="clear" w:color="000000" w:fill="FCE4D6"/>
            <w:noWrap/>
            <w:vAlign w:val="center"/>
            <w:hideMark/>
          </w:tcPr>
          <w:p w14:paraId="49241C57"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-2.70</w:t>
            </w:r>
          </w:p>
          <w:p w14:paraId="09602088"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(-4.79,-0.62)</w:t>
            </w:r>
          </w:p>
        </w:tc>
        <w:tc>
          <w:tcPr>
            <w:tcW w:w="732" w:type="dxa"/>
            <w:tcBorders>
              <w:top w:val="nil"/>
              <w:left w:val="nil"/>
              <w:bottom w:val="single" w:sz="4" w:space="0" w:color="auto"/>
              <w:right w:val="single" w:sz="4" w:space="0" w:color="auto"/>
            </w:tcBorders>
            <w:shd w:val="clear" w:color="000000" w:fill="FCE4D6"/>
            <w:noWrap/>
            <w:vAlign w:val="center"/>
            <w:hideMark/>
          </w:tcPr>
          <w:p w14:paraId="47CCBC99"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-1.96</w:t>
            </w:r>
          </w:p>
          <w:p w14:paraId="146C2675"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(-3.08,-0.85)</w:t>
            </w:r>
          </w:p>
        </w:tc>
        <w:tc>
          <w:tcPr>
            <w:tcW w:w="732" w:type="dxa"/>
            <w:tcBorders>
              <w:top w:val="nil"/>
              <w:left w:val="nil"/>
              <w:bottom w:val="single" w:sz="4" w:space="0" w:color="auto"/>
              <w:right w:val="single" w:sz="4" w:space="0" w:color="auto"/>
            </w:tcBorders>
            <w:shd w:val="clear" w:color="auto" w:fill="auto"/>
            <w:noWrap/>
            <w:vAlign w:val="center"/>
            <w:hideMark/>
          </w:tcPr>
          <w:p w14:paraId="140C070F"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-1.58</w:t>
            </w:r>
          </w:p>
          <w:p w14:paraId="2C7798E7"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(-3.95, 0.77)</w:t>
            </w:r>
          </w:p>
        </w:tc>
        <w:tc>
          <w:tcPr>
            <w:tcW w:w="732" w:type="dxa"/>
            <w:tcBorders>
              <w:top w:val="nil"/>
              <w:left w:val="nil"/>
              <w:bottom w:val="single" w:sz="4" w:space="0" w:color="auto"/>
              <w:right w:val="single" w:sz="4" w:space="0" w:color="auto"/>
            </w:tcBorders>
            <w:shd w:val="clear" w:color="auto" w:fill="auto"/>
            <w:noWrap/>
            <w:vAlign w:val="center"/>
            <w:hideMark/>
          </w:tcPr>
          <w:p w14:paraId="03319037"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-0.77</w:t>
            </w:r>
          </w:p>
          <w:p w14:paraId="1F764D9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(-2.67, 1.09)</w:t>
            </w:r>
          </w:p>
        </w:tc>
      </w:tr>
      <w:tr w:rsidR="00AF102F" w:rsidRPr="000F4B11" w14:paraId="453ECAFB" w14:textId="77777777" w:rsidTr="00927A25">
        <w:trPr>
          <w:trHeight w:val="383"/>
        </w:trPr>
        <w:tc>
          <w:tcPr>
            <w:tcW w:w="743" w:type="dxa"/>
            <w:tcBorders>
              <w:top w:val="nil"/>
              <w:left w:val="nil"/>
            </w:tcBorders>
            <w:shd w:val="clear" w:color="auto" w:fill="auto"/>
            <w:noWrap/>
            <w:vAlign w:val="center"/>
          </w:tcPr>
          <w:p w14:paraId="3FDB6C0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5FCC240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358F186E"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left w:val="nil"/>
            </w:tcBorders>
            <w:shd w:val="clear" w:color="auto" w:fill="auto"/>
            <w:noWrap/>
            <w:vAlign w:val="center"/>
          </w:tcPr>
          <w:p w14:paraId="4DA8FF6A"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675B5BF9"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right w:val="single" w:sz="4" w:space="0" w:color="auto"/>
            </w:tcBorders>
            <w:shd w:val="clear" w:color="auto" w:fill="auto"/>
            <w:noWrap/>
            <w:vAlign w:val="center"/>
          </w:tcPr>
          <w:p w14:paraId="36E450D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6FFD81AC"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Empa10</w:t>
            </w:r>
          </w:p>
        </w:tc>
        <w:tc>
          <w:tcPr>
            <w:tcW w:w="732" w:type="dxa"/>
            <w:tcBorders>
              <w:top w:val="nil"/>
              <w:left w:val="nil"/>
              <w:bottom w:val="single" w:sz="4" w:space="0" w:color="auto"/>
              <w:right w:val="single" w:sz="4" w:space="0" w:color="auto"/>
            </w:tcBorders>
            <w:shd w:val="clear" w:color="auto" w:fill="auto"/>
            <w:noWrap/>
            <w:vAlign w:val="center"/>
            <w:hideMark/>
          </w:tcPr>
          <w:p w14:paraId="6B648736"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-0.40</w:t>
            </w:r>
          </w:p>
          <w:p w14:paraId="0AA419D5"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(-1.77, 0.99)</w:t>
            </w:r>
          </w:p>
        </w:tc>
        <w:tc>
          <w:tcPr>
            <w:tcW w:w="732" w:type="dxa"/>
            <w:tcBorders>
              <w:top w:val="nil"/>
              <w:left w:val="nil"/>
              <w:bottom w:val="single" w:sz="4" w:space="0" w:color="auto"/>
              <w:right w:val="single" w:sz="4" w:space="0" w:color="auto"/>
            </w:tcBorders>
            <w:shd w:val="clear" w:color="auto" w:fill="auto"/>
            <w:noWrap/>
            <w:vAlign w:val="center"/>
            <w:hideMark/>
          </w:tcPr>
          <w:p w14:paraId="547FB38E"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-0.11</w:t>
            </w:r>
          </w:p>
          <w:p w14:paraId="42182AB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(-2.28, 2.06)</w:t>
            </w:r>
          </w:p>
        </w:tc>
        <w:tc>
          <w:tcPr>
            <w:tcW w:w="823" w:type="dxa"/>
            <w:tcBorders>
              <w:top w:val="nil"/>
              <w:left w:val="nil"/>
              <w:bottom w:val="single" w:sz="4" w:space="0" w:color="auto"/>
              <w:right w:val="single" w:sz="4" w:space="0" w:color="auto"/>
            </w:tcBorders>
            <w:shd w:val="clear" w:color="auto" w:fill="auto"/>
            <w:noWrap/>
            <w:vAlign w:val="center"/>
            <w:hideMark/>
          </w:tcPr>
          <w:p w14:paraId="342CCB43"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0.37</w:t>
            </w:r>
          </w:p>
          <w:p w14:paraId="357E9611"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(-1.84, 2.59)</w:t>
            </w:r>
          </w:p>
        </w:tc>
        <w:tc>
          <w:tcPr>
            <w:tcW w:w="732" w:type="dxa"/>
            <w:tcBorders>
              <w:top w:val="nil"/>
              <w:left w:val="nil"/>
              <w:bottom w:val="single" w:sz="4" w:space="0" w:color="auto"/>
              <w:right w:val="single" w:sz="4" w:space="0" w:color="auto"/>
            </w:tcBorders>
            <w:shd w:val="clear" w:color="auto" w:fill="auto"/>
            <w:noWrap/>
            <w:vAlign w:val="center"/>
            <w:hideMark/>
          </w:tcPr>
          <w:p w14:paraId="544FE40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0.34</w:t>
            </w:r>
          </w:p>
          <w:p w14:paraId="17EB3F21"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(-1.82, 2.50)</w:t>
            </w:r>
          </w:p>
        </w:tc>
        <w:tc>
          <w:tcPr>
            <w:tcW w:w="759" w:type="dxa"/>
            <w:tcBorders>
              <w:top w:val="nil"/>
              <w:left w:val="nil"/>
              <w:bottom w:val="single" w:sz="4" w:space="0" w:color="auto"/>
              <w:right w:val="single" w:sz="4" w:space="0" w:color="auto"/>
            </w:tcBorders>
            <w:shd w:val="clear" w:color="auto" w:fill="auto"/>
            <w:noWrap/>
            <w:vAlign w:val="center"/>
            <w:hideMark/>
          </w:tcPr>
          <w:p w14:paraId="36E1880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-0.28</w:t>
            </w:r>
          </w:p>
          <w:p w14:paraId="052BCFA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(-2.52, 1.95)</w:t>
            </w:r>
          </w:p>
        </w:tc>
        <w:tc>
          <w:tcPr>
            <w:tcW w:w="732" w:type="dxa"/>
            <w:tcBorders>
              <w:top w:val="nil"/>
              <w:left w:val="nil"/>
              <w:bottom w:val="single" w:sz="4" w:space="0" w:color="auto"/>
              <w:right w:val="single" w:sz="4" w:space="0" w:color="auto"/>
            </w:tcBorders>
            <w:shd w:val="clear" w:color="000000" w:fill="FCE4D6"/>
            <w:noWrap/>
            <w:vAlign w:val="center"/>
            <w:hideMark/>
          </w:tcPr>
          <w:p w14:paraId="7CCB11F6"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-2.00</w:t>
            </w:r>
          </w:p>
          <w:p w14:paraId="157CFCB6"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(-3.38,-0.62)</w:t>
            </w:r>
          </w:p>
        </w:tc>
        <w:tc>
          <w:tcPr>
            <w:tcW w:w="732" w:type="dxa"/>
            <w:tcBorders>
              <w:top w:val="nil"/>
              <w:left w:val="nil"/>
              <w:bottom w:val="single" w:sz="4" w:space="0" w:color="auto"/>
              <w:right w:val="single" w:sz="4" w:space="0" w:color="auto"/>
            </w:tcBorders>
            <w:shd w:val="clear" w:color="000000" w:fill="FCE4D6"/>
            <w:noWrap/>
            <w:vAlign w:val="center"/>
            <w:hideMark/>
          </w:tcPr>
          <w:p w14:paraId="76F78CC8"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-2.52</w:t>
            </w:r>
          </w:p>
          <w:p w14:paraId="11E0DD7A"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(-4.78,-0.27)</w:t>
            </w:r>
          </w:p>
        </w:tc>
        <w:tc>
          <w:tcPr>
            <w:tcW w:w="732" w:type="dxa"/>
            <w:tcBorders>
              <w:top w:val="nil"/>
              <w:left w:val="nil"/>
              <w:bottom w:val="single" w:sz="4" w:space="0" w:color="auto"/>
              <w:right w:val="single" w:sz="4" w:space="0" w:color="auto"/>
            </w:tcBorders>
            <w:shd w:val="clear" w:color="000000" w:fill="FCE4D6"/>
            <w:noWrap/>
            <w:vAlign w:val="center"/>
            <w:hideMark/>
          </w:tcPr>
          <w:p w14:paraId="7A9D5EDE"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-1.78</w:t>
            </w:r>
          </w:p>
          <w:p w14:paraId="024D6AC8"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(-3.55,-0.03)</w:t>
            </w:r>
          </w:p>
        </w:tc>
        <w:tc>
          <w:tcPr>
            <w:tcW w:w="732" w:type="dxa"/>
            <w:tcBorders>
              <w:top w:val="nil"/>
              <w:left w:val="nil"/>
              <w:bottom w:val="single" w:sz="4" w:space="0" w:color="auto"/>
              <w:right w:val="single" w:sz="4" w:space="0" w:color="auto"/>
            </w:tcBorders>
            <w:shd w:val="clear" w:color="auto" w:fill="auto"/>
            <w:noWrap/>
            <w:vAlign w:val="center"/>
            <w:hideMark/>
          </w:tcPr>
          <w:p w14:paraId="6F061F25"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-1.40</w:t>
            </w:r>
          </w:p>
          <w:p w14:paraId="58E5B9E4"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(-3.31, 0.48)</w:t>
            </w:r>
          </w:p>
        </w:tc>
        <w:tc>
          <w:tcPr>
            <w:tcW w:w="732" w:type="dxa"/>
            <w:tcBorders>
              <w:top w:val="nil"/>
              <w:left w:val="nil"/>
              <w:bottom w:val="single" w:sz="4" w:space="0" w:color="auto"/>
              <w:right w:val="single" w:sz="4" w:space="0" w:color="auto"/>
            </w:tcBorders>
            <w:shd w:val="clear" w:color="auto" w:fill="auto"/>
            <w:noWrap/>
            <w:vAlign w:val="center"/>
            <w:hideMark/>
          </w:tcPr>
          <w:p w14:paraId="00193C85"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-0.58</w:t>
            </w:r>
          </w:p>
          <w:p w14:paraId="633361E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(-2.46, 1.28)</w:t>
            </w:r>
          </w:p>
        </w:tc>
      </w:tr>
      <w:tr w:rsidR="00AF102F" w:rsidRPr="000F4B11" w14:paraId="1F8A7D28" w14:textId="77777777" w:rsidTr="00927A25">
        <w:trPr>
          <w:trHeight w:val="383"/>
        </w:trPr>
        <w:tc>
          <w:tcPr>
            <w:tcW w:w="743" w:type="dxa"/>
            <w:tcBorders>
              <w:top w:val="nil"/>
              <w:left w:val="nil"/>
            </w:tcBorders>
            <w:shd w:val="clear" w:color="auto" w:fill="auto"/>
            <w:noWrap/>
            <w:vAlign w:val="center"/>
          </w:tcPr>
          <w:p w14:paraId="14FDE949"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6BEB50C9"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3D8722D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tcBorders>
            <w:shd w:val="clear" w:color="auto" w:fill="auto"/>
            <w:noWrap/>
            <w:vAlign w:val="center"/>
          </w:tcPr>
          <w:p w14:paraId="045124DF"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38003569"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7B0DD209"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right w:val="single" w:sz="4" w:space="0" w:color="auto"/>
            </w:tcBorders>
            <w:shd w:val="clear" w:color="auto" w:fill="auto"/>
            <w:noWrap/>
            <w:vAlign w:val="center"/>
          </w:tcPr>
          <w:p w14:paraId="5C3F9BC1"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0F4717F4"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Empa25</w:t>
            </w:r>
          </w:p>
        </w:tc>
        <w:tc>
          <w:tcPr>
            <w:tcW w:w="732" w:type="dxa"/>
            <w:tcBorders>
              <w:top w:val="nil"/>
              <w:left w:val="nil"/>
              <w:bottom w:val="single" w:sz="4" w:space="0" w:color="auto"/>
              <w:right w:val="single" w:sz="4" w:space="0" w:color="auto"/>
            </w:tcBorders>
            <w:shd w:val="clear" w:color="auto" w:fill="auto"/>
            <w:noWrap/>
            <w:vAlign w:val="center"/>
            <w:hideMark/>
          </w:tcPr>
          <w:p w14:paraId="356EA12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0.29</w:t>
            </w:r>
          </w:p>
          <w:p w14:paraId="7028B013"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(-1.89, 2.46)</w:t>
            </w:r>
          </w:p>
        </w:tc>
        <w:tc>
          <w:tcPr>
            <w:tcW w:w="823" w:type="dxa"/>
            <w:tcBorders>
              <w:top w:val="nil"/>
              <w:left w:val="nil"/>
              <w:bottom w:val="single" w:sz="4" w:space="0" w:color="auto"/>
              <w:right w:val="single" w:sz="4" w:space="0" w:color="auto"/>
            </w:tcBorders>
            <w:shd w:val="clear" w:color="auto" w:fill="auto"/>
            <w:noWrap/>
            <w:vAlign w:val="center"/>
            <w:hideMark/>
          </w:tcPr>
          <w:p w14:paraId="63F7CC79"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0.77</w:t>
            </w:r>
          </w:p>
          <w:p w14:paraId="346C3CA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(-1.47, 2.99)</w:t>
            </w:r>
          </w:p>
        </w:tc>
        <w:tc>
          <w:tcPr>
            <w:tcW w:w="732" w:type="dxa"/>
            <w:tcBorders>
              <w:top w:val="nil"/>
              <w:left w:val="nil"/>
              <w:bottom w:val="single" w:sz="4" w:space="0" w:color="auto"/>
              <w:right w:val="single" w:sz="4" w:space="0" w:color="auto"/>
            </w:tcBorders>
            <w:shd w:val="clear" w:color="auto" w:fill="auto"/>
            <w:noWrap/>
            <w:vAlign w:val="center"/>
            <w:hideMark/>
          </w:tcPr>
          <w:p w14:paraId="375FFF27"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0.75</w:t>
            </w:r>
          </w:p>
          <w:p w14:paraId="78CC5A4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(-1.46, 2.90)</w:t>
            </w:r>
          </w:p>
        </w:tc>
        <w:tc>
          <w:tcPr>
            <w:tcW w:w="759" w:type="dxa"/>
            <w:tcBorders>
              <w:top w:val="nil"/>
              <w:left w:val="nil"/>
              <w:bottom w:val="single" w:sz="4" w:space="0" w:color="auto"/>
              <w:right w:val="single" w:sz="4" w:space="0" w:color="auto"/>
            </w:tcBorders>
            <w:shd w:val="clear" w:color="auto" w:fill="auto"/>
            <w:noWrap/>
            <w:vAlign w:val="center"/>
            <w:hideMark/>
          </w:tcPr>
          <w:p w14:paraId="52AF3658"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0.12</w:t>
            </w:r>
          </w:p>
          <w:p w14:paraId="26C4B9CB"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(-2.13, 2.34)</w:t>
            </w:r>
          </w:p>
        </w:tc>
        <w:tc>
          <w:tcPr>
            <w:tcW w:w="732" w:type="dxa"/>
            <w:tcBorders>
              <w:top w:val="nil"/>
              <w:left w:val="nil"/>
              <w:bottom w:val="single" w:sz="4" w:space="0" w:color="auto"/>
              <w:right w:val="single" w:sz="4" w:space="0" w:color="auto"/>
            </w:tcBorders>
            <w:shd w:val="clear" w:color="000000" w:fill="FCE4D6"/>
            <w:noWrap/>
            <w:vAlign w:val="center"/>
            <w:hideMark/>
          </w:tcPr>
          <w:p w14:paraId="641862D5" w14:textId="77777777" w:rsidR="00AF102F" w:rsidRPr="00E10AB3" w:rsidRDefault="00AF102F" w:rsidP="00927A25">
            <w:pPr>
              <w:spacing w:after="0" w:line="240" w:lineRule="auto"/>
              <w:jc w:val="center"/>
              <w:rPr>
                <w:rFonts w:ascii="Calibri" w:eastAsia="Times New Roman" w:hAnsi="Calibri" w:cs="Calibri"/>
                <w:b/>
                <w:bCs/>
                <w:color w:val="000000"/>
                <w:sz w:val="12"/>
                <w:szCs w:val="12"/>
              </w:rPr>
            </w:pPr>
            <w:r w:rsidRPr="00E10AB3">
              <w:rPr>
                <w:rFonts w:ascii="Calibri" w:eastAsia="Times New Roman" w:hAnsi="Calibri" w:cs="Calibri"/>
                <w:b/>
                <w:bCs/>
                <w:color w:val="000000"/>
                <w:sz w:val="12"/>
                <w:szCs w:val="12"/>
              </w:rPr>
              <w:t>-1.60</w:t>
            </w:r>
          </w:p>
          <w:p w14:paraId="1694672A" w14:textId="77777777" w:rsidR="00AF102F" w:rsidRPr="00E10AB3" w:rsidRDefault="00AF102F" w:rsidP="00927A25">
            <w:pPr>
              <w:spacing w:after="0" w:line="240" w:lineRule="auto"/>
              <w:jc w:val="center"/>
              <w:rPr>
                <w:rFonts w:ascii="Calibri" w:eastAsia="Times New Roman" w:hAnsi="Calibri" w:cs="Calibri"/>
                <w:b/>
                <w:bCs/>
                <w:color w:val="000000"/>
                <w:sz w:val="12"/>
                <w:szCs w:val="12"/>
              </w:rPr>
            </w:pPr>
            <w:r w:rsidRPr="00E10AB3">
              <w:rPr>
                <w:rFonts w:ascii="Calibri" w:eastAsia="Times New Roman" w:hAnsi="Calibri" w:cs="Calibri"/>
                <w:b/>
                <w:bCs/>
                <w:color w:val="000000"/>
                <w:sz w:val="12"/>
                <w:szCs w:val="12"/>
              </w:rPr>
              <w:t>(-2.98,-0.21)</w:t>
            </w:r>
          </w:p>
        </w:tc>
        <w:tc>
          <w:tcPr>
            <w:tcW w:w="732" w:type="dxa"/>
            <w:tcBorders>
              <w:top w:val="nil"/>
              <w:left w:val="nil"/>
              <w:bottom w:val="single" w:sz="4" w:space="0" w:color="auto"/>
              <w:right w:val="single" w:sz="4" w:space="0" w:color="auto"/>
            </w:tcBorders>
            <w:shd w:val="clear" w:color="auto" w:fill="auto"/>
            <w:noWrap/>
            <w:vAlign w:val="center"/>
            <w:hideMark/>
          </w:tcPr>
          <w:p w14:paraId="56466B4E"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-2.12</w:t>
            </w:r>
          </w:p>
          <w:p w14:paraId="668F804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(-4.39, 0.12)</w:t>
            </w:r>
          </w:p>
        </w:tc>
        <w:tc>
          <w:tcPr>
            <w:tcW w:w="732" w:type="dxa"/>
            <w:tcBorders>
              <w:top w:val="nil"/>
              <w:left w:val="nil"/>
              <w:bottom w:val="single" w:sz="4" w:space="0" w:color="auto"/>
              <w:right w:val="single" w:sz="4" w:space="0" w:color="auto"/>
            </w:tcBorders>
            <w:shd w:val="clear" w:color="auto" w:fill="auto"/>
            <w:noWrap/>
            <w:vAlign w:val="center"/>
            <w:hideMark/>
          </w:tcPr>
          <w:p w14:paraId="2A380D3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-1.38</w:t>
            </w:r>
          </w:p>
          <w:p w14:paraId="435EC088"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(-3.13, 0.38)</w:t>
            </w:r>
          </w:p>
        </w:tc>
        <w:tc>
          <w:tcPr>
            <w:tcW w:w="732" w:type="dxa"/>
            <w:tcBorders>
              <w:top w:val="nil"/>
              <w:left w:val="nil"/>
              <w:bottom w:val="single" w:sz="4" w:space="0" w:color="auto"/>
              <w:right w:val="single" w:sz="4" w:space="0" w:color="auto"/>
            </w:tcBorders>
            <w:shd w:val="clear" w:color="auto" w:fill="auto"/>
            <w:noWrap/>
            <w:vAlign w:val="center"/>
            <w:hideMark/>
          </w:tcPr>
          <w:p w14:paraId="250CEFEF"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-1.00</w:t>
            </w:r>
          </w:p>
          <w:p w14:paraId="7C5D6515"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(-2.30, 0.31)</w:t>
            </w:r>
          </w:p>
        </w:tc>
        <w:tc>
          <w:tcPr>
            <w:tcW w:w="732" w:type="dxa"/>
            <w:tcBorders>
              <w:top w:val="nil"/>
              <w:left w:val="nil"/>
              <w:bottom w:val="single" w:sz="4" w:space="0" w:color="auto"/>
              <w:right w:val="single" w:sz="4" w:space="0" w:color="auto"/>
            </w:tcBorders>
            <w:shd w:val="clear" w:color="auto" w:fill="auto"/>
            <w:noWrap/>
            <w:vAlign w:val="center"/>
            <w:hideMark/>
          </w:tcPr>
          <w:p w14:paraId="25FBDEDA"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-0.18</w:t>
            </w:r>
          </w:p>
          <w:p w14:paraId="4AA10D5D"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(-2.07, 1.67)</w:t>
            </w:r>
          </w:p>
        </w:tc>
      </w:tr>
      <w:tr w:rsidR="00AF102F" w:rsidRPr="000F4B11" w14:paraId="6084CD5E" w14:textId="77777777" w:rsidTr="00927A25">
        <w:trPr>
          <w:trHeight w:val="383"/>
        </w:trPr>
        <w:tc>
          <w:tcPr>
            <w:tcW w:w="743" w:type="dxa"/>
            <w:tcBorders>
              <w:top w:val="nil"/>
              <w:left w:val="nil"/>
            </w:tcBorders>
            <w:shd w:val="clear" w:color="auto" w:fill="auto"/>
            <w:noWrap/>
            <w:vAlign w:val="center"/>
          </w:tcPr>
          <w:p w14:paraId="1EF02F3D"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7F510A7A"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630BE9E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tcBorders>
            <w:shd w:val="clear" w:color="auto" w:fill="auto"/>
            <w:noWrap/>
            <w:vAlign w:val="center"/>
          </w:tcPr>
          <w:p w14:paraId="5B19E976"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0C1E2ED5"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7CF7687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3A704559"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right w:val="single" w:sz="4" w:space="0" w:color="auto"/>
            </w:tcBorders>
            <w:shd w:val="clear" w:color="auto" w:fill="auto"/>
            <w:noWrap/>
            <w:vAlign w:val="center"/>
          </w:tcPr>
          <w:p w14:paraId="00213B2E"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15E81101"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Ertu15</w:t>
            </w:r>
          </w:p>
        </w:tc>
        <w:tc>
          <w:tcPr>
            <w:tcW w:w="823" w:type="dxa"/>
            <w:tcBorders>
              <w:top w:val="nil"/>
              <w:left w:val="nil"/>
              <w:bottom w:val="single" w:sz="4" w:space="0" w:color="auto"/>
              <w:right w:val="single" w:sz="4" w:space="0" w:color="auto"/>
            </w:tcBorders>
            <w:shd w:val="clear" w:color="auto" w:fill="auto"/>
            <w:noWrap/>
            <w:vAlign w:val="center"/>
            <w:hideMark/>
          </w:tcPr>
          <w:p w14:paraId="02E11D2C"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0.48</w:t>
            </w:r>
          </w:p>
          <w:p w14:paraId="1128DF9C"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(-0.62, 1.60)</w:t>
            </w:r>
          </w:p>
        </w:tc>
        <w:tc>
          <w:tcPr>
            <w:tcW w:w="732" w:type="dxa"/>
            <w:tcBorders>
              <w:top w:val="nil"/>
              <w:left w:val="nil"/>
              <w:bottom w:val="single" w:sz="4" w:space="0" w:color="auto"/>
              <w:right w:val="single" w:sz="4" w:space="0" w:color="auto"/>
            </w:tcBorders>
            <w:shd w:val="clear" w:color="auto" w:fill="auto"/>
            <w:noWrap/>
            <w:vAlign w:val="center"/>
            <w:hideMark/>
          </w:tcPr>
          <w:p w14:paraId="6817194D"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0.45</w:t>
            </w:r>
          </w:p>
          <w:p w14:paraId="593299C3"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(-0.27, 1.18)</w:t>
            </w:r>
          </w:p>
        </w:tc>
        <w:tc>
          <w:tcPr>
            <w:tcW w:w="759" w:type="dxa"/>
            <w:tcBorders>
              <w:top w:val="nil"/>
              <w:left w:val="nil"/>
              <w:bottom w:val="single" w:sz="4" w:space="0" w:color="auto"/>
              <w:right w:val="single" w:sz="4" w:space="0" w:color="auto"/>
            </w:tcBorders>
            <w:shd w:val="clear" w:color="auto" w:fill="auto"/>
            <w:noWrap/>
            <w:vAlign w:val="center"/>
            <w:hideMark/>
          </w:tcPr>
          <w:p w14:paraId="0541A463"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-0.17</w:t>
            </w:r>
          </w:p>
          <w:p w14:paraId="424C1593"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(-1.27, 0.94)</w:t>
            </w:r>
          </w:p>
        </w:tc>
        <w:tc>
          <w:tcPr>
            <w:tcW w:w="732" w:type="dxa"/>
            <w:tcBorders>
              <w:top w:val="nil"/>
              <w:left w:val="nil"/>
              <w:bottom w:val="single" w:sz="4" w:space="0" w:color="auto"/>
              <w:right w:val="single" w:sz="4" w:space="0" w:color="auto"/>
            </w:tcBorders>
            <w:shd w:val="clear" w:color="000000" w:fill="FCE4D6"/>
            <w:noWrap/>
            <w:vAlign w:val="center"/>
            <w:hideMark/>
          </w:tcPr>
          <w:p w14:paraId="7BE4774C" w14:textId="77777777" w:rsidR="00AF102F" w:rsidRPr="00E10AB3" w:rsidRDefault="00AF102F" w:rsidP="00927A25">
            <w:pPr>
              <w:spacing w:after="0" w:line="240" w:lineRule="auto"/>
              <w:jc w:val="center"/>
              <w:rPr>
                <w:rFonts w:ascii="Calibri" w:eastAsia="Times New Roman" w:hAnsi="Calibri" w:cs="Calibri"/>
                <w:b/>
                <w:bCs/>
                <w:color w:val="000000"/>
                <w:sz w:val="12"/>
                <w:szCs w:val="12"/>
              </w:rPr>
            </w:pPr>
            <w:r w:rsidRPr="00E10AB3">
              <w:rPr>
                <w:rFonts w:ascii="Calibri" w:eastAsia="Times New Roman" w:hAnsi="Calibri" w:cs="Calibri"/>
                <w:b/>
                <w:bCs/>
                <w:color w:val="000000"/>
                <w:sz w:val="12"/>
                <w:szCs w:val="12"/>
              </w:rPr>
              <w:t>-1.89</w:t>
            </w:r>
          </w:p>
          <w:p w14:paraId="06C1A915" w14:textId="77777777" w:rsidR="00AF102F" w:rsidRPr="00E10AB3" w:rsidRDefault="00AF102F" w:rsidP="00927A25">
            <w:pPr>
              <w:spacing w:after="0" w:line="240" w:lineRule="auto"/>
              <w:jc w:val="center"/>
              <w:rPr>
                <w:rFonts w:ascii="Calibri" w:eastAsia="Times New Roman" w:hAnsi="Calibri" w:cs="Calibri"/>
                <w:b/>
                <w:bCs/>
                <w:color w:val="000000"/>
                <w:sz w:val="12"/>
                <w:szCs w:val="12"/>
              </w:rPr>
            </w:pPr>
            <w:r w:rsidRPr="00E10AB3">
              <w:rPr>
                <w:rFonts w:ascii="Calibri" w:eastAsia="Times New Roman" w:hAnsi="Calibri" w:cs="Calibri"/>
                <w:b/>
                <w:bCs/>
                <w:color w:val="000000"/>
                <w:sz w:val="12"/>
                <w:szCs w:val="12"/>
              </w:rPr>
              <w:t>(-3.56,-0.21)</w:t>
            </w:r>
          </w:p>
        </w:tc>
        <w:tc>
          <w:tcPr>
            <w:tcW w:w="732" w:type="dxa"/>
            <w:tcBorders>
              <w:top w:val="nil"/>
              <w:left w:val="nil"/>
              <w:bottom w:val="single" w:sz="4" w:space="0" w:color="auto"/>
              <w:right w:val="single" w:sz="4" w:space="0" w:color="auto"/>
            </w:tcBorders>
            <w:shd w:val="clear" w:color="auto" w:fill="auto"/>
            <w:noWrap/>
            <w:vAlign w:val="center"/>
            <w:hideMark/>
          </w:tcPr>
          <w:p w14:paraId="4E80318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-2.41</w:t>
            </w:r>
          </w:p>
          <w:p w14:paraId="26F87936"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(-4.84, 0.05)</w:t>
            </w:r>
          </w:p>
        </w:tc>
        <w:tc>
          <w:tcPr>
            <w:tcW w:w="732" w:type="dxa"/>
            <w:tcBorders>
              <w:top w:val="nil"/>
              <w:left w:val="nil"/>
              <w:bottom w:val="single" w:sz="4" w:space="0" w:color="auto"/>
              <w:right w:val="single" w:sz="4" w:space="0" w:color="auto"/>
            </w:tcBorders>
            <w:shd w:val="clear" w:color="auto" w:fill="auto"/>
            <w:noWrap/>
            <w:vAlign w:val="center"/>
            <w:hideMark/>
          </w:tcPr>
          <w:p w14:paraId="254EC172"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-1.67</w:t>
            </w:r>
          </w:p>
          <w:p w14:paraId="595FE81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(-3.65, 0.33)</w:t>
            </w:r>
          </w:p>
        </w:tc>
        <w:tc>
          <w:tcPr>
            <w:tcW w:w="732" w:type="dxa"/>
            <w:tcBorders>
              <w:top w:val="nil"/>
              <w:left w:val="nil"/>
              <w:bottom w:val="single" w:sz="4" w:space="0" w:color="auto"/>
              <w:right w:val="single" w:sz="4" w:space="0" w:color="auto"/>
            </w:tcBorders>
            <w:shd w:val="clear" w:color="auto" w:fill="auto"/>
            <w:noWrap/>
            <w:vAlign w:val="center"/>
            <w:hideMark/>
          </w:tcPr>
          <w:p w14:paraId="4F5689C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-1.29</w:t>
            </w:r>
          </w:p>
          <w:p w14:paraId="45EF5FB8"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(-3.82, 1.25)</w:t>
            </w:r>
          </w:p>
        </w:tc>
        <w:tc>
          <w:tcPr>
            <w:tcW w:w="732" w:type="dxa"/>
            <w:tcBorders>
              <w:top w:val="nil"/>
              <w:left w:val="nil"/>
              <w:bottom w:val="single" w:sz="4" w:space="0" w:color="auto"/>
              <w:right w:val="single" w:sz="4" w:space="0" w:color="auto"/>
            </w:tcBorders>
            <w:shd w:val="clear" w:color="auto" w:fill="auto"/>
            <w:noWrap/>
            <w:vAlign w:val="center"/>
            <w:hideMark/>
          </w:tcPr>
          <w:p w14:paraId="0B37EEF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-0.48</w:t>
            </w:r>
          </w:p>
          <w:p w14:paraId="7BD61F8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(-1.58, 0.63)</w:t>
            </w:r>
          </w:p>
        </w:tc>
      </w:tr>
      <w:tr w:rsidR="00AF102F" w:rsidRPr="000F4B11" w14:paraId="026787CF" w14:textId="77777777" w:rsidTr="00927A25">
        <w:trPr>
          <w:trHeight w:val="383"/>
        </w:trPr>
        <w:tc>
          <w:tcPr>
            <w:tcW w:w="743" w:type="dxa"/>
            <w:tcBorders>
              <w:top w:val="nil"/>
              <w:left w:val="nil"/>
            </w:tcBorders>
            <w:shd w:val="clear" w:color="auto" w:fill="auto"/>
            <w:noWrap/>
            <w:vAlign w:val="center"/>
          </w:tcPr>
          <w:p w14:paraId="61C78010"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3D88DBC0"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46632AD8"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tcBorders>
            <w:shd w:val="clear" w:color="auto" w:fill="auto"/>
            <w:noWrap/>
            <w:vAlign w:val="center"/>
          </w:tcPr>
          <w:p w14:paraId="656F6EFE"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7F01EDE5"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0810726A"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7A0208A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3B13A938"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right w:val="single" w:sz="4" w:space="0" w:color="auto"/>
            </w:tcBorders>
            <w:shd w:val="clear" w:color="auto" w:fill="auto"/>
            <w:noWrap/>
            <w:vAlign w:val="center"/>
          </w:tcPr>
          <w:p w14:paraId="7C4F9132"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23" w:type="dxa"/>
            <w:tcBorders>
              <w:top w:val="nil"/>
              <w:left w:val="nil"/>
              <w:bottom w:val="single" w:sz="4" w:space="0" w:color="auto"/>
              <w:right w:val="single" w:sz="4" w:space="0" w:color="auto"/>
            </w:tcBorders>
            <w:shd w:val="clear" w:color="auto" w:fill="D9D9D9" w:themeFill="background1" w:themeFillShade="D9"/>
            <w:noWrap/>
            <w:vAlign w:val="center"/>
            <w:hideMark/>
          </w:tcPr>
          <w:p w14:paraId="138232CA"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Ertu15/</w:t>
            </w:r>
            <w:r>
              <w:rPr>
                <w:rFonts w:ascii="Calibri" w:eastAsia="Times New Roman" w:hAnsi="Calibri" w:cs="Calibri"/>
                <w:b/>
                <w:color w:val="000000"/>
                <w:sz w:val="12"/>
                <w:szCs w:val="12"/>
              </w:rPr>
              <w:t xml:space="preserve"> </w:t>
            </w:r>
            <w:r w:rsidRPr="001309CE">
              <w:rPr>
                <w:rFonts w:ascii="Calibri" w:eastAsia="Times New Roman" w:hAnsi="Calibri" w:cs="Calibri"/>
                <w:b/>
                <w:color w:val="000000"/>
                <w:sz w:val="12"/>
                <w:szCs w:val="12"/>
              </w:rPr>
              <w:t>Sita100</w:t>
            </w:r>
          </w:p>
        </w:tc>
        <w:tc>
          <w:tcPr>
            <w:tcW w:w="732" w:type="dxa"/>
            <w:tcBorders>
              <w:top w:val="nil"/>
              <w:left w:val="nil"/>
              <w:bottom w:val="single" w:sz="4" w:space="0" w:color="auto"/>
              <w:right w:val="single" w:sz="4" w:space="0" w:color="auto"/>
            </w:tcBorders>
            <w:shd w:val="clear" w:color="auto" w:fill="auto"/>
            <w:noWrap/>
            <w:vAlign w:val="center"/>
            <w:hideMark/>
          </w:tcPr>
          <w:p w14:paraId="04E31A2C"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-0.03</w:t>
            </w:r>
          </w:p>
          <w:p w14:paraId="176FB29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(-1.13, 1.07)</w:t>
            </w:r>
          </w:p>
        </w:tc>
        <w:tc>
          <w:tcPr>
            <w:tcW w:w="759" w:type="dxa"/>
            <w:tcBorders>
              <w:top w:val="nil"/>
              <w:left w:val="nil"/>
              <w:bottom w:val="single" w:sz="4" w:space="0" w:color="auto"/>
              <w:right w:val="single" w:sz="4" w:space="0" w:color="auto"/>
            </w:tcBorders>
            <w:shd w:val="clear" w:color="auto" w:fill="auto"/>
            <w:noWrap/>
            <w:vAlign w:val="center"/>
            <w:hideMark/>
          </w:tcPr>
          <w:p w14:paraId="33235C4B"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-0.65</w:t>
            </w:r>
          </w:p>
          <w:p w14:paraId="6E98726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(-1.86, 0.55)</w:t>
            </w:r>
          </w:p>
        </w:tc>
        <w:tc>
          <w:tcPr>
            <w:tcW w:w="732" w:type="dxa"/>
            <w:tcBorders>
              <w:top w:val="nil"/>
              <w:left w:val="nil"/>
              <w:bottom w:val="single" w:sz="4" w:space="0" w:color="auto"/>
              <w:right w:val="single" w:sz="4" w:space="0" w:color="auto"/>
            </w:tcBorders>
            <w:shd w:val="clear" w:color="000000" w:fill="FCE4D6"/>
            <w:noWrap/>
            <w:vAlign w:val="center"/>
            <w:hideMark/>
          </w:tcPr>
          <w:p w14:paraId="6968B180"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-2.37</w:t>
            </w:r>
          </w:p>
          <w:p w14:paraId="706E799A"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(-4.11,-0.62)</w:t>
            </w:r>
          </w:p>
        </w:tc>
        <w:tc>
          <w:tcPr>
            <w:tcW w:w="732" w:type="dxa"/>
            <w:tcBorders>
              <w:top w:val="nil"/>
              <w:left w:val="nil"/>
              <w:bottom w:val="single" w:sz="4" w:space="0" w:color="auto"/>
              <w:right w:val="single" w:sz="4" w:space="0" w:color="auto"/>
            </w:tcBorders>
            <w:shd w:val="clear" w:color="000000" w:fill="FCE4D6"/>
            <w:noWrap/>
            <w:vAlign w:val="center"/>
            <w:hideMark/>
          </w:tcPr>
          <w:p w14:paraId="593BFDAF"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-2.89</w:t>
            </w:r>
          </w:p>
          <w:p w14:paraId="6D7FFC69"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(-5.39,-0.39)</w:t>
            </w:r>
          </w:p>
        </w:tc>
        <w:tc>
          <w:tcPr>
            <w:tcW w:w="732" w:type="dxa"/>
            <w:tcBorders>
              <w:top w:val="nil"/>
              <w:left w:val="nil"/>
              <w:bottom w:val="single" w:sz="4" w:space="0" w:color="auto"/>
              <w:right w:val="single" w:sz="4" w:space="0" w:color="auto"/>
            </w:tcBorders>
            <w:shd w:val="clear" w:color="000000" w:fill="FCE4D6"/>
            <w:noWrap/>
            <w:vAlign w:val="center"/>
            <w:hideMark/>
          </w:tcPr>
          <w:p w14:paraId="6203402E"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-2.15</w:t>
            </w:r>
          </w:p>
          <w:p w14:paraId="31C1FE40"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(-4.20,-0.10)</w:t>
            </w:r>
          </w:p>
        </w:tc>
        <w:tc>
          <w:tcPr>
            <w:tcW w:w="732" w:type="dxa"/>
            <w:tcBorders>
              <w:top w:val="nil"/>
              <w:left w:val="nil"/>
              <w:bottom w:val="single" w:sz="4" w:space="0" w:color="auto"/>
              <w:right w:val="single" w:sz="4" w:space="0" w:color="auto"/>
            </w:tcBorders>
            <w:shd w:val="clear" w:color="auto" w:fill="auto"/>
            <w:noWrap/>
            <w:vAlign w:val="center"/>
            <w:hideMark/>
          </w:tcPr>
          <w:p w14:paraId="7A43B969"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-1.78</w:t>
            </w:r>
          </w:p>
          <w:p w14:paraId="132CDB05"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(-4.34, 0.81)</w:t>
            </w:r>
          </w:p>
        </w:tc>
        <w:tc>
          <w:tcPr>
            <w:tcW w:w="732" w:type="dxa"/>
            <w:tcBorders>
              <w:top w:val="nil"/>
              <w:left w:val="nil"/>
              <w:bottom w:val="single" w:sz="4" w:space="0" w:color="auto"/>
              <w:right w:val="single" w:sz="4" w:space="0" w:color="auto"/>
            </w:tcBorders>
            <w:shd w:val="clear" w:color="auto" w:fill="auto"/>
            <w:noWrap/>
            <w:vAlign w:val="center"/>
            <w:hideMark/>
          </w:tcPr>
          <w:p w14:paraId="3ADB1B9E"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-0.96</w:t>
            </w:r>
          </w:p>
          <w:p w14:paraId="02BF5D36"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(-2.17, 0.25)</w:t>
            </w:r>
          </w:p>
        </w:tc>
      </w:tr>
      <w:tr w:rsidR="00AF102F" w:rsidRPr="000F4B11" w14:paraId="3AD45049" w14:textId="77777777" w:rsidTr="00927A25">
        <w:trPr>
          <w:trHeight w:val="383"/>
        </w:trPr>
        <w:tc>
          <w:tcPr>
            <w:tcW w:w="743" w:type="dxa"/>
            <w:tcBorders>
              <w:top w:val="nil"/>
              <w:left w:val="nil"/>
            </w:tcBorders>
            <w:shd w:val="clear" w:color="auto" w:fill="auto"/>
            <w:noWrap/>
            <w:vAlign w:val="center"/>
          </w:tcPr>
          <w:p w14:paraId="58D1C39A"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0249CCA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643CC91B"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tcBorders>
            <w:shd w:val="clear" w:color="auto" w:fill="auto"/>
            <w:noWrap/>
            <w:vAlign w:val="center"/>
          </w:tcPr>
          <w:p w14:paraId="0AFBF19F"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7E711EF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54BD4756"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7C66A034"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081CF5A9"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5A091728"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23" w:type="dxa"/>
            <w:tcBorders>
              <w:top w:val="nil"/>
              <w:left w:val="nil"/>
              <w:right w:val="single" w:sz="4" w:space="0" w:color="auto"/>
            </w:tcBorders>
            <w:shd w:val="clear" w:color="auto" w:fill="auto"/>
            <w:noWrap/>
            <w:vAlign w:val="center"/>
          </w:tcPr>
          <w:p w14:paraId="29CA2D4E"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C38BFA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Ertu5</w:t>
            </w:r>
          </w:p>
        </w:tc>
        <w:tc>
          <w:tcPr>
            <w:tcW w:w="759" w:type="dxa"/>
            <w:tcBorders>
              <w:top w:val="nil"/>
              <w:left w:val="nil"/>
              <w:bottom w:val="single" w:sz="4" w:space="0" w:color="auto"/>
              <w:right w:val="single" w:sz="4" w:space="0" w:color="auto"/>
            </w:tcBorders>
            <w:shd w:val="clear" w:color="auto" w:fill="auto"/>
            <w:noWrap/>
            <w:vAlign w:val="center"/>
            <w:hideMark/>
          </w:tcPr>
          <w:p w14:paraId="381D8452"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-0.62</w:t>
            </w:r>
          </w:p>
          <w:p w14:paraId="5F6A1408"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(-1.73, 0.48)</w:t>
            </w:r>
          </w:p>
        </w:tc>
        <w:tc>
          <w:tcPr>
            <w:tcW w:w="732" w:type="dxa"/>
            <w:tcBorders>
              <w:top w:val="nil"/>
              <w:left w:val="nil"/>
              <w:bottom w:val="single" w:sz="4" w:space="0" w:color="auto"/>
              <w:right w:val="single" w:sz="4" w:space="0" w:color="auto"/>
            </w:tcBorders>
            <w:shd w:val="clear" w:color="000000" w:fill="FCE4D6"/>
            <w:noWrap/>
            <w:vAlign w:val="center"/>
            <w:hideMark/>
          </w:tcPr>
          <w:p w14:paraId="038F535F"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-2.34</w:t>
            </w:r>
          </w:p>
          <w:p w14:paraId="2C7E1C89"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(-4.02,-0.66)</w:t>
            </w:r>
          </w:p>
        </w:tc>
        <w:tc>
          <w:tcPr>
            <w:tcW w:w="732" w:type="dxa"/>
            <w:tcBorders>
              <w:top w:val="nil"/>
              <w:left w:val="nil"/>
              <w:bottom w:val="single" w:sz="4" w:space="0" w:color="auto"/>
              <w:right w:val="single" w:sz="4" w:space="0" w:color="auto"/>
            </w:tcBorders>
            <w:shd w:val="clear" w:color="000000" w:fill="FCE4D6"/>
            <w:noWrap/>
            <w:vAlign w:val="center"/>
            <w:hideMark/>
          </w:tcPr>
          <w:p w14:paraId="7D197002"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-2.85</w:t>
            </w:r>
          </w:p>
          <w:p w14:paraId="53EAFE6D"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(-5.31,-0.41)</w:t>
            </w:r>
          </w:p>
        </w:tc>
        <w:tc>
          <w:tcPr>
            <w:tcW w:w="732" w:type="dxa"/>
            <w:tcBorders>
              <w:top w:val="nil"/>
              <w:left w:val="nil"/>
              <w:bottom w:val="single" w:sz="4" w:space="0" w:color="auto"/>
              <w:right w:val="single" w:sz="4" w:space="0" w:color="auto"/>
            </w:tcBorders>
            <w:shd w:val="clear" w:color="000000" w:fill="FCE4D6"/>
            <w:noWrap/>
            <w:vAlign w:val="center"/>
            <w:hideMark/>
          </w:tcPr>
          <w:p w14:paraId="792F859E"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-2.12</w:t>
            </w:r>
          </w:p>
          <w:p w14:paraId="2F25FF6D"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r w:rsidRPr="005D14A2">
              <w:rPr>
                <w:rFonts w:ascii="Calibri" w:eastAsia="Times New Roman" w:hAnsi="Calibri" w:cs="Calibri"/>
                <w:b/>
                <w:bCs/>
                <w:color w:val="000000"/>
                <w:sz w:val="12"/>
                <w:szCs w:val="12"/>
              </w:rPr>
              <w:t>(-4.11,-0.11)</w:t>
            </w:r>
          </w:p>
        </w:tc>
        <w:tc>
          <w:tcPr>
            <w:tcW w:w="732" w:type="dxa"/>
            <w:tcBorders>
              <w:top w:val="nil"/>
              <w:left w:val="nil"/>
              <w:bottom w:val="single" w:sz="4" w:space="0" w:color="auto"/>
              <w:right w:val="single" w:sz="4" w:space="0" w:color="auto"/>
            </w:tcBorders>
            <w:shd w:val="clear" w:color="auto" w:fill="auto"/>
            <w:noWrap/>
            <w:vAlign w:val="center"/>
            <w:hideMark/>
          </w:tcPr>
          <w:p w14:paraId="5FC4CA58"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-1.75</w:t>
            </w:r>
          </w:p>
          <w:p w14:paraId="1B937254"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(-4.27, 0.83)</w:t>
            </w:r>
          </w:p>
        </w:tc>
        <w:tc>
          <w:tcPr>
            <w:tcW w:w="732" w:type="dxa"/>
            <w:tcBorders>
              <w:top w:val="nil"/>
              <w:left w:val="nil"/>
              <w:bottom w:val="single" w:sz="4" w:space="0" w:color="auto"/>
              <w:right w:val="single" w:sz="4" w:space="0" w:color="auto"/>
            </w:tcBorders>
            <w:shd w:val="clear" w:color="auto" w:fill="auto"/>
            <w:noWrap/>
            <w:vAlign w:val="center"/>
            <w:hideMark/>
          </w:tcPr>
          <w:p w14:paraId="0295CAA0"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-0.93</w:t>
            </w:r>
          </w:p>
          <w:p w14:paraId="478B01E4"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(-2.04, 0.18)</w:t>
            </w:r>
          </w:p>
        </w:tc>
      </w:tr>
      <w:tr w:rsidR="00AF102F" w:rsidRPr="000F4B11" w14:paraId="63C3B4D4" w14:textId="77777777" w:rsidTr="00927A25">
        <w:trPr>
          <w:trHeight w:val="383"/>
        </w:trPr>
        <w:tc>
          <w:tcPr>
            <w:tcW w:w="743" w:type="dxa"/>
            <w:tcBorders>
              <w:top w:val="nil"/>
              <w:left w:val="nil"/>
            </w:tcBorders>
            <w:shd w:val="clear" w:color="auto" w:fill="auto"/>
            <w:noWrap/>
            <w:vAlign w:val="center"/>
          </w:tcPr>
          <w:p w14:paraId="7E18E3C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1BE7FCCD"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2DDA0955"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tcBorders>
            <w:shd w:val="clear" w:color="auto" w:fill="auto"/>
            <w:noWrap/>
            <w:vAlign w:val="center"/>
          </w:tcPr>
          <w:p w14:paraId="20A4D8F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6F23984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43969A6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03ADAEB2"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39139744"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3F9ED2CF"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23" w:type="dxa"/>
            <w:tcBorders>
              <w:top w:val="nil"/>
            </w:tcBorders>
            <w:shd w:val="clear" w:color="auto" w:fill="auto"/>
            <w:noWrap/>
            <w:vAlign w:val="center"/>
          </w:tcPr>
          <w:p w14:paraId="4B0A3780"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single" w:sz="4" w:space="0" w:color="auto"/>
              <w:right w:val="single" w:sz="4" w:space="0" w:color="auto"/>
            </w:tcBorders>
            <w:shd w:val="clear" w:color="auto" w:fill="auto"/>
            <w:noWrap/>
            <w:vAlign w:val="center"/>
          </w:tcPr>
          <w:p w14:paraId="61FFFD58"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A6FCA0"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Ertu5/</w:t>
            </w:r>
            <w:r>
              <w:rPr>
                <w:rFonts w:ascii="Calibri" w:eastAsia="Times New Roman" w:hAnsi="Calibri" w:cs="Calibri"/>
                <w:b/>
                <w:color w:val="000000"/>
                <w:sz w:val="12"/>
                <w:szCs w:val="12"/>
              </w:rPr>
              <w:t xml:space="preserve"> </w:t>
            </w:r>
            <w:r w:rsidRPr="001309CE">
              <w:rPr>
                <w:rFonts w:ascii="Calibri" w:eastAsia="Times New Roman" w:hAnsi="Calibri" w:cs="Calibri"/>
                <w:b/>
                <w:color w:val="000000"/>
                <w:sz w:val="12"/>
                <w:szCs w:val="12"/>
              </w:rPr>
              <w:t>Sita100</w:t>
            </w:r>
          </w:p>
        </w:tc>
        <w:tc>
          <w:tcPr>
            <w:tcW w:w="732" w:type="dxa"/>
            <w:tcBorders>
              <w:top w:val="nil"/>
              <w:left w:val="nil"/>
              <w:bottom w:val="single" w:sz="4" w:space="0" w:color="auto"/>
              <w:right w:val="single" w:sz="4" w:space="0" w:color="auto"/>
            </w:tcBorders>
            <w:shd w:val="clear" w:color="auto" w:fill="auto"/>
            <w:noWrap/>
            <w:vAlign w:val="center"/>
            <w:hideMark/>
          </w:tcPr>
          <w:p w14:paraId="05364FEF"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-1.72</w:t>
            </w:r>
          </w:p>
          <w:p w14:paraId="0FA53415"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(-3.47, 0.04)</w:t>
            </w:r>
          </w:p>
        </w:tc>
        <w:tc>
          <w:tcPr>
            <w:tcW w:w="732" w:type="dxa"/>
            <w:tcBorders>
              <w:top w:val="nil"/>
              <w:left w:val="nil"/>
              <w:bottom w:val="single" w:sz="4" w:space="0" w:color="auto"/>
              <w:right w:val="single" w:sz="4" w:space="0" w:color="auto"/>
            </w:tcBorders>
            <w:shd w:val="clear" w:color="auto" w:fill="auto"/>
            <w:noWrap/>
            <w:vAlign w:val="center"/>
            <w:hideMark/>
          </w:tcPr>
          <w:p w14:paraId="4FCBBC3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-2.24</w:t>
            </w:r>
          </w:p>
          <w:p w14:paraId="56000808"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(-4.73, 0.26)</w:t>
            </w:r>
          </w:p>
        </w:tc>
        <w:tc>
          <w:tcPr>
            <w:tcW w:w="732" w:type="dxa"/>
            <w:tcBorders>
              <w:top w:val="nil"/>
              <w:left w:val="nil"/>
              <w:bottom w:val="single" w:sz="4" w:space="0" w:color="auto"/>
              <w:right w:val="single" w:sz="4" w:space="0" w:color="auto"/>
            </w:tcBorders>
            <w:shd w:val="clear" w:color="auto" w:fill="auto"/>
            <w:noWrap/>
            <w:vAlign w:val="center"/>
            <w:hideMark/>
          </w:tcPr>
          <w:p w14:paraId="5A40FF62"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-1.49</w:t>
            </w:r>
          </w:p>
          <w:p w14:paraId="0A9242B3"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(-3.56, 0.56)</w:t>
            </w:r>
          </w:p>
        </w:tc>
        <w:tc>
          <w:tcPr>
            <w:tcW w:w="732" w:type="dxa"/>
            <w:tcBorders>
              <w:top w:val="nil"/>
              <w:left w:val="nil"/>
              <w:bottom w:val="single" w:sz="4" w:space="0" w:color="auto"/>
              <w:right w:val="single" w:sz="4" w:space="0" w:color="auto"/>
            </w:tcBorders>
            <w:shd w:val="clear" w:color="auto" w:fill="auto"/>
            <w:noWrap/>
            <w:vAlign w:val="center"/>
            <w:hideMark/>
          </w:tcPr>
          <w:p w14:paraId="28157651"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-1.12</w:t>
            </w:r>
          </w:p>
          <w:p w14:paraId="5A68B81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(-3.68, 1.48)</w:t>
            </w:r>
          </w:p>
        </w:tc>
        <w:tc>
          <w:tcPr>
            <w:tcW w:w="732" w:type="dxa"/>
            <w:tcBorders>
              <w:top w:val="nil"/>
              <w:left w:val="nil"/>
              <w:bottom w:val="single" w:sz="4" w:space="0" w:color="auto"/>
              <w:right w:val="single" w:sz="4" w:space="0" w:color="auto"/>
            </w:tcBorders>
            <w:shd w:val="clear" w:color="auto" w:fill="auto"/>
            <w:noWrap/>
            <w:vAlign w:val="center"/>
            <w:hideMark/>
          </w:tcPr>
          <w:p w14:paraId="7E6C6E06"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-0.31</w:t>
            </w:r>
          </w:p>
          <w:p w14:paraId="20C5EA8C"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(-1.52, 0.92)</w:t>
            </w:r>
          </w:p>
        </w:tc>
      </w:tr>
      <w:tr w:rsidR="00AF102F" w:rsidRPr="000F4B11" w14:paraId="45F04371" w14:textId="77777777" w:rsidTr="00927A25">
        <w:trPr>
          <w:trHeight w:val="383"/>
        </w:trPr>
        <w:tc>
          <w:tcPr>
            <w:tcW w:w="743" w:type="dxa"/>
            <w:tcBorders>
              <w:top w:val="nil"/>
              <w:left w:val="nil"/>
            </w:tcBorders>
            <w:shd w:val="clear" w:color="auto" w:fill="auto"/>
            <w:noWrap/>
            <w:vAlign w:val="center"/>
          </w:tcPr>
          <w:p w14:paraId="65FD1D27"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3A544FD6"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p>
        </w:tc>
        <w:tc>
          <w:tcPr>
            <w:tcW w:w="811" w:type="dxa"/>
            <w:tcBorders>
              <w:top w:val="nil"/>
            </w:tcBorders>
            <w:shd w:val="clear" w:color="auto" w:fill="auto"/>
            <w:noWrap/>
            <w:vAlign w:val="center"/>
          </w:tcPr>
          <w:p w14:paraId="4F87A972"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p>
        </w:tc>
        <w:tc>
          <w:tcPr>
            <w:tcW w:w="794" w:type="dxa"/>
            <w:tcBorders>
              <w:top w:val="nil"/>
            </w:tcBorders>
            <w:shd w:val="clear" w:color="auto" w:fill="auto"/>
            <w:noWrap/>
            <w:vAlign w:val="center"/>
          </w:tcPr>
          <w:p w14:paraId="227C590D"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17710B03"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66C029E9"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7514B5D8"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36911661"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77146B44"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p>
        </w:tc>
        <w:tc>
          <w:tcPr>
            <w:tcW w:w="823" w:type="dxa"/>
            <w:tcBorders>
              <w:top w:val="nil"/>
            </w:tcBorders>
            <w:shd w:val="clear" w:color="auto" w:fill="auto"/>
            <w:noWrap/>
            <w:vAlign w:val="center"/>
          </w:tcPr>
          <w:p w14:paraId="6563FC59"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47D4CADB"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59" w:type="dxa"/>
            <w:tcBorders>
              <w:top w:val="nil"/>
              <w:left w:val="nil"/>
              <w:right w:val="single" w:sz="4" w:space="0" w:color="auto"/>
            </w:tcBorders>
            <w:shd w:val="clear" w:color="auto" w:fill="auto"/>
            <w:noWrap/>
            <w:vAlign w:val="center"/>
          </w:tcPr>
          <w:p w14:paraId="49771C4F"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7985D9FD"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PBO</w:t>
            </w:r>
          </w:p>
        </w:tc>
        <w:tc>
          <w:tcPr>
            <w:tcW w:w="732" w:type="dxa"/>
            <w:tcBorders>
              <w:top w:val="nil"/>
              <w:left w:val="nil"/>
              <w:bottom w:val="single" w:sz="4" w:space="0" w:color="auto"/>
              <w:right w:val="single" w:sz="4" w:space="0" w:color="auto"/>
            </w:tcBorders>
            <w:shd w:val="clear" w:color="auto" w:fill="auto"/>
            <w:noWrap/>
            <w:vAlign w:val="center"/>
            <w:hideMark/>
          </w:tcPr>
          <w:p w14:paraId="1F08B034"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-0.52</w:t>
            </w:r>
          </w:p>
          <w:p w14:paraId="2B5C86F2"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(-2.31, 1.26)</w:t>
            </w:r>
          </w:p>
        </w:tc>
        <w:tc>
          <w:tcPr>
            <w:tcW w:w="732" w:type="dxa"/>
            <w:tcBorders>
              <w:top w:val="nil"/>
              <w:left w:val="nil"/>
              <w:bottom w:val="single" w:sz="4" w:space="0" w:color="auto"/>
              <w:right w:val="single" w:sz="4" w:space="0" w:color="auto"/>
            </w:tcBorders>
            <w:shd w:val="clear" w:color="auto" w:fill="auto"/>
            <w:noWrap/>
            <w:vAlign w:val="center"/>
            <w:hideMark/>
          </w:tcPr>
          <w:p w14:paraId="17B1B367"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0.22</w:t>
            </w:r>
          </w:p>
          <w:p w14:paraId="173C46D2"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(-0.85, 1.28)</w:t>
            </w:r>
          </w:p>
        </w:tc>
        <w:tc>
          <w:tcPr>
            <w:tcW w:w="732" w:type="dxa"/>
            <w:tcBorders>
              <w:top w:val="nil"/>
              <w:left w:val="nil"/>
              <w:bottom w:val="single" w:sz="4" w:space="0" w:color="auto"/>
              <w:right w:val="single" w:sz="4" w:space="0" w:color="auto"/>
            </w:tcBorders>
            <w:shd w:val="clear" w:color="auto" w:fill="auto"/>
            <w:noWrap/>
            <w:vAlign w:val="center"/>
            <w:hideMark/>
          </w:tcPr>
          <w:p w14:paraId="7E7595F1"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0.60</w:t>
            </w:r>
          </w:p>
          <w:p w14:paraId="00062C7A"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(-1.30, 2.49)</w:t>
            </w:r>
          </w:p>
        </w:tc>
        <w:tc>
          <w:tcPr>
            <w:tcW w:w="732" w:type="dxa"/>
            <w:tcBorders>
              <w:top w:val="nil"/>
              <w:left w:val="nil"/>
              <w:bottom w:val="single" w:sz="4" w:space="0" w:color="auto"/>
              <w:right w:val="single" w:sz="4" w:space="0" w:color="auto"/>
            </w:tcBorders>
            <w:shd w:val="clear" w:color="auto" w:fill="FBE4D5" w:themeFill="accent2" w:themeFillTint="33"/>
            <w:noWrap/>
            <w:vAlign w:val="center"/>
            <w:hideMark/>
          </w:tcPr>
          <w:p w14:paraId="07E4E36B" w14:textId="77777777" w:rsidR="00AF102F" w:rsidRPr="00932D19" w:rsidRDefault="00AF102F" w:rsidP="00927A25">
            <w:pPr>
              <w:spacing w:after="0" w:line="240" w:lineRule="auto"/>
              <w:jc w:val="center"/>
              <w:rPr>
                <w:rFonts w:ascii="Calibri" w:eastAsia="Times New Roman" w:hAnsi="Calibri" w:cs="Calibri"/>
                <w:b/>
                <w:color w:val="000000"/>
                <w:sz w:val="12"/>
                <w:szCs w:val="12"/>
              </w:rPr>
            </w:pPr>
            <w:r w:rsidRPr="00932D19">
              <w:rPr>
                <w:rFonts w:ascii="Calibri" w:eastAsia="Times New Roman" w:hAnsi="Calibri" w:cs="Calibri"/>
                <w:b/>
                <w:color w:val="000000"/>
                <w:sz w:val="12"/>
                <w:szCs w:val="12"/>
              </w:rPr>
              <w:t>1.41</w:t>
            </w:r>
          </w:p>
          <w:p w14:paraId="72F541F5" w14:textId="77777777" w:rsidR="00AF102F" w:rsidRPr="00932D19" w:rsidRDefault="00AF102F" w:rsidP="00927A25">
            <w:pPr>
              <w:spacing w:after="0" w:line="240" w:lineRule="auto"/>
              <w:jc w:val="center"/>
              <w:rPr>
                <w:rFonts w:ascii="Calibri" w:eastAsia="Times New Roman" w:hAnsi="Calibri" w:cs="Calibri"/>
                <w:b/>
                <w:color w:val="000000"/>
                <w:sz w:val="12"/>
                <w:szCs w:val="12"/>
              </w:rPr>
            </w:pPr>
            <w:r w:rsidRPr="00932D19">
              <w:rPr>
                <w:rFonts w:ascii="Calibri" w:eastAsia="Times New Roman" w:hAnsi="Calibri" w:cs="Calibri"/>
                <w:b/>
                <w:color w:val="000000"/>
                <w:sz w:val="12"/>
                <w:szCs w:val="12"/>
              </w:rPr>
              <w:t>(0.14, 2.65)</w:t>
            </w:r>
          </w:p>
        </w:tc>
      </w:tr>
      <w:tr w:rsidR="00AF102F" w:rsidRPr="000F4B11" w14:paraId="203CAC9B" w14:textId="77777777" w:rsidTr="00927A25">
        <w:trPr>
          <w:trHeight w:val="383"/>
        </w:trPr>
        <w:tc>
          <w:tcPr>
            <w:tcW w:w="743" w:type="dxa"/>
            <w:tcBorders>
              <w:top w:val="nil"/>
              <w:left w:val="nil"/>
            </w:tcBorders>
            <w:shd w:val="clear" w:color="auto" w:fill="auto"/>
            <w:noWrap/>
            <w:vAlign w:val="center"/>
          </w:tcPr>
          <w:p w14:paraId="2D581BFF"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2836C63A"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p>
        </w:tc>
        <w:tc>
          <w:tcPr>
            <w:tcW w:w="811" w:type="dxa"/>
            <w:tcBorders>
              <w:top w:val="nil"/>
            </w:tcBorders>
            <w:shd w:val="clear" w:color="auto" w:fill="auto"/>
            <w:noWrap/>
            <w:vAlign w:val="center"/>
          </w:tcPr>
          <w:p w14:paraId="585F689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tcBorders>
            <w:shd w:val="clear" w:color="auto" w:fill="auto"/>
            <w:noWrap/>
            <w:vAlign w:val="center"/>
          </w:tcPr>
          <w:p w14:paraId="5F3BB082"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0FEF54A7"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6B8F53F2"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74945D7A"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7AD3072E"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0CC7654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23" w:type="dxa"/>
            <w:tcBorders>
              <w:top w:val="nil"/>
            </w:tcBorders>
            <w:shd w:val="clear" w:color="auto" w:fill="auto"/>
            <w:noWrap/>
            <w:vAlign w:val="center"/>
          </w:tcPr>
          <w:p w14:paraId="5885081E"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02955100"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59" w:type="dxa"/>
            <w:tcBorders>
              <w:top w:val="nil"/>
              <w:left w:val="nil"/>
            </w:tcBorders>
            <w:shd w:val="clear" w:color="auto" w:fill="auto"/>
            <w:noWrap/>
            <w:vAlign w:val="center"/>
          </w:tcPr>
          <w:p w14:paraId="35512845"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right w:val="single" w:sz="4" w:space="0" w:color="auto"/>
            </w:tcBorders>
            <w:shd w:val="clear" w:color="auto" w:fill="auto"/>
            <w:noWrap/>
            <w:vAlign w:val="center"/>
          </w:tcPr>
          <w:p w14:paraId="0582AC8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01223A4D"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Saxa2.5</w:t>
            </w:r>
          </w:p>
        </w:tc>
        <w:tc>
          <w:tcPr>
            <w:tcW w:w="732" w:type="dxa"/>
            <w:tcBorders>
              <w:top w:val="nil"/>
              <w:left w:val="nil"/>
              <w:bottom w:val="single" w:sz="4" w:space="0" w:color="auto"/>
              <w:right w:val="single" w:sz="4" w:space="0" w:color="auto"/>
            </w:tcBorders>
            <w:shd w:val="clear" w:color="auto" w:fill="auto"/>
            <w:noWrap/>
            <w:vAlign w:val="center"/>
            <w:hideMark/>
          </w:tcPr>
          <w:p w14:paraId="19233B5F"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0.74</w:t>
            </w:r>
          </w:p>
          <w:p w14:paraId="77A9631B"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(-1.07, 2.56)</w:t>
            </w:r>
          </w:p>
        </w:tc>
        <w:tc>
          <w:tcPr>
            <w:tcW w:w="732" w:type="dxa"/>
            <w:tcBorders>
              <w:top w:val="nil"/>
              <w:left w:val="nil"/>
              <w:bottom w:val="single" w:sz="4" w:space="0" w:color="auto"/>
              <w:right w:val="single" w:sz="4" w:space="0" w:color="auto"/>
            </w:tcBorders>
            <w:shd w:val="clear" w:color="auto" w:fill="auto"/>
            <w:noWrap/>
            <w:vAlign w:val="center"/>
            <w:hideMark/>
          </w:tcPr>
          <w:p w14:paraId="384C05F9"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1.12</w:t>
            </w:r>
          </w:p>
          <w:p w14:paraId="578DE6C4"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(-1.49, 3.72)</w:t>
            </w:r>
          </w:p>
        </w:tc>
        <w:tc>
          <w:tcPr>
            <w:tcW w:w="732" w:type="dxa"/>
            <w:tcBorders>
              <w:top w:val="nil"/>
              <w:left w:val="nil"/>
              <w:bottom w:val="single" w:sz="4" w:space="0" w:color="auto"/>
              <w:right w:val="single" w:sz="4" w:space="0" w:color="auto"/>
            </w:tcBorders>
            <w:shd w:val="clear" w:color="auto" w:fill="auto"/>
            <w:noWrap/>
            <w:vAlign w:val="center"/>
            <w:hideMark/>
          </w:tcPr>
          <w:p w14:paraId="79DAC7B7"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1.93</w:t>
            </w:r>
          </w:p>
          <w:p w14:paraId="592CA181"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(-0.26, 4.11)</w:t>
            </w:r>
          </w:p>
        </w:tc>
      </w:tr>
      <w:tr w:rsidR="00AF102F" w:rsidRPr="000F4B11" w14:paraId="1A62BD50" w14:textId="77777777" w:rsidTr="00927A25">
        <w:trPr>
          <w:trHeight w:val="383"/>
        </w:trPr>
        <w:tc>
          <w:tcPr>
            <w:tcW w:w="743" w:type="dxa"/>
            <w:tcBorders>
              <w:top w:val="nil"/>
              <w:left w:val="nil"/>
            </w:tcBorders>
            <w:shd w:val="clear" w:color="auto" w:fill="auto"/>
            <w:noWrap/>
            <w:vAlign w:val="center"/>
          </w:tcPr>
          <w:p w14:paraId="52B66882"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3AD437E4" w14:textId="77777777" w:rsidR="00AF102F" w:rsidRPr="00AB30E7" w:rsidRDefault="00AF102F" w:rsidP="00927A25">
            <w:pPr>
              <w:spacing w:after="0" w:line="240" w:lineRule="auto"/>
              <w:jc w:val="center"/>
              <w:rPr>
                <w:rFonts w:ascii="Calibri" w:eastAsia="Times New Roman" w:hAnsi="Calibri" w:cs="Calibri"/>
                <w:b/>
                <w:bCs/>
                <w:color w:val="000000"/>
                <w:sz w:val="12"/>
                <w:szCs w:val="12"/>
              </w:rPr>
            </w:pPr>
          </w:p>
        </w:tc>
        <w:tc>
          <w:tcPr>
            <w:tcW w:w="811" w:type="dxa"/>
            <w:tcBorders>
              <w:top w:val="nil"/>
            </w:tcBorders>
            <w:shd w:val="clear" w:color="auto" w:fill="auto"/>
            <w:noWrap/>
            <w:vAlign w:val="center"/>
          </w:tcPr>
          <w:p w14:paraId="7A70F88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tcBorders>
            <w:shd w:val="clear" w:color="auto" w:fill="auto"/>
            <w:noWrap/>
            <w:vAlign w:val="center"/>
          </w:tcPr>
          <w:p w14:paraId="5AFC0114"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10C23D9A"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06C1EE8D"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58E95423"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0A4DB668"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625B78A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23" w:type="dxa"/>
            <w:tcBorders>
              <w:top w:val="nil"/>
            </w:tcBorders>
            <w:shd w:val="clear" w:color="auto" w:fill="auto"/>
            <w:noWrap/>
            <w:vAlign w:val="center"/>
          </w:tcPr>
          <w:p w14:paraId="6A3002A4"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32" w:type="dxa"/>
            <w:tcBorders>
              <w:top w:val="nil"/>
            </w:tcBorders>
            <w:shd w:val="clear" w:color="auto" w:fill="auto"/>
            <w:noWrap/>
            <w:vAlign w:val="center"/>
          </w:tcPr>
          <w:p w14:paraId="4EE25054" w14:textId="77777777" w:rsidR="00AF102F" w:rsidRPr="005D14A2" w:rsidRDefault="00AF102F" w:rsidP="00927A25">
            <w:pPr>
              <w:spacing w:after="0" w:line="240" w:lineRule="auto"/>
              <w:jc w:val="center"/>
              <w:rPr>
                <w:rFonts w:ascii="Calibri" w:eastAsia="Times New Roman" w:hAnsi="Calibri" w:cs="Calibri"/>
                <w:b/>
                <w:bCs/>
                <w:color w:val="000000"/>
                <w:sz w:val="12"/>
                <w:szCs w:val="12"/>
              </w:rPr>
            </w:pPr>
          </w:p>
        </w:tc>
        <w:tc>
          <w:tcPr>
            <w:tcW w:w="759" w:type="dxa"/>
            <w:tcBorders>
              <w:top w:val="nil"/>
              <w:left w:val="nil"/>
            </w:tcBorders>
            <w:shd w:val="clear" w:color="auto" w:fill="auto"/>
            <w:noWrap/>
            <w:vAlign w:val="center"/>
          </w:tcPr>
          <w:p w14:paraId="5B307EEE"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6E82572F"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right w:val="single" w:sz="4" w:space="0" w:color="auto"/>
            </w:tcBorders>
            <w:shd w:val="clear" w:color="auto" w:fill="auto"/>
            <w:noWrap/>
            <w:vAlign w:val="center"/>
          </w:tcPr>
          <w:p w14:paraId="1957A76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bottom w:val="single" w:sz="4" w:space="0" w:color="auto"/>
              <w:right w:val="single" w:sz="4" w:space="0" w:color="auto"/>
            </w:tcBorders>
            <w:shd w:val="clear" w:color="auto" w:fill="D9D9D9" w:themeFill="background1" w:themeFillShade="D9"/>
            <w:noWrap/>
            <w:vAlign w:val="center"/>
            <w:hideMark/>
          </w:tcPr>
          <w:p w14:paraId="52BDE1AD"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Saxa5</w:t>
            </w:r>
          </w:p>
        </w:tc>
        <w:tc>
          <w:tcPr>
            <w:tcW w:w="732" w:type="dxa"/>
            <w:tcBorders>
              <w:top w:val="nil"/>
              <w:left w:val="nil"/>
              <w:bottom w:val="single" w:sz="4" w:space="0" w:color="auto"/>
              <w:right w:val="single" w:sz="4" w:space="0" w:color="auto"/>
            </w:tcBorders>
            <w:shd w:val="clear" w:color="auto" w:fill="auto"/>
            <w:noWrap/>
            <w:vAlign w:val="center"/>
            <w:hideMark/>
          </w:tcPr>
          <w:p w14:paraId="598779B8"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0.38</w:t>
            </w:r>
          </w:p>
          <w:p w14:paraId="3D5579C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(-1.82, 2.54)</w:t>
            </w:r>
          </w:p>
        </w:tc>
        <w:tc>
          <w:tcPr>
            <w:tcW w:w="732" w:type="dxa"/>
            <w:tcBorders>
              <w:top w:val="nil"/>
              <w:left w:val="nil"/>
              <w:bottom w:val="single" w:sz="4" w:space="0" w:color="auto"/>
              <w:right w:val="single" w:sz="4" w:space="0" w:color="auto"/>
            </w:tcBorders>
            <w:shd w:val="clear" w:color="auto" w:fill="auto"/>
            <w:noWrap/>
            <w:vAlign w:val="center"/>
            <w:hideMark/>
          </w:tcPr>
          <w:p w14:paraId="132EDE9B"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1.19</w:t>
            </w:r>
          </w:p>
          <w:p w14:paraId="081EA313"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(-0.47, 2.82)</w:t>
            </w:r>
          </w:p>
        </w:tc>
      </w:tr>
      <w:tr w:rsidR="00AF102F" w:rsidRPr="000F4B11" w14:paraId="44394FA8" w14:textId="77777777" w:rsidTr="00927A25">
        <w:trPr>
          <w:trHeight w:val="383"/>
        </w:trPr>
        <w:tc>
          <w:tcPr>
            <w:tcW w:w="743" w:type="dxa"/>
            <w:tcBorders>
              <w:top w:val="nil"/>
              <w:left w:val="nil"/>
            </w:tcBorders>
            <w:shd w:val="clear" w:color="auto" w:fill="auto"/>
            <w:noWrap/>
            <w:vAlign w:val="center"/>
          </w:tcPr>
          <w:p w14:paraId="59055C62"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3DB60FE4"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0C8C7413"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tcBorders>
            <w:shd w:val="clear" w:color="auto" w:fill="auto"/>
            <w:noWrap/>
            <w:vAlign w:val="center"/>
          </w:tcPr>
          <w:p w14:paraId="034DB301"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56D8E662"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5A0B2035"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77DF839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54C83F1A"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21299D0B"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23" w:type="dxa"/>
            <w:tcBorders>
              <w:top w:val="nil"/>
            </w:tcBorders>
            <w:shd w:val="clear" w:color="auto" w:fill="auto"/>
            <w:noWrap/>
            <w:vAlign w:val="center"/>
          </w:tcPr>
          <w:p w14:paraId="547A653E"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768AE8D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59" w:type="dxa"/>
            <w:tcBorders>
              <w:top w:val="nil"/>
              <w:left w:val="nil"/>
            </w:tcBorders>
            <w:shd w:val="clear" w:color="auto" w:fill="auto"/>
            <w:noWrap/>
            <w:vAlign w:val="center"/>
          </w:tcPr>
          <w:p w14:paraId="4A1380D5"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6942479D"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tcBorders>
            <w:shd w:val="clear" w:color="auto" w:fill="auto"/>
            <w:noWrap/>
            <w:vAlign w:val="center"/>
          </w:tcPr>
          <w:p w14:paraId="2EC242E1"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left w:val="nil"/>
              <w:right w:val="single" w:sz="4" w:space="0" w:color="auto"/>
            </w:tcBorders>
            <w:shd w:val="clear" w:color="auto" w:fill="auto"/>
            <w:noWrap/>
            <w:vAlign w:val="center"/>
          </w:tcPr>
          <w:p w14:paraId="6D8C7A57"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13E5C2F"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Sema14</w:t>
            </w:r>
          </w:p>
        </w:tc>
        <w:tc>
          <w:tcPr>
            <w:tcW w:w="732" w:type="dxa"/>
            <w:tcBorders>
              <w:top w:val="nil"/>
              <w:left w:val="nil"/>
              <w:bottom w:val="single" w:sz="4" w:space="0" w:color="auto"/>
              <w:right w:val="single" w:sz="4" w:space="0" w:color="auto"/>
            </w:tcBorders>
            <w:shd w:val="clear" w:color="auto" w:fill="auto"/>
            <w:noWrap/>
            <w:vAlign w:val="center"/>
            <w:hideMark/>
          </w:tcPr>
          <w:p w14:paraId="1063453A" w14:textId="77777777" w:rsidR="00AF102F"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0.82</w:t>
            </w:r>
          </w:p>
          <w:p w14:paraId="4B6386DB"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0F4B11">
              <w:rPr>
                <w:rFonts w:ascii="Calibri" w:eastAsia="Times New Roman" w:hAnsi="Calibri" w:cs="Calibri"/>
                <w:color w:val="000000"/>
                <w:sz w:val="12"/>
                <w:szCs w:val="12"/>
              </w:rPr>
              <w:t>(-1.47, 3.07)</w:t>
            </w:r>
          </w:p>
        </w:tc>
      </w:tr>
      <w:tr w:rsidR="00AF102F" w:rsidRPr="000F4B11" w14:paraId="759100C4" w14:textId="77777777" w:rsidTr="00927A25">
        <w:trPr>
          <w:trHeight w:val="383"/>
        </w:trPr>
        <w:tc>
          <w:tcPr>
            <w:tcW w:w="743" w:type="dxa"/>
            <w:tcBorders>
              <w:top w:val="nil"/>
            </w:tcBorders>
            <w:shd w:val="clear" w:color="auto" w:fill="auto"/>
            <w:noWrap/>
            <w:vAlign w:val="center"/>
          </w:tcPr>
          <w:p w14:paraId="65B1C089" w14:textId="77777777" w:rsidR="00AF102F" w:rsidRPr="00932D19"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6F34462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11" w:type="dxa"/>
            <w:tcBorders>
              <w:top w:val="nil"/>
            </w:tcBorders>
            <w:shd w:val="clear" w:color="auto" w:fill="auto"/>
            <w:noWrap/>
            <w:vAlign w:val="center"/>
          </w:tcPr>
          <w:p w14:paraId="4374F03C"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94" w:type="dxa"/>
            <w:tcBorders>
              <w:top w:val="nil"/>
            </w:tcBorders>
            <w:shd w:val="clear" w:color="auto" w:fill="auto"/>
            <w:noWrap/>
            <w:vAlign w:val="center"/>
          </w:tcPr>
          <w:p w14:paraId="7830F726"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09866658"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0410E310"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16E38CEB"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32A1DE60"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06DCDBE6"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823" w:type="dxa"/>
            <w:tcBorders>
              <w:top w:val="nil"/>
            </w:tcBorders>
            <w:shd w:val="clear" w:color="auto" w:fill="auto"/>
            <w:noWrap/>
            <w:vAlign w:val="center"/>
          </w:tcPr>
          <w:p w14:paraId="61ECC3EB"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53250582"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59" w:type="dxa"/>
            <w:tcBorders>
              <w:top w:val="nil"/>
            </w:tcBorders>
            <w:shd w:val="clear" w:color="auto" w:fill="auto"/>
            <w:noWrap/>
            <w:vAlign w:val="center"/>
          </w:tcPr>
          <w:p w14:paraId="4E511EB9"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19147886"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416073F0"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nil"/>
            </w:tcBorders>
            <w:shd w:val="clear" w:color="auto" w:fill="auto"/>
            <w:noWrap/>
            <w:vAlign w:val="center"/>
          </w:tcPr>
          <w:p w14:paraId="2C4C8E10"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single" w:sz="4" w:space="0" w:color="auto"/>
              <w:right w:val="single" w:sz="4" w:space="0" w:color="auto"/>
            </w:tcBorders>
            <w:shd w:val="clear" w:color="auto" w:fill="auto"/>
            <w:noWrap/>
            <w:vAlign w:val="center"/>
          </w:tcPr>
          <w:p w14:paraId="0FF2C76B" w14:textId="77777777" w:rsidR="00AF102F" w:rsidRPr="000F4B11" w:rsidRDefault="00AF102F" w:rsidP="00927A25">
            <w:pPr>
              <w:spacing w:after="0" w:line="240" w:lineRule="auto"/>
              <w:jc w:val="center"/>
              <w:rPr>
                <w:rFonts w:ascii="Calibri" w:eastAsia="Times New Roman" w:hAnsi="Calibri" w:cs="Calibri"/>
                <w:color w:val="000000"/>
                <w:sz w:val="12"/>
                <w:szCs w:val="12"/>
              </w:rPr>
            </w:pP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FD911E9" w14:textId="77777777" w:rsidR="00AF102F" w:rsidRPr="000F4B11" w:rsidRDefault="00AF102F" w:rsidP="00927A25">
            <w:pPr>
              <w:spacing w:after="0" w:line="240" w:lineRule="auto"/>
              <w:jc w:val="center"/>
              <w:rPr>
                <w:rFonts w:ascii="Calibri" w:eastAsia="Times New Roman" w:hAnsi="Calibri" w:cs="Calibri"/>
                <w:color w:val="000000"/>
                <w:sz w:val="12"/>
                <w:szCs w:val="12"/>
              </w:rPr>
            </w:pPr>
            <w:r w:rsidRPr="001309CE">
              <w:rPr>
                <w:rFonts w:ascii="Calibri" w:eastAsia="Times New Roman" w:hAnsi="Calibri" w:cs="Calibri"/>
                <w:b/>
                <w:color w:val="000000"/>
                <w:sz w:val="12"/>
                <w:szCs w:val="12"/>
              </w:rPr>
              <w:t>Sita100</w:t>
            </w:r>
          </w:p>
        </w:tc>
      </w:tr>
    </w:tbl>
    <w:p w14:paraId="429E14B4" w14:textId="7B147C3D" w:rsidR="0045471C" w:rsidRPr="00E5506A" w:rsidRDefault="00FC4691" w:rsidP="00FC4691">
      <w:pPr>
        <w:tabs>
          <w:tab w:val="left" w:pos="2207"/>
        </w:tabs>
        <w:rPr>
          <w:rFonts w:cstheme="minorHAnsi"/>
          <w:iCs/>
          <w:sz w:val="20"/>
          <w:szCs w:val="20"/>
        </w:rPr>
      </w:pPr>
      <w:r w:rsidRPr="00FC4691">
        <w:rPr>
          <w:rFonts w:cstheme="minorHAnsi"/>
          <w:iCs/>
          <w:sz w:val="20"/>
          <w:szCs w:val="20"/>
        </w:rPr>
        <w:t xml:space="preserve">The results presented in the table correspond to pairwise comparison of the treatment in the row vs the treatment in the column. </w:t>
      </w:r>
      <w:r w:rsidR="00921D2E">
        <w:rPr>
          <w:rFonts w:cstheme="minorHAnsi"/>
          <w:iCs/>
          <w:sz w:val="20"/>
          <w:szCs w:val="20"/>
        </w:rPr>
        <w:t>Posterior m</w:t>
      </w:r>
      <w:r w:rsidR="00E94947">
        <w:rPr>
          <w:rFonts w:cstheme="minorHAnsi"/>
          <w:iCs/>
          <w:sz w:val="20"/>
          <w:szCs w:val="20"/>
        </w:rPr>
        <w:t xml:space="preserve">edian of </w:t>
      </w:r>
      <w:r w:rsidRPr="00FC4691">
        <w:rPr>
          <w:rFonts w:cstheme="minorHAnsi"/>
          <w:iCs/>
          <w:sz w:val="20"/>
          <w:szCs w:val="20"/>
        </w:rPr>
        <w:t>mean difference is presented</w:t>
      </w:r>
      <w:r w:rsidR="00E94947">
        <w:rPr>
          <w:rFonts w:cstheme="minorHAnsi"/>
          <w:iCs/>
          <w:sz w:val="20"/>
          <w:szCs w:val="20"/>
        </w:rPr>
        <w:t xml:space="preserve"> wit</w:t>
      </w:r>
      <w:r w:rsidR="00A36DB5">
        <w:rPr>
          <w:rFonts w:cstheme="minorHAnsi"/>
          <w:iCs/>
          <w:sz w:val="20"/>
          <w:szCs w:val="20"/>
        </w:rPr>
        <w:t>h</w:t>
      </w:r>
      <w:r w:rsidR="00E94947">
        <w:rPr>
          <w:rFonts w:cstheme="minorHAnsi"/>
          <w:iCs/>
          <w:sz w:val="20"/>
          <w:szCs w:val="20"/>
        </w:rPr>
        <w:t xml:space="preserve"> 95% </w:t>
      </w:r>
      <w:r w:rsidR="006D0ACE">
        <w:rPr>
          <w:rFonts w:cstheme="minorHAnsi"/>
          <w:iCs/>
          <w:sz w:val="20"/>
          <w:szCs w:val="20"/>
        </w:rPr>
        <w:t>credible interval</w:t>
      </w:r>
      <w:r w:rsidR="00E94947">
        <w:rPr>
          <w:rFonts w:cstheme="minorHAnsi"/>
          <w:iCs/>
          <w:sz w:val="20"/>
          <w:szCs w:val="20"/>
        </w:rPr>
        <w:t xml:space="preserve">. For </w:t>
      </w:r>
      <w:r w:rsidR="00A36DB5">
        <w:rPr>
          <w:rFonts w:cstheme="minorHAnsi"/>
          <w:iCs/>
          <w:sz w:val="20"/>
          <w:szCs w:val="20"/>
        </w:rPr>
        <w:t xml:space="preserve">difference in </w:t>
      </w:r>
      <w:r w:rsidR="00E94947">
        <w:rPr>
          <w:rFonts w:cstheme="minorHAnsi"/>
          <w:iCs/>
          <w:sz w:val="20"/>
          <w:szCs w:val="20"/>
        </w:rPr>
        <w:t xml:space="preserve">mean change </w:t>
      </w:r>
      <w:r w:rsidR="00A36DB5">
        <w:rPr>
          <w:rFonts w:cstheme="minorHAnsi"/>
          <w:iCs/>
          <w:sz w:val="20"/>
          <w:szCs w:val="20"/>
        </w:rPr>
        <w:t>from baseline</w:t>
      </w:r>
      <w:r w:rsidRPr="00FC4691">
        <w:rPr>
          <w:rFonts w:cstheme="minorHAnsi"/>
          <w:iCs/>
          <w:sz w:val="20"/>
          <w:szCs w:val="20"/>
        </w:rPr>
        <w:t xml:space="preserve">, lower values </w:t>
      </w:r>
      <w:r w:rsidR="00325F2A">
        <w:rPr>
          <w:rFonts w:cstheme="minorHAnsi"/>
          <w:iCs/>
          <w:sz w:val="20"/>
          <w:szCs w:val="20"/>
        </w:rPr>
        <w:t xml:space="preserve">(&lt;0) </w:t>
      </w:r>
      <w:r w:rsidRPr="00FC4691">
        <w:rPr>
          <w:rFonts w:cstheme="minorHAnsi"/>
          <w:iCs/>
          <w:sz w:val="20"/>
          <w:szCs w:val="20"/>
        </w:rPr>
        <w:t xml:space="preserve">indicate more favorable results. </w:t>
      </w:r>
      <w:r w:rsidR="007C6BF6" w:rsidRPr="00966510">
        <w:rPr>
          <w:rFonts w:cstheme="minorHAnsi"/>
          <w:iCs/>
          <w:sz w:val="20"/>
          <w:szCs w:val="20"/>
        </w:rPr>
        <w:t xml:space="preserve">For example, the mean difference for </w:t>
      </w:r>
      <w:r w:rsidR="007C6BF6">
        <w:rPr>
          <w:rFonts w:cstheme="minorHAnsi"/>
          <w:iCs/>
          <w:sz w:val="20"/>
          <w:szCs w:val="20"/>
        </w:rPr>
        <w:t>Cana100</w:t>
      </w:r>
      <w:r w:rsidR="007C6BF6" w:rsidRPr="00966510">
        <w:rPr>
          <w:rFonts w:cstheme="minorHAnsi"/>
          <w:iCs/>
          <w:sz w:val="20"/>
          <w:szCs w:val="20"/>
        </w:rPr>
        <w:t xml:space="preserve"> vs. placebo is </w:t>
      </w:r>
      <w:r w:rsidR="007C6BF6">
        <w:rPr>
          <w:rFonts w:cstheme="minorHAnsi"/>
          <w:iCs/>
          <w:sz w:val="20"/>
          <w:szCs w:val="20"/>
        </w:rPr>
        <w:t>-2.53</w:t>
      </w:r>
      <w:r w:rsidR="007C6BF6" w:rsidRPr="00966510">
        <w:rPr>
          <w:rFonts w:cstheme="minorHAnsi"/>
          <w:iCs/>
          <w:sz w:val="20"/>
          <w:szCs w:val="20"/>
        </w:rPr>
        <w:t xml:space="preserve">, indicating </w:t>
      </w:r>
      <w:r w:rsidR="007C6BF6">
        <w:rPr>
          <w:rFonts w:cstheme="minorHAnsi"/>
          <w:iCs/>
          <w:sz w:val="20"/>
          <w:szCs w:val="20"/>
        </w:rPr>
        <w:t>Cana100</w:t>
      </w:r>
      <w:r w:rsidR="007C6BF6" w:rsidRPr="00966510">
        <w:rPr>
          <w:rFonts w:cstheme="minorHAnsi"/>
          <w:iCs/>
          <w:sz w:val="20"/>
          <w:szCs w:val="20"/>
        </w:rPr>
        <w:t xml:space="preserve"> had a </w:t>
      </w:r>
      <w:r w:rsidR="007C6BF6">
        <w:rPr>
          <w:rFonts w:cstheme="minorHAnsi"/>
          <w:iCs/>
          <w:sz w:val="20"/>
          <w:szCs w:val="20"/>
        </w:rPr>
        <w:t>2.53 mmHg</w:t>
      </w:r>
      <w:r w:rsidR="007C6BF6" w:rsidRPr="00966510">
        <w:rPr>
          <w:rFonts w:cstheme="minorHAnsi"/>
          <w:iCs/>
          <w:sz w:val="20"/>
          <w:szCs w:val="20"/>
        </w:rPr>
        <w:t xml:space="preserve"> greater reduction in </w:t>
      </w:r>
      <w:r w:rsidR="007C6BF6">
        <w:rPr>
          <w:rFonts w:cstheme="minorHAnsi"/>
          <w:iCs/>
          <w:sz w:val="20"/>
          <w:szCs w:val="20"/>
        </w:rPr>
        <w:t xml:space="preserve">diastolic blood pressure </w:t>
      </w:r>
      <w:r w:rsidR="007C6BF6" w:rsidRPr="00966510">
        <w:rPr>
          <w:rFonts w:cstheme="minorHAnsi"/>
          <w:iCs/>
          <w:sz w:val="20"/>
          <w:szCs w:val="20"/>
        </w:rPr>
        <w:t xml:space="preserve">than placebo. </w:t>
      </w:r>
      <w:r w:rsidRPr="00FC4691">
        <w:rPr>
          <w:rFonts w:cstheme="minorHAnsi"/>
          <w:iCs/>
          <w:sz w:val="20"/>
          <w:szCs w:val="20"/>
        </w:rPr>
        <w:t>Credible intervals not including 0 indicate statistically significant difference</w:t>
      </w:r>
      <w:r w:rsidR="006D0ACE">
        <w:rPr>
          <w:rFonts w:cstheme="minorHAnsi"/>
          <w:iCs/>
          <w:sz w:val="20"/>
          <w:szCs w:val="20"/>
        </w:rPr>
        <w:t xml:space="preserve">, </w:t>
      </w:r>
      <w:r w:rsidR="00E9199E">
        <w:rPr>
          <w:rFonts w:cstheme="minorHAnsi"/>
          <w:iCs/>
          <w:sz w:val="20"/>
          <w:szCs w:val="20"/>
        </w:rPr>
        <w:t xml:space="preserve">which </w:t>
      </w:r>
      <w:r w:rsidR="00AE0B01">
        <w:rPr>
          <w:rFonts w:cstheme="minorHAnsi"/>
          <w:iCs/>
          <w:sz w:val="20"/>
          <w:szCs w:val="20"/>
        </w:rPr>
        <w:t xml:space="preserve">are </w:t>
      </w:r>
      <w:r w:rsidR="00261856">
        <w:rPr>
          <w:rFonts w:cstheme="minorHAnsi"/>
          <w:iCs/>
          <w:sz w:val="20"/>
          <w:szCs w:val="20"/>
        </w:rPr>
        <w:t>highlighted</w:t>
      </w:r>
      <w:r w:rsidR="00AE0B01">
        <w:rPr>
          <w:rFonts w:cstheme="minorHAnsi"/>
          <w:iCs/>
          <w:sz w:val="20"/>
          <w:szCs w:val="20"/>
        </w:rPr>
        <w:t xml:space="preserve"> </w:t>
      </w:r>
      <w:r w:rsidR="001C6879">
        <w:rPr>
          <w:rFonts w:cstheme="minorHAnsi"/>
          <w:iCs/>
          <w:sz w:val="20"/>
          <w:szCs w:val="20"/>
        </w:rPr>
        <w:t xml:space="preserve">in orange </w:t>
      </w:r>
      <w:r w:rsidR="00AE0B01">
        <w:rPr>
          <w:rFonts w:cstheme="minorHAnsi"/>
          <w:iCs/>
          <w:sz w:val="20"/>
          <w:szCs w:val="20"/>
        </w:rPr>
        <w:t>in the table.</w:t>
      </w:r>
    </w:p>
    <w:p w14:paraId="6F1E1050" w14:textId="6DFDCB93" w:rsidR="007C3E96" w:rsidRDefault="00932D19" w:rsidP="007C3E96">
      <w:pPr>
        <w:tabs>
          <w:tab w:val="left" w:pos="2207"/>
        </w:tabs>
      </w:pPr>
      <w:r w:rsidRPr="00635C47">
        <w:rPr>
          <w:rFonts w:cstheme="minorHAnsi"/>
          <w:i/>
          <w:iCs/>
          <w:sz w:val="20"/>
          <w:szCs w:val="20"/>
        </w:rPr>
        <w:t>Cana</w:t>
      </w:r>
      <w:r w:rsidRPr="00635C47">
        <w:rPr>
          <w:rFonts w:cstheme="minorHAnsi"/>
          <w:sz w:val="20"/>
          <w:szCs w:val="20"/>
        </w:rPr>
        <w:t xml:space="preserve"> </w:t>
      </w:r>
      <w:proofErr w:type="spellStart"/>
      <w:r w:rsidRPr="00635C47">
        <w:rPr>
          <w:rFonts w:cstheme="minorHAnsi"/>
          <w:sz w:val="20"/>
          <w:szCs w:val="20"/>
        </w:rPr>
        <w:t>canagliflozin</w:t>
      </w:r>
      <w:proofErr w:type="spellEnd"/>
      <w:r w:rsidRPr="00635C47">
        <w:rPr>
          <w:rFonts w:cstheme="minorHAnsi"/>
          <w:sz w:val="20"/>
          <w:szCs w:val="20"/>
        </w:rPr>
        <w:t xml:space="preserve">, </w:t>
      </w:r>
      <w:proofErr w:type="spellStart"/>
      <w:r w:rsidRPr="00635C47">
        <w:rPr>
          <w:rFonts w:cstheme="minorHAnsi"/>
          <w:i/>
          <w:iCs/>
          <w:sz w:val="20"/>
          <w:szCs w:val="20"/>
        </w:rPr>
        <w:t>Dapa</w:t>
      </w:r>
      <w:proofErr w:type="spellEnd"/>
      <w:r w:rsidRPr="00635C47">
        <w:rPr>
          <w:rFonts w:cstheme="minorHAnsi"/>
          <w:sz w:val="20"/>
          <w:szCs w:val="20"/>
        </w:rPr>
        <w:t xml:space="preserve"> </w:t>
      </w:r>
      <w:proofErr w:type="spellStart"/>
      <w:r w:rsidRPr="00635C47">
        <w:rPr>
          <w:rFonts w:cstheme="minorHAnsi"/>
          <w:sz w:val="20"/>
          <w:szCs w:val="20"/>
        </w:rPr>
        <w:t>dapagliflozin</w:t>
      </w:r>
      <w:proofErr w:type="spellEnd"/>
      <w:r w:rsidRPr="00635C47">
        <w:rPr>
          <w:rFonts w:cstheme="minorHAnsi"/>
          <w:sz w:val="20"/>
          <w:szCs w:val="20"/>
        </w:rPr>
        <w:t xml:space="preserve">, </w:t>
      </w:r>
      <w:proofErr w:type="spellStart"/>
      <w:r w:rsidRPr="00635C47">
        <w:rPr>
          <w:rFonts w:cstheme="minorHAnsi"/>
          <w:i/>
          <w:iCs/>
          <w:sz w:val="20"/>
          <w:szCs w:val="20"/>
        </w:rPr>
        <w:t>Empa</w:t>
      </w:r>
      <w:proofErr w:type="spellEnd"/>
      <w:r w:rsidRPr="00635C47">
        <w:rPr>
          <w:rFonts w:cstheme="minorHAnsi"/>
          <w:sz w:val="20"/>
          <w:szCs w:val="20"/>
        </w:rPr>
        <w:t xml:space="preserve"> </w:t>
      </w:r>
      <w:proofErr w:type="spellStart"/>
      <w:r w:rsidRPr="00635C47">
        <w:rPr>
          <w:rFonts w:cstheme="minorHAnsi"/>
          <w:sz w:val="20"/>
          <w:szCs w:val="20"/>
        </w:rPr>
        <w:t>empagliflozin</w:t>
      </w:r>
      <w:proofErr w:type="spellEnd"/>
      <w:r w:rsidRPr="00635C47">
        <w:rPr>
          <w:rFonts w:cstheme="minorHAnsi"/>
          <w:sz w:val="20"/>
          <w:szCs w:val="20"/>
        </w:rPr>
        <w:t xml:space="preserve">, </w:t>
      </w:r>
      <w:r w:rsidRPr="00635C47">
        <w:rPr>
          <w:rFonts w:cstheme="minorHAnsi"/>
          <w:i/>
          <w:iCs/>
          <w:sz w:val="20"/>
          <w:szCs w:val="20"/>
        </w:rPr>
        <w:t>Ertu</w:t>
      </w:r>
      <w:r w:rsidRPr="00635C47">
        <w:rPr>
          <w:rFonts w:cstheme="minorHAnsi"/>
          <w:sz w:val="20"/>
          <w:szCs w:val="20"/>
        </w:rPr>
        <w:t xml:space="preserve"> ertugliflozin, </w:t>
      </w:r>
      <w:r w:rsidRPr="00635C47">
        <w:rPr>
          <w:rFonts w:cstheme="minorHAnsi"/>
          <w:i/>
          <w:iCs/>
          <w:sz w:val="20"/>
          <w:szCs w:val="20"/>
        </w:rPr>
        <w:t>Lina</w:t>
      </w:r>
      <w:r w:rsidRPr="00635C47">
        <w:rPr>
          <w:rFonts w:cstheme="minorHAnsi"/>
          <w:sz w:val="20"/>
          <w:szCs w:val="20"/>
        </w:rPr>
        <w:t xml:space="preserve"> linagliptin, </w:t>
      </w:r>
      <w:r w:rsidRPr="00635C47">
        <w:rPr>
          <w:rFonts w:cstheme="minorHAnsi"/>
          <w:i/>
          <w:iCs/>
          <w:sz w:val="20"/>
          <w:szCs w:val="20"/>
        </w:rPr>
        <w:t>Lira</w:t>
      </w:r>
      <w:r w:rsidRPr="00635C47">
        <w:rPr>
          <w:rFonts w:cstheme="minorHAnsi"/>
          <w:sz w:val="20"/>
          <w:szCs w:val="20"/>
        </w:rPr>
        <w:t xml:space="preserve"> liraglutide, </w:t>
      </w:r>
      <w:r w:rsidR="001C6879">
        <w:rPr>
          <w:rFonts w:cstheme="minorHAnsi"/>
          <w:i/>
          <w:iCs/>
          <w:sz w:val="20"/>
          <w:szCs w:val="20"/>
        </w:rPr>
        <w:t xml:space="preserve">N/A not applicable, </w:t>
      </w:r>
      <w:bookmarkStart w:id="4" w:name="_Hlk47557339"/>
      <w:proofErr w:type="spellStart"/>
      <w:r w:rsidRPr="00635C47">
        <w:rPr>
          <w:rFonts w:cstheme="minorHAnsi"/>
          <w:i/>
          <w:iCs/>
          <w:sz w:val="20"/>
          <w:szCs w:val="20"/>
        </w:rPr>
        <w:t>Pbo</w:t>
      </w:r>
      <w:proofErr w:type="spellEnd"/>
      <w:r w:rsidRPr="00635C47">
        <w:rPr>
          <w:rFonts w:cstheme="minorHAnsi"/>
          <w:sz w:val="20"/>
          <w:szCs w:val="20"/>
        </w:rPr>
        <w:t xml:space="preserve"> placebo, </w:t>
      </w:r>
      <w:bookmarkEnd w:id="4"/>
      <w:proofErr w:type="spellStart"/>
      <w:r w:rsidRPr="00635C47">
        <w:rPr>
          <w:rFonts w:cstheme="minorHAnsi"/>
          <w:i/>
          <w:iCs/>
          <w:sz w:val="20"/>
          <w:szCs w:val="20"/>
        </w:rPr>
        <w:t>Saxa</w:t>
      </w:r>
      <w:proofErr w:type="spellEnd"/>
      <w:r w:rsidRPr="00635C47">
        <w:rPr>
          <w:rFonts w:cstheme="minorHAnsi"/>
          <w:sz w:val="20"/>
          <w:szCs w:val="20"/>
        </w:rPr>
        <w:t xml:space="preserve"> </w:t>
      </w:r>
      <w:proofErr w:type="spellStart"/>
      <w:r w:rsidRPr="00635C47">
        <w:rPr>
          <w:rFonts w:cstheme="minorHAnsi"/>
          <w:sz w:val="20"/>
          <w:szCs w:val="20"/>
        </w:rPr>
        <w:t>saxagliptin</w:t>
      </w:r>
      <w:proofErr w:type="spellEnd"/>
      <w:r w:rsidRPr="00635C47">
        <w:rPr>
          <w:rFonts w:cstheme="minorHAnsi"/>
          <w:sz w:val="20"/>
          <w:szCs w:val="20"/>
        </w:rPr>
        <w:t xml:space="preserve">, </w:t>
      </w:r>
      <w:proofErr w:type="spellStart"/>
      <w:r w:rsidRPr="00635C47">
        <w:rPr>
          <w:rFonts w:cstheme="minorHAnsi"/>
          <w:i/>
          <w:iCs/>
          <w:sz w:val="20"/>
          <w:szCs w:val="20"/>
        </w:rPr>
        <w:t>Sema</w:t>
      </w:r>
      <w:proofErr w:type="spellEnd"/>
      <w:r w:rsidRPr="00635C47">
        <w:rPr>
          <w:rFonts w:cstheme="minorHAnsi"/>
          <w:sz w:val="20"/>
          <w:szCs w:val="20"/>
        </w:rPr>
        <w:t xml:space="preserve"> </w:t>
      </w:r>
      <w:proofErr w:type="spellStart"/>
      <w:r w:rsidRPr="00635C47">
        <w:rPr>
          <w:rFonts w:cstheme="minorHAnsi"/>
          <w:sz w:val="20"/>
          <w:szCs w:val="20"/>
        </w:rPr>
        <w:t>semaglutide</w:t>
      </w:r>
      <w:proofErr w:type="spellEnd"/>
      <w:r w:rsidRPr="00635C47">
        <w:rPr>
          <w:rFonts w:cstheme="minorHAnsi"/>
          <w:sz w:val="20"/>
          <w:szCs w:val="20"/>
        </w:rPr>
        <w:t xml:space="preserve">, </w:t>
      </w:r>
      <w:proofErr w:type="spellStart"/>
      <w:r w:rsidRPr="00635C47">
        <w:rPr>
          <w:rFonts w:cstheme="minorHAnsi"/>
          <w:i/>
          <w:iCs/>
          <w:sz w:val="20"/>
          <w:szCs w:val="20"/>
        </w:rPr>
        <w:t>Sita</w:t>
      </w:r>
      <w:proofErr w:type="spellEnd"/>
      <w:r w:rsidRPr="00635C47">
        <w:rPr>
          <w:rFonts w:cstheme="minorHAnsi"/>
          <w:sz w:val="20"/>
          <w:szCs w:val="20"/>
        </w:rPr>
        <w:t xml:space="preserve"> </w:t>
      </w:r>
      <w:proofErr w:type="spellStart"/>
      <w:r w:rsidRPr="00635C47">
        <w:rPr>
          <w:rFonts w:cstheme="minorHAnsi"/>
          <w:sz w:val="20"/>
          <w:szCs w:val="20"/>
        </w:rPr>
        <w:t>sitagliptin</w:t>
      </w:r>
      <w:proofErr w:type="spellEnd"/>
      <w:r w:rsidR="007C3E96">
        <w:br w:type="page"/>
      </w:r>
    </w:p>
    <w:p w14:paraId="0127E416" w14:textId="5C95EBC2" w:rsidR="007C3E96" w:rsidRPr="007C3E96" w:rsidRDefault="007C3E96" w:rsidP="6D030FEA">
      <w:pPr>
        <w:pStyle w:val="Caption"/>
        <w:rPr>
          <w:b/>
          <w:bCs/>
          <w:i w:val="0"/>
          <w:iCs w:val="0"/>
          <w:color w:val="000000" w:themeColor="text1"/>
          <w:sz w:val="20"/>
          <w:szCs w:val="20"/>
        </w:rPr>
      </w:pPr>
      <w:r w:rsidRPr="6D030FEA">
        <w:rPr>
          <w:b/>
          <w:bCs/>
          <w:i w:val="0"/>
          <w:iCs w:val="0"/>
          <w:color w:val="000000" w:themeColor="text1"/>
          <w:sz w:val="20"/>
          <w:szCs w:val="20"/>
        </w:rPr>
        <w:lastRenderedPageBreak/>
        <w:t>Supplementary Table</w:t>
      </w:r>
      <w:r w:rsidR="005D7AE3" w:rsidRPr="6D030FEA">
        <w:rPr>
          <w:b/>
          <w:bCs/>
          <w:i w:val="0"/>
          <w:iCs w:val="0"/>
          <w:color w:val="000000" w:themeColor="text1"/>
          <w:sz w:val="20"/>
          <w:szCs w:val="20"/>
        </w:rPr>
        <w:t xml:space="preserve"> </w:t>
      </w:r>
      <w:r w:rsidR="007461EA">
        <w:rPr>
          <w:b/>
          <w:bCs/>
          <w:i w:val="0"/>
          <w:iCs w:val="0"/>
          <w:color w:val="000000" w:themeColor="text1"/>
          <w:sz w:val="20"/>
          <w:szCs w:val="20"/>
        </w:rPr>
        <w:t>7</w:t>
      </w:r>
      <w:r w:rsidRPr="6D030FEA">
        <w:rPr>
          <w:b/>
          <w:bCs/>
          <w:i w:val="0"/>
          <w:iCs w:val="0"/>
          <w:color w:val="000000" w:themeColor="text1"/>
          <w:sz w:val="20"/>
          <w:szCs w:val="20"/>
        </w:rPr>
        <w:t xml:space="preserve">. League table </w:t>
      </w:r>
      <w:r w:rsidR="00230434" w:rsidRPr="001A1C26">
        <w:rPr>
          <w:rFonts w:cstheme="minorHAnsi"/>
          <w:b/>
          <w:bCs/>
          <w:i w:val="0"/>
          <w:iCs w:val="0"/>
          <w:color w:val="auto"/>
          <w:sz w:val="20"/>
          <w:szCs w:val="20"/>
        </w:rPr>
        <w:t xml:space="preserve">presenting pairwise treatment comparisons </w:t>
      </w:r>
      <w:r w:rsidR="00230434">
        <w:rPr>
          <w:b/>
          <w:bCs/>
          <w:i w:val="0"/>
          <w:iCs w:val="0"/>
          <w:color w:val="000000" w:themeColor="text1"/>
          <w:sz w:val="20"/>
          <w:szCs w:val="20"/>
        </w:rPr>
        <w:t>in</w:t>
      </w:r>
      <w:r w:rsidRPr="6D030FEA">
        <w:rPr>
          <w:b/>
          <w:bCs/>
          <w:i w:val="0"/>
          <w:iCs w:val="0"/>
          <w:color w:val="000000" w:themeColor="text1"/>
          <w:sz w:val="20"/>
          <w:szCs w:val="20"/>
        </w:rPr>
        <w:t xml:space="preserve"> </w:t>
      </w:r>
      <w:r w:rsidR="003017FF">
        <w:rPr>
          <w:b/>
          <w:bCs/>
          <w:i w:val="0"/>
          <w:iCs w:val="0"/>
          <w:color w:val="000000" w:themeColor="text1"/>
          <w:sz w:val="20"/>
          <w:szCs w:val="20"/>
        </w:rPr>
        <w:t xml:space="preserve">odds ratio </w:t>
      </w:r>
      <w:r w:rsidR="00230434">
        <w:rPr>
          <w:b/>
          <w:bCs/>
          <w:i w:val="0"/>
          <w:iCs w:val="0"/>
          <w:color w:val="000000" w:themeColor="text1"/>
          <w:sz w:val="20"/>
          <w:szCs w:val="20"/>
        </w:rPr>
        <w:t xml:space="preserve">(95% CrI) for </w:t>
      </w:r>
      <w:r w:rsidR="003A5742">
        <w:rPr>
          <w:b/>
          <w:bCs/>
          <w:i w:val="0"/>
          <w:iCs w:val="0"/>
          <w:color w:val="000000" w:themeColor="text1"/>
          <w:sz w:val="20"/>
          <w:szCs w:val="20"/>
        </w:rPr>
        <w:t xml:space="preserve">number of </w:t>
      </w:r>
      <w:r w:rsidR="003A5742" w:rsidRPr="003A5742">
        <w:rPr>
          <w:b/>
          <w:bCs/>
          <w:i w:val="0"/>
          <w:iCs w:val="0"/>
          <w:color w:val="000000" w:themeColor="text1"/>
          <w:sz w:val="20"/>
          <w:szCs w:val="20"/>
        </w:rPr>
        <w:t>patients meeting HbA1c target (&lt;7%)</w:t>
      </w:r>
    </w:p>
    <w:tbl>
      <w:tblPr>
        <w:tblW w:w="14889" w:type="dxa"/>
        <w:jc w:val="center"/>
        <w:tblCellMar>
          <w:left w:w="0" w:type="dxa"/>
          <w:right w:w="0" w:type="dxa"/>
        </w:tblCellMar>
        <w:tblLook w:val="04A0" w:firstRow="1" w:lastRow="0" w:firstColumn="1" w:lastColumn="0" w:noHBand="0" w:noVBand="1"/>
      </w:tblPr>
      <w:tblGrid>
        <w:gridCol w:w="676"/>
        <w:gridCol w:w="677"/>
        <w:gridCol w:w="677"/>
        <w:gridCol w:w="677"/>
        <w:gridCol w:w="676"/>
        <w:gridCol w:w="677"/>
        <w:gridCol w:w="677"/>
        <w:gridCol w:w="677"/>
        <w:gridCol w:w="676"/>
        <w:gridCol w:w="677"/>
        <w:gridCol w:w="677"/>
        <w:gridCol w:w="677"/>
        <w:gridCol w:w="677"/>
        <w:gridCol w:w="676"/>
        <w:gridCol w:w="677"/>
        <w:gridCol w:w="677"/>
        <w:gridCol w:w="677"/>
        <w:gridCol w:w="676"/>
        <w:gridCol w:w="677"/>
        <w:gridCol w:w="677"/>
        <w:gridCol w:w="677"/>
        <w:gridCol w:w="677"/>
      </w:tblGrid>
      <w:tr w:rsidR="007E4013" w:rsidRPr="00785B02" w14:paraId="549C5BCF" w14:textId="77777777" w:rsidTr="00DE692D">
        <w:trPr>
          <w:trHeight w:val="189"/>
          <w:jc w:val="center"/>
        </w:trPr>
        <w:tc>
          <w:tcPr>
            <w:tcW w:w="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BBCB46"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Alo25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720A6E"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Cana100</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06FB2C"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Cana300</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5DE9F53"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Dapa10</w:t>
            </w:r>
          </w:p>
        </w:tc>
        <w:tc>
          <w:tcPr>
            <w:tcW w:w="6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89312E9" w14:textId="77777777" w:rsidR="00D272D7"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Dapa10/</w:t>
            </w:r>
          </w:p>
          <w:p w14:paraId="7D4953BA"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Saxa5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11DF3AC"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Dapa5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519AC94" w14:textId="77777777" w:rsidR="00D272D7"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Dapa5/</w:t>
            </w:r>
          </w:p>
          <w:p w14:paraId="74FE9237"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Saxa5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3C354D"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Empa10</w:t>
            </w:r>
          </w:p>
        </w:tc>
        <w:tc>
          <w:tcPr>
            <w:tcW w:w="6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1D5A569" w14:textId="77777777" w:rsidR="00D272D7"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Empa10/</w:t>
            </w:r>
          </w:p>
          <w:p w14:paraId="0C379034"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Lina5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AA3D350"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Empa25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9EE754A" w14:textId="77777777" w:rsidR="00D272D7"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Empa25/</w:t>
            </w:r>
          </w:p>
          <w:p w14:paraId="1C164777"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Lina5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C060D2"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Ertu15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84F21CA" w14:textId="77777777" w:rsidR="00D272D7"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Ertu15/</w:t>
            </w:r>
          </w:p>
          <w:p w14:paraId="0ED049DB"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Sita100</w:t>
            </w:r>
          </w:p>
        </w:tc>
        <w:tc>
          <w:tcPr>
            <w:tcW w:w="6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7AE199E"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Ertu5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19B20B" w14:textId="77777777" w:rsidR="00D272D7"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Ertu5/</w:t>
            </w:r>
          </w:p>
          <w:p w14:paraId="7DD01C32"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Sita100</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D69FF4"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Lina5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C31BCC"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PBO</w:t>
            </w:r>
          </w:p>
        </w:tc>
        <w:tc>
          <w:tcPr>
            <w:tcW w:w="67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0E37E1"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Saxa2.5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827341"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Saxa5</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28C4727"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Sema14</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A926208"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Sita100</w:t>
            </w:r>
          </w:p>
        </w:tc>
        <w:tc>
          <w:tcPr>
            <w:tcW w:w="6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C7B5F5" w14:textId="77777777" w:rsidR="00D272D7" w:rsidRPr="001309CE" w:rsidRDefault="00D272D7" w:rsidP="00927A25">
            <w:pPr>
              <w:spacing w:after="0" w:line="240" w:lineRule="auto"/>
              <w:jc w:val="center"/>
              <w:rPr>
                <w:rFonts w:eastAsia="Times New Roman" w:cstheme="minorHAnsi"/>
                <w:b/>
                <w:color w:val="000000"/>
                <w:sz w:val="12"/>
                <w:szCs w:val="12"/>
              </w:rPr>
            </w:pPr>
            <w:r w:rsidRPr="001309CE">
              <w:rPr>
                <w:rFonts w:eastAsia="Times New Roman" w:cstheme="minorHAnsi"/>
                <w:b/>
                <w:color w:val="000000"/>
                <w:sz w:val="12"/>
                <w:szCs w:val="12"/>
              </w:rPr>
              <w:t>Vilda50bid</w:t>
            </w:r>
          </w:p>
        </w:tc>
      </w:tr>
      <w:tr w:rsidR="00D272D7" w:rsidRPr="00785B02" w14:paraId="3106EBF8" w14:textId="77777777" w:rsidTr="007E1A56">
        <w:trPr>
          <w:trHeight w:val="373"/>
          <w:jc w:val="center"/>
        </w:trPr>
        <w:tc>
          <w:tcPr>
            <w:tcW w:w="6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7AEBF2"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Alo25</w:t>
            </w:r>
          </w:p>
        </w:tc>
        <w:tc>
          <w:tcPr>
            <w:tcW w:w="677" w:type="dxa"/>
            <w:tcBorders>
              <w:top w:val="nil"/>
              <w:left w:val="nil"/>
              <w:bottom w:val="single" w:sz="4" w:space="0" w:color="auto"/>
              <w:right w:val="single" w:sz="4" w:space="0" w:color="auto"/>
            </w:tcBorders>
            <w:shd w:val="clear" w:color="auto" w:fill="auto"/>
            <w:noWrap/>
            <w:vAlign w:val="center"/>
            <w:hideMark/>
          </w:tcPr>
          <w:p w14:paraId="3FBA4AED"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1.54</w:t>
            </w:r>
          </w:p>
          <w:p w14:paraId="68D93FC9"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(0.64, 3.70)</w:t>
            </w:r>
          </w:p>
        </w:tc>
        <w:tc>
          <w:tcPr>
            <w:tcW w:w="677" w:type="dxa"/>
            <w:tcBorders>
              <w:top w:val="nil"/>
              <w:left w:val="nil"/>
              <w:bottom w:val="single" w:sz="4" w:space="0" w:color="auto"/>
              <w:right w:val="single" w:sz="4" w:space="0" w:color="auto"/>
            </w:tcBorders>
            <w:shd w:val="clear" w:color="auto" w:fill="auto"/>
            <w:noWrap/>
            <w:vAlign w:val="center"/>
            <w:hideMark/>
          </w:tcPr>
          <w:p w14:paraId="7170EC1E"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0.94</w:t>
            </w:r>
          </w:p>
          <w:p w14:paraId="141F1C88"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(0.39, 2.24)</w:t>
            </w:r>
          </w:p>
        </w:tc>
        <w:tc>
          <w:tcPr>
            <w:tcW w:w="677" w:type="dxa"/>
            <w:tcBorders>
              <w:top w:val="nil"/>
              <w:left w:val="nil"/>
              <w:bottom w:val="single" w:sz="4" w:space="0" w:color="auto"/>
              <w:right w:val="single" w:sz="4" w:space="0" w:color="auto"/>
            </w:tcBorders>
            <w:shd w:val="clear" w:color="auto" w:fill="auto"/>
            <w:noWrap/>
            <w:vAlign w:val="center"/>
            <w:hideMark/>
          </w:tcPr>
          <w:p w14:paraId="08965AF6"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1.76</w:t>
            </w:r>
          </w:p>
          <w:p w14:paraId="0B2C42C6"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(0.76, 4.00)</w:t>
            </w:r>
          </w:p>
        </w:tc>
        <w:tc>
          <w:tcPr>
            <w:tcW w:w="676" w:type="dxa"/>
            <w:tcBorders>
              <w:top w:val="nil"/>
              <w:left w:val="nil"/>
              <w:bottom w:val="single" w:sz="4" w:space="0" w:color="auto"/>
              <w:right w:val="single" w:sz="4" w:space="0" w:color="auto"/>
            </w:tcBorders>
            <w:shd w:val="clear" w:color="auto" w:fill="auto"/>
            <w:noWrap/>
            <w:vAlign w:val="center"/>
            <w:hideMark/>
          </w:tcPr>
          <w:p w14:paraId="3C0A4A45"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0.57</w:t>
            </w:r>
          </w:p>
          <w:p w14:paraId="71D0169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(0.24, 1.35)</w:t>
            </w:r>
          </w:p>
        </w:tc>
        <w:tc>
          <w:tcPr>
            <w:tcW w:w="677" w:type="dxa"/>
            <w:tcBorders>
              <w:top w:val="nil"/>
              <w:left w:val="nil"/>
              <w:bottom w:val="single" w:sz="4" w:space="0" w:color="auto"/>
              <w:right w:val="single" w:sz="4" w:space="0" w:color="auto"/>
            </w:tcBorders>
            <w:shd w:val="clear" w:color="000000" w:fill="FCE4D6"/>
            <w:noWrap/>
            <w:vAlign w:val="center"/>
            <w:hideMark/>
          </w:tcPr>
          <w:p w14:paraId="56FEF99D" w14:textId="77777777" w:rsidR="00D272D7" w:rsidRPr="00785B02"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3.15</w:t>
            </w:r>
          </w:p>
          <w:p w14:paraId="0EBAF1C0"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(1.38, 7.22)</w:t>
            </w:r>
          </w:p>
        </w:tc>
        <w:tc>
          <w:tcPr>
            <w:tcW w:w="677" w:type="dxa"/>
            <w:tcBorders>
              <w:top w:val="nil"/>
              <w:left w:val="nil"/>
              <w:bottom w:val="single" w:sz="4" w:space="0" w:color="auto"/>
              <w:right w:val="single" w:sz="4" w:space="0" w:color="auto"/>
            </w:tcBorders>
            <w:shd w:val="clear" w:color="auto" w:fill="auto"/>
            <w:noWrap/>
            <w:vAlign w:val="center"/>
            <w:hideMark/>
          </w:tcPr>
          <w:p w14:paraId="34D913F0"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1.05</w:t>
            </w:r>
          </w:p>
          <w:p w14:paraId="06DEB914"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(0.41, 2.64)</w:t>
            </w:r>
          </w:p>
        </w:tc>
        <w:tc>
          <w:tcPr>
            <w:tcW w:w="677" w:type="dxa"/>
            <w:tcBorders>
              <w:top w:val="nil"/>
              <w:left w:val="nil"/>
              <w:bottom w:val="single" w:sz="4" w:space="0" w:color="auto"/>
              <w:right w:val="single" w:sz="4" w:space="0" w:color="auto"/>
            </w:tcBorders>
            <w:shd w:val="clear" w:color="auto" w:fill="auto"/>
            <w:noWrap/>
            <w:vAlign w:val="center"/>
            <w:hideMark/>
          </w:tcPr>
          <w:p w14:paraId="296EF468"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1.00</w:t>
            </w:r>
          </w:p>
          <w:p w14:paraId="20A2FFD7"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(0.41, 2.52)</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283DAE94"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0.32</w:t>
            </w:r>
          </w:p>
          <w:p w14:paraId="615F2494"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(0.11, 0.86)</w:t>
            </w:r>
          </w:p>
        </w:tc>
        <w:tc>
          <w:tcPr>
            <w:tcW w:w="677" w:type="dxa"/>
            <w:tcBorders>
              <w:top w:val="nil"/>
              <w:left w:val="nil"/>
              <w:bottom w:val="single" w:sz="4" w:space="0" w:color="auto"/>
              <w:right w:val="single" w:sz="4" w:space="0" w:color="auto"/>
            </w:tcBorders>
            <w:shd w:val="clear" w:color="auto" w:fill="auto"/>
            <w:noWrap/>
            <w:vAlign w:val="center"/>
            <w:hideMark/>
          </w:tcPr>
          <w:p w14:paraId="1A0B202E"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0.91</w:t>
            </w:r>
          </w:p>
          <w:p w14:paraId="37DE3318"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(0.37, 2.29)</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625AE3E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0.27</w:t>
            </w:r>
          </w:p>
          <w:p w14:paraId="53E5F9FF"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(0.10, 0.74)</w:t>
            </w:r>
          </w:p>
        </w:tc>
        <w:tc>
          <w:tcPr>
            <w:tcW w:w="677" w:type="dxa"/>
            <w:tcBorders>
              <w:top w:val="nil"/>
              <w:left w:val="nil"/>
              <w:bottom w:val="single" w:sz="4" w:space="0" w:color="auto"/>
              <w:right w:val="single" w:sz="4" w:space="0" w:color="auto"/>
            </w:tcBorders>
            <w:shd w:val="clear" w:color="auto" w:fill="auto"/>
            <w:noWrap/>
            <w:vAlign w:val="center"/>
            <w:hideMark/>
          </w:tcPr>
          <w:p w14:paraId="38B486C0"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1.01</w:t>
            </w:r>
          </w:p>
          <w:p w14:paraId="00A248CC"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(0.44, 2.27)</w:t>
            </w:r>
          </w:p>
        </w:tc>
        <w:tc>
          <w:tcPr>
            <w:tcW w:w="677" w:type="dxa"/>
            <w:tcBorders>
              <w:top w:val="nil"/>
              <w:left w:val="nil"/>
              <w:bottom w:val="single" w:sz="4" w:space="0" w:color="auto"/>
              <w:right w:val="single" w:sz="4" w:space="0" w:color="auto"/>
            </w:tcBorders>
            <w:shd w:val="clear" w:color="auto" w:fill="auto"/>
            <w:noWrap/>
            <w:vAlign w:val="center"/>
            <w:hideMark/>
          </w:tcPr>
          <w:p w14:paraId="6CCF73CD"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0.48</w:t>
            </w:r>
          </w:p>
          <w:p w14:paraId="6D9A7A6E"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(0.19, 1.16)</w:t>
            </w:r>
          </w:p>
        </w:tc>
        <w:tc>
          <w:tcPr>
            <w:tcW w:w="676" w:type="dxa"/>
            <w:tcBorders>
              <w:top w:val="nil"/>
              <w:left w:val="nil"/>
              <w:bottom w:val="single" w:sz="4" w:space="0" w:color="auto"/>
              <w:right w:val="single" w:sz="4" w:space="0" w:color="auto"/>
            </w:tcBorders>
            <w:shd w:val="clear" w:color="auto" w:fill="auto"/>
            <w:noWrap/>
            <w:vAlign w:val="center"/>
            <w:hideMark/>
          </w:tcPr>
          <w:p w14:paraId="5A57B62F"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1.22</w:t>
            </w:r>
          </w:p>
          <w:p w14:paraId="71F51C6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(0.53, 2.72)</w:t>
            </w:r>
          </w:p>
        </w:tc>
        <w:tc>
          <w:tcPr>
            <w:tcW w:w="677" w:type="dxa"/>
            <w:tcBorders>
              <w:top w:val="nil"/>
              <w:left w:val="nil"/>
              <w:bottom w:val="single" w:sz="4" w:space="0" w:color="auto"/>
              <w:right w:val="single" w:sz="4" w:space="0" w:color="auto"/>
            </w:tcBorders>
            <w:shd w:val="clear" w:color="auto" w:fill="auto"/>
            <w:noWrap/>
            <w:vAlign w:val="center"/>
            <w:hideMark/>
          </w:tcPr>
          <w:p w14:paraId="634EF0B5"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0.42</w:t>
            </w:r>
          </w:p>
          <w:p w14:paraId="66753B9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(0.17, 1.03)</w:t>
            </w:r>
          </w:p>
        </w:tc>
        <w:tc>
          <w:tcPr>
            <w:tcW w:w="677" w:type="dxa"/>
            <w:tcBorders>
              <w:top w:val="nil"/>
              <w:left w:val="nil"/>
              <w:bottom w:val="single" w:sz="4" w:space="0" w:color="auto"/>
              <w:right w:val="single" w:sz="4" w:space="0" w:color="auto"/>
            </w:tcBorders>
            <w:shd w:val="clear" w:color="auto" w:fill="auto"/>
            <w:noWrap/>
            <w:vAlign w:val="center"/>
            <w:hideMark/>
          </w:tcPr>
          <w:p w14:paraId="3A7B5EDA"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0.84</w:t>
            </w:r>
          </w:p>
          <w:p w14:paraId="29F2B2F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(0.35, 2.02)</w:t>
            </w:r>
          </w:p>
        </w:tc>
        <w:tc>
          <w:tcPr>
            <w:tcW w:w="677" w:type="dxa"/>
            <w:tcBorders>
              <w:top w:val="nil"/>
              <w:left w:val="nil"/>
              <w:bottom w:val="single" w:sz="4" w:space="0" w:color="auto"/>
              <w:right w:val="single" w:sz="4" w:space="0" w:color="auto"/>
            </w:tcBorders>
            <w:shd w:val="clear" w:color="000000" w:fill="FCE4D6"/>
            <w:noWrap/>
            <w:vAlign w:val="center"/>
            <w:hideMark/>
          </w:tcPr>
          <w:p w14:paraId="5EC8FC3B" w14:textId="77777777" w:rsidR="00D272D7" w:rsidRPr="00785B02"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3.58</w:t>
            </w:r>
          </w:p>
          <w:p w14:paraId="5F815459"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(1.72, 7.46)</w:t>
            </w:r>
          </w:p>
        </w:tc>
        <w:tc>
          <w:tcPr>
            <w:tcW w:w="676" w:type="dxa"/>
            <w:tcBorders>
              <w:top w:val="nil"/>
              <w:left w:val="nil"/>
              <w:bottom w:val="single" w:sz="4" w:space="0" w:color="auto"/>
              <w:right w:val="single" w:sz="4" w:space="0" w:color="auto"/>
            </w:tcBorders>
            <w:shd w:val="clear" w:color="auto" w:fill="auto"/>
            <w:noWrap/>
            <w:vAlign w:val="center"/>
            <w:hideMark/>
          </w:tcPr>
          <w:p w14:paraId="7F8DD044"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1.75</w:t>
            </w:r>
          </w:p>
          <w:p w14:paraId="7E7BBD28"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(0.69, 4.43)</w:t>
            </w:r>
          </w:p>
        </w:tc>
        <w:tc>
          <w:tcPr>
            <w:tcW w:w="677" w:type="dxa"/>
            <w:tcBorders>
              <w:top w:val="nil"/>
              <w:left w:val="nil"/>
              <w:bottom w:val="single" w:sz="4" w:space="0" w:color="auto"/>
              <w:right w:val="single" w:sz="4" w:space="0" w:color="auto"/>
            </w:tcBorders>
            <w:shd w:val="clear" w:color="auto" w:fill="auto"/>
            <w:noWrap/>
            <w:vAlign w:val="center"/>
            <w:hideMark/>
          </w:tcPr>
          <w:p w14:paraId="6C149C7E"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1.76</w:t>
            </w:r>
          </w:p>
          <w:p w14:paraId="6DC47C71"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(0.79, 3.94)</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25E6DFD5"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0.30</w:t>
            </w:r>
          </w:p>
          <w:p w14:paraId="2525ADB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(0.10, 0.86)</w:t>
            </w:r>
          </w:p>
        </w:tc>
        <w:tc>
          <w:tcPr>
            <w:tcW w:w="677" w:type="dxa"/>
            <w:tcBorders>
              <w:top w:val="nil"/>
              <w:left w:val="nil"/>
              <w:bottom w:val="single" w:sz="4" w:space="0" w:color="auto"/>
              <w:right w:val="single" w:sz="4" w:space="0" w:color="auto"/>
            </w:tcBorders>
            <w:shd w:val="clear" w:color="auto" w:fill="auto"/>
            <w:noWrap/>
            <w:vAlign w:val="center"/>
            <w:hideMark/>
          </w:tcPr>
          <w:p w14:paraId="31854BCC"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0.97</w:t>
            </w:r>
          </w:p>
          <w:p w14:paraId="61B9AB8C"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(0.44, 2.10)</w:t>
            </w:r>
          </w:p>
        </w:tc>
        <w:tc>
          <w:tcPr>
            <w:tcW w:w="677" w:type="dxa"/>
            <w:tcBorders>
              <w:top w:val="nil"/>
              <w:left w:val="nil"/>
              <w:bottom w:val="single" w:sz="4" w:space="0" w:color="auto"/>
              <w:right w:val="single" w:sz="4" w:space="0" w:color="auto"/>
            </w:tcBorders>
            <w:shd w:val="clear" w:color="auto" w:fill="auto"/>
            <w:noWrap/>
            <w:vAlign w:val="center"/>
            <w:hideMark/>
          </w:tcPr>
          <w:p w14:paraId="2AF6FCEB" w14:textId="77777777" w:rsidR="00D272D7" w:rsidRPr="00785B02"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1.76</w:t>
            </w:r>
          </w:p>
          <w:p w14:paraId="60517BC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(0.66, 4.59)</w:t>
            </w:r>
          </w:p>
        </w:tc>
      </w:tr>
      <w:tr w:rsidR="00D272D7" w:rsidRPr="00785B02" w14:paraId="72CEC298" w14:textId="77777777" w:rsidTr="007E1A56">
        <w:trPr>
          <w:trHeight w:val="373"/>
          <w:jc w:val="center"/>
        </w:trPr>
        <w:tc>
          <w:tcPr>
            <w:tcW w:w="676" w:type="dxa"/>
            <w:tcBorders>
              <w:top w:val="single" w:sz="4" w:space="0" w:color="auto"/>
              <w:left w:val="nil"/>
              <w:right w:val="single" w:sz="4" w:space="0" w:color="auto"/>
            </w:tcBorders>
            <w:shd w:val="clear" w:color="auto" w:fill="auto"/>
            <w:noWrap/>
            <w:vAlign w:val="center"/>
          </w:tcPr>
          <w:p w14:paraId="71975F0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25C338"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Cana100</w:t>
            </w:r>
          </w:p>
        </w:tc>
        <w:tc>
          <w:tcPr>
            <w:tcW w:w="677" w:type="dxa"/>
            <w:tcBorders>
              <w:top w:val="nil"/>
              <w:left w:val="nil"/>
              <w:bottom w:val="single" w:sz="4" w:space="0" w:color="auto"/>
              <w:right w:val="single" w:sz="4" w:space="0" w:color="auto"/>
            </w:tcBorders>
            <w:shd w:val="clear" w:color="auto" w:fill="auto"/>
            <w:noWrap/>
            <w:vAlign w:val="center"/>
            <w:hideMark/>
          </w:tcPr>
          <w:p w14:paraId="5EBF2B5C"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0.61</w:t>
            </w:r>
          </w:p>
          <w:p w14:paraId="66EF5777"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(0.35, 1.04)</w:t>
            </w:r>
          </w:p>
        </w:tc>
        <w:tc>
          <w:tcPr>
            <w:tcW w:w="677" w:type="dxa"/>
            <w:tcBorders>
              <w:top w:val="nil"/>
              <w:left w:val="nil"/>
              <w:bottom w:val="single" w:sz="4" w:space="0" w:color="auto"/>
              <w:right w:val="single" w:sz="4" w:space="0" w:color="auto"/>
            </w:tcBorders>
            <w:shd w:val="clear" w:color="auto" w:fill="auto"/>
            <w:noWrap/>
            <w:vAlign w:val="center"/>
            <w:hideMark/>
          </w:tcPr>
          <w:p w14:paraId="06FB516B"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1.14</w:t>
            </w:r>
          </w:p>
          <w:p w14:paraId="726F1989"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(0.60, 2.09)</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2B33884B"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0.37</w:t>
            </w:r>
          </w:p>
          <w:p w14:paraId="730071E5" w14:textId="77777777" w:rsidR="00D272D7" w:rsidRPr="00932D19"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(0.19, 0.70)</w:t>
            </w:r>
          </w:p>
        </w:tc>
        <w:tc>
          <w:tcPr>
            <w:tcW w:w="677" w:type="dxa"/>
            <w:tcBorders>
              <w:top w:val="nil"/>
              <w:left w:val="nil"/>
              <w:bottom w:val="single" w:sz="4" w:space="0" w:color="auto"/>
              <w:right w:val="single" w:sz="4" w:space="0" w:color="auto"/>
            </w:tcBorders>
            <w:shd w:val="clear" w:color="000000" w:fill="FCE4D6"/>
            <w:noWrap/>
            <w:vAlign w:val="center"/>
            <w:hideMark/>
          </w:tcPr>
          <w:p w14:paraId="731E576C"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 xml:space="preserve">2.04 </w:t>
            </w:r>
          </w:p>
          <w:p w14:paraId="6E0CC68A"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(1.08, 3.90)</w:t>
            </w:r>
          </w:p>
        </w:tc>
        <w:tc>
          <w:tcPr>
            <w:tcW w:w="677" w:type="dxa"/>
            <w:tcBorders>
              <w:top w:val="nil"/>
              <w:left w:val="nil"/>
              <w:bottom w:val="single" w:sz="4" w:space="0" w:color="auto"/>
              <w:right w:val="single" w:sz="4" w:space="0" w:color="auto"/>
            </w:tcBorders>
            <w:shd w:val="clear" w:color="auto" w:fill="auto"/>
            <w:noWrap/>
            <w:vAlign w:val="center"/>
            <w:hideMark/>
          </w:tcPr>
          <w:p w14:paraId="7B298328"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0.68</w:t>
            </w:r>
          </w:p>
          <w:p w14:paraId="02998C7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(0.32, 1.45)</w:t>
            </w:r>
          </w:p>
        </w:tc>
        <w:tc>
          <w:tcPr>
            <w:tcW w:w="677" w:type="dxa"/>
            <w:tcBorders>
              <w:top w:val="nil"/>
              <w:left w:val="nil"/>
              <w:bottom w:val="single" w:sz="4" w:space="0" w:color="auto"/>
              <w:right w:val="single" w:sz="4" w:space="0" w:color="auto"/>
            </w:tcBorders>
            <w:shd w:val="clear" w:color="auto" w:fill="auto"/>
            <w:noWrap/>
            <w:vAlign w:val="center"/>
            <w:hideMark/>
          </w:tcPr>
          <w:p w14:paraId="57ADAF14"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0.65</w:t>
            </w:r>
          </w:p>
          <w:p w14:paraId="3D227EE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(0.31, 1.35)</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6F6BB005"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 xml:space="preserve">0.20 </w:t>
            </w:r>
          </w:p>
          <w:p w14:paraId="114CA7EE"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(0.09, 0.48)</w:t>
            </w:r>
          </w:p>
        </w:tc>
        <w:tc>
          <w:tcPr>
            <w:tcW w:w="677" w:type="dxa"/>
            <w:tcBorders>
              <w:top w:val="nil"/>
              <w:left w:val="nil"/>
              <w:bottom w:val="single" w:sz="4" w:space="0" w:color="auto"/>
              <w:right w:val="single" w:sz="4" w:space="0" w:color="auto"/>
            </w:tcBorders>
            <w:shd w:val="clear" w:color="auto" w:fill="auto"/>
            <w:noWrap/>
            <w:vAlign w:val="center"/>
            <w:hideMark/>
          </w:tcPr>
          <w:p w14:paraId="44D30F88"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 xml:space="preserve">0.59 </w:t>
            </w:r>
          </w:p>
          <w:p w14:paraId="7007A57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(0.28, 1.23)</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706427B0"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0.17</w:t>
            </w:r>
          </w:p>
          <w:p w14:paraId="4D537A35"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(0.07, 0.40)</w:t>
            </w:r>
          </w:p>
        </w:tc>
        <w:tc>
          <w:tcPr>
            <w:tcW w:w="677" w:type="dxa"/>
            <w:tcBorders>
              <w:top w:val="nil"/>
              <w:left w:val="nil"/>
              <w:bottom w:val="single" w:sz="4" w:space="0" w:color="auto"/>
              <w:right w:val="single" w:sz="4" w:space="0" w:color="auto"/>
            </w:tcBorders>
            <w:shd w:val="clear" w:color="auto" w:fill="auto"/>
            <w:noWrap/>
            <w:vAlign w:val="center"/>
            <w:hideMark/>
          </w:tcPr>
          <w:p w14:paraId="1684130E"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0.66</w:t>
            </w:r>
          </w:p>
          <w:p w14:paraId="63DBC4B8"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(0.36, 1.18)</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116AF5F"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0.31</w:t>
            </w:r>
          </w:p>
          <w:p w14:paraId="5E5291E6"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(0.15, 0.61)</w:t>
            </w:r>
          </w:p>
        </w:tc>
        <w:tc>
          <w:tcPr>
            <w:tcW w:w="676" w:type="dxa"/>
            <w:tcBorders>
              <w:top w:val="nil"/>
              <w:left w:val="nil"/>
              <w:bottom w:val="single" w:sz="4" w:space="0" w:color="auto"/>
              <w:right w:val="single" w:sz="4" w:space="0" w:color="auto"/>
            </w:tcBorders>
            <w:shd w:val="clear" w:color="auto" w:fill="auto"/>
            <w:noWrap/>
            <w:vAlign w:val="center"/>
            <w:hideMark/>
          </w:tcPr>
          <w:p w14:paraId="20B3FBD9"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0.79</w:t>
            </w:r>
          </w:p>
          <w:p w14:paraId="33D18A3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(0.43, 1.42)</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8B0971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0.27</w:t>
            </w:r>
          </w:p>
          <w:p w14:paraId="79A1BDF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(0.13, 0.54)</w:t>
            </w:r>
          </w:p>
        </w:tc>
        <w:tc>
          <w:tcPr>
            <w:tcW w:w="677" w:type="dxa"/>
            <w:tcBorders>
              <w:top w:val="nil"/>
              <w:left w:val="nil"/>
              <w:bottom w:val="single" w:sz="4" w:space="0" w:color="auto"/>
              <w:right w:val="single" w:sz="4" w:space="0" w:color="auto"/>
            </w:tcBorders>
            <w:shd w:val="clear" w:color="auto" w:fill="auto"/>
            <w:noWrap/>
            <w:vAlign w:val="center"/>
            <w:hideMark/>
          </w:tcPr>
          <w:p w14:paraId="4D00F6A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0.55</w:t>
            </w:r>
          </w:p>
          <w:p w14:paraId="3902794C"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(0.27, 1.07)</w:t>
            </w:r>
          </w:p>
        </w:tc>
        <w:tc>
          <w:tcPr>
            <w:tcW w:w="677" w:type="dxa"/>
            <w:tcBorders>
              <w:top w:val="nil"/>
              <w:left w:val="nil"/>
              <w:bottom w:val="single" w:sz="4" w:space="0" w:color="auto"/>
              <w:right w:val="single" w:sz="4" w:space="0" w:color="auto"/>
            </w:tcBorders>
            <w:shd w:val="clear" w:color="000000" w:fill="FCE4D6"/>
            <w:noWrap/>
            <w:vAlign w:val="center"/>
            <w:hideMark/>
          </w:tcPr>
          <w:p w14:paraId="2EF42749"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2.32</w:t>
            </w:r>
          </w:p>
          <w:p w14:paraId="6793EAB7"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(1.38, 3.83)</w:t>
            </w:r>
          </w:p>
        </w:tc>
        <w:tc>
          <w:tcPr>
            <w:tcW w:w="676" w:type="dxa"/>
            <w:tcBorders>
              <w:top w:val="nil"/>
              <w:left w:val="nil"/>
              <w:bottom w:val="single" w:sz="4" w:space="0" w:color="auto"/>
              <w:right w:val="single" w:sz="4" w:space="0" w:color="auto"/>
            </w:tcBorders>
            <w:shd w:val="clear" w:color="auto" w:fill="auto"/>
            <w:noWrap/>
            <w:vAlign w:val="center"/>
            <w:hideMark/>
          </w:tcPr>
          <w:p w14:paraId="30A06E76"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1.14</w:t>
            </w:r>
          </w:p>
          <w:p w14:paraId="15BA61A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(0.52, 2.40)</w:t>
            </w:r>
          </w:p>
        </w:tc>
        <w:tc>
          <w:tcPr>
            <w:tcW w:w="677" w:type="dxa"/>
            <w:tcBorders>
              <w:top w:val="nil"/>
              <w:left w:val="nil"/>
              <w:bottom w:val="single" w:sz="4" w:space="0" w:color="auto"/>
              <w:right w:val="single" w:sz="4" w:space="0" w:color="auto"/>
            </w:tcBorders>
            <w:shd w:val="clear" w:color="auto" w:fill="auto"/>
            <w:noWrap/>
            <w:vAlign w:val="center"/>
            <w:hideMark/>
          </w:tcPr>
          <w:p w14:paraId="2A40699B"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1.14</w:t>
            </w:r>
          </w:p>
          <w:p w14:paraId="04202C6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(0.62, 2.06)</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61548E76"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0.20</w:t>
            </w:r>
          </w:p>
          <w:p w14:paraId="03EA284D"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(0.08, 0.49)</w:t>
            </w:r>
          </w:p>
        </w:tc>
        <w:tc>
          <w:tcPr>
            <w:tcW w:w="677" w:type="dxa"/>
            <w:tcBorders>
              <w:top w:val="nil"/>
              <w:left w:val="nil"/>
              <w:bottom w:val="single" w:sz="4" w:space="0" w:color="auto"/>
              <w:right w:val="single" w:sz="4" w:space="0" w:color="auto"/>
            </w:tcBorders>
            <w:shd w:val="clear" w:color="auto" w:fill="auto"/>
            <w:noWrap/>
            <w:vAlign w:val="center"/>
            <w:hideMark/>
          </w:tcPr>
          <w:p w14:paraId="4918C6DF"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0.63</w:t>
            </w:r>
          </w:p>
          <w:p w14:paraId="56923BFE"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(0.37, 1.02)</w:t>
            </w:r>
          </w:p>
        </w:tc>
        <w:tc>
          <w:tcPr>
            <w:tcW w:w="677" w:type="dxa"/>
            <w:tcBorders>
              <w:top w:val="nil"/>
              <w:left w:val="nil"/>
              <w:bottom w:val="single" w:sz="4" w:space="0" w:color="auto"/>
              <w:right w:val="single" w:sz="4" w:space="0" w:color="auto"/>
            </w:tcBorders>
            <w:shd w:val="clear" w:color="auto" w:fill="auto"/>
            <w:noWrap/>
            <w:vAlign w:val="center"/>
            <w:hideMark/>
          </w:tcPr>
          <w:p w14:paraId="43145717"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1.14</w:t>
            </w:r>
          </w:p>
          <w:p w14:paraId="7E5DE2B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(0.49, 2.59)</w:t>
            </w:r>
          </w:p>
        </w:tc>
      </w:tr>
      <w:tr w:rsidR="00D272D7" w:rsidRPr="00785B02" w14:paraId="11817368" w14:textId="77777777" w:rsidTr="007E1A56">
        <w:trPr>
          <w:trHeight w:val="373"/>
          <w:jc w:val="center"/>
        </w:trPr>
        <w:tc>
          <w:tcPr>
            <w:tcW w:w="676" w:type="dxa"/>
            <w:tcBorders>
              <w:top w:val="nil"/>
              <w:left w:val="nil"/>
            </w:tcBorders>
            <w:shd w:val="clear" w:color="auto" w:fill="auto"/>
            <w:noWrap/>
            <w:vAlign w:val="center"/>
          </w:tcPr>
          <w:p w14:paraId="010C2BD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left w:val="nil"/>
              <w:right w:val="single" w:sz="4" w:space="0" w:color="auto"/>
            </w:tcBorders>
            <w:shd w:val="clear" w:color="auto" w:fill="auto"/>
            <w:noWrap/>
            <w:vAlign w:val="center"/>
          </w:tcPr>
          <w:p w14:paraId="4AFAC33A"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nil"/>
              <w:bottom w:val="single" w:sz="4" w:space="0" w:color="auto"/>
              <w:right w:val="single" w:sz="4" w:space="0" w:color="auto"/>
            </w:tcBorders>
            <w:shd w:val="clear" w:color="000000" w:fill="D9D9D9"/>
            <w:noWrap/>
            <w:vAlign w:val="center"/>
            <w:hideMark/>
          </w:tcPr>
          <w:p w14:paraId="11206609"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Cana300</w:t>
            </w:r>
          </w:p>
        </w:tc>
        <w:tc>
          <w:tcPr>
            <w:tcW w:w="677" w:type="dxa"/>
            <w:tcBorders>
              <w:top w:val="nil"/>
              <w:left w:val="nil"/>
              <w:bottom w:val="single" w:sz="4" w:space="0" w:color="auto"/>
              <w:right w:val="single" w:sz="4" w:space="0" w:color="auto"/>
            </w:tcBorders>
            <w:shd w:val="clear" w:color="auto" w:fill="auto"/>
            <w:noWrap/>
            <w:vAlign w:val="center"/>
            <w:hideMark/>
          </w:tcPr>
          <w:p w14:paraId="22F71DAB"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1.87</w:t>
            </w:r>
          </w:p>
          <w:p w14:paraId="7D39FE0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(0.99, 3.50)</w:t>
            </w:r>
          </w:p>
        </w:tc>
        <w:tc>
          <w:tcPr>
            <w:tcW w:w="676" w:type="dxa"/>
            <w:tcBorders>
              <w:top w:val="nil"/>
              <w:left w:val="nil"/>
              <w:bottom w:val="single" w:sz="4" w:space="0" w:color="auto"/>
              <w:right w:val="single" w:sz="4" w:space="0" w:color="auto"/>
            </w:tcBorders>
            <w:shd w:val="clear" w:color="auto" w:fill="auto"/>
            <w:noWrap/>
            <w:vAlign w:val="center"/>
            <w:hideMark/>
          </w:tcPr>
          <w:p w14:paraId="34D2B193"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0.61</w:t>
            </w:r>
          </w:p>
          <w:p w14:paraId="11F3313E"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(0.31, 1.15)</w:t>
            </w:r>
          </w:p>
        </w:tc>
        <w:tc>
          <w:tcPr>
            <w:tcW w:w="677" w:type="dxa"/>
            <w:tcBorders>
              <w:top w:val="nil"/>
              <w:left w:val="nil"/>
              <w:bottom w:val="single" w:sz="4" w:space="0" w:color="auto"/>
              <w:right w:val="single" w:sz="4" w:space="0" w:color="auto"/>
            </w:tcBorders>
            <w:shd w:val="clear" w:color="000000" w:fill="FCE4D6"/>
            <w:noWrap/>
            <w:vAlign w:val="center"/>
            <w:hideMark/>
          </w:tcPr>
          <w:p w14:paraId="39B4CD06"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 xml:space="preserve">3.36 </w:t>
            </w:r>
          </w:p>
          <w:p w14:paraId="682A2D2E"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(1.78, 6.44)</w:t>
            </w:r>
          </w:p>
        </w:tc>
        <w:tc>
          <w:tcPr>
            <w:tcW w:w="677" w:type="dxa"/>
            <w:tcBorders>
              <w:top w:val="nil"/>
              <w:left w:val="nil"/>
              <w:bottom w:val="single" w:sz="4" w:space="0" w:color="auto"/>
              <w:right w:val="single" w:sz="4" w:space="0" w:color="auto"/>
            </w:tcBorders>
            <w:shd w:val="clear" w:color="auto" w:fill="auto"/>
            <w:noWrap/>
            <w:vAlign w:val="center"/>
            <w:hideMark/>
          </w:tcPr>
          <w:p w14:paraId="35141AEC"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1.11</w:t>
            </w:r>
          </w:p>
          <w:p w14:paraId="5F59A81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(0.52, 2.43)</w:t>
            </w:r>
          </w:p>
        </w:tc>
        <w:tc>
          <w:tcPr>
            <w:tcW w:w="677" w:type="dxa"/>
            <w:tcBorders>
              <w:top w:val="nil"/>
              <w:left w:val="nil"/>
              <w:bottom w:val="single" w:sz="4" w:space="0" w:color="auto"/>
              <w:right w:val="single" w:sz="4" w:space="0" w:color="auto"/>
            </w:tcBorders>
            <w:shd w:val="clear" w:color="auto" w:fill="auto"/>
            <w:noWrap/>
            <w:vAlign w:val="center"/>
            <w:hideMark/>
          </w:tcPr>
          <w:p w14:paraId="0D91C0AA"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1.07</w:t>
            </w:r>
          </w:p>
          <w:p w14:paraId="2B98F27B"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(0.51, 2.23)</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259B1F6B"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 xml:space="preserve">0.34 </w:t>
            </w:r>
          </w:p>
          <w:p w14:paraId="4B111154"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(0.14, 0.79)</w:t>
            </w:r>
          </w:p>
        </w:tc>
        <w:tc>
          <w:tcPr>
            <w:tcW w:w="677" w:type="dxa"/>
            <w:tcBorders>
              <w:top w:val="nil"/>
              <w:left w:val="nil"/>
              <w:bottom w:val="single" w:sz="4" w:space="0" w:color="auto"/>
              <w:right w:val="single" w:sz="4" w:space="0" w:color="auto"/>
            </w:tcBorders>
            <w:shd w:val="clear" w:color="auto" w:fill="auto"/>
            <w:noWrap/>
            <w:vAlign w:val="center"/>
            <w:hideMark/>
          </w:tcPr>
          <w:p w14:paraId="68D2ABF7"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0.97</w:t>
            </w:r>
          </w:p>
          <w:p w14:paraId="751C048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(0.46, 2.04)</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4EE5F100"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0.28</w:t>
            </w:r>
          </w:p>
          <w:p w14:paraId="665B7DEA"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(0.12, 0.67)</w:t>
            </w:r>
          </w:p>
        </w:tc>
        <w:tc>
          <w:tcPr>
            <w:tcW w:w="677" w:type="dxa"/>
            <w:tcBorders>
              <w:top w:val="nil"/>
              <w:left w:val="nil"/>
              <w:bottom w:val="single" w:sz="4" w:space="0" w:color="auto"/>
              <w:right w:val="single" w:sz="4" w:space="0" w:color="auto"/>
            </w:tcBorders>
            <w:shd w:val="clear" w:color="auto" w:fill="auto"/>
            <w:noWrap/>
            <w:vAlign w:val="center"/>
            <w:hideMark/>
          </w:tcPr>
          <w:p w14:paraId="5EFA6FF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1.08</w:t>
            </w:r>
          </w:p>
          <w:p w14:paraId="48A56D0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(0.59, 1.94)</w:t>
            </w:r>
          </w:p>
        </w:tc>
        <w:tc>
          <w:tcPr>
            <w:tcW w:w="677" w:type="dxa"/>
            <w:tcBorders>
              <w:top w:val="nil"/>
              <w:left w:val="nil"/>
              <w:bottom w:val="single" w:sz="4" w:space="0" w:color="auto"/>
              <w:right w:val="single" w:sz="4" w:space="0" w:color="auto"/>
            </w:tcBorders>
            <w:shd w:val="clear" w:color="auto" w:fill="auto"/>
            <w:noWrap/>
            <w:vAlign w:val="center"/>
            <w:hideMark/>
          </w:tcPr>
          <w:p w14:paraId="0D53B441"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0.51</w:t>
            </w:r>
          </w:p>
          <w:p w14:paraId="5F36E2E0"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(0.25, 1.01)</w:t>
            </w:r>
          </w:p>
        </w:tc>
        <w:tc>
          <w:tcPr>
            <w:tcW w:w="676" w:type="dxa"/>
            <w:tcBorders>
              <w:top w:val="nil"/>
              <w:left w:val="nil"/>
              <w:bottom w:val="single" w:sz="4" w:space="0" w:color="auto"/>
              <w:right w:val="single" w:sz="4" w:space="0" w:color="auto"/>
            </w:tcBorders>
            <w:shd w:val="clear" w:color="auto" w:fill="auto"/>
            <w:noWrap/>
            <w:vAlign w:val="center"/>
            <w:hideMark/>
          </w:tcPr>
          <w:p w14:paraId="57AA8D3B"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1.30</w:t>
            </w:r>
          </w:p>
          <w:p w14:paraId="44F8F2D1"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(0.71, 2.34)</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1D88025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0.45</w:t>
            </w:r>
          </w:p>
          <w:p w14:paraId="05CF5360"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(0.22, 0.90)</w:t>
            </w:r>
          </w:p>
        </w:tc>
        <w:tc>
          <w:tcPr>
            <w:tcW w:w="677" w:type="dxa"/>
            <w:tcBorders>
              <w:top w:val="nil"/>
              <w:left w:val="nil"/>
              <w:bottom w:val="single" w:sz="4" w:space="0" w:color="auto"/>
              <w:right w:val="single" w:sz="4" w:space="0" w:color="auto"/>
            </w:tcBorders>
            <w:shd w:val="clear" w:color="auto" w:fill="auto"/>
            <w:noWrap/>
            <w:vAlign w:val="center"/>
            <w:hideMark/>
          </w:tcPr>
          <w:p w14:paraId="7DBE3614"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0.90</w:t>
            </w:r>
          </w:p>
          <w:p w14:paraId="052DA3E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(0.45, 1.76)</w:t>
            </w:r>
          </w:p>
        </w:tc>
        <w:tc>
          <w:tcPr>
            <w:tcW w:w="677" w:type="dxa"/>
            <w:tcBorders>
              <w:top w:val="nil"/>
              <w:left w:val="nil"/>
              <w:bottom w:val="single" w:sz="4" w:space="0" w:color="auto"/>
              <w:right w:val="single" w:sz="4" w:space="0" w:color="auto"/>
            </w:tcBorders>
            <w:shd w:val="clear" w:color="000000" w:fill="FCE4D6"/>
            <w:noWrap/>
            <w:vAlign w:val="center"/>
            <w:hideMark/>
          </w:tcPr>
          <w:p w14:paraId="42F60B38"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3.82</w:t>
            </w:r>
          </w:p>
          <w:p w14:paraId="74193A8F"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(2.28, 6.36)</w:t>
            </w:r>
          </w:p>
        </w:tc>
        <w:tc>
          <w:tcPr>
            <w:tcW w:w="676" w:type="dxa"/>
            <w:tcBorders>
              <w:top w:val="nil"/>
              <w:left w:val="nil"/>
              <w:bottom w:val="single" w:sz="4" w:space="0" w:color="auto"/>
              <w:right w:val="single" w:sz="4" w:space="0" w:color="auto"/>
            </w:tcBorders>
            <w:shd w:val="clear" w:color="auto" w:fill="auto"/>
            <w:noWrap/>
            <w:vAlign w:val="center"/>
            <w:hideMark/>
          </w:tcPr>
          <w:p w14:paraId="06E86A47"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1.88</w:t>
            </w:r>
          </w:p>
          <w:p w14:paraId="1D41CFAE"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(0.86, 3.97)</w:t>
            </w:r>
          </w:p>
        </w:tc>
        <w:tc>
          <w:tcPr>
            <w:tcW w:w="677" w:type="dxa"/>
            <w:tcBorders>
              <w:top w:val="nil"/>
              <w:left w:val="nil"/>
              <w:bottom w:val="single" w:sz="4" w:space="0" w:color="auto"/>
              <w:right w:val="single" w:sz="4" w:space="0" w:color="auto"/>
            </w:tcBorders>
            <w:shd w:val="clear" w:color="000000" w:fill="FCE4D6"/>
            <w:noWrap/>
            <w:vAlign w:val="center"/>
            <w:hideMark/>
          </w:tcPr>
          <w:p w14:paraId="00C90E4C"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1.88</w:t>
            </w:r>
          </w:p>
          <w:p w14:paraId="3C36230C"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(1.02, 3.40)</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3EB4800"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0.32</w:t>
            </w:r>
          </w:p>
          <w:p w14:paraId="7435CF4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(0.13, 0.80)</w:t>
            </w:r>
          </w:p>
        </w:tc>
        <w:tc>
          <w:tcPr>
            <w:tcW w:w="677" w:type="dxa"/>
            <w:tcBorders>
              <w:top w:val="nil"/>
              <w:left w:val="nil"/>
              <w:bottom w:val="single" w:sz="4" w:space="0" w:color="auto"/>
              <w:right w:val="single" w:sz="4" w:space="0" w:color="auto"/>
            </w:tcBorders>
            <w:shd w:val="clear" w:color="auto" w:fill="auto"/>
            <w:noWrap/>
            <w:vAlign w:val="center"/>
            <w:hideMark/>
          </w:tcPr>
          <w:p w14:paraId="4F5D1E1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1.03</w:t>
            </w:r>
          </w:p>
          <w:p w14:paraId="4257858F"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(0.62, 1.68)</w:t>
            </w:r>
          </w:p>
        </w:tc>
        <w:tc>
          <w:tcPr>
            <w:tcW w:w="677" w:type="dxa"/>
            <w:tcBorders>
              <w:top w:val="nil"/>
              <w:left w:val="nil"/>
              <w:bottom w:val="single" w:sz="4" w:space="0" w:color="auto"/>
              <w:right w:val="single" w:sz="4" w:space="0" w:color="auto"/>
            </w:tcBorders>
            <w:shd w:val="clear" w:color="auto" w:fill="auto"/>
            <w:noWrap/>
            <w:vAlign w:val="center"/>
            <w:hideMark/>
          </w:tcPr>
          <w:p w14:paraId="32ABA3CE"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1.86</w:t>
            </w:r>
          </w:p>
          <w:p w14:paraId="7DB7DC0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(0.82, 4.25)</w:t>
            </w:r>
          </w:p>
        </w:tc>
      </w:tr>
      <w:tr w:rsidR="007E4013" w:rsidRPr="00785B02" w14:paraId="603B2199" w14:textId="77777777" w:rsidTr="00DE692D">
        <w:trPr>
          <w:trHeight w:val="373"/>
          <w:jc w:val="center"/>
        </w:trPr>
        <w:tc>
          <w:tcPr>
            <w:tcW w:w="676" w:type="dxa"/>
            <w:tcBorders>
              <w:left w:val="nil"/>
            </w:tcBorders>
            <w:shd w:val="clear" w:color="auto" w:fill="auto"/>
            <w:noWrap/>
            <w:vAlign w:val="center"/>
          </w:tcPr>
          <w:p w14:paraId="2E35155B"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4580FCDB"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right w:val="single" w:sz="4" w:space="0" w:color="auto"/>
            </w:tcBorders>
            <w:shd w:val="clear" w:color="auto" w:fill="auto"/>
            <w:noWrap/>
            <w:vAlign w:val="center"/>
          </w:tcPr>
          <w:p w14:paraId="00712B4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0956AAE"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Dapa10</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4F2A57A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0.32</w:t>
            </w:r>
          </w:p>
          <w:p w14:paraId="26724B3F"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(0.20, 0.53)</w:t>
            </w:r>
          </w:p>
        </w:tc>
        <w:tc>
          <w:tcPr>
            <w:tcW w:w="677" w:type="dxa"/>
            <w:tcBorders>
              <w:top w:val="nil"/>
              <w:left w:val="nil"/>
              <w:bottom w:val="single" w:sz="4" w:space="0" w:color="auto"/>
              <w:right w:val="single" w:sz="4" w:space="0" w:color="auto"/>
            </w:tcBorders>
            <w:shd w:val="clear" w:color="000000" w:fill="FCE4D6"/>
            <w:noWrap/>
            <w:vAlign w:val="center"/>
            <w:hideMark/>
          </w:tcPr>
          <w:p w14:paraId="09BD854F"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 xml:space="preserve">1.79 </w:t>
            </w:r>
          </w:p>
          <w:p w14:paraId="46AFDDDF"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(1.19, 2.78)</w:t>
            </w:r>
          </w:p>
        </w:tc>
        <w:tc>
          <w:tcPr>
            <w:tcW w:w="677" w:type="dxa"/>
            <w:tcBorders>
              <w:top w:val="nil"/>
              <w:left w:val="nil"/>
              <w:bottom w:val="single" w:sz="4" w:space="0" w:color="auto"/>
              <w:right w:val="single" w:sz="4" w:space="0" w:color="auto"/>
            </w:tcBorders>
            <w:shd w:val="clear" w:color="auto" w:fill="auto"/>
            <w:noWrap/>
            <w:vAlign w:val="center"/>
            <w:hideMark/>
          </w:tcPr>
          <w:p w14:paraId="63DF9A5D"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0.59</w:t>
            </w:r>
          </w:p>
          <w:p w14:paraId="1431C046"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(0.32, 1.12)</w:t>
            </w:r>
          </w:p>
        </w:tc>
        <w:tc>
          <w:tcPr>
            <w:tcW w:w="677" w:type="dxa"/>
            <w:tcBorders>
              <w:top w:val="nil"/>
              <w:left w:val="nil"/>
              <w:bottom w:val="single" w:sz="4" w:space="0" w:color="auto"/>
              <w:right w:val="single" w:sz="4" w:space="0" w:color="auto"/>
            </w:tcBorders>
            <w:shd w:val="clear" w:color="auto" w:fill="auto"/>
            <w:noWrap/>
            <w:vAlign w:val="center"/>
            <w:hideMark/>
          </w:tcPr>
          <w:p w14:paraId="53A9F2C7"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0.57</w:t>
            </w:r>
          </w:p>
          <w:p w14:paraId="39D3A2B8"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(0.30, 1.12)</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0716524D"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0.18</w:t>
            </w:r>
          </w:p>
          <w:p w14:paraId="7E60053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(0.08, 0.40)</w:t>
            </w:r>
          </w:p>
        </w:tc>
        <w:tc>
          <w:tcPr>
            <w:tcW w:w="677" w:type="dxa"/>
            <w:tcBorders>
              <w:top w:val="nil"/>
              <w:left w:val="nil"/>
              <w:bottom w:val="single" w:sz="4" w:space="0" w:color="auto"/>
              <w:right w:val="single" w:sz="4" w:space="0" w:color="auto"/>
            </w:tcBorders>
            <w:shd w:val="clear" w:color="auto" w:fill="auto"/>
            <w:noWrap/>
            <w:vAlign w:val="center"/>
            <w:hideMark/>
          </w:tcPr>
          <w:p w14:paraId="44B45C54"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0.52</w:t>
            </w:r>
          </w:p>
          <w:p w14:paraId="5646E47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(0.27, 1.01)</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78B6D2C3"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0.15</w:t>
            </w:r>
          </w:p>
          <w:p w14:paraId="18C06B84"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(0.07, 0.34)</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28E9775A"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0.58</w:t>
            </w:r>
          </w:p>
          <w:p w14:paraId="1F948DB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(0.34, 0.98)</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210D6D0A"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0.27</w:t>
            </w:r>
          </w:p>
          <w:p w14:paraId="1B1CDE05"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(0.14, 0.52)</w:t>
            </w:r>
          </w:p>
        </w:tc>
        <w:tc>
          <w:tcPr>
            <w:tcW w:w="676" w:type="dxa"/>
            <w:tcBorders>
              <w:top w:val="nil"/>
              <w:left w:val="nil"/>
              <w:bottom w:val="single" w:sz="4" w:space="0" w:color="auto"/>
              <w:right w:val="single" w:sz="4" w:space="0" w:color="auto"/>
            </w:tcBorders>
            <w:shd w:val="clear" w:color="auto" w:fill="auto"/>
            <w:noWrap/>
            <w:vAlign w:val="center"/>
            <w:hideMark/>
          </w:tcPr>
          <w:p w14:paraId="3D7E20EF"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0.69</w:t>
            </w:r>
          </w:p>
          <w:p w14:paraId="2AC256B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(0.41, 1.17)</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7C85F89B"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0.24</w:t>
            </w:r>
          </w:p>
          <w:p w14:paraId="3A9F46BF"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(0.12, 0.46)</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B69F1B8"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0.48</w:t>
            </w:r>
          </w:p>
          <w:p w14:paraId="7A6ADBA2"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(0.26, 0.87)</w:t>
            </w:r>
          </w:p>
        </w:tc>
        <w:tc>
          <w:tcPr>
            <w:tcW w:w="677" w:type="dxa"/>
            <w:tcBorders>
              <w:top w:val="nil"/>
              <w:left w:val="nil"/>
              <w:bottom w:val="single" w:sz="4" w:space="0" w:color="auto"/>
              <w:right w:val="single" w:sz="4" w:space="0" w:color="auto"/>
            </w:tcBorders>
            <w:shd w:val="clear" w:color="000000" w:fill="FCE4D6"/>
            <w:noWrap/>
            <w:vAlign w:val="center"/>
            <w:hideMark/>
          </w:tcPr>
          <w:p w14:paraId="7078D41A"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2.04</w:t>
            </w:r>
          </w:p>
          <w:p w14:paraId="666DEC31"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(1.39, 3.02)</w:t>
            </w:r>
          </w:p>
        </w:tc>
        <w:tc>
          <w:tcPr>
            <w:tcW w:w="676" w:type="dxa"/>
            <w:tcBorders>
              <w:top w:val="nil"/>
              <w:left w:val="nil"/>
              <w:bottom w:val="single" w:sz="4" w:space="0" w:color="auto"/>
              <w:right w:val="single" w:sz="4" w:space="0" w:color="auto"/>
            </w:tcBorders>
            <w:shd w:val="clear" w:color="auto" w:fill="auto"/>
            <w:noWrap/>
            <w:vAlign w:val="center"/>
            <w:hideMark/>
          </w:tcPr>
          <w:p w14:paraId="220B12A8"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1.00</w:t>
            </w:r>
          </w:p>
          <w:p w14:paraId="1DD77E5E"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(0.52, 1.92)</w:t>
            </w:r>
          </w:p>
        </w:tc>
        <w:tc>
          <w:tcPr>
            <w:tcW w:w="677" w:type="dxa"/>
            <w:tcBorders>
              <w:top w:val="nil"/>
              <w:left w:val="nil"/>
              <w:bottom w:val="single" w:sz="4" w:space="0" w:color="auto"/>
              <w:right w:val="single" w:sz="4" w:space="0" w:color="auto"/>
            </w:tcBorders>
            <w:shd w:val="clear" w:color="auto" w:fill="auto"/>
            <w:noWrap/>
            <w:vAlign w:val="center"/>
            <w:hideMark/>
          </w:tcPr>
          <w:p w14:paraId="6F178CA0"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1.00</w:t>
            </w:r>
          </w:p>
          <w:p w14:paraId="757AC3F8"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(0.66, 1.53)</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1BCE60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0.17</w:t>
            </w:r>
          </w:p>
          <w:p w14:paraId="46D1416E"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(0.07, 0.41)</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64C7FD3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0.55</w:t>
            </w:r>
          </w:p>
          <w:p w14:paraId="674A192B"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(0.35, 0.87)</w:t>
            </w:r>
          </w:p>
        </w:tc>
        <w:tc>
          <w:tcPr>
            <w:tcW w:w="677" w:type="dxa"/>
            <w:tcBorders>
              <w:top w:val="nil"/>
              <w:left w:val="nil"/>
              <w:bottom w:val="single" w:sz="4" w:space="0" w:color="auto"/>
              <w:right w:val="single" w:sz="4" w:space="0" w:color="auto"/>
            </w:tcBorders>
            <w:shd w:val="clear" w:color="auto" w:fill="auto"/>
            <w:noWrap/>
            <w:vAlign w:val="center"/>
            <w:hideMark/>
          </w:tcPr>
          <w:p w14:paraId="20B47FEF"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1.00</w:t>
            </w:r>
          </w:p>
          <w:p w14:paraId="479CAA39"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(0.47, 2.15)</w:t>
            </w:r>
          </w:p>
        </w:tc>
      </w:tr>
      <w:tr w:rsidR="00D272D7" w:rsidRPr="00785B02" w14:paraId="4335D44D" w14:textId="77777777" w:rsidTr="007E1A56">
        <w:trPr>
          <w:trHeight w:val="373"/>
          <w:jc w:val="center"/>
        </w:trPr>
        <w:tc>
          <w:tcPr>
            <w:tcW w:w="676" w:type="dxa"/>
            <w:tcBorders>
              <w:top w:val="nil"/>
              <w:left w:val="nil"/>
            </w:tcBorders>
            <w:shd w:val="clear" w:color="auto" w:fill="auto"/>
            <w:noWrap/>
            <w:vAlign w:val="center"/>
          </w:tcPr>
          <w:p w14:paraId="5784E311"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007E004"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6929AEF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right w:val="single" w:sz="4" w:space="0" w:color="auto"/>
            </w:tcBorders>
            <w:shd w:val="clear" w:color="auto" w:fill="auto"/>
            <w:noWrap/>
            <w:vAlign w:val="center"/>
          </w:tcPr>
          <w:p w14:paraId="7F2994A3"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93834C9"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Dapa10/</w:t>
            </w:r>
            <w:r>
              <w:rPr>
                <w:rFonts w:eastAsia="Times New Roman" w:cstheme="minorHAnsi"/>
                <w:b/>
                <w:color w:val="000000"/>
                <w:sz w:val="12"/>
                <w:szCs w:val="12"/>
              </w:rPr>
              <w:t xml:space="preserve"> </w:t>
            </w:r>
            <w:r w:rsidRPr="001309CE">
              <w:rPr>
                <w:rFonts w:eastAsia="Times New Roman" w:cstheme="minorHAnsi"/>
                <w:b/>
                <w:color w:val="000000"/>
                <w:sz w:val="12"/>
                <w:szCs w:val="12"/>
              </w:rPr>
              <w:t>Saxa5</w:t>
            </w:r>
          </w:p>
        </w:tc>
        <w:tc>
          <w:tcPr>
            <w:tcW w:w="677" w:type="dxa"/>
            <w:tcBorders>
              <w:top w:val="nil"/>
              <w:left w:val="nil"/>
              <w:bottom w:val="single" w:sz="4" w:space="0" w:color="auto"/>
              <w:right w:val="single" w:sz="4" w:space="0" w:color="auto"/>
            </w:tcBorders>
            <w:shd w:val="clear" w:color="000000" w:fill="FCE4D6"/>
            <w:noWrap/>
            <w:vAlign w:val="center"/>
            <w:hideMark/>
          </w:tcPr>
          <w:p w14:paraId="7C4E01B8"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 xml:space="preserve">5.55 </w:t>
            </w:r>
          </w:p>
          <w:p w14:paraId="57A4F60A"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(3.25, 9.77)</w:t>
            </w:r>
          </w:p>
        </w:tc>
        <w:tc>
          <w:tcPr>
            <w:tcW w:w="677" w:type="dxa"/>
            <w:tcBorders>
              <w:top w:val="nil"/>
              <w:left w:val="nil"/>
              <w:bottom w:val="single" w:sz="4" w:space="0" w:color="auto"/>
              <w:right w:val="single" w:sz="4" w:space="0" w:color="auto"/>
            </w:tcBorders>
            <w:shd w:val="clear" w:color="auto" w:fill="auto"/>
            <w:noWrap/>
            <w:vAlign w:val="center"/>
            <w:hideMark/>
          </w:tcPr>
          <w:p w14:paraId="6E7FC3C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1.83</w:t>
            </w:r>
          </w:p>
          <w:p w14:paraId="3685D96C"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(0.94, 3.72)</w:t>
            </w:r>
          </w:p>
        </w:tc>
        <w:tc>
          <w:tcPr>
            <w:tcW w:w="677" w:type="dxa"/>
            <w:tcBorders>
              <w:top w:val="nil"/>
              <w:left w:val="nil"/>
              <w:bottom w:val="single" w:sz="4" w:space="0" w:color="auto"/>
              <w:right w:val="single" w:sz="4" w:space="0" w:color="auto"/>
            </w:tcBorders>
            <w:shd w:val="clear" w:color="auto" w:fill="auto"/>
            <w:noWrap/>
            <w:vAlign w:val="center"/>
            <w:hideMark/>
          </w:tcPr>
          <w:p w14:paraId="47F2C619"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1.75</w:t>
            </w:r>
          </w:p>
          <w:p w14:paraId="47A679F5"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(0.87, 3.63)</w:t>
            </w:r>
          </w:p>
        </w:tc>
        <w:tc>
          <w:tcPr>
            <w:tcW w:w="676" w:type="dxa"/>
            <w:tcBorders>
              <w:top w:val="nil"/>
              <w:left w:val="nil"/>
              <w:bottom w:val="single" w:sz="4" w:space="0" w:color="auto"/>
              <w:right w:val="single" w:sz="4" w:space="0" w:color="auto"/>
            </w:tcBorders>
            <w:shd w:val="clear" w:color="auto" w:fill="auto"/>
            <w:noWrap/>
            <w:vAlign w:val="center"/>
            <w:hideMark/>
          </w:tcPr>
          <w:p w14:paraId="58A193C7"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 xml:space="preserve">0.55 </w:t>
            </w:r>
          </w:p>
          <w:p w14:paraId="49AF2916"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(0.24, 1.27)</w:t>
            </w:r>
          </w:p>
        </w:tc>
        <w:tc>
          <w:tcPr>
            <w:tcW w:w="677" w:type="dxa"/>
            <w:tcBorders>
              <w:top w:val="nil"/>
              <w:left w:val="nil"/>
              <w:bottom w:val="single" w:sz="4" w:space="0" w:color="auto"/>
              <w:right w:val="single" w:sz="4" w:space="0" w:color="auto"/>
            </w:tcBorders>
            <w:shd w:val="clear" w:color="auto" w:fill="auto"/>
            <w:noWrap/>
            <w:vAlign w:val="center"/>
            <w:hideMark/>
          </w:tcPr>
          <w:p w14:paraId="5FC80B21"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1.61</w:t>
            </w:r>
          </w:p>
          <w:p w14:paraId="185FDE89"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(0.79, 3.29)</w:t>
            </w:r>
          </w:p>
        </w:tc>
        <w:tc>
          <w:tcPr>
            <w:tcW w:w="677" w:type="dxa"/>
            <w:tcBorders>
              <w:top w:val="nil"/>
              <w:left w:val="nil"/>
              <w:bottom w:val="single" w:sz="4" w:space="0" w:color="auto"/>
              <w:right w:val="single" w:sz="4" w:space="0" w:color="auto"/>
            </w:tcBorders>
            <w:shd w:val="clear" w:color="auto" w:fill="auto"/>
            <w:noWrap/>
            <w:vAlign w:val="center"/>
            <w:hideMark/>
          </w:tcPr>
          <w:p w14:paraId="30E8F6AD"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0.47</w:t>
            </w:r>
          </w:p>
          <w:p w14:paraId="744C1A9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(0.20, 1.08)</w:t>
            </w:r>
          </w:p>
        </w:tc>
        <w:tc>
          <w:tcPr>
            <w:tcW w:w="677" w:type="dxa"/>
            <w:tcBorders>
              <w:top w:val="nil"/>
              <w:left w:val="nil"/>
              <w:bottom w:val="single" w:sz="4" w:space="0" w:color="auto"/>
              <w:right w:val="single" w:sz="4" w:space="0" w:color="auto"/>
            </w:tcBorders>
            <w:shd w:val="clear" w:color="000000" w:fill="FCE4D6"/>
            <w:noWrap/>
            <w:vAlign w:val="center"/>
            <w:hideMark/>
          </w:tcPr>
          <w:p w14:paraId="26A43712"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1.78</w:t>
            </w:r>
          </w:p>
          <w:p w14:paraId="04E173E7"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(1.01, 3.12)</w:t>
            </w:r>
          </w:p>
        </w:tc>
        <w:tc>
          <w:tcPr>
            <w:tcW w:w="677" w:type="dxa"/>
            <w:tcBorders>
              <w:top w:val="nil"/>
              <w:left w:val="nil"/>
              <w:bottom w:val="single" w:sz="4" w:space="0" w:color="auto"/>
              <w:right w:val="single" w:sz="4" w:space="0" w:color="auto"/>
            </w:tcBorders>
            <w:shd w:val="clear" w:color="auto" w:fill="auto"/>
            <w:noWrap/>
            <w:vAlign w:val="center"/>
            <w:hideMark/>
          </w:tcPr>
          <w:p w14:paraId="58280789"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0.84</w:t>
            </w:r>
          </w:p>
          <w:p w14:paraId="12B5E977"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(0.42, 1.64)</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67CA33C6"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2.15</w:t>
            </w:r>
          </w:p>
          <w:p w14:paraId="53311FF3"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(1.22, 3.76)</w:t>
            </w:r>
          </w:p>
        </w:tc>
        <w:tc>
          <w:tcPr>
            <w:tcW w:w="677" w:type="dxa"/>
            <w:tcBorders>
              <w:top w:val="nil"/>
              <w:left w:val="nil"/>
              <w:bottom w:val="single" w:sz="4" w:space="0" w:color="auto"/>
              <w:right w:val="single" w:sz="4" w:space="0" w:color="auto"/>
            </w:tcBorders>
            <w:shd w:val="clear" w:color="auto" w:fill="auto"/>
            <w:noWrap/>
            <w:vAlign w:val="center"/>
            <w:hideMark/>
          </w:tcPr>
          <w:p w14:paraId="1EA3922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0.74</w:t>
            </w:r>
          </w:p>
          <w:p w14:paraId="0429E890"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(0.37, 1.45)</w:t>
            </w:r>
          </w:p>
        </w:tc>
        <w:tc>
          <w:tcPr>
            <w:tcW w:w="677" w:type="dxa"/>
            <w:tcBorders>
              <w:top w:val="nil"/>
              <w:left w:val="nil"/>
              <w:bottom w:val="single" w:sz="4" w:space="0" w:color="auto"/>
              <w:right w:val="single" w:sz="4" w:space="0" w:color="auto"/>
            </w:tcBorders>
            <w:shd w:val="clear" w:color="auto" w:fill="auto"/>
            <w:noWrap/>
            <w:vAlign w:val="center"/>
            <w:hideMark/>
          </w:tcPr>
          <w:p w14:paraId="56CB975B"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1.48</w:t>
            </w:r>
          </w:p>
          <w:p w14:paraId="5B7A5CFE"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(0.78, 2.86)</w:t>
            </w:r>
          </w:p>
        </w:tc>
        <w:tc>
          <w:tcPr>
            <w:tcW w:w="677" w:type="dxa"/>
            <w:tcBorders>
              <w:top w:val="nil"/>
              <w:left w:val="nil"/>
              <w:bottom w:val="single" w:sz="4" w:space="0" w:color="auto"/>
              <w:right w:val="single" w:sz="4" w:space="0" w:color="auto"/>
            </w:tcBorders>
            <w:shd w:val="clear" w:color="000000" w:fill="FCE4D6"/>
            <w:noWrap/>
            <w:vAlign w:val="center"/>
            <w:hideMark/>
          </w:tcPr>
          <w:p w14:paraId="004E5B70"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6.30</w:t>
            </w:r>
          </w:p>
          <w:p w14:paraId="59167F06"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(3.97,10.08)</w:t>
            </w:r>
          </w:p>
        </w:tc>
        <w:tc>
          <w:tcPr>
            <w:tcW w:w="676" w:type="dxa"/>
            <w:tcBorders>
              <w:top w:val="nil"/>
              <w:left w:val="nil"/>
              <w:bottom w:val="single" w:sz="4" w:space="0" w:color="auto"/>
              <w:right w:val="single" w:sz="4" w:space="0" w:color="auto"/>
            </w:tcBorders>
            <w:shd w:val="clear" w:color="000000" w:fill="FCE4D6"/>
            <w:noWrap/>
            <w:vAlign w:val="center"/>
            <w:hideMark/>
          </w:tcPr>
          <w:p w14:paraId="4F13F0E2"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3.10</w:t>
            </w:r>
          </w:p>
          <w:p w14:paraId="4B0CDEF3"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(1.53, 6.18)</w:t>
            </w:r>
          </w:p>
        </w:tc>
        <w:tc>
          <w:tcPr>
            <w:tcW w:w="677" w:type="dxa"/>
            <w:tcBorders>
              <w:top w:val="nil"/>
              <w:left w:val="nil"/>
              <w:bottom w:val="single" w:sz="4" w:space="0" w:color="auto"/>
              <w:right w:val="single" w:sz="4" w:space="0" w:color="auto"/>
            </w:tcBorders>
            <w:shd w:val="clear" w:color="000000" w:fill="FCE4D6"/>
            <w:noWrap/>
            <w:vAlign w:val="center"/>
            <w:hideMark/>
          </w:tcPr>
          <w:p w14:paraId="47D1E9BE"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3.10</w:t>
            </w:r>
          </w:p>
          <w:p w14:paraId="5B00F337"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(1.92, 5.05)</w:t>
            </w:r>
          </w:p>
        </w:tc>
        <w:tc>
          <w:tcPr>
            <w:tcW w:w="677" w:type="dxa"/>
            <w:tcBorders>
              <w:top w:val="nil"/>
              <w:left w:val="nil"/>
              <w:bottom w:val="single" w:sz="4" w:space="0" w:color="auto"/>
              <w:right w:val="single" w:sz="4" w:space="0" w:color="auto"/>
            </w:tcBorders>
            <w:shd w:val="clear" w:color="auto" w:fill="auto"/>
            <w:noWrap/>
            <w:vAlign w:val="center"/>
            <w:hideMark/>
          </w:tcPr>
          <w:p w14:paraId="4E7F72FA"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0.53</w:t>
            </w:r>
          </w:p>
          <w:p w14:paraId="0A6AAD2D"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(0.22, 1.29)</w:t>
            </w:r>
          </w:p>
        </w:tc>
        <w:tc>
          <w:tcPr>
            <w:tcW w:w="677" w:type="dxa"/>
            <w:tcBorders>
              <w:top w:val="nil"/>
              <w:left w:val="nil"/>
              <w:bottom w:val="single" w:sz="4" w:space="0" w:color="auto"/>
              <w:right w:val="single" w:sz="4" w:space="0" w:color="auto"/>
            </w:tcBorders>
            <w:shd w:val="clear" w:color="000000" w:fill="FCE4D6"/>
            <w:noWrap/>
            <w:vAlign w:val="center"/>
            <w:hideMark/>
          </w:tcPr>
          <w:p w14:paraId="39824E59"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1.70</w:t>
            </w:r>
          </w:p>
          <w:p w14:paraId="57046C3F"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(1.07, 2.69)</w:t>
            </w:r>
          </w:p>
        </w:tc>
        <w:tc>
          <w:tcPr>
            <w:tcW w:w="677" w:type="dxa"/>
            <w:tcBorders>
              <w:top w:val="nil"/>
              <w:left w:val="nil"/>
              <w:bottom w:val="single" w:sz="4" w:space="0" w:color="auto"/>
              <w:right w:val="single" w:sz="4" w:space="0" w:color="auto"/>
            </w:tcBorders>
            <w:shd w:val="clear" w:color="000000" w:fill="FCE4D6"/>
            <w:noWrap/>
            <w:vAlign w:val="center"/>
            <w:hideMark/>
          </w:tcPr>
          <w:p w14:paraId="5FB98467"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3.08</w:t>
            </w:r>
          </w:p>
          <w:p w14:paraId="6B194340"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(1.40, 6.94)</w:t>
            </w:r>
          </w:p>
        </w:tc>
      </w:tr>
      <w:tr w:rsidR="007E4013" w:rsidRPr="00785B02" w14:paraId="448FCFD5" w14:textId="77777777" w:rsidTr="00DE692D">
        <w:trPr>
          <w:trHeight w:val="373"/>
          <w:jc w:val="center"/>
        </w:trPr>
        <w:tc>
          <w:tcPr>
            <w:tcW w:w="676" w:type="dxa"/>
            <w:tcBorders>
              <w:top w:val="nil"/>
              <w:left w:val="nil"/>
            </w:tcBorders>
            <w:shd w:val="clear" w:color="auto" w:fill="auto"/>
            <w:noWrap/>
            <w:vAlign w:val="center"/>
          </w:tcPr>
          <w:p w14:paraId="031E771A"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42CBCDDA"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1FA500E3"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181FC308"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6" w:type="dxa"/>
            <w:tcBorders>
              <w:top w:val="single" w:sz="4" w:space="0" w:color="auto"/>
              <w:right w:val="single" w:sz="4" w:space="0" w:color="auto"/>
            </w:tcBorders>
            <w:shd w:val="clear" w:color="auto" w:fill="auto"/>
            <w:noWrap/>
            <w:vAlign w:val="center"/>
            <w:hideMark/>
          </w:tcPr>
          <w:p w14:paraId="1589D716"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40D1DEA"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Dapa5</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66417951"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0.33</w:t>
            </w:r>
          </w:p>
          <w:p w14:paraId="78D7F40F"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(0.19, 0.56)</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FBAE946"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0.32</w:t>
            </w:r>
          </w:p>
          <w:p w14:paraId="1093E5CB"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(0.16, 0.62)</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14E35B8A"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0.10</w:t>
            </w:r>
          </w:p>
          <w:p w14:paraId="713B78D9"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 xml:space="preserve"> (0.04, 0.22)</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1198141F"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0.29</w:t>
            </w:r>
          </w:p>
          <w:p w14:paraId="1248A356"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(0.15, 0.56)</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7AEC4F5"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0.08</w:t>
            </w:r>
          </w:p>
          <w:p w14:paraId="56C68CA5"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(0.04, 0.19)</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1A0E8523"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0.32</w:t>
            </w:r>
          </w:p>
          <w:p w14:paraId="3A165879"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(0.18, 0.55)</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64CDBBF"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0.15</w:t>
            </w:r>
          </w:p>
          <w:p w14:paraId="4D96F44B"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(0.08, 0.29)</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3326CD25"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0.39</w:t>
            </w:r>
          </w:p>
          <w:p w14:paraId="7298CD7E"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(0.22, 0.65)</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6B105ECB"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0.13</w:t>
            </w:r>
          </w:p>
          <w:p w14:paraId="6E11940B"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(0.07, 0.26)</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3369656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0.27</w:t>
            </w:r>
          </w:p>
          <w:p w14:paraId="6D64008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(0.14, 0.48)</w:t>
            </w:r>
          </w:p>
        </w:tc>
        <w:tc>
          <w:tcPr>
            <w:tcW w:w="677" w:type="dxa"/>
            <w:tcBorders>
              <w:top w:val="nil"/>
              <w:left w:val="nil"/>
              <w:bottom w:val="single" w:sz="4" w:space="0" w:color="auto"/>
              <w:right w:val="single" w:sz="4" w:space="0" w:color="auto"/>
            </w:tcBorders>
            <w:shd w:val="clear" w:color="auto" w:fill="auto"/>
            <w:noWrap/>
            <w:vAlign w:val="center"/>
            <w:hideMark/>
          </w:tcPr>
          <w:p w14:paraId="3075FCC9"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1.14</w:t>
            </w:r>
          </w:p>
          <w:p w14:paraId="396F83A9"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(0.75, 1.68)</w:t>
            </w:r>
          </w:p>
        </w:tc>
        <w:tc>
          <w:tcPr>
            <w:tcW w:w="676" w:type="dxa"/>
            <w:tcBorders>
              <w:top w:val="nil"/>
              <w:left w:val="nil"/>
              <w:bottom w:val="single" w:sz="4" w:space="0" w:color="auto"/>
              <w:right w:val="single" w:sz="4" w:space="0" w:color="auto"/>
            </w:tcBorders>
            <w:shd w:val="clear" w:color="auto" w:fill="auto"/>
            <w:noWrap/>
            <w:vAlign w:val="center"/>
            <w:hideMark/>
          </w:tcPr>
          <w:p w14:paraId="061ABFAB"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0.56</w:t>
            </w:r>
          </w:p>
          <w:p w14:paraId="4B37AB5B"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(0.28, 1.05)</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31B5B0A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0.56</w:t>
            </w:r>
          </w:p>
          <w:p w14:paraId="2246D468"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(0.36, 0.83)</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124F562D"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0.10</w:t>
            </w:r>
          </w:p>
          <w:p w14:paraId="08A9BF43"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(0.04, 0.22)</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731B28AE"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0.31</w:t>
            </w:r>
          </w:p>
          <w:p w14:paraId="73F49604"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(0.19, 0.49)</w:t>
            </w:r>
          </w:p>
        </w:tc>
        <w:tc>
          <w:tcPr>
            <w:tcW w:w="677" w:type="dxa"/>
            <w:tcBorders>
              <w:top w:val="nil"/>
              <w:left w:val="nil"/>
              <w:bottom w:val="single" w:sz="4" w:space="0" w:color="auto"/>
              <w:right w:val="single" w:sz="4" w:space="0" w:color="auto"/>
            </w:tcBorders>
            <w:shd w:val="clear" w:color="auto" w:fill="auto"/>
            <w:noWrap/>
            <w:vAlign w:val="center"/>
            <w:hideMark/>
          </w:tcPr>
          <w:p w14:paraId="092C0C9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0.56</w:t>
            </w:r>
          </w:p>
          <w:p w14:paraId="79EAECE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(0.26, 1.18)</w:t>
            </w:r>
          </w:p>
        </w:tc>
      </w:tr>
      <w:tr w:rsidR="00D272D7" w:rsidRPr="00785B02" w14:paraId="108DAE54" w14:textId="77777777" w:rsidTr="007E1A56">
        <w:trPr>
          <w:trHeight w:val="373"/>
          <w:jc w:val="center"/>
        </w:trPr>
        <w:tc>
          <w:tcPr>
            <w:tcW w:w="676" w:type="dxa"/>
            <w:tcBorders>
              <w:top w:val="nil"/>
              <w:left w:val="nil"/>
            </w:tcBorders>
            <w:shd w:val="clear" w:color="auto" w:fill="auto"/>
            <w:noWrap/>
            <w:vAlign w:val="center"/>
          </w:tcPr>
          <w:p w14:paraId="5C24FDE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22DC431"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00CC388A"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5A1A41B"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15216C77"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right w:val="single" w:sz="4" w:space="0" w:color="auto"/>
            </w:tcBorders>
            <w:shd w:val="clear" w:color="auto" w:fill="auto"/>
            <w:noWrap/>
            <w:vAlign w:val="center"/>
          </w:tcPr>
          <w:p w14:paraId="3E4AC934"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159DAA"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Dapa5/</w:t>
            </w:r>
            <w:r>
              <w:rPr>
                <w:rFonts w:eastAsia="Times New Roman" w:cstheme="minorHAnsi"/>
                <w:b/>
                <w:color w:val="000000"/>
                <w:sz w:val="12"/>
                <w:szCs w:val="12"/>
              </w:rPr>
              <w:t xml:space="preserve">   </w:t>
            </w:r>
            <w:r w:rsidRPr="001309CE">
              <w:rPr>
                <w:rFonts w:eastAsia="Times New Roman" w:cstheme="minorHAnsi"/>
                <w:b/>
                <w:color w:val="000000"/>
                <w:sz w:val="12"/>
                <w:szCs w:val="12"/>
              </w:rPr>
              <w:t>Saxa5</w:t>
            </w:r>
          </w:p>
        </w:tc>
        <w:tc>
          <w:tcPr>
            <w:tcW w:w="677" w:type="dxa"/>
            <w:tcBorders>
              <w:top w:val="nil"/>
              <w:left w:val="nil"/>
              <w:bottom w:val="single" w:sz="4" w:space="0" w:color="auto"/>
              <w:right w:val="single" w:sz="4" w:space="0" w:color="auto"/>
            </w:tcBorders>
            <w:shd w:val="clear" w:color="auto" w:fill="auto"/>
            <w:noWrap/>
            <w:vAlign w:val="center"/>
            <w:hideMark/>
          </w:tcPr>
          <w:p w14:paraId="164E716E"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0.96</w:t>
            </w:r>
          </w:p>
          <w:p w14:paraId="5A62474D"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(0.43, 2.11)</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0756339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 xml:space="preserve">0.30 </w:t>
            </w:r>
          </w:p>
          <w:p w14:paraId="1106AAF6"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(0.12, 0.74)</w:t>
            </w:r>
          </w:p>
        </w:tc>
        <w:tc>
          <w:tcPr>
            <w:tcW w:w="677" w:type="dxa"/>
            <w:tcBorders>
              <w:top w:val="nil"/>
              <w:left w:val="nil"/>
              <w:bottom w:val="single" w:sz="4" w:space="0" w:color="auto"/>
              <w:right w:val="single" w:sz="4" w:space="0" w:color="auto"/>
            </w:tcBorders>
            <w:shd w:val="clear" w:color="auto" w:fill="auto"/>
            <w:noWrap/>
            <w:vAlign w:val="center"/>
            <w:hideMark/>
          </w:tcPr>
          <w:p w14:paraId="47D95730"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0.88</w:t>
            </w:r>
          </w:p>
          <w:p w14:paraId="77F2B2A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(0.40, 1.91)</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34BC0E21"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0.26</w:t>
            </w:r>
          </w:p>
          <w:p w14:paraId="2D76C5A8"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(0.10, 0.62)</w:t>
            </w:r>
          </w:p>
        </w:tc>
        <w:tc>
          <w:tcPr>
            <w:tcW w:w="677" w:type="dxa"/>
            <w:tcBorders>
              <w:top w:val="nil"/>
              <w:left w:val="nil"/>
              <w:bottom w:val="single" w:sz="4" w:space="0" w:color="auto"/>
              <w:right w:val="single" w:sz="4" w:space="0" w:color="auto"/>
            </w:tcBorders>
            <w:shd w:val="clear" w:color="auto" w:fill="auto"/>
            <w:noWrap/>
            <w:vAlign w:val="center"/>
            <w:hideMark/>
          </w:tcPr>
          <w:p w14:paraId="40898450"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0.97</w:t>
            </w:r>
          </w:p>
          <w:p w14:paraId="76A5D96F"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(0.48, 1.89)</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53937880"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0.46</w:t>
            </w:r>
          </w:p>
          <w:p w14:paraId="5B82A608"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(0.20, 0.99)</w:t>
            </w:r>
          </w:p>
        </w:tc>
        <w:tc>
          <w:tcPr>
            <w:tcW w:w="676" w:type="dxa"/>
            <w:tcBorders>
              <w:top w:val="nil"/>
              <w:left w:val="nil"/>
              <w:bottom w:val="single" w:sz="4" w:space="0" w:color="auto"/>
              <w:right w:val="single" w:sz="4" w:space="0" w:color="auto"/>
            </w:tcBorders>
            <w:shd w:val="clear" w:color="auto" w:fill="auto"/>
            <w:noWrap/>
            <w:vAlign w:val="center"/>
            <w:hideMark/>
          </w:tcPr>
          <w:p w14:paraId="3E287173"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1.17</w:t>
            </w:r>
          </w:p>
          <w:p w14:paraId="30951BE0"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(0.58, 2.27)</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635B24B5"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0.40</w:t>
            </w:r>
          </w:p>
          <w:p w14:paraId="3A9C26C5"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(0.18, 0.87)</w:t>
            </w:r>
          </w:p>
        </w:tc>
        <w:tc>
          <w:tcPr>
            <w:tcW w:w="677" w:type="dxa"/>
            <w:tcBorders>
              <w:top w:val="nil"/>
              <w:left w:val="nil"/>
              <w:bottom w:val="single" w:sz="4" w:space="0" w:color="auto"/>
              <w:right w:val="single" w:sz="4" w:space="0" w:color="auto"/>
            </w:tcBorders>
            <w:shd w:val="clear" w:color="auto" w:fill="auto"/>
            <w:noWrap/>
            <w:vAlign w:val="center"/>
            <w:hideMark/>
          </w:tcPr>
          <w:p w14:paraId="13882671"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0.81</w:t>
            </w:r>
          </w:p>
          <w:p w14:paraId="69376C7A"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(0.38, 1.67)</w:t>
            </w:r>
          </w:p>
        </w:tc>
        <w:tc>
          <w:tcPr>
            <w:tcW w:w="677" w:type="dxa"/>
            <w:tcBorders>
              <w:top w:val="nil"/>
              <w:left w:val="nil"/>
              <w:bottom w:val="single" w:sz="4" w:space="0" w:color="auto"/>
              <w:right w:val="single" w:sz="4" w:space="0" w:color="auto"/>
            </w:tcBorders>
            <w:shd w:val="clear" w:color="000000" w:fill="FCE4D6"/>
            <w:noWrap/>
            <w:vAlign w:val="center"/>
            <w:hideMark/>
          </w:tcPr>
          <w:p w14:paraId="0E4983B4"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3.43</w:t>
            </w:r>
          </w:p>
          <w:p w14:paraId="354E3BC6"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(1.90, 6.07)</w:t>
            </w:r>
          </w:p>
        </w:tc>
        <w:tc>
          <w:tcPr>
            <w:tcW w:w="676" w:type="dxa"/>
            <w:tcBorders>
              <w:top w:val="nil"/>
              <w:left w:val="nil"/>
              <w:bottom w:val="single" w:sz="4" w:space="0" w:color="auto"/>
              <w:right w:val="single" w:sz="4" w:space="0" w:color="auto"/>
            </w:tcBorders>
            <w:shd w:val="clear" w:color="auto" w:fill="auto"/>
            <w:noWrap/>
            <w:vAlign w:val="center"/>
            <w:hideMark/>
          </w:tcPr>
          <w:p w14:paraId="1557FB4A"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1.69</w:t>
            </w:r>
          </w:p>
          <w:p w14:paraId="6B500FFC"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(0.77, 3.52)</w:t>
            </w:r>
          </w:p>
        </w:tc>
        <w:tc>
          <w:tcPr>
            <w:tcW w:w="677" w:type="dxa"/>
            <w:tcBorders>
              <w:top w:val="nil"/>
              <w:left w:val="nil"/>
              <w:bottom w:val="single" w:sz="4" w:space="0" w:color="auto"/>
              <w:right w:val="single" w:sz="4" w:space="0" w:color="auto"/>
            </w:tcBorders>
            <w:shd w:val="clear" w:color="auto" w:fill="auto"/>
            <w:noWrap/>
            <w:vAlign w:val="center"/>
            <w:hideMark/>
          </w:tcPr>
          <w:p w14:paraId="79822909"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1.69</w:t>
            </w:r>
          </w:p>
          <w:p w14:paraId="116D2D17"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(0.98, 2.84)</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246797B6"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0.29</w:t>
            </w:r>
          </w:p>
          <w:p w14:paraId="3533D81E"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(0.11, 0.74)</w:t>
            </w:r>
          </w:p>
        </w:tc>
        <w:tc>
          <w:tcPr>
            <w:tcW w:w="677" w:type="dxa"/>
            <w:tcBorders>
              <w:top w:val="nil"/>
              <w:left w:val="nil"/>
              <w:bottom w:val="single" w:sz="4" w:space="0" w:color="auto"/>
              <w:right w:val="single" w:sz="4" w:space="0" w:color="auto"/>
            </w:tcBorders>
            <w:shd w:val="clear" w:color="auto" w:fill="auto"/>
            <w:noWrap/>
            <w:vAlign w:val="center"/>
            <w:hideMark/>
          </w:tcPr>
          <w:p w14:paraId="20F6B6D1"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0.93</w:t>
            </w:r>
          </w:p>
          <w:p w14:paraId="33D02114"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(0.48, 1.72)</w:t>
            </w:r>
          </w:p>
        </w:tc>
        <w:tc>
          <w:tcPr>
            <w:tcW w:w="677" w:type="dxa"/>
            <w:tcBorders>
              <w:top w:val="nil"/>
              <w:left w:val="nil"/>
              <w:bottom w:val="single" w:sz="4" w:space="0" w:color="auto"/>
              <w:right w:val="single" w:sz="4" w:space="0" w:color="auto"/>
            </w:tcBorders>
            <w:shd w:val="clear" w:color="auto" w:fill="auto"/>
            <w:noWrap/>
            <w:vAlign w:val="center"/>
            <w:hideMark/>
          </w:tcPr>
          <w:p w14:paraId="5291DC19"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1.68</w:t>
            </w:r>
          </w:p>
          <w:p w14:paraId="40B5912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(0.70, 3.98)</w:t>
            </w:r>
          </w:p>
        </w:tc>
      </w:tr>
      <w:tr w:rsidR="00D272D7" w:rsidRPr="00785B02" w14:paraId="78DF7B5D" w14:textId="77777777" w:rsidTr="007E1A56">
        <w:trPr>
          <w:trHeight w:val="373"/>
          <w:jc w:val="center"/>
        </w:trPr>
        <w:tc>
          <w:tcPr>
            <w:tcW w:w="676" w:type="dxa"/>
            <w:tcBorders>
              <w:top w:val="nil"/>
              <w:left w:val="nil"/>
            </w:tcBorders>
            <w:shd w:val="clear" w:color="auto" w:fill="auto"/>
            <w:noWrap/>
            <w:vAlign w:val="center"/>
          </w:tcPr>
          <w:p w14:paraId="2665925A"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1AC454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68E9E884"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089ED3C"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765F1C77"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9D4033B"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single" w:sz="4" w:space="0" w:color="auto"/>
              <w:right w:val="single" w:sz="4" w:space="0" w:color="auto"/>
            </w:tcBorders>
            <w:shd w:val="clear" w:color="auto" w:fill="auto"/>
            <w:noWrap/>
            <w:vAlign w:val="center"/>
          </w:tcPr>
          <w:p w14:paraId="158CCDF8"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C66D46"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Empa10</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385AE98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 xml:space="preserve">0.31 </w:t>
            </w:r>
          </w:p>
          <w:p w14:paraId="12BDA461"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(0.17, 0.58)</w:t>
            </w:r>
          </w:p>
        </w:tc>
        <w:tc>
          <w:tcPr>
            <w:tcW w:w="677" w:type="dxa"/>
            <w:tcBorders>
              <w:top w:val="nil"/>
              <w:left w:val="nil"/>
              <w:bottom w:val="single" w:sz="4" w:space="0" w:color="auto"/>
              <w:right w:val="single" w:sz="4" w:space="0" w:color="auto"/>
            </w:tcBorders>
            <w:shd w:val="clear" w:color="auto" w:fill="auto"/>
            <w:noWrap/>
            <w:vAlign w:val="center"/>
            <w:hideMark/>
          </w:tcPr>
          <w:p w14:paraId="1057E9E5"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0.91</w:t>
            </w:r>
          </w:p>
          <w:p w14:paraId="17B4A2B4"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(0.58, 1.43)</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7D282D3"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0.27</w:t>
            </w:r>
          </w:p>
          <w:p w14:paraId="31F18B4E"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(0.14, 0.49)</w:t>
            </w:r>
          </w:p>
        </w:tc>
        <w:tc>
          <w:tcPr>
            <w:tcW w:w="677" w:type="dxa"/>
            <w:tcBorders>
              <w:top w:val="nil"/>
              <w:left w:val="nil"/>
              <w:bottom w:val="single" w:sz="4" w:space="0" w:color="auto"/>
              <w:right w:val="single" w:sz="4" w:space="0" w:color="auto"/>
            </w:tcBorders>
            <w:shd w:val="clear" w:color="auto" w:fill="auto"/>
            <w:noWrap/>
            <w:vAlign w:val="center"/>
            <w:hideMark/>
          </w:tcPr>
          <w:p w14:paraId="1A7A0116"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1.01</w:t>
            </w:r>
          </w:p>
          <w:p w14:paraId="558862FC"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(0.52, 1.94)</w:t>
            </w:r>
          </w:p>
        </w:tc>
        <w:tc>
          <w:tcPr>
            <w:tcW w:w="677" w:type="dxa"/>
            <w:tcBorders>
              <w:top w:val="nil"/>
              <w:left w:val="nil"/>
              <w:bottom w:val="single" w:sz="4" w:space="0" w:color="auto"/>
              <w:right w:val="single" w:sz="4" w:space="0" w:color="auto"/>
            </w:tcBorders>
            <w:shd w:val="clear" w:color="auto" w:fill="auto"/>
            <w:noWrap/>
            <w:vAlign w:val="center"/>
            <w:hideMark/>
          </w:tcPr>
          <w:p w14:paraId="6C4A4E03"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0.47</w:t>
            </w:r>
          </w:p>
          <w:p w14:paraId="799FBB94"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(0.22, 1.00)</w:t>
            </w:r>
          </w:p>
        </w:tc>
        <w:tc>
          <w:tcPr>
            <w:tcW w:w="676" w:type="dxa"/>
            <w:tcBorders>
              <w:top w:val="nil"/>
              <w:left w:val="nil"/>
              <w:bottom w:val="single" w:sz="4" w:space="0" w:color="auto"/>
              <w:right w:val="single" w:sz="4" w:space="0" w:color="auto"/>
            </w:tcBorders>
            <w:shd w:val="clear" w:color="auto" w:fill="auto"/>
            <w:noWrap/>
            <w:vAlign w:val="center"/>
            <w:hideMark/>
          </w:tcPr>
          <w:p w14:paraId="7FEC0B95"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1.21</w:t>
            </w:r>
          </w:p>
          <w:p w14:paraId="1D8545D9"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(0.63, 2.32)</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1CD54CE8"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0.42</w:t>
            </w:r>
          </w:p>
          <w:p w14:paraId="3DF4272A"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(0.19, 0.90)</w:t>
            </w:r>
          </w:p>
        </w:tc>
        <w:tc>
          <w:tcPr>
            <w:tcW w:w="677" w:type="dxa"/>
            <w:tcBorders>
              <w:top w:val="nil"/>
              <w:left w:val="nil"/>
              <w:bottom w:val="single" w:sz="4" w:space="0" w:color="auto"/>
              <w:right w:val="single" w:sz="4" w:space="0" w:color="auto"/>
            </w:tcBorders>
            <w:shd w:val="clear" w:color="auto" w:fill="auto"/>
            <w:noWrap/>
            <w:vAlign w:val="center"/>
            <w:hideMark/>
          </w:tcPr>
          <w:p w14:paraId="5A8F49A7"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0.84</w:t>
            </w:r>
          </w:p>
          <w:p w14:paraId="46096BE0"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(0.49, 1.43)</w:t>
            </w:r>
          </w:p>
        </w:tc>
        <w:tc>
          <w:tcPr>
            <w:tcW w:w="677" w:type="dxa"/>
            <w:tcBorders>
              <w:top w:val="nil"/>
              <w:left w:val="nil"/>
              <w:bottom w:val="single" w:sz="4" w:space="0" w:color="auto"/>
              <w:right w:val="single" w:sz="4" w:space="0" w:color="auto"/>
            </w:tcBorders>
            <w:shd w:val="clear" w:color="000000" w:fill="FCE4D6"/>
            <w:noWrap/>
            <w:vAlign w:val="center"/>
            <w:hideMark/>
          </w:tcPr>
          <w:p w14:paraId="727C52E7"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3.58</w:t>
            </w:r>
          </w:p>
          <w:p w14:paraId="268562A7"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(2.09, 6.09)</w:t>
            </w:r>
          </w:p>
        </w:tc>
        <w:tc>
          <w:tcPr>
            <w:tcW w:w="676" w:type="dxa"/>
            <w:tcBorders>
              <w:top w:val="nil"/>
              <w:left w:val="nil"/>
              <w:bottom w:val="single" w:sz="4" w:space="0" w:color="auto"/>
              <w:right w:val="single" w:sz="4" w:space="0" w:color="auto"/>
            </w:tcBorders>
            <w:shd w:val="clear" w:color="auto" w:fill="auto"/>
            <w:noWrap/>
            <w:vAlign w:val="center"/>
            <w:hideMark/>
          </w:tcPr>
          <w:p w14:paraId="66266886"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1.76</w:t>
            </w:r>
          </w:p>
          <w:p w14:paraId="6A84BDEF"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(0.79, 3.82)</w:t>
            </w:r>
          </w:p>
        </w:tc>
        <w:tc>
          <w:tcPr>
            <w:tcW w:w="677" w:type="dxa"/>
            <w:tcBorders>
              <w:top w:val="nil"/>
              <w:left w:val="nil"/>
              <w:bottom w:val="single" w:sz="4" w:space="0" w:color="auto"/>
              <w:right w:val="single" w:sz="4" w:space="0" w:color="auto"/>
            </w:tcBorders>
            <w:shd w:val="clear" w:color="auto" w:fill="auto"/>
            <w:noWrap/>
            <w:vAlign w:val="center"/>
            <w:hideMark/>
          </w:tcPr>
          <w:p w14:paraId="01777130"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1.75</w:t>
            </w:r>
          </w:p>
          <w:p w14:paraId="5E3DFF79"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(0.94, 3.30)</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B7EB84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0.30</w:t>
            </w:r>
          </w:p>
          <w:p w14:paraId="1770294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(0.15, 0.61)</w:t>
            </w:r>
          </w:p>
        </w:tc>
        <w:tc>
          <w:tcPr>
            <w:tcW w:w="677" w:type="dxa"/>
            <w:tcBorders>
              <w:top w:val="nil"/>
              <w:left w:val="nil"/>
              <w:bottom w:val="single" w:sz="4" w:space="0" w:color="auto"/>
              <w:right w:val="single" w:sz="4" w:space="0" w:color="auto"/>
            </w:tcBorders>
            <w:shd w:val="clear" w:color="auto" w:fill="auto"/>
            <w:noWrap/>
            <w:vAlign w:val="center"/>
            <w:hideMark/>
          </w:tcPr>
          <w:p w14:paraId="44EC4616"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0.97</w:t>
            </w:r>
          </w:p>
          <w:p w14:paraId="374983CC"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(0.52, 1.77)</w:t>
            </w:r>
          </w:p>
        </w:tc>
        <w:tc>
          <w:tcPr>
            <w:tcW w:w="677" w:type="dxa"/>
            <w:tcBorders>
              <w:top w:val="nil"/>
              <w:left w:val="nil"/>
              <w:bottom w:val="single" w:sz="4" w:space="0" w:color="auto"/>
              <w:right w:val="single" w:sz="4" w:space="0" w:color="auto"/>
            </w:tcBorders>
            <w:shd w:val="clear" w:color="auto" w:fill="auto"/>
            <w:noWrap/>
            <w:vAlign w:val="center"/>
            <w:hideMark/>
          </w:tcPr>
          <w:p w14:paraId="1A51FFBB"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1.75</w:t>
            </w:r>
          </w:p>
          <w:p w14:paraId="56CC5B8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(0.76, 4.04)</w:t>
            </w:r>
          </w:p>
        </w:tc>
      </w:tr>
      <w:tr w:rsidR="007E1A56" w:rsidRPr="00785B02" w14:paraId="373E5BAA" w14:textId="77777777" w:rsidTr="007E1A56">
        <w:trPr>
          <w:trHeight w:val="373"/>
          <w:jc w:val="center"/>
        </w:trPr>
        <w:tc>
          <w:tcPr>
            <w:tcW w:w="676" w:type="dxa"/>
            <w:tcBorders>
              <w:top w:val="nil"/>
              <w:left w:val="nil"/>
            </w:tcBorders>
            <w:shd w:val="clear" w:color="auto" w:fill="auto"/>
            <w:noWrap/>
            <w:vAlign w:val="center"/>
          </w:tcPr>
          <w:p w14:paraId="308CA9A1"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1F544F4C"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0072C6D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4E43E539"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1DBDACDA"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09CF0C7"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6FCDC401"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single" w:sz="4" w:space="0" w:color="auto"/>
              <w:right w:val="single" w:sz="4" w:space="0" w:color="auto"/>
            </w:tcBorders>
            <w:shd w:val="clear" w:color="auto" w:fill="auto"/>
            <w:noWrap/>
            <w:vAlign w:val="center"/>
          </w:tcPr>
          <w:p w14:paraId="43E53FAB"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C84CC6"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Empa10/</w:t>
            </w:r>
            <w:r>
              <w:rPr>
                <w:rFonts w:eastAsia="Times New Roman" w:cstheme="minorHAnsi"/>
                <w:b/>
                <w:color w:val="000000"/>
                <w:sz w:val="12"/>
                <w:szCs w:val="12"/>
              </w:rPr>
              <w:t xml:space="preserve"> </w:t>
            </w:r>
            <w:r w:rsidRPr="001309CE">
              <w:rPr>
                <w:rFonts w:eastAsia="Times New Roman" w:cstheme="minorHAnsi"/>
                <w:b/>
                <w:color w:val="000000"/>
                <w:sz w:val="12"/>
                <w:szCs w:val="12"/>
              </w:rPr>
              <w:t>Lina5</w:t>
            </w:r>
          </w:p>
        </w:tc>
        <w:tc>
          <w:tcPr>
            <w:tcW w:w="677" w:type="dxa"/>
            <w:tcBorders>
              <w:top w:val="nil"/>
              <w:left w:val="nil"/>
              <w:bottom w:val="single" w:sz="4" w:space="0" w:color="auto"/>
              <w:right w:val="single" w:sz="4" w:space="0" w:color="auto"/>
            </w:tcBorders>
            <w:shd w:val="clear" w:color="000000" w:fill="FCE4D6"/>
            <w:noWrap/>
            <w:vAlign w:val="center"/>
            <w:hideMark/>
          </w:tcPr>
          <w:p w14:paraId="3B3636F9"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2.90</w:t>
            </w:r>
          </w:p>
          <w:p w14:paraId="29E7CFA4"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(1.57, 5.34)</w:t>
            </w:r>
          </w:p>
        </w:tc>
        <w:tc>
          <w:tcPr>
            <w:tcW w:w="677" w:type="dxa"/>
            <w:tcBorders>
              <w:top w:val="nil"/>
              <w:left w:val="nil"/>
              <w:bottom w:val="single" w:sz="4" w:space="0" w:color="auto"/>
              <w:right w:val="single" w:sz="4" w:space="0" w:color="auto"/>
            </w:tcBorders>
            <w:shd w:val="clear" w:color="auto" w:fill="auto"/>
            <w:noWrap/>
            <w:vAlign w:val="center"/>
            <w:hideMark/>
          </w:tcPr>
          <w:p w14:paraId="3D15909C"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0.85</w:t>
            </w:r>
          </w:p>
          <w:p w14:paraId="7F5975D4"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(0.43, 1.65)</w:t>
            </w:r>
          </w:p>
        </w:tc>
        <w:tc>
          <w:tcPr>
            <w:tcW w:w="677" w:type="dxa"/>
            <w:tcBorders>
              <w:top w:val="nil"/>
              <w:left w:val="nil"/>
              <w:bottom w:val="single" w:sz="4" w:space="0" w:color="auto"/>
              <w:right w:val="single" w:sz="4" w:space="0" w:color="auto"/>
            </w:tcBorders>
            <w:shd w:val="clear" w:color="000000" w:fill="FCE4D6"/>
            <w:noWrap/>
            <w:vAlign w:val="center"/>
            <w:hideMark/>
          </w:tcPr>
          <w:p w14:paraId="260A38F5"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3.19</w:t>
            </w:r>
          </w:p>
          <w:p w14:paraId="7137DB0E"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(1.46, 7.06)</w:t>
            </w:r>
          </w:p>
        </w:tc>
        <w:tc>
          <w:tcPr>
            <w:tcW w:w="677" w:type="dxa"/>
            <w:tcBorders>
              <w:top w:val="nil"/>
              <w:left w:val="nil"/>
              <w:bottom w:val="single" w:sz="4" w:space="0" w:color="auto"/>
              <w:right w:val="single" w:sz="4" w:space="0" w:color="auto"/>
            </w:tcBorders>
            <w:shd w:val="clear" w:color="auto" w:fill="auto"/>
            <w:noWrap/>
            <w:vAlign w:val="center"/>
            <w:hideMark/>
          </w:tcPr>
          <w:p w14:paraId="06DB8FF1"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1.50</w:t>
            </w:r>
          </w:p>
          <w:p w14:paraId="302DBABD"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(0.62, 3.66)</w:t>
            </w:r>
          </w:p>
        </w:tc>
        <w:tc>
          <w:tcPr>
            <w:tcW w:w="676" w:type="dxa"/>
            <w:tcBorders>
              <w:top w:val="nil"/>
              <w:left w:val="nil"/>
              <w:bottom w:val="single" w:sz="4" w:space="0" w:color="auto"/>
              <w:right w:val="single" w:sz="4" w:space="0" w:color="auto"/>
            </w:tcBorders>
            <w:shd w:val="clear" w:color="000000" w:fill="FCE4D6"/>
            <w:noWrap/>
            <w:vAlign w:val="center"/>
            <w:hideMark/>
          </w:tcPr>
          <w:p w14:paraId="6561A240"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3.85</w:t>
            </w:r>
          </w:p>
          <w:p w14:paraId="6D9A56ED"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(1.74, 8.49)</w:t>
            </w:r>
          </w:p>
        </w:tc>
        <w:tc>
          <w:tcPr>
            <w:tcW w:w="677" w:type="dxa"/>
            <w:tcBorders>
              <w:top w:val="nil"/>
              <w:left w:val="nil"/>
              <w:bottom w:val="single" w:sz="4" w:space="0" w:color="auto"/>
              <w:right w:val="single" w:sz="4" w:space="0" w:color="auto"/>
            </w:tcBorders>
            <w:shd w:val="clear" w:color="auto" w:fill="auto"/>
            <w:noWrap/>
            <w:vAlign w:val="center"/>
            <w:hideMark/>
          </w:tcPr>
          <w:p w14:paraId="5505AE98"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1.33</w:t>
            </w:r>
          </w:p>
          <w:p w14:paraId="5607D7A8"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(0.55, 3.22)</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5E92B1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2.66</w:t>
            </w:r>
          </w:p>
          <w:p w14:paraId="5D26C9C6"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(1.42, 5.08)</w:t>
            </w:r>
          </w:p>
        </w:tc>
        <w:tc>
          <w:tcPr>
            <w:tcW w:w="677" w:type="dxa"/>
            <w:tcBorders>
              <w:top w:val="nil"/>
              <w:left w:val="nil"/>
              <w:bottom w:val="single" w:sz="4" w:space="0" w:color="auto"/>
              <w:right w:val="single" w:sz="4" w:space="0" w:color="auto"/>
            </w:tcBorders>
            <w:shd w:val="clear" w:color="000000" w:fill="FCE4D6"/>
            <w:noWrap/>
            <w:vAlign w:val="center"/>
            <w:hideMark/>
          </w:tcPr>
          <w:p w14:paraId="3417A884"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11.32</w:t>
            </w:r>
          </w:p>
          <w:p w14:paraId="0AA8A5E6"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(5.71,22.67)</w:t>
            </w:r>
          </w:p>
        </w:tc>
        <w:tc>
          <w:tcPr>
            <w:tcW w:w="676" w:type="dxa"/>
            <w:tcBorders>
              <w:top w:val="nil"/>
              <w:left w:val="nil"/>
              <w:bottom w:val="single" w:sz="4" w:space="0" w:color="auto"/>
              <w:right w:val="single" w:sz="4" w:space="0" w:color="auto"/>
            </w:tcBorders>
            <w:shd w:val="clear" w:color="000000" w:fill="FCE4D6"/>
            <w:noWrap/>
            <w:vAlign w:val="center"/>
            <w:hideMark/>
          </w:tcPr>
          <w:p w14:paraId="02F12926"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5.58 (2.24,13.46)</w:t>
            </w:r>
          </w:p>
        </w:tc>
        <w:tc>
          <w:tcPr>
            <w:tcW w:w="677" w:type="dxa"/>
            <w:tcBorders>
              <w:top w:val="nil"/>
              <w:left w:val="nil"/>
              <w:bottom w:val="single" w:sz="4" w:space="0" w:color="auto"/>
              <w:right w:val="single" w:sz="4" w:space="0" w:color="auto"/>
            </w:tcBorders>
            <w:shd w:val="clear" w:color="000000" w:fill="FCE4D6"/>
            <w:noWrap/>
            <w:vAlign w:val="center"/>
            <w:hideMark/>
          </w:tcPr>
          <w:p w14:paraId="78C439F1"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5.57 (2.59,11.94)</w:t>
            </w:r>
          </w:p>
        </w:tc>
        <w:tc>
          <w:tcPr>
            <w:tcW w:w="677" w:type="dxa"/>
            <w:tcBorders>
              <w:top w:val="nil"/>
              <w:left w:val="nil"/>
              <w:bottom w:val="single" w:sz="4" w:space="0" w:color="auto"/>
              <w:right w:val="single" w:sz="4" w:space="0" w:color="auto"/>
            </w:tcBorders>
            <w:shd w:val="clear" w:color="auto" w:fill="auto"/>
            <w:noWrap/>
            <w:vAlign w:val="center"/>
            <w:hideMark/>
          </w:tcPr>
          <w:p w14:paraId="1AEFDA07"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0.96</w:t>
            </w:r>
          </w:p>
          <w:p w14:paraId="7E8BF251"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(0.42, 2.16)</w:t>
            </w:r>
          </w:p>
        </w:tc>
        <w:tc>
          <w:tcPr>
            <w:tcW w:w="677" w:type="dxa"/>
            <w:tcBorders>
              <w:top w:val="nil"/>
              <w:left w:val="nil"/>
              <w:bottom w:val="single" w:sz="4" w:space="0" w:color="auto"/>
              <w:right w:val="single" w:sz="4" w:space="0" w:color="auto"/>
            </w:tcBorders>
            <w:shd w:val="clear" w:color="000000" w:fill="FCE4D6"/>
            <w:noWrap/>
            <w:vAlign w:val="center"/>
            <w:hideMark/>
          </w:tcPr>
          <w:p w14:paraId="59DBFAF8"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3.06</w:t>
            </w:r>
          </w:p>
          <w:p w14:paraId="6737EB83"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(1.44, 6.46)</w:t>
            </w:r>
          </w:p>
        </w:tc>
        <w:tc>
          <w:tcPr>
            <w:tcW w:w="677" w:type="dxa"/>
            <w:tcBorders>
              <w:top w:val="nil"/>
              <w:left w:val="nil"/>
              <w:bottom w:val="single" w:sz="4" w:space="0" w:color="auto"/>
              <w:right w:val="single" w:sz="4" w:space="0" w:color="auto"/>
            </w:tcBorders>
            <w:shd w:val="clear" w:color="000000" w:fill="FCE4D6"/>
            <w:noWrap/>
            <w:vAlign w:val="center"/>
            <w:hideMark/>
          </w:tcPr>
          <w:p w14:paraId="6752DE40"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5.54</w:t>
            </w:r>
          </w:p>
          <w:p w14:paraId="71251909"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(2.18,14.28)</w:t>
            </w:r>
          </w:p>
        </w:tc>
      </w:tr>
      <w:tr w:rsidR="00D272D7" w:rsidRPr="00785B02" w14:paraId="7A31D060" w14:textId="77777777" w:rsidTr="007E1A56">
        <w:trPr>
          <w:trHeight w:val="373"/>
          <w:jc w:val="center"/>
        </w:trPr>
        <w:tc>
          <w:tcPr>
            <w:tcW w:w="676" w:type="dxa"/>
            <w:tcBorders>
              <w:top w:val="nil"/>
              <w:left w:val="nil"/>
            </w:tcBorders>
            <w:shd w:val="clear" w:color="auto" w:fill="auto"/>
            <w:noWrap/>
            <w:vAlign w:val="center"/>
          </w:tcPr>
          <w:p w14:paraId="6E4F6A16"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7A5CC51"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E9C4938"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CB1C4A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0AD3312A"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6311C596"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3BD6079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CED6474"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single" w:sz="4" w:space="0" w:color="auto"/>
              <w:right w:val="single" w:sz="4" w:space="0" w:color="auto"/>
            </w:tcBorders>
            <w:shd w:val="clear" w:color="auto" w:fill="auto"/>
            <w:noWrap/>
            <w:vAlign w:val="center"/>
          </w:tcPr>
          <w:p w14:paraId="5A3365A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CF4AEE"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Empa25</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2B7A33BA"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0.29</w:t>
            </w:r>
          </w:p>
          <w:p w14:paraId="0A1F20F2"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(0.16, 0.54)</w:t>
            </w:r>
          </w:p>
        </w:tc>
        <w:tc>
          <w:tcPr>
            <w:tcW w:w="677" w:type="dxa"/>
            <w:tcBorders>
              <w:top w:val="nil"/>
              <w:left w:val="nil"/>
              <w:bottom w:val="single" w:sz="4" w:space="0" w:color="auto"/>
              <w:right w:val="single" w:sz="4" w:space="0" w:color="auto"/>
            </w:tcBorders>
            <w:shd w:val="clear" w:color="auto" w:fill="auto"/>
            <w:noWrap/>
            <w:vAlign w:val="center"/>
            <w:hideMark/>
          </w:tcPr>
          <w:p w14:paraId="673F8FA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1.10</w:t>
            </w:r>
          </w:p>
          <w:p w14:paraId="0C76266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(0.58, 2.11)</w:t>
            </w:r>
          </w:p>
        </w:tc>
        <w:tc>
          <w:tcPr>
            <w:tcW w:w="677" w:type="dxa"/>
            <w:tcBorders>
              <w:top w:val="nil"/>
              <w:left w:val="nil"/>
              <w:bottom w:val="single" w:sz="4" w:space="0" w:color="auto"/>
              <w:right w:val="single" w:sz="4" w:space="0" w:color="auto"/>
            </w:tcBorders>
            <w:shd w:val="clear" w:color="auto" w:fill="auto"/>
            <w:noWrap/>
            <w:vAlign w:val="center"/>
            <w:hideMark/>
          </w:tcPr>
          <w:p w14:paraId="2BAB6EBF"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0.52</w:t>
            </w:r>
          </w:p>
          <w:p w14:paraId="6AC45380"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(0.24, 1.11)</w:t>
            </w:r>
          </w:p>
        </w:tc>
        <w:tc>
          <w:tcPr>
            <w:tcW w:w="676" w:type="dxa"/>
            <w:tcBorders>
              <w:top w:val="nil"/>
              <w:left w:val="nil"/>
              <w:bottom w:val="single" w:sz="4" w:space="0" w:color="auto"/>
              <w:right w:val="single" w:sz="4" w:space="0" w:color="auto"/>
            </w:tcBorders>
            <w:shd w:val="clear" w:color="auto" w:fill="auto"/>
            <w:noWrap/>
            <w:vAlign w:val="center"/>
            <w:hideMark/>
          </w:tcPr>
          <w:p w14:paraId="08C44599"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1.33</w:t>
            </w:r>
          </w:p>
          <w:p w14:paraId="6CAEA7DD"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(0.69, 2.54)</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36ACCB7"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0.46</w:t>
            </w:r>
          </w:p>
          <w:p w14:paraId="333C2CAC"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(0.21, 0.99)</w:t>
            </w:r>
          </w:p>
        </w:tc>
        <w:tc>
          <w:tcPr>
            <w:tcW w:w="677" w:type="dxa"/>
            <w:tcBorders>
              <w:top w:val="nil"/>
              <w:left w:val="nil"/>
              <w:bottom w:val="single" w:sz="4" w:space="0" w:color="auto"/>
              <w:right w:val="single" w:sz="4" w:space="0" w:color="auto"/>
            </w:tcBorders>
            <w:shd w:val="clear" w:color="auto" w:fill="auto"/>
            <w:noWrap/>
            <w:vAlign w:val="center"/>
            <w:hideMark/>
          </w:tcPr>
          <w:p w14:paraId="268A920F"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0.92</w:t>
            </w:r>
          </w:p>
          <w:p w14:paraId="2D121F8B"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(0.54, 1.56)</w:t>
            </w:r>
          </w:p>
        </w:tc>
        <w:tc>
          <w:tcPr>
            <w:tcW w:w="677" w:type="dxa"/>
            <w:tcBorders>
              <w:top w:val="nil"/>
              <w:left w:val="nil"/>
              <w:bottom w:val="single" w:sz="4" w:space="0" w:color="auto"/>
              <w:right w:val="single" w:sz="4" w:space="0" w:color="auto"/>
            </w:tcBorders>
            <w:shd w:val="clear" w:color="000000" w:fill="FCE4D6"/>
            <w:noWrap/>
            <w:vAlign w:val="center"/>
            <w:hideMark/>
          </w:tcPr>
          <w:p w14:paraId="2B50E606"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3.91</w:t>
            </w:r>
          </w:p>
          <w:p w14:paraId="59953571"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(2.30, 6.66)</w:t>
            </w:r>
          </w:p>
        </w:tc>
        <w:tc>
          <w:tcPr>
            <w:tcW w:w="676" w:type="dxa"/>
            <w:tcBorders>
              <w:top w:val="nil"/>
              <w:left w:val="nil"/>
              <w:bottom w:val="single" w:sz="4" w:space="0" w:color="auto"/>
              <w:right w:val="single" w:sz="4" w:space="0" w:color="auto"/>
            </w:tcBorders>
            <w:shd w:val="clear" w:color="auto" w:fill="auto"/>
            <w:noWrap/>
            <w:vAlign w:val="center"/>
            <w:hideMark/>
          </w:tcPr>
          <w:p w14:paraId="4C3011E8"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1.92</w:t>
            </w:r>
          </w:p>
          <w:p w14:paraId="6B2BD3A9"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(0.87, 4.17)</w:t>
            </w:r>
          </w:p>
        </w:tc>
        <w:tc>
          <w:tcPr>
            <w:tcW w:w="677" w:type="dxa"/>
            <w:tcBorders>
              <w:top w:val="nil"/>
              <w:left w:val="nil"/>
              <w:bottom w:val="single" w:sz="4" w:space="0" w:color="auto"/>
              <w:right w:val="single" w:sz="4" w:space="0" w:color="auto"/>
            </w:tcBorders>
            <w:shd w:val="clear" w:color="000000" w:fill="FCE4D6"/>
            <w:noWrap/>
            <w:vAlign w:val="center"/>
            <w:hideMark/>
          </w:tcPr>
          <w:p w14:paraId="0B63E732"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1.92</w:t>
            </w:r>
          </w:p>
          <w:p w14:paraId="12A912C1"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(1.02, 3.59)</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7B412251"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0.33</w:t>
            </w:r>
          </w:p>
          <w:p w14:paraId="0CCE8413"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(0.19, 0.57)</w:t>
            </w:r>
          </w:p>
        </w:tc>
        <w:tc>
          <w:tcPr>
            <w:tcW w:w="677" w:type="dxa"/>
            <w:tcBorders>
              <w:top w:val="nil"/>
              <w:left w:val="nil"/>
              <w:bottom w:val="single" w:sz="4" w:space="0" w:color="auto"/>
              <w:right w:val="single" w:sz="4" w:space="0" w:color="auto"/>
            </w:tcBorders>
            <w:shd w:val="clear" w:color="auto" w:fill="auto"/>
            <w:noWrap/>
            <w:vAlign w:val="center"/>
            <w:hideMark/>
          </w:tcPr>
          <w:p w14:paraId="69AD901C"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1.06</w:t>
            </w:r>
          </w:p>
          <w:p w14:paraId="427E7FC0"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(0.57, 1.94)</w:t>
            </w:r>
          </w:p>
        </w:tc>
        <w:tc>
          <w:tcPr>
            <w:tcW w:w="677" w:type="dxa"/>
            <w:tcBorders>
              <w:top w:val="nil"/>
              <w:left w:val="nil"/>
              <w:bottom w:val="single" w:sz="4" w:space="0" w:color="auto"/>
              <w:right w:val="single" w:sz="4" w:space="0" w:color="auto"/>
            </w:tcBorders>
            <w:shd w:val="clear" w:color="auto" w:fill="auto"/>
            <w:noWrap/>
            <w:vAlign w:val="center"/>
            <w:hideMark/>
          </w:tcPr>
          <w:p w14:paraId="09F7D314"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1.92</w:t>
            </w:r>
          </w:p>
          <w:p w14:paraId="03695014"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(0.83, 4.43)</w:t>
            </w:r>
          </w:p>
        </w:tc>
      </w:tr>
      <w:tr w:rsidR="00D272D7" w:rsidRPr="00785B02" w14:paraId="474608CA" w14:textId="77777777" w:rsidTr="007E1A56">
        <w:trPr>
          <w:trHeight w:val="373"/>
          <w:jc w:val="center"/>
        </w:trPr>
        <w:tc>
          <w:tcPr>
            <w:tcW w:w="676" w:type="dxa"/>
            <w:tcBorders>
              <w:top w:val="nil"/>
              <w:left w:val="nil"/>
            </w:tcBorders>
            <w:shd w:val="clear" w:color="auto" w:fill="auto"/>
            <w:noWrap/>
            <w:vAlign w:val="center"/>
          </w:tcPr>
          <w:p w14:paraId="6413ED28"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6B7E0227"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5C257E37"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2567DB20"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1C4E179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AECDCB1"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6BDB5966"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59019BDC"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2DC51FDD"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right w:val="single" w:sz="4" w:space="0" w:color="auto"/>
            </w:tcBorders>
            <w:shd w:val="clear" w:color="auto" w:fill="auto"/>
            <w:noWrap/>
            <w:vAlign w:val="center"/>
            <w:hideMark/>
          </w:tcPr>
          <w:p w14:paraId="7E642C0F"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3FB464A"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Empa25/</w:t>
            </w:r>
            <w:r>
              <w:rPr>
                <w:rFonts w:eastAsia="Times New Roman" w:cstheme="minorHAnsi"/>
                <w:b/>
                <w:color w:val="000000"/>
                <w:sz w:val="12"/>
                <w:szCs w:val="12"/>
              </w:rPr>
              <w:t xml:space="preserve"> </w:t>
            </w:r>
            <w:r w:rsidRPr="001309CE">
              <w:rPr>
                <w:rFonts w:eastAsia="Times New Roman" w:cstheme="minorHAnsi"/>
                <w:b/>
                <w:color w:val="000000"/>
                <w:sz w:val="12"/>
                <w:szCs w:val="12"/>
              </w:rPr>
              <w:t>Lina5</w:t>
            </w:r>
          </w:p>
        </w:tc>
        <w:tc>
          <w:tcPr>
            <w:tcW w:w="677" w:type="dxa"/>
            <w:tcBorders>
              <w:top w:val="nil"/>
              <w:left w:val="nil"/>
              <w:bottom w:val="single" w:sz="4" w:space="0" w:color="auto"/>
              <w:right w:val="single" w:sz="4" w:space="0" w:color="auto"/>
            </w:tcBorders>
            <w:shd w:val="clear" w:color="000000" w:fill="FCE4D6"/>
            <w:noWrap/>
            <w:vAlign w:val="center"/>
            <w:hideMark/>
          </w:tcPr>
          <w:p w14:paraId="39C4750D"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3.79</w:t>
            </w:r>
          </w:p>
          <w:p w14:paraId="40CB4A57"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(1.71, 8.31)</w:t>
            </w:r>
          </w:p>
        </w:tc>
        <w:tc>
          <w:tcPr>
            <w:tcW w:w="677" w:type="dxa"/>
            <w:tcBorders>
              <w:top w:val="nil"/>
              <w:left w:val="nil"/>
              <w:bottom w:val="single" w:sz="4" w:space="0" w:color="auto"/>
              <w:right w:val="single" w:sz="4" w:space="0" w:color="auto"/>
            </w:tcBorders>
            <w:shd w:val="clear" w:color="auto" w:fill="auto"/>
            <w:noWrap/>
            <w:vAlign w:val="center"/>
            <w:hideMark/>
          </w:tcPr>
          <w:p w14:paraId="51EFC48B"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1.77</w:t>
            </w:r>
          </w:p>
          <w:p w14:paraId="7653F9A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(0.73, 4.30)</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0E9CC6B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4.56 (2.08,10.02)</w:t>
            </w:r>
          </w:p>
        </w:tc>
        <w:tc>
          <w:tcPr>
            <w:tcW w:w="677" w:type="dxa"/>
            <w:tcBorders>
              <w:top w:val="nil"/>
              <w:left w:val="nil"/>
              <w:bottom w:val="single" w:sz="4" w:space="0" w:color="auto"/>
              <w:right w:val="single" w:sz="4" w:space="0" w:color="auto"/>
            </w:tcBorders>
            <w:shd w:val="clear" w:color="auto" w:fill="auto"/>
            <w:noWrap/>
            <w:vAlign w:val="center"/>
            <w:hideMark/>
          </w:tcPr>
          <w:p w14:paraId="2F7F6478"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1.57</w:t>
            </w:r>
          </w:p>
          <w:p w14:paraId="453E2636"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(0.65, 3.83)</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7C4CBE8E"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3.16</w:t>
            </w:r>
          </w:p>
          <w:p w14:paraId="27373EBB"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(1.66, 6.05)</w:t>
            </w:r>
          </w:p>
        </w:tc>
        <w:tc>
          <w:tcPr>
            <w:tcW w:w="677" w:type="dxa"/>
            <w:tcBorders>
              <w:top w:val="nil"/>
              <w:left w:val="nil"/>
              <w:bottom w:val="single" w:sz="4" w:space="0" w:color="auto"/>
              <w:right w:val="single" w:sz="4" w:space="0" w:color="auto"/>
            </w:tcBorders>
            <w:shd w:val="clear" w:color="000000" w:fill="FCE4D6"/>
            <w:noWrap/>
            <w:vAlign w:val="center"/>
            <w:hideMark/>
          </w:tcPr>
          <w:p w14:paraId="0D6E4A34"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13.43</w:t>
            </w:r>
          </w:p>
          <w:p w14:paraId="5B215E31"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(6.74,27.02)</w:t>
            </w:r>
          </w:p>
        </w:tc>
        <w:tc>
          <w:tcPr>
            <w:tcW w:w="676" w:type="dxa"/>
            <w:tcBorders>
              <w:top w:val="nil"/>
              <w:left w:val="nil"/>
              <w:bottom w:val="single" w:sz="4" w:space="0" w:color="auto"/>
              <w:right w:val="single" w:sz="4" w:space="0" w:color="auto"/>
            </w:tcBorders>
            <w:shd w:val="clear" w:color="000000" w:fill="FCE4D6"/>
            <w:noWrap/>
            <w:vAlign w:val="center"/>
            <w:hideMark/>
          </w:tcPr>
          <w:p w14:paraId="2A276B93"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6.60 (2.62,16.20)</w:t>
            </w:r>
          </w:p>
        </w:tc>
        <w:tc>
          <w:tcPr>
            <w:tcW w:w="677" w:type="dxa"/>
            <w:tcBorders>
              <w:top w:val="nil"/>
              <w:left w:val="nil"/>
              <w:bottom w:val="single" w:sz="4" w:space="0" w:color="auto"/>
              <w:right w:val="single" w:sz="4" w:space="0" w:color="auto"/>
            </w:tcBorders>
            <w:shd w:val="clear" w:color="000000" w:fill="FCE4D6"/>
            <w:noWrap/>
            <w:vAlign w:val="center"/>
            <w:hideMark/>
          </w:tcPr>
          <w:p w14:paraId="45569DD9"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6.60 (3.06,14.26)</w:t>
            </w:r>
          </w:p>
        </w:tc>
        <w:tc>
          <w:tcPr>
            <w:tcW w:w="677" w:type="dxa"/>
            <w:tcBorders>
              <w:top w:val="nil"/>
              <w:left w:val="nil"/>
              <w:bottom w:val="single" w:sz="4" w:space="0" w:color="auto"/>
              <w:right w:val="single" w:sz="4" w:space="0" w:color="auto"/>
            </w:tcBorders>
            <w:shd w:val="clear" w:color="auto" w:fill="auto"/>
            <w:noWrap/>
            <w:vAlign w:val="center"/>
            <w:hideMark/>
          </w:tcPr>
          <w:p w14:paraId="26F2778F"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1.13</w:t>
            </w:r>
          </w:p>
          <w:p w14:paraId="3EE167BD"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(0.50, 2.57)</w:t>
            </w:r>
          </w:p>
        </w:tc>
        <w:tc>
          <w:tcPr>
            <w:tcW w:w="677" w:type="dxa"/>
            <w:tcBorders>
              <w:top w:val="nil"/>
              <w:left w:val="nil"/>
              <w:bottom w:val="single" w:sz="4" w:space="0" w:color="auto"/>
              <w:right w:val="single" w:sz="4" w:space="0" w:color="auto"/>
            </w:tcBorders>
            <w:shd w:val="clear" w:color="000000" w:fill="FCE4D6"/>
            <w:noWrap/>
            <w:vAlign w:val="center"/>
            <w:hideMark/>
          </w:tcPr>
          <w:p w14:paraId="68559FBD"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3.63</w:t>
            </w:r>
          </w:p>
          <w:p w14:paraId="37DE0CF2"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(1.70, 7.72)</w:t>
            </w:r>
          </w:p>
        </w:tc>
        <w:tc>
          <w:tcPr>
            <w:tcW w:w="677" w:type="dxa"/>
            <w:tcBorders>
              <w:top w:val="nil"/>
              <w:left w:val="nil"/>
              <w:bottom w:val="single" w:sz="4" w:space="0" w:color="auto"/>
              <w:right w:val="single" w:sz="4" w:space="0" w:color="auto"/>
            </w:tcBorders>
            <w:shd w:val="clear" w:color="000000" w:fill="FCE4D6"/>
            <w:noWrap/>
            <w:vAlign w:val="center"/>
            <w:hideMark/>
          </w:tcPr>
          <w:p w14:paraId="5CA38058"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6.57</w:t>
            </w:r>
          </w:p>
          <w:p w14:paraId="077FA769"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(2.57,17.06)</w:t>
            </w:r>
          </w:p>
        </w:tc>
      </w:tr>
      <w:tr w:rsidR="00D272D7" w:rsidRPr="00785B02" w14:paraId="1CD11569" w14:textId="77777777" w:rsidTr="007E1A56">
        <w:trPr>
          <w:trHeight w:val="373"/>
          <w:jc w:val="center"/>
        </w:trPr>
        <w:tc>
          <w:tcPr>
            <w:tcW w:w="676" w:type="dxa"/>
            <w:tcBorders>
              <w:top w:val="nil"/>
              <w:left w:val="nil"/>
            </w:tcBorders>
            <w:shd w:val="clear" w:color="auto" w:fill="auto"/>
            <w:noWrap/>
            <w:vAlign w:val="center"/>
          </w:tcPr>
          <w:p w14:paraId="64CBF636"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FB164BB"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53726872"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671DC9D5"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7CD4EA3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0F2A00CC"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596D4A3B"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50C5952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46F792D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2CA341A"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right w:val="single" w:sz="4" w:space="0" w:color="auto"/>
            </w:tcBorders>
            <w:shd w:val="clear" w:color="auto" w:fill="auto"/>
            <w:noWrap/>
            <w:vAlign w:val="center"/>
          </w:tcPr>
          <w:p w14:paraId="423DA10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57BD12"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Ertu15</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2DFD3D79"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0.47</w:t>
            </w:r>
          </w:p>
          <w:p w14:paraId="672C0DF1"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(0.28, 0.78)</w:t>
            </w:r>
          </w:p>
        </w:tc>
        <w:tc>
          <w:tcPr>
            <w:tcW w:w="676" w:type="dxa"/>
            <w:tcBorders>
              <w:top w:val="nil"/>
              <w:left w:val="nil"/>
              <w:bottom w:val="single" w:sz="4" w:space="0" w:color="auto"/>
              <w:right w:val="single" w:sz="4" w:space="0" w:color="auto"/>
            </w:tcBorders>
            <w:shd w:val="clear" w:color="auto" w:fill="auto"/>
            <w:noWrap/>
            <w:vAlign w:val="center"/>
            <w:hideMark/>
          </w:tcPr>
          <w:p w14:paraId="201FBF3A"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1.20</w:t>
            </w:r>
          </w:p>
          <w:p w14:paraId="7CF7E464"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(0.90, 1.61)</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4D01C5BE"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0.42</w:t>
            </w:r>
          </w:p>
          <w:p w14:paraId="580BD5C6"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(0.25, 0.69)</w:t>
            </w:r>
          </w:p>
        </w:tc>
        <w:tc>
          <w:tcPr>
            <w:tcW w:w="677" w:type="dxa"/>
            <w:tcBorders>
              <w:top w:val="nil"/>
              <w:left w:val="nil"/>
              <w:bottom w:val="single" w:sz="4" w:space="0" w:color="auto"/>
              <w:right w:val="single" w:sz="4" w:space="0" w:color="auto"/>
            </w:tcBorders>
            <w:shd w:val="clear" w:color="auto" w:fill="auto"/>
            <w:noWrap/>
            <w:vAlign w:val="center"/>
            <w:hideMark/>
          </w:tcPr>
          <w:p w14:paraId="5914FF45"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0.83</w:t>
            </w:r>
          </w:p>
          <w:p w14:paraId="1591DAF4"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(0.46, 1.51)</w:t>
            </w:r>
          </w:p>
        </w:tc>
        <w:tc>
          <w:tcPr>
            <w:tcW w:w="677" w:type="dxa"/>
            <w:tcBorders>
              <w:top w:val="nil"/>
              <w:left w:val="nil"/>
              <w:bottom w:val="single" w:sz="4" w:space="0" w:color="auto"/>
              <w:right w:val="single" w:sz="4" w:space="0" w:color="auto"/>
            </w:tcBorders>
            <w:shd w:val="clear" w:color="000000" w:fill="FCE4D6"/>
            <w:noWrap/>
            <w:vAlign w:val="center"/>
            <w:hideMark/>
          </w:tcPr>
          <w:p w14:paraId="178970CD"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3.54</w:t>
            </w:r>
          </w:p>
          <w:p w14:paraId="0EB917C1"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(2.45, 5.17)</w:t>
            </w:r>
          </w:p>
        </w:tc>
        <w:tc>
          <w:tcPr>
            <w:tcW w:w="676" w:type="dxa"/>
            <w:tcBorders>
              <w:top w:val="nil"/>
              <w:left w:val="nil"/>
              <w:bottom w:val="single" w:sz="4" w:space="0" w:color="auto"/>
              <w:right w:val="single" w:sz="4" w:space="0" w:color="auto"/>
            </w:tcBorders>
            <w:shd w:val="clear" w:color="auto" w:fill="auto"/>
            <w:noWrap/>
            <w:vAlign w:val="center"/>
            <w:hideMark/>
          </w:tcPr>
          <w:p w14:paraId="6DD11230"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1.74</w:t>
            </w:r>
          </w:p>
          <w:p w14:paraId="08B3BBCB"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(0.88, 3.41)</w:t>
            </w:r>
          </w:p>
        </w:tc>
        <w:tc>
          <w:tcPr>
            <w:tcW w:w="677" w:type="dxa"/>
            <w:tcBorders>
              <w:top w:val="nil"/>
              <w:left w:val="nil"/>
              <w:bottom w:val="single" w:sz="4" w:space="0" w:color="auto"/>
              <w:right w:val="single" w:sz="4" w:space="0" w:color="auto"/>
            </w:tcBorders>
            <w:shd w:val="clear" w:color="000000" w:fill="FCE4D6"/>
            <w:noWrap/>
            <w:vAlign w:val="center"/>
            <w:hideMark/>
          </w:tcPr>
          <w:p w14:paraId="72381410"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1.74</w:t>
            </w:r>
          </w:p>
          <w:p w14:paraId="6C66A84A"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(1.06, 2.86)</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3953101A"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0.30</w:t>
            </w:r>
          </w:p>
          <w:p w14:paraId="429D7A9B"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(0.13, 0.70)</w:t>
            </w:r>
          </w:p>
        </w:tc>
        <w:tc>
          <w:tcPr>
            <w:tcW w:w="677" w:type="dxa"/>
            <w:tcBorders>
              <w:top w:val="nil"/>
              <w:left w:val="nil"/>
              <w:bottom w:val="single" w:sz="4" w:space="0" w:color="auto"/>
              <w:right w:val="single" w:sz="4" w:space="0" w:color="auto"/>
            </w:tcBorders>
            <w:shd w:val="clear" w:color="auto" w:fill="auto"/>
            <w:noWrap/>
            <w:vAlign w:val="center"/>
            <w:hideMark/>
          </w:tcPr>
          <w:p w14:paraId="2E7558E3"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0.96</w:t>
            </w:r>
          </w:p>
          <w:p w14:paraId="66DFC85D"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(0.64, 1.41)</w:t>
            </w:r>
          </w:p>
        </w:tc>
        <w:tc>
          <w:tcPr>
            <w:tcW w:w="677" w:type="dxa"/>
            <w:tcBorders>
              <w:top w:val="nil"/>
              <w:left w:val="nil"/>
              <w:bottom w:val="single" w:sz="4" w:space="0" w:color="auto"/>
              <w:right w:val="single" w:sz="4" w:space="0" w:color="auto"/>
            </w:tcBorders>
            <w:shd w:val="clear" w:color="auto" w:fill="auto"/>
            <w:noWrap/>
            <w:vAlign w:val="center"/>
            <w:hideMark/>
          </w:tcPr>
          <w:p w14:paraId="32169810"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1.73</w:t>
            </w:r>
          </w:p>
          <w:p w14:paraId="27D47674"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(0.83, 3.67)</w:t>
            </w:r>
          </w:p>
        </w:tc>
      </w:tr>
      <w:tr w:rsidR="00D272D7" w:rsidRPr="00785B02" w14:paraId="33D1EE42" w14:textId="77777777" w:rsidTr="007E1A56">
        <w:trPr>
          <w:trHeight w:val="373"/>
          <w:jc w:val="center"/>
        </w:trPr>
        <w:tc>
          <w:tcPr>
            <w:tcW w:w="676" w:type="dxa"/>
            <w:tcBorders>
              <w:top w:val="nil"/>
              <w:left w:val="nil"/>
            </w:tcBorders>
            <w:shd w:val="clear" w:color="auto" w:fill="auto"/>
            <w:noWrap/>
            <w:vAlign w:val="center"/>
          </w:tcPr>
          <w:p w14:paraId="1C2F2BB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58AE069E"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2740B92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90B301B"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3D41651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0CFB86A"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0BE26F90"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08DE8B82"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5C9AA370"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37CD5C8"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5722282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right w:val="single" w:sz="4" w:space="0" w:color="auto"/>
            </w:tcBorders>
            <w:shd w:val="clear" w:color="auto" w:fill="auto"/>
            <w:noWrap/>
            <w:vAlign w:val="center"/>
          </w:tcPr>
          <w:p w14:paraId="546C5456"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EC4919"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Ertu15/</w:t>
            </w:r>
            <w:r>
              <w:rPr>
                <w:rFonts w:eastAsia="Times New Roman" w:cstheme="minorHAnsi"/>
                <w:b/>
                <w:color w:val="000000"/>
                <w:sz w:val="12"/>
                <w:szCs w:val="12"/>
              </w:rPr>
              <w:t xml:space="preserve"> </w:t>
            </w:r>
            <w:r w:rsidRPr="001309CE">
              <w:rPr>
                <w:rFonts w:eastAsia="Times New Roman" w:cstheme="minorHAnsi"/>
                <w:b/>
                <w:color w:val="000000"/>
                <w:sz w:val="12"/>
                <w:szCs w:val="12"/>
              </w:rPr>
              <w:t>Sita100</w:t>
            </w:r>
          </w:p>
        </w:tc>
        <w:tc>
          <w:tcPr>
            <w:tcW w:w="676" w:type="dxa"/>
            <w:tcBorders>
              <w:top w:val="nil"/>
              <w:left w:val="nil"/>
              <w:bottom w:val="single" w:sz="4" w:space="0" w:color="auto"/>
              <w:right w:val="single" w:sz="4" w:space="0" w:color="auto"/>
            </w:tcBorders>
            <w:shd w:val="clear" w:color="000000" w:fill="FCE4D6"/>
            <w:noWrap/>
            <w:vAlign w:val="center"/>
            <w:hideMark/>
          </w:tcPr>
          <w:p w14:paraId="35BD2677"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2.56</w:t>
            </w:r>
          </w:p>
          <w:p w14:paraId="347969AA"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(1.54, 4.26)</w:t>
            </w:r>
          </w:p>
        </w:tc>
        <w:tc>
          <w:tcPr>
            <w:tcW w:w="677" w:type="dxa"/>
            <w:tcBorders>
              <w:top w:val="nil"/>
              <w:left w:val="nil"/>
              <w:bottom w:val="single" w:sz="4" w:space="0" w:color="auto"/>
              <w:right w:val="single" w:sz="4" w:space="0" w:color="auto"/>
            </w:tcBorders>
            <w:shd w:val="clear" w:color="auto" w:fill="auto"/>
            <w:noWrap/>
            <w:vAlign w:val="center"/>
            <w:hideMark/>
          </w:tcPr>
          <w:p w14:paraId="30D76EB5"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0.89</w:t>
            </w:r>
          </w:p>
          <w:p w14:paraId="53BEE85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(0.50, 1.56)</w:t>
            </w:r>
          </w:p>
        </w:tc>
        <w:tc>
          <w:tcPr>
            <w:tcW w:w="677" w:type="dxa"/>
            <w:tcBorders>
              <w:top w:val="nil"/>
              <w:left w:val="nil"/>
              <w:bottom w:val="single" w:sz="4" w:space="0" w:color="auto"/>
              <w:right w:val="single" w:sz="4" w:space="0" w:color="auto"/>
            </w:tcBorders>
            <w:shd w:val="clear" w:color="auto" w:fill="auto"/>
            <w:noWrap/>
            <w:vAlign w:val="center"/>
            <w:hideMark/>
          </w:tcPr>
          <w:p w14:paraId="5DE3986F"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1.78</w:t>
            </w:r>
          </w:p>
          <w:p w14:paraId="7F5BC3D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(0.87, 3.64)</w:t>
            </w:r>
          </w:p>
        </w:tc>
        <w:tc>
          <w:tcPr>
            <w:tcW w:w="677" w:type="dxa"/>
            <w:tcBorders>
              <w:top w:val="nil"/>
              <w:left w:val="nil"/>
              <w:bottom w:val="single" w:sz="4" w:space="0" w:color="auto"/>
              <w:right w:val="single" w:sz="4" w:space="0" w:color="auto"/>
            </w:tcBorders>
            <w:shd w:val="clear" w:color="000000" w:fill="FCE4D6"/>
            <w:noWrap/>
            <w:vAlign w:val="center"/>
            <w:hideMark/>
          </w:tcPr>
          <w:p w14:paraId="7E7445E6"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7.54</w:t>
            </w:r>
          </w:p>
          <w:p w14:paraId="4DAA7713"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(4.38,13.04)</w:t>
            </w:r>
          </w:p>
        </w:tc>
        <w:tc>
          <w:tcPr>
            <w:tcW w:w="676" w:type="dxa"/>
            <w:tcBorders>
              <w:top w:val="nil"/>
              <w:left w:val="nil"/>
              <w:bottom w:val="single" w:sz="4" w:space="0" w:color="auto"/>
              <w:right w:val="single" w:sz="4" w:space="0" w:color="auto"/>
            </w:tcBorders>
            <w:shd w:val="clear" w:color="000000" w:fill="FCE4D6"/>
            <w:noWrap/>
            <w:vAlign w:val="center"/>
            <w:hideMark/>
          </w:tcPr>
          <w:p w14:paraId="1FA6EABF"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3.71</w:t>
            </w:r>
          </w:p>
          <w:p w14:paraId="618868DE"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(1.66, 8.16)</w:t>
            </w:r>
          </w:p>
        </w:tc>
        <w:tc>
          <w:tcPr>
            <w:tcW w:w="677" w:type="dxa"/>
            <w:tcBorders>
              <w:top w:val="nil"/>
              <w:left w:val="nil"/>
              <w:bottom w:val="single" w:sz="4" w:space="0" w:color="auto"/>
              <w:right w:val="single" w:sz="4" w:space="0" w:color="auto"/>
            </w:tcBorders>
            <w:shd w:val="clear" w:color="000000" w:fill="FCE4D6"/>
            <w:noWrap/>
            <w:vAlign w:val="center"/>
            <w:hideMark/>
          </w:tcPr>
          <w:p w14:paraId="492BF16D"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3.70</w:t>
            </w:r>
          </w:p>
          <w:p w14:paraId="35D9C834"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(1.97, 6.98)</w:t>
            </w:r>
          </w:p>
        </w:tc>
        <w:tc>
          <w:tcPr>
            <w:tcW w:w="677" w:type="dxa"/>
            <w:tcBorders>
              <w:top w:val="nil"/>
              <w:left w:val="nil"/>
              <w:bottom w:val="single" w:sz="4" w:space="0" w:color="auto"/>
              <w:right w:val="single" w:sz="4" w:space="0" w:color="auto"/>
            </w:tcBorders>
            <w:shd w:val="clear" w:color="auto" w:fill="auto"/>
            <w:noWrap/>
            <w:vAlign w:val="center"/>
            <w:hideMark/>
          </w:tcPr>
          <w:p w14:paraId="7EE2320D"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0.64</w:t>
            </w:r>
          </w:p>
          <w:p w14:paraId="46A721A5"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(0.25, 1.63)</w:t>
            </w:r>
          </w:p>
        </w:tc>
        <w:tc>
          <w:tcPr>
            <w:tcW w:w="677" w:type="dxa"/>
            <w:tcBorders>
              <w:top w:val="nil"/>
              <w:left w:val="nil"/>
              <w:bottom w:val="single" w:sz="4" w:space="0" w:color="auto"/>
              <w:right w:val="single" w:sz="4" w:space="0" w:color="auto"/>
            </w:tcBorders>
            <w:shd w:val="clear" w:color="000000" w:fill="FCE4D6"/>
            <w:noWrap/>
            <w:vAlign w:val="center"/>
            <w:hideMark/>
          </w:tcPr>
          <w:p w14:paraId="14C299C6"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2.04</w:t>
            </w:r>
          </w:p>
          <w:p w14:paraId="08920AD0"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(1.19, 3.44)</w:t>
            </w:r>
          </w:p>
        </w:tc>
        <w:tc>
          <w:tcPr>
            <w:tcW w:w="677" w:type="dxa"/>
            <w:tcBorders>
              <w:top w:val="nil"/>
              <w:left w:val="nil"/>
              <w:bottom w:val="single" w:sz="4" w:space="0" w:color="auto"/>
              <w:right w:val="single" w:sz="4" w:space="0" w:color="auto"/>
            </w:tcBorders>
            <w:shd w:val="clear" w:color="000000" w:fill="FCE4D6"/>
            <w:noWrap/>
            <w:vAlign w:val="center"/>
            <w:hideMark/>
          </w:tcPr>
          <w:p w14:paraId="65B584C8"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3.69</w:t>
            </w:r>
          </w:p>
          <w:p w14:paraId="7FB3E7D6"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(1.60, 8.61)</w:t>
            </w:r>
          </w:p>
        </w:tc>
      </w:tr>
      <w:tr w:rsidR="00D272D7" w:rsidRPr="00785B02" w14:paraId="32895D2D" w14:textId="77777777" w:rsidTr="007E1A56">
        <w:trPr>
          <w:trHeight w:val="373"/>
          <w:jc w:val="center"/>
        </w:trPr>
        <w:tc>
          <w:tcPr>
            <w:tcW w:w="676" w:type="dxa"/>
            <w:tcBorders>
              <w:top w:val="nil"/>
              <w:left w:val="nil"/>
            </w:tcBorders>
            <w:shd w:val="clear" w:color="auto" w:fill="auto"/>
            <w:noWrap/>
            <w:vAlign w:val="center"/>
          </w:tcPr>
          <w:p w14:paraId="17AE3B0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21A9E2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2333E7A"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2F09A26"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035676C1"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7168083"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254CF67C"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498C52C"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43D0DF7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F19675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4C9F4F26"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6AC420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left w:val="nil"/>
              <w:right w:val="single" w:sz="4" w:space="0" w:color="auto"/>
            </w:tcBorders>
            <w:shd w:val="clear" w:color="auto" w:fill="auto"/>
            <w:noWrap/>
            <w:vAlign w:val="center"/>
          </w:tcPr>
          <w:p w14:paraId="696D6BCB"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left w:val="nil"/>
              <w:bottom w:val="single" w:sz="4" w:space="0" w:color="auto"/>
              <w:right w:val="single" w:sz="4" w:space="0" w:color="auto"/>
            </w:tcBorders>
            <w:shd w:val="clear" w:color="000000" w:fill="D9D9D9"/>
            <w:noWrap/>
            <w:vAlign w:val="center"/>
            <w:hideMark/>
          </w:tcPr>
          <w:p w14:paraId="25CD2A82"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Ertu5</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4AE475F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0.35</w:t>
            </w:r>
          </w:p>
          <w:p w14:paraId="398DB203"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(0.21, 0.57)</w:t>
            </w:r>
          </w:p>
        </w:tc>
        <w:tc>
          <w:tcPr>
            <w:tcW w:w="677" w:type="dxa"/>
            <w:tcBorders>
              <w:top w:val="nil"/>
              <w:left w:val="nil"/>
              <w:bottom w:val="single" w:sz="4" w:space="0" w:color="auto"/>
              <w:right w:val="single" w:sz="4" w:space="0" w:color="auto"/>
            </w:tcBorders>
            <w:shd w:val="clear" w:color="auto" w:fill="auto"/>
            <w:noWrap/>
            <w:vAlign w:val="center"/>
            <w:hideMark/>
          </w:tcPr>
          <w:p w14:paraId="0BF2E28D"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0.69</w:t>
            </w:r>
          </w:p>
          <w:p w14:paraId="7FE9FD4E"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(0.38, 1.25)</w:t>
            </w:r>
          </w:p>
        </w:tc>
        <w:tc>
          <w:tcPr>
            <w:tcW w:w="677" w:type="dxa"/>
            <w:tcBorders>
              <w:top w:val="nil"/>
              <w:left w:val="nil"/>
              <w:bottom w:val="single" w:sz="4" w:space="0" w:color="auto"/>
              <w:right w:val="single" w:sz="4" w:space="0" w:color="auto"/>
            </w:tcBorders>
            <w:shd w:val="clear" w:color="000000" w:fill="FCE4D6"/>
            <w:noWrap/>
            <w:vAlign w:val="center"/>
            <w:hideMark/>
          </w:tcPr>
          <w:p w14:paraId="4EA7A17B"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2.94</w:t>
            </w:r>
          </w:p>
          <w:p w14:paraId="0FEAC72D"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(2.04, 4.28)</w:t>
            </w:r>
          </w:p>
        </w:tc>
        <w:tc>
          <w:tcPr>
            <w:tcW w:w="676" w:type="dxa"/>
            <w:tcBorders>
              <w:top w:val="nil"/>
              <w:left w:val="nil"/>
              <w:bottom w:val="single" w:sz="4" w:space="0" w:color="auto"/>
              <w:right w:val="single" w:sz="4" w:space="0" w:color="auto"/>
            </w:tcBorders>
            <w:shd w:val="clear" w:color="auto" w:fill="auto"/>
            <w:noWrap/>
            <w:vAlign w:val="center"/>
            <w:hideMark/>
          </w:tcPr>
          <w:p w14:paraId="3CE7B48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1.45</w:t>
            </w:r>
          </w:p>
          <w:p w14:paraId="2004AAAE"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(0.73, 2.84)</w:t>
            </w:r>
          </w:p>
        </w:tc>
        <w:tc>
          <w:tcPr>
            <w:tcW w:w="677" w:type="dxa"/>
            <w:tcBorders>
              <w:top w:val="nil"/>
              <w:left w:val="nil"/>
              <w:bottom w:val="single" w:sz="4" w:space="0" w:color="auto"/>
              <w:right w:val="single" w:sz="4" w:space="0" w:color="auto"/>
            </w:tcBorders>
            <w:shd w:val="clear" w:color="auto" w:fill="auto"/>
            <w:noWrap/>
            <w:vAlign w:val="center"/>
            <w:hideMark/>
          </w:tcPr>
          <w:p w14:paraId="6E14ABAD"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1.44</w:t>
            </w:r>
          </w:p>
          <w:p w14:paraId="2A0AFD37"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(0.89, 2.38)</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2A0FA14"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0.25</w:t>
            </w:r>
          </w:p>
          <w:p w14:paraId="74A69599"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(0.11, 0.58)</w:t>
            </w:r>
          </w:p>
        </w:tc>
        <w:tc>
          <w:tcPr>
            <w:tcW w:w="677" w:type="dxa"/>
            <w:tcBorders>
              <w:top w:val="nil"/>
              <w:left w:val="nil"/>
              <w:bottom w:val="single" w:sz="4" w:space="0" w:color="auto"/>
              <w:right w:val="single" w:sz="4" w:space="0" w:color="auto"/>
            </w:tcBorders>
            <w:shd w:val="clear" w:color="auto" w:fill="auto"/>
            <w:noWrap/>
            <w:vAlign w:val="center"/>
            <w:hideMark/>
          </w:tcPr>
          <w:p w14:paraId="35C6019A"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0.80</w:t>
            </w:r>
          </w:p>
          <w:p w14:paraId="08383476"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(0.53, 1.18)</w:t>
            </w:r>
          </w:p>
        </w:tc>
        <w:tc>
          <w:tcPr>
            <w:tcW w:w="677" w:type="dxa"/>
            <w:tcBorders>
              <w:top w:val="nil"/>
              <w:left w:val="nil"/>
              <w:bottom w:val="single" w:sz="4" w:space="0" w:color="auto"/>
              <w:right w:val="single" w:sz="4" w:space="0" w:color="auto"/>
            </w:tcBorders>
            <w:shd w:val="clear" w:color="auto" w:fill="auto"/>
            <w:noWrap/>
            <w:vAlign w:val="center"/>
            <w:hideMark/>
          </w:tcPr>
          <w:p w14:paraId="6F41393A"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1.44</w:t>
            </w:r>
          </w:p>
          <w:p w14:paraId="343D6646"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(0.69, 3.06)</w:t>
            </w:r>
          </w:p>
        </w:tc>
      </w:tr>
      <w:tr w:rsidR="00D272D7" w:rsidRPr="00785B02" w14:paraId="69952F8F" w14:textId="77777777" w:rsidTr="007E1A56">
        <w:trPr>
          <w:trHeight w:val="373"/>
          <w:jc w:val="center"/>
        </w:trPr>
        <w:tc>
          <w:tcPr>
            <w:tcW w:w="676" w:type="dxa"/>
            <w:tcBorders>
              <w:top w:val="nil"/>
              <w:left w:val="nil"/>
            </w:tcBorders>
            <w:shd w:val="clear" w:color="auto" w:fill="auto"/>
            <w:noWrap/>
            <w:vAlign w:val="center"/>
          </w:tcPr>
          <w:p w14:paraId="5AC867B4"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553F54DB"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79A7480C"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2183E32E"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5BAF2810"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69A0CB2C"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589F3D43"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6FFE0ADA"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7FF3536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4D30975"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1F1E972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399C892"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left w:val="nil"/>
            </w:tcBorders>
            <w:shd w:val="clear" w:color="auto" w:fill="auto"/>
            <w:noWrap/>
            <w:vAlign w:val="center"/>
          </w:tcPr>
          <w:p w14:paraId="6DB0909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left w:val="nil"/>
              <w:right w:val="single" w:sz="4" w:space="0" w:color="auto"/>
            </w:tcBorders>
            <w:shd w:val="clear" w:color="auto" w:fill="auto"/>
            <w:noWrap/>
            <w:vAlign w:val="center"/>
          </w:tcPr>
          <w:p w14:paraId="29A79499"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left w:val="nil"/>
              <w:bottom w:val="single" w:sz="4" w:space="0" w:color="auto"/>
              <w:right w:val="single" w:sz="4" w:space="0" w:color="auto"/>
            </w:tcBorders>
            <w:shd w:val="clear" w:color="000000" w:fill="D9D9D9"/>
            <w:noWrap/>
            <w:vAlign w:val="center"/>
            <w:hideMark/>
          </w:tcPr>
          <w:p w14:paraId="1CFC7DC9"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Ertu5/</w:t>
            </w:r>
            <w:r>
              <w:rPr>
                <w:rFonts w:eastAsia="Times New Roman" w:cstheme="minorHAnsi"/>
                <w:b/>
                <w:color w:val="000000"/>
                <w:sz w:val="12"/>
                <w:szCs w:val="12"/>
              </w:rPr>
              <w:t xml:space="preserve"> </w:t>
            </w:r>
            <w:r w:rsidRPr="001309CE">
              <w:rPr>
                <w:rFonts w:eastAsia="Times New Roman" w:cstheme="minorHAnsi"/>
                <w:b/>
                <w:color w:val="000000"/>
                <w:sz w:val="12"/>
                <w:szCs w:val="12"/>
              </w:rPr>
              <w:t>Sita100</w:t>
            </w:r>
          </w:p>
        </w:tc>
        <w:tc>
          <w:tcPr>
            <w:tcW w:w="677" w:type="dxa"/>
            <w:tcBorders>
              <w:top w:val="nil"/>
              <w:left w:val="nil"/>
              <w:bottom w:val="single" w:sz="4" w:space="0" w:color="auto"/>
              <w:right w:val="single" w:sz="4" w:space="0" w:color="auto"/>
            </w:tcBorders>
            <w:shd w:val="clear" w:color="auto" w:fill="auto"/>
            <w:noWrap/>
            <w:vAlign w:val="center"/>
            <w:hideMark/>
          </w:tcPr>
          <w:p w14:paraId="1D72577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2.01</w:t>
            </w:r>
          </w:p>
          <w:p w14:paraId="46917892"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(0.97, 4.09)</w:t>
            </w:r>
          </w:p>
        </w:tc>
        <w:tc>
          <w:tcPr>
            <w:tcW w:w="677" w:type="dxa"/>
            <w:tcBorders>
              <w:top w:val="nil"/>
              <w:left w:val="nil"/>
              <w:bottom w:val="single" w:sz="4" w:space="0" w:color="auto"/>
              <w:right w:val="single" w:sz="4" w:space="0" w:color="auto"/>
            </w:tcBorders>
            <w:shd w:val="clear" w:color="000000" w:fill="FCE4D6"/>
            <w:noWrap/>
            <w:vAlign w:val="center"/>
            <w:hideMark/>
          </w:tcPr>
          <w:p w14:paraId="55CB4FCE"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8.51</w:t>
            </w:r>
          </w:p>
          <w:p w14:paraId="73C178B6"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(4.94,14.89)</w:t>
            </w:r>
          </w:p>
        </w:tc>
        <w:tc>
          <w:tcPr>
            <w:tcW w:w="676" w:type="dxa"/>
            <w:tcBorders>
              <w:top w:val="nil"/>
              <w:left w:val="nil"/>
              <w:bottom w:val="single" w:sz="4" w:space="0" w:color="auto"/>
              <w:right w:val="single" w:sz="4" w:space="0" w:color="auto"/>
            </w:tcBorders>
            <w:shd w:val="clear" w:color="000000" w:fill="FCE4D6"/>
            <w:noWrap/>
            <w:vAlign w:val="center"/>
            <w:hideMark/>
          </w:tcPr>
          <w:p w14:paraId="6040C704"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4.19</w:t>
            </w:r>
          </w:p>
          <w:p w14:paraId="301FC9AF"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(1.88, 9.24)</w:t>
            </w:r>
          </w:p>
        </w:tc>
        <w:tc>
          <w:tcPr>
            <w:tcW w:w="677" w:type="dxa"/>
            <w:tcBorders>
              <w:top w:val="nil"/>
              <w:left w:val="nil"/>
              <w:bottom w:val="single" w:sz="4" w:space="0" w:color="auto"/>
              <w:right w:val="single" w:sz="4" w:space="0" w:color="auto"/>
            </w:tcBorders>
            <w:shd w:val="clear" w:color="000000" w:fill="FCE4D6"/>
            <w:noWrap/>
            <w:vAlign w:val="center"/>
            <w:hideMark/>
          </w:tcPr>
          <w:p w14:paraId="4E890143"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4.18</w:t>
            </w:r>
          </w:p>
          <w:p w14:paraId="79023423"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(2.23, 7.95)</w:t>
            </w:r>
          </w:p>
        </w:tc>
        <w:tc>
          <w:tcPr>
            <w:tcW w:w="677" w:type="dxa"/>
            <w:tcBorders>
              <w:top w:val="nil"/>
              <w:left w:val="nil"/>
              <w:bottom w:val="single" w:sz="4" w:space="0" w:color="auto"/>
              <w:right w:val="single" w:sz="4" w:space="0" w:color="auto"/>
            </w:tcBorders>
            <w:shd w:val="clear" w:color="auto" w:fill="auto"/>
            <w:noWrap/>
            <w:vAlign w:val="center"/>
            <w:hideMark/>
          </w:tcPr>
          <w:p w14:paraId="649729E2"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0.72</w:t>
            </w:r>
          </w:p>
          <w:p w14:paraId="162EB705"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(0.28, 1.86)</w:t>
            </w:r>
          </w:p>
        </w:tc>
        <w:tc>
          <w:tcPr>
            <w:tcW w:w="677" w:type="dxa"/>
            <w:tcBorders>
              <w:top w:val="nil"/>
              <w:left w:val="nil"/>
              <w:bottom w:val="single" w:sz="4" w:space="0" w:color="auto"/>
              <w:right w:val="single" w:sz="4" w:space="0" w:color="auto"/>
            </w:tcBorders>
            <w:shd w:val="clear" w:color="000000" w:fill="FCE4D6"/>
            <w:noWrap/>
            <w:vAlign w:val="center"/>
            <w:hideMark/>
          </w:tcPr>
          <w:p w14:paraId="192FEE38"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2.30</w:t>
            </w:r>
          </w:p>
          <w:p w14:paraId="5ED2A50C"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(1.35, 3.92)</w:t>
            </w:r>
          </w:p>
        </w:tc>
        <w:tc>
          <w:tcPr>
            <w:tcW w:w="677" w:type="dxa"/>
            <w:tcBorders>
              <w:top w:val="nil"/>
              <w:left w:val="nil"/>
              <w:bottom w:val="single" w:sz="4" w:space="0" w:color="auto"/>
              <w:right w:val="single" w:sz="4" w:space="0" w:color="auto"/>
            </w:tcBorders>
            <w:shd w:val="clear" w:color="000000" w:fill="FCE4D6"/>
            <w:noWrap/>
            <w:vAlign w:val="center"/>
            <w:hideMark/>
          </w:tcPr>
          <w:p w14:paraId="52129ADE"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4.16</w:t>
            </w:r>
          </w:p>
          <w:p w14:paraId="2ECC2ADD"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(1.80, 9.88)</w:t>
            </w:r>
          </w:p>
        </w:tc>
      </w:tr>
      <w:tr w:rsidR="00D272D7" w:rsidRPr="00785B02" w14:paraId="36E685E8" w14:textId="77777777" w:rsidTr="007E1A56">
        <w:trPr>
          <w:trHeight w:val="373"/>
          <w:jc w:val="center"/>
        </w:trPr>
        <w:tc>
          <w:tcPr>
            <w:tcW w:w="676" w:type="dxa"/>
            <w:tcBorders>
              <w:top w:val="nil"/>
              <w:left w:val="nil"/>
            </w:tcBorders>
            <w:shd w:val="clear" w:color="auto" w:fill="auto"/>
            <w:noWrap/>
            <w:vAlign w:val="center"/>
          </w:tcPr>
          <w:p w14:paraId="1B4E618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9007D6B"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2D831A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0AF503CC"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749F6AD2"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2D1DF98"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687B93D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67E4C10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4DCF1744"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CBC7C1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05F1903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F37671A"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left w:val="nil"/>
            </w:tcBorders>
            <w:shd w:val="clear" w:color="auto" w:fill="auto"/>
            <w:noWrap/>
            <w:vAlign w:val="center"/>
          </w:tcPr>
          <w:p w14:paraId="2B7B1C5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left w:val="nil"/>
            </w:tcBorders>
            <w:shd w:val="clear" w:color="auto" w:fill="auto"/>
            <w:noWrap/>
            <w:vAlign w:val="center"/>
          </w:tcPr>
          <w:p w14:paraId="2CFB5C3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left w:val="nil"/>
              <w:right w:val="single" w:sz="4" w:space="0" w:color="auto"/>
            </w:tcBorders>
            <w:shd w:val="clear" w:color="auto" w:fill="auto"/>
            <w:noWrap/>
            <w:vAlign w:val="center"/>
            <w:hideMark/>
          </w:tcPr>
          <w:p w14:paraId="420EB587"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nil"/>
              <w:bottom w:val="single" w:sz="4" w:space="0" w:color="auto"/>
              <w:right w:val="single" w:sz="4" w:space="0" w:color="auto"/>
            </w:tcBorders>
            <w:shd w:val="clear" w:color="000000" w:fill="D9D9D9"/>
            <w:noWrap/>
            <w:vAlign w:val="center"/>
            <w:hideMark/>
          </w:tcPr>
          <w:p w14:paraId="4956D150"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Lina5</w:t>
            </w:r>
          </w:p>
        </w:tc>
        <w:tc>
          <w:tcPr>
            <w:tcW w:w="677" w:type="dxa"/>
            <w:tcBorders>
              <w:top w:val="nil"/>
              <w:left w:val="nil"/>
              <w:bottom w:val="single" w:sz="4" w:space="0" w:color="auto"/>
              <w:right w:val="single" w:sz="4" w:space="0" w:color="auto"/>
            </w:tcBorders>
            <w:shd w:val="clear" w:color="000000" w:fill="FCE4D6"/>
            <w:noWrap/>
            <w:vAlign w:val="center"/>
            <w:hideMark/>
          </w:tcPr>
          <w:p w14:paraId="22A8B8AA"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4.24</w:t>
            </w:r>
          </w:p>
          <w:p w14:paraId="3DC119FD"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(2.71, 6.74)</w:t>
            </w:r>
          </w:p>
        </w:tc>
        <w:tc>
          <w:tcPr>
            <w:tcW w:w="676" w:type="dxa"/>
            <w:tcBorders>
              <w:top w:val="nil"/>
              <w:left w:val="nil"/>
              <w:bottom w:val="single" w:sz="4" w:space="0" w:color="auto"/>
              <w:right w:val="single" w:sz="4" w:space="0" w:color="auto"/>
            </w:tcBorders>
            <w:shd w:val="clear" w:color="auto" w:fill="auto"/>
            <w:noWrap/>
            <w:vAlign w:val="center"/>
            <w:hideMark/>
          </w:tcPr>
          <w:p w14:paraId="340EDCA6"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2.08</w:t>
            </w:r>
          </w:p>
          <w:p w14:paraId="393388B3"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(0.99, 4.33)</w:t>
            </w:r>
          </w:p>
        </w:tc>
        <w:tc>
          <w:tcPr>
            <w:tcW w:w="677" w:type="dxa"/>
            <w:tcBorders>
              <w:top w:val="nil"/>
              <w:left w:val="nil"/>
              <w:bottom w:val="single" w:sz="4" w:space="0" w:color="auto"/>
              <w:right w:val="single" w:sz="4" w:space="0" w:color="auto"/>
            </w:tcBorders>
            <w:shd w:val="clear" w:color="000000" w:fill="FCE4D6"/>
            <w:noWrap/>
            <w:vAlign w:val="center"/>
            <w:hideMark/>
          </w:tcPr>
          <w:p w14:paraId="090FFDF1"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2.08</w:t>
            </w:r>
          </w:p>
          <w:p w14:paraId="458DC1E5"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(1.19, 3.71)</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6A5442A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0.36</w:t>
            </w:r>
          </w:p>
          <w:p w14:paraId="3D8D35E4"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(0.17, 0.76)</w:t>
            </w:r>
          </w:p>
        </w:tc>
        <w:tc>
          <w:tcPr>
            <w:tcW w:w="677" w:type="dxa"/>
            <w:tcBorders>
              <w:top w:val="nil"/>
              <w:left w:val="nil"/>
              <w:bottom w:val="single" w:sz="4" w:space="0" w:color="auto"/>
              <w:right w:val="single" w:sz="4" w:space="0" w:color="auto"/>
            </w:tcBorders>
            <w:shd w:val="clear" w:color="auto" w:fill="auto"/>
            <w:noWrap/>
            <w:vAlign w:val="center"/>
            <w:hideMark/>
          </w:tcPr>
          <w:p w14:paraId="6D593B06"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1.15</w:t>
            </w:r>
          </w:p>
          <w:p w14:paraId="133A5529"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(0.66, 1.98)</w:t>
            </w:r>
          </w:p>
        </w:tc>
        <w:tc>
          <w:tcPr>
            <w:tcW w:w="677" w:type="dxa"/>
            <w:tcBorders>
              <w:top w:val="nil"/>
              <w:left w:val="nil"/>
              <w:bottom w:val="single" w:sz="4" w:space="0" w:color="auto"/>
              <w:right w:val="single" w:sz="4" w:space="0" w:color="auto"/>
            </w:tcBorders>
            <w:shd w:val="clear" w:color="auto" w:fill="auto"/>
            <w:noWrap/>
            <w:vAlign w:val="center"/>
            <w:hideMark/>
          </w:tcPr>
          <w:p w14:paraId="3FE1C2A9"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2.08</w:t>
            </w:r>
          </w:p>
          <w:p w14:paraId="52F5B325"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(0.94, 4.58)</w:t>
            </w:r>
          </w:p>
        </w:tc>
      </w:tr>
      <w:tr w:rsidR="00D272D7" w:rsidRPr="00785B02" w14:paraId="0003DD90" w14:textId="77777777" w:rsidTr="007E1A56">
        <w:trPr>
          <w:trHeight w:val="373"/>
          <w:jc w:val="center"/>
        </w:trPr>
        <w:tc>
          <w:tcPr>
            <w:tcW w:w="676" w:type="dxa"/>
            <w:tcBorders>
              <w:top w:val="nil"/>
            </w:tcBorders>
            <w:shd w:val="clear" w:color="auto" w:fill="auto"/>
            <w:noWrap/>
            <w:vAlign w:val="center"/>
          </w:tcPr>
          <w:p w14:paraId="44ABEB99"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127A3004"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7490BE5A"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6FE365AC"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6" w:type="dxa"/>
            <w:tcBorders>
              <w:top w:val="nil"/>
            </w:tcBorders>
            <w:shd w:val="clear" w:color="auto" w:fill="auto"/>
            <w:noWrap/>
            <w:vAlign w:val="center"/>
          </w:tcPr>
          <w:p w14:paraId="01C075BE"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4F71B00C"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577B94C7"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3B076DA9"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6" w:type="dxa"/>
            <w:tcBorders>
              <w:top w:val="nil"/>
            </w:tcBorders>
            <w:shd w:val="clear" w:color="auto" w:fill="auto"/>
            <w:noWrap/>
            <w:vAlign w:val="center"/>
          </w:tcPr>
          <w:p w14:paraId="2706BE4B"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48BF0B2D"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641CA592"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3A08C548"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7D851C91"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6" w:type="dxa"/>
            <w:tcBorders>
              <w:top w:val="nil"/>
            </w:tcBorders>
            <w:shd w:val="clear" w:color="auto" w:fill="auto"/>
            <w:noWrap/>
            <w:vAlign w:val="center"/>
          </w:tcPr>
          <w:p w14:paraId="76A5D677"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532193BB"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single" w:sz="4" w:space="0" w:color="auto"/>
              <w:right w:val="single" w:sz="4" w:space="0" w:color="auto"/>
            </w:tcBorders>
            <w:shd w:val="clear" w:color="auto" w:fill="auto"/>
            <w:noWrap/>
            <w:vAlign w:val="center"/>
          </w:tcPr>
          <w:p w14:paraId="4A2D5A8E"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8F7C976"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PBO</w:t>
            </w:r>
          </w:p>
        </w:tc>
        <w:tc>
          <w:tcPr>
            <w:tcW w:w="676" w:type="dxa"/>
            <w:tcBorders>
              <w:top w:val="nil"/>
              <w:left w:val="nil"/>
              <w:bottom w:val="single" w:sz="4" w:space="0" w:color="auto"/>
              <w:right w:val="single" w:sz="4" w:space="0" w:color="auto"/>
            </w:tcBorders>
            <w:shd w:val="clear" w:color="auto" w:fill="FBE4D5" w:themeFill="accent2" w:themeFillTint="33"/>
            <w:noWrap/>
            <w:vAlign w:val="center"/>
            <w:hideMark/>
          </w:tcPr>
          <w:p w14:paraId="64F87F78"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0.49</w:t>
            </w:r>
          </w:p>
          <w:p w14:paraId="2C3F0300"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(0.27, 0.87)</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0862D9C4"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0.49</w:t>
            </w:r>
          </w:p>
          <w:p w14:paraId="5348E19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(0.35, 0.69)</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2E03FA5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0.08</w:t>
            </w:r>
          </w:p>
          <w:p w14:paraId="69A86958"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(0.04, 0.18)</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7CDE519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0.27</w:t>
            </w:r>
          </w:p>
          <w:p w14:paraId="77EC50D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(0.20, 0.36)</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3FE70DD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0.49</w:t>
            </w:r>
          </w:p>
          <w:p w14:paraId="1E09FB8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(0.26, 0.93)</w:t>
            </w:r>
          </w:p>
        </w:tc>
      </w:tr>
      <w:tr w:rsidR="00D272D7" w:rsidRPr="00785B02" w14:paraId="166382B3" w14:textId="77777777" w:rsidTr="007E1A56">
        <w:trPr>
          <w:trHeight w:val="373"/>
          <w:jc w:val="center"/>
        </w:trPr>
        <w:tc>
          <w:tcPr>
            <w:tcW w:w="676" w:type="dxa"/>
            <w:tcBorders>
              <w:top w:val="nil"/>
            </w:tcBorders>
            <w:shd w:val="clear" w:color="auto" w:fill="auto"/>
            <w:noWrap/>
            <w:vAlign w:val="center"/>
          </w:tcPr>
          <w:p w14:paraId="2F579D87"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4F431112"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5AF2BCB6"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D3E7A1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50DFAF3C"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30525E9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6302F5B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03990576"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20733824"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F3D805C"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5724DF8"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D26095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742591A"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4761213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4454FD1"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213EE47"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nil"/>
              <w:right w:val="single" w:sz="4" w:space="0" w:color="auto"/>
            </w:tcBorders>
            <w:shd w:val="clear" w:color="auto" w:fill="auto"/>
            <w:noWrap/>
            <w:vAlign w:val="center"/>
          </w:tcPr>
          <w:p w14:paraId="71A8DC40"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1687DF"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Saxa2.5</w:t>
            </w:r>
          </w:p>
        </w:tc>
        <w:tc>
          <w:tcPr>
            <w:tcW w:w="677" w:type="dxa"/>
            <w:tcBorders>
              <w:top w:val="nil"/>
              <w:left w:val="nil"/>
              <w:bottom w:val="single" w:sz="4" w:space="0" w:color="auto"/>
              <w:right w:val="single" w:sz="4" w:space="0" w:color="auto"/>
            </w:tcBorders>
            <w:shd w:val="clear" w:color="auto" w:fill="auto"/>
            <w:noWrap/>
            <w:vAlign w:val="center"/>
            <w:hideMark/>
          </w:tcPr>
          <w:p w14:paraId="59676355"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1.00</w:t>
            </w:r>
          </w:p>
          <w:p w14:paraId="6E5A8E51"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(0.58, 1.77)</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23129C7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0.17</w:t>
            </w:r>
          </w:p>
          <w:p w14:paraId="1C09F99F" w14:textId="77777777" w:rsidR="00D272D7" w:rsidRPr="007941DB" w:rsidRDefault="00D272D7" w:rsidP="00927A25">
            <w:pPr>
              <w:spacing w:after="0" w:line="240" w:lineRule="auto"/>
              <w:jc w:val="center"/>
              <w:rPr>
                <w:rFonts w:eastAsia="Times New Roman" w:cstheme="minorHAnsi"/>
                <w:color w:val="000000"/>
                <w:sz w:val="12"/>
                <w:szCs w:val="12"/>
              </w:rPr>
            </w:pPr>
            <w:r w:rsidRPr="00932D19">
              <w:rPr>
                <w:rFonts w:eastAsia="Times New Roman" w:cstheme="minorHAnsi"/>
                <w:b/>
                <w:color w:val="000000"/>
                <w:sz w:val="12"/>
                <w:szCs w:val="12"/>
              </w:rPr>
              <w:t>(0.07, 0.45)</w:t>
            </w:r>
          </w:p>
        </w:tc>
        <w:tc>
          <w:tcPr>
            <w:tcW w:w="677" w:type="dxa"/>
            <w:tcBorders>
              <w:top w:val="nil"/>
              <w:left w:val="nil"/>
              <w:bottom w:val="single" w:sz="4" w:space="0" w:color="auto"/>
              <w:right w:val="single" w:sz="4" w:space="0" w:color="auto"/>
            </w:tcBorders>
            <w:shd w:val="clear" w:color="auto" w:fill="auto"/>
            <w:noWrap/>
            <w:vAlign w:val="center"/>
            <w:hideMark/>
          </w:tcPr>
          <w:p w14:paraId="45BA018F"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0.55</w:t>
            </w:r>
          </w:p>
          <w:p w14:paraId="0BDA98A7"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(0.29, 1.04)</w:t>
            </w:r>
          </w:p>
        </w:tc>
        <w:tc>
          <w:tcPr>
            <w:tcW w:w="677" w:type="dxa"/>
            <w:tcBorders>
              <w:top w:val="nil"/>
              <w:left w:val="nil"/>
              <w:bottom w:val="single" w:sz="4" w:space="0" w:color="auto"/>
              <w:right w:val="single" w:sz="4" w:space="0" w:color="auto"/>
            </w:tcBorders>
            <w:shd w:val="clear" w:color="auto" w:fill="auto"/>
            <w:noWrap/>
            <w:vAlign w:val="center"/>
            <w:hideMark/>
          </w:tcPr>
          <w:p w14:paraId="5C1F0001"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1.00</w:t>
            </w:r>
          </w:p>
          <w:p w14:paraId="2C500F31"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(0.42, 2.43)</w:t>
            </w:r>
          </w:p>
        </w:tc>
      </w:tr>
      <w:tr w:rsidR="00D272D7" w:rsidRPr="00785B02" w14:paraId="266735B5" w14:textId="77777777" w:rsidTr="007E1A56">
        <w:trPr>
          <w:trHeight w:val="373"/>
          <w:jc w:val="center"/>
        </w:trPr>
        <w:tc>
          <w:tcPr>
            <w:tcW w:w="676" w:type="dxa"/>
            <w:tcBorders>
              <w:top w:val="nil"/>
            </w:tcBorders>
            <w:shd w:val="clear" w:color="auto" w:fill="auto"/>
            <w:noWrap/>
            <w:vAlign w:val="center"/>
          </w:tcPr>
          <w:p w14:paraId="0299D3D7"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6260852B"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BE1A6F4"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0ACEB171"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3679E483"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7D4052B9"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27B27AF2"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0523539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374A416A"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36BC4185"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6F2A6620"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489CDF86"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4537E1EF"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6" w:type="dxa"/>
            <w:tcBorders>
              <w:top w:val="nil"/>
            </w:tcBorders>
            <w:shd w:val="clear" w:color="auto" w:fill="auto"/>
            <w:noWrap/>
            <w:vAlign w:val="center"/>
          </w:tcPr>
          <w:p w14:paraId="0BE367E4"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E15560B"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0392B107"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left w:val="nil"/>
            </w:tcBorders>
            <w:shd w:val="clear" w:color="auto" w:fill="auto"/>
            <w:noWrap/>
            <w:vAlign w:val="center"/>
          </w:tcPr>
          <w:p w14:paraId="2D9E0288"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single" w:sz="4" w:space="0" w:color="auto"/>
              <w:left w:val="nil"/>
              <w:right w:val="single" w:sz="4" w:space="0" w:color="auto"/>
            </w:tcBorders>
            <w:shd w:val="clear" w:color="auto" w:fill="auto"/>
            <w:noWrap/>
            <w:vAlign w:val="center"/>
          </w:tcPr>
          <w:p w14:paraId="21D3DC9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7C28E1B"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Saxa5</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5DD2884F"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0.17</w:t>
            </w:r>
          </w:p>
          <w:p w14:paraId="70C42B1E"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(0.08, 0.39)</w:t>
            </w:r>
          </w:p>
        </w:tc>
        <w:tc>
          <w:tcPr>
            <w:tcW w:w="677" w:type="dxa"/>
            <w:tcBorders>
              <w:top w:val="nil"/>
              <w:left w:val="nil"/>
              <w:bottom w:val="single" w:sz="4" w:space="0" w:color="auto"/>
              <w:right w:val="single" w:sz="4" w:space="0" w:color="auto"/>
            </w:tcBorders>
            <w:shd w:val="clear" w:color="auto" w:fill="FBE4D5" w:themeFill="accent2" w:themeFillTint="33"/>
            <w:noWrap/>
            <w:vAlign w:val="center"/>
            <w:hideMark/>
          </w:tcPr>
          <w:p w14:paraId="30B717BC"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0.55</w:t>
            </w:r>
          </w:p>
          <w:p w14:paraId="7B164842" w14:textId="77777777" w:rsidR="00D272D7" w:rsidRPr="00932D19" w:rsidRDefault="00D272D7" w:rsidP="00927A25">
            <w:pPr>
              <w:spacing w:after="0" w:line="240" w:lineRule="auto"/>
              <w:jc w:val="center"/>
              <w:rPr>
                <w:rFonts w:eastAsia="Times New Roman" w:cstheme="minorHAnsi"/>
                <w:b/>
                <w:color w:val="000000"/>
                <w:sz w:val="12"/>
                <w:szCs w:val="12"/>
              </w:rPr>
            </w:pPr>
            <w:r w:rsidRPr="00932D19">
              <w:rPr>
                <w:rFonts w:eastAsia="Times New Roman" w:cstheme="minorHAnsi"/>
                <w:b/>
                <w:color w:val="000000"/>
                <w:sz w:val="12"/>
                <w:szCs w:val="12"/>
              </w:rPr>
              <w:t>(0.36, 0.84)</w:t>
            </w:r>
          </w:p>
        </w:tc>
        <w:tc>
          <w:tcPr>
            <w:tcW w:w="677" w:type="dxa"/>
            <w:tcBorders>
              <w:top w:val="nil"/>
              <w:left w:val="nil"/>
              <w:bottom w:val="single" w:sz="4" w:space="0" w:color="auto"/>
              <w:right w:val="single" w:sz="4" w:space="0" w:color="auto"/>
            </w:tcBorders>
            <w:shd w:val="clear" w:color="auto" w:fill="auto"/>
            <w:noWrap/>
            <w:vAlign w:val="center"/>
            <w:hideMark/>
          </w:tcPr>
          <w:p w14:paraId="20DEF853"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1.00</w:t>
            </w:r>
          </w:p>
          <w:p w14:paraId="24E954CE"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(0.48, 2.08)</w:t>
            </w:r>
          </w:p>
        </w:tc>
      </w:tr>
      <w:tr w:rsidR="00D272D7" w:rsidRPr="00785B02" w14:paraId="21DA08D2" w14:textId="77777777" w:rsidTr="007E1A56">
        <w:trPr>
          <w:trHeight w:val="373"/>
          <w:jc w:val="center"/>
        </w:trPr>
        <w:tc>
          <w:tcPr>
            <w:tcW w:w="676" w:type="dxa"/>
            <w:tcBorders>
              <w:top w:val="nil"/>
            </w:tcBorders>
            <w:shd w:val="clear" w:color="auto" w:fill="auto"/>
            <w:noWrap/>
            <w:vAlign w:val="center"/>
          </w:tcPr>
          <w:p w14:paraId="6084368C"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4B2D71E0"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29767020"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3FB8359F"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18EDDED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88BB6C6"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22EFB8C0"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618F6A1A"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55E644C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7DEA791C"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2735250E"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CDB438E"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42BB84A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2EDC4A31"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5416FFA2"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159CEC8"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left w:val="nil"/>
            </w:tcBorders>
            <w:shd w:val="clear" w:color="auto" w:fill="auto"/>
            <w:noWrap/>
            <w:vAlign w:val="center"/>
          </w:tcPr>
          <w:p w14:paraId="3D5E9BD5"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left w:val="nil"/>
            </w:tcBorders>
            <w:shd w:val="clear" w:color="auto" w:fill="auto"/>
            <w:noWrap/>
            <w:vAlign w:val="center"/>
          </w:tcPr>
          <w:p w14:paraId="718D17A9"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single" w:sz="4" w:space="0" w:color="auto"/>
              <w:right w:val="single" w:sz="4" w:space="0" w:color="auto"/>
            </w:tcBorders>
            <w:shd w:val="clear" w:color="auto" w:fill="auto"/>
            <w:noWrap/>
            <w:vAlign w:val="center"/>
          </w:tcPr>
          <w:p w14:paraId="4CD1B411"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F5CBD1"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Sema14</w:t>
            </w:r>
          </w:p>
        </w:tc>
        <w:tc>
          <w:tcPr>
            <w:tcW w:w="677" w:type="dxa"/>
            <w:tcBorders>
              <w:top w:val="nil"/>
              <w:left w:val="nil"/>
              <w:bottom w:val="single" w:sz="4" w:space="0" w:color="auto"/>
              <w:right w:val="single" w:sz="4" w:space="0" w:color="auto"/>
            </w:tcBorders>
            <w:shd w:val="clear" w:color="000000" w:fill="FCE4D6"/>
            <w:noWrap/>
            <w:vAlign w:val="center"/>
            <w:hideMark/>
          </w:tcPr>
          <w:p w14:paraId="2798CA06" w14:textId="77777777" w:rsidR="00D272D7"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3.20</w:t>
            </w:r>
          </w:p>
          <w:p w14:paraId="2B8B0B64"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(1.41, 7.19)</w:t>
            </w:r>
          </w:p>
        </w:tc>
        <w:tc>
          <w:tcPr>
            <w:tcW w:w="677" w:type="dxa"/>
            <w:tcBorders>
              <w:top w:val="nil"/>
              <w:left w:val="nil"/>
              <w:bottom w:val="single" w:sz="4" w:space="0" w:color="auto"/>
              <w:right w:val="single" w:sz="4" w:space="0" w:color="auto"/>
            </w:tcBorders>
            <w:shd w:val="clear" w:color="000000" w:fill="FCE4D6"/>
            <w:noWrap/>
            <w:vAlign w:val="center"/>
            <w:hideMark/>
          </w:tcPr>
          <w:p w14:paraId="1040D28C" w14:textId="77777777" w:rsidR="00D272D7" w:rsidRPr="007941DB" w:rsidRDefault="00D272D7" w:rsidP="00927A25">
            <w:pPr>
              <w:spacing w:after="0" w:line="240" w:lineRule="auto"/>
              <w:jc w:val="center"/>
              <w:rPr>
                <w:rFonts w:eastAsia="Times New Roman" w:cstheme="minorHAnsi"/>
                <w:b/>
                <w:bCs/>
                <w:color w:val="000000"/>
                <w:sz w:val="12"/>
                <w:szCs w:val="12"/>
              </w:rPr>
            </w:pPr>
            <w:r w:rsidRPr="007941DB">
              <w:rPr>
                <w:rFonts w:eastAsia="Times New Roman" w:cstheme="minorHAnsi"/>
                <w:b/>
                <w:bCs/>
                <w:color w:val="000000"/>
                <w:sz w:val="12"/>
                <w:szCs w:val="12"/>
              </w:rPr>
              <w:t>5.81 (2.15,15.64)</w:t>
            </w:r>
          </w:p>
        </w:tc>
      </w:tr>
      <w:tr w:rsidR="00D272D7" w:rsidRPr="00785B02" w14:paraId="05CAA4F0" w14:textId="77777777" w:rsidTr="007E1A56">
        <w:trPr>
          <w:trHeight w:val="373"/>
          <w:jc w:val="center"/>
        </w:trPr>
        <w:tc>
          <w:tcPr>
            <w:tcW w:w="676" w:type="dxa"/>
            <w:tcBorders>
              <w:top w:val="nil"/>
            </w:tcBorders>
            <w:shd w:val="clear" w:color="auto" w:fill="auto"/>
            <w:noWrap/>
            <w:vAlign w:val="center"/>
          </w:tcPr>
          <w:p w14:paraId="44913076"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0FD065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55E931E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6E2BBC16"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tcBorders>
            <w:shd w:val="clear" w:color="auto" w:fill="auto"/>
            <w:noWrap/>
            <w:vAlign w:val="center"/>
          </w:tcPr>
          <w:p w14:paraId="1EDB840B"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66654AC6"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nil"/>
            </w:tcBorders>
            <w:shd w:val="clear" w:color="auto" w:fill="auto"/>
            <w:noWrap/>
            <w:vAlign w:val="center"/>
          </w:tcPr>
          <w:p w14:paraId="56F27149"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DF0D1D1"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0AADFFAB"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5035F43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40E62164"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579BE380"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12738E1A"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6" w:type="dxa"/>
            <w:tcBorders>
              <w:top w:val="nil"/>
            </w:tcBorders>
            <w:shd w:val="clear" w:color="auto" w:fill="auto"/>
            <w:noWrap/>
            <w:vAlign w:val="center"/>
          </w:tcPr>
          <w:p w14:paraId="761F44CC"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89F3FA5"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00596866"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left w:val="nil"/>
            </w:tcBorders>
            <w:shd w:val="clear" w:color="auto" w:fill="auto"/>
            <w:noWrap/>
            <w:vAlign w:val="center"/>
          </w:tcPr>
          <w:p w14:paraId="0106C12A"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left w:val="nil"/>
            </w:tcBorders>
            <w:shd w:val="clear" w:color="auto" w:fill="auto"/>
            <w:noWrap/>
            <w:vAlign w:val="center"/>
          </w:tcPr>
          <w:p w14:paraId="7B2D0CE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0A54B4F4"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7" w:type="dxa"/>
            <w:tcBorders>
              <w:top w:val="single" w:sz="4" w:space="0" w:color="auto"/>
              <w:left w:val="nil"/>
              <w:right w:val="single" w:sz="4" w:space="0" w:color="auto"/>
            </w:tcBorders>
            <w:shd w:val="clear" w:color="auto" w:fill="auto"/>
            <w:noWrap/>
            <w:vAlign w:val="center"/>
          </w:tcPr>
          <w:p w14:paraId="6EAEA1F8"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C88A32D"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Sita100</w:t>
            </w:r>
          </w:p>
        </w:tc>
        <w:tc>
          <w:tcPr>
            <w:tcW w:w="677" w:type="dxa"/>
            <w:tcBorders>
              <w:top w:val="nil"/>
              <w:left w:val="nil"/>
              <w:bottom w:val="single" w:sz="4" w:space="0" w:color="auto"/>
              <w:right w:val="single" w:sz="4" w:space="0" w:color="auto"/>
            </w:tcBorders>
            <w:shd w:val="clear" w:color="auto" w:fill="auto"/>
            <w:noWrap/>
            <w:vAlign w:val="center"/>
            <w:hideMark/>
          </w:tcPr>
          <w:p w14:paraId="60E8C764" w14:textId="77777777" w:rsidR="00D272D7"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1.81</w:t>
            </w:r>
          </w:p>
          <w:p w14:paraId="5D36438F" w14:textId="77777777" w:rsidR="00D272D7" w:rsidRPr="007941DB" w:rsidRDefault="00D272D7" w:rsidP="00927A25">
            <w:pPr>
              <w:spacing w:after="0" w:line="240" w:lineRule="auto"/>
              <w:jc w:val="center"/>
              <w:rPr>
                <w:rFonts w:eastAsia="Times New Roman" w:cstheme="minorHAnsi"/>
                <w:color w:val="000000"/>
                <w:sz w:val="12"/>
                <w:szCs w:val="12"/>
              </w:rPr>
            </w:pPr>
            <w:r w:rsidRPr="007941DB">
              <w:rPr>
                <w:rFonts w:eastAsia="Times New Roman" w:cstheme="minorHAnsi"/>
                <w:color w:val="000000"/>
                <w:sz w:val="12"/>
                <w:szCs w:val="12"/>
              </w:rPr>
              <w:t>(0.89, 3.74)</w:t>
            </w:r>
          </w:p>
        </w:tc>
      </w:tr>
      <w:tr w:rsidR="00D272D7" w:rsidRPr="00785B02" w14:paraId="56D7279E" w14:textId="77777777" w:rsidTr="007E1A56">
        <w:trPr>
          <w:trHeight w:val="373"/>
          <w:jc w:val="center"/>
        </w:trPr>
        <w:tc>
          <w:tcPr>
            <w:tcW w:w="676" w:type="dxa"/>
            <w:tcBorders>
              <w:top w:val="nil"/>
            </w:tcBorders>
            <w:shd w:val="clear" w:color="auto" w:fill="auto"/>
            <w:noWrap/>
            <w:vAlign w:val="center"/>
          </w:tcPr>
          <w:p w14:paraId="4A26327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66A468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61FD62D"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E6833D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6E9ABC57"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413836A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494EDB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00718CC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6" w:type="dxa"/>
            <w:tcBorders>
              <w:top w:val="nil"/>
            </w:tcBorders>
            <w:shd w:val="clear" w:color="auto" w:fill="auto"/>
            <w:noWrap/>
            <w:vAlign w:val="center"/>
          </w:tcPr>
          <w:p w14:paraId="1F31B62F"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5126FC6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5FAD936E"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20FDD84D"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455FC6AF"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6" w:type="dxa"/>
            <w:tcBorders>
              <w:top w:val="nil"/>
            </w:tcBorders>
            <w:shd w:val="clear" w:color="auto" w:fill="auto"/>
            <w:noWrap/>
            <w:vAlign w:val="center"/>
          </w:tcPr>
          <w:p w14:paraId="0655F0B5"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2A000E05"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nil"/>
            </w:tcBorders>
            <w:shd w:val="clear" w:color="auto" w:fill="auto"/>
            <w:noWrap/>
            <w:vAlign w:val="center"/>
          </w:tcPr>
          <w:p w14:paraId="5F26AD7B"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left w:val="nil"/>
            </w:tcBorders>
            <w:shd w:val="clear" w:color="auto" w:fill="auto"/>
            <w:noWrap/>
            <w:vAlign w:val="center"/>
          </w:tcPr>
          <w:p w14:paraId="69DA3574" w14:textId="77777777" w:rsidR="00D272D7" w:rsidRPr="007941DB" w:rsidRDefault="00D272D7" w:rsidP="00927A25">
            <w:pPr>
              <w:spacing w:after="0" w:line="240" w:lineRule="auto"/>
              <w:jc w:val="center"/>
              <w:rPr>
                <w:rFonts w:eastAsia="Times New Roman" w:cstheme="minorHAnsi"/>
                <w:b/>
                <w:bCs/>
                <w:color w:val="000000"/>
                <w:sz w:val="12"/>
                <w:szCs w:val="12"/>
              </w:rPr>
            </w:pPr>
          </w:p>
        </w:tc>
        <w:tc>
          <w:tcPr>
            <w:tcW w:w="676" w:type="dxa"/>
            <w:tcBorders>
              <w:top w:val="nil"/>
              <w:left w:val="nil"/>
            </w:tcBorders>
            <w:shd w:val="clear" w:color="auto" w:fill="auto"/>
            <w:noWrap/>
            <w:vAlign w:val="center"/>
          </w:tcPr>
          <w:p w14:paraId="734180F3"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tcBorders>
            <w:shd w:val="clear" w:color="auto" w:fill="auto"/>
            <w:noWrap/>
            <w:vAlign w:val="center"/>
          </w:tcPr>
          <w:p w14:paraId="32FCD401"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nil"/>
              <w:left w:val="nil"/>
            </w:tcBorders>
            <w:shd w:val="clear" w:color="auto" w:fill="auto"/>
            <w:noWrap/>
            <w:vAlign w:val="center"/>
          </w:tcPr>
          <w:p w14:paraId="285DE93B" w14:textId="77777777" w:rsidR="00D272D7" w:rsidRPr="00932D19" w:rsidRDefault="00D272D7" w:rsidP="00927A25">
            <w:pPr>
              <w:spacing w:after="0" w:line="240" w:lineRule="auto"/>
              <w:jc w:val="center"/>
              <w:rPr>
                <w:rFonts w:eastAsia="Times New Roman" w:cstheme="minorHAnsi"/>
                <w:b/>
                <w:color w:val="000000"/>
                <w:sz w:val="12"/>
                <w:szCs w:val="12"/>
              </w:rPr>
            </w:pPr>
          </w:p>
        </w:tc>
        <w:tc>
          <w:tcPr>
            <w:tcW w:w="677" w:type="dxa"/>
            <w:tcBorders>
              <w:top w:val="single" w:sz="4" w:space="0" w:color="auto"/>
              <w:left w:val="nil"/>
              <w:right w:val="single" w:sz="4" w:space="0" w:color="auto"/>
            </w:tcBorders>
            <w:shd w:val="clear" w:color="auto" w:fill="auto"/>
            <w:noWrap/>
            <w:vAlign w:val="center"/>
            <w:hideMark/>
          </w:tcPr>
          <w:p w14:paraId="35C93F1F" w14:textId="77777777" w:rsidR="00D272D7" w:rsidRPr="007941DB" w:rsidRDefault="00D272D7" w:rsidP="00927A25">
            <w:pPr>
              <w:spacing w:after="0" w:line="240" w:lineRule="auto"/>
              <w:jc w:val="center"/>
              <w:rPr>
                <w:rFonts w:eastAsia="Times New Roman" w:cstheme="minorHAnsi"/>
                <w:color w:val="000000"/>
                <w:sz w:val="12"/>
                <w:szCs w:val="12"/>
              </w:rPr>
            </w:pPr>
          </w:p>
        </w:tc>
        <w:tc>
          <w:tcPr>
            <w:tcW w:w="67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4875511" w14:textId="77777777" w:rsidR="00D272D7" w:rsidRPr="007941DB" w:rsidRDefault="00D272D7" w:rsidP="00927A25">
            <w:pPr>
              <w:spacing w:after="0" w:line="240" w:lineRule="auto"/>
              <w:jc w:val="center"/>
              <w:rPr>
                <w:rFonts w:eastAsia="Times New Roman" w:cstheme="minorHAnsi"/>
                <w:color w:val="000000"/>
                <w:sz w:val="12"/>
                <w:szCs w:val="12"/>
              </w:rPr>
            </w:pPr>
            <w:r w:rsidRPr="001309CE">
              <w:rPr>
                <w:rFonts w:eastAsia="Times New Roman" w:cstheme="minorHAnsi"/>
                <w:b/>
                <w:color w:val="000000"/>
                <w:sz w:val="12"/>
                <w:szCs w:val="12"/>
              </w:rPr>
              <w:t>Vilda50bid</w:t>
            </w:r>
          </w:p>
        </w:tc>
      </w:tr>
    </w:tbl>
    <w:p w14:paraId="0DC64AF2" w14:textId="63904EFB" w:rsidR="00325F2A" w:rsidRPr="00E5506A" w:rsidRDefault="00325F2A" w:rsidP="00E5506A">
      <w:pPr>
        <w:tabs>
          <w:tab w:val="left" w:pos="2207"/>
        </w:tabs>
        <w:rPr>
          <w:rFonts w:cstheme="minorHAnsi"/>
          <w:iCs/>
          <w:sz w:val="20"/>
          <w:szCs w:val="20"/>
        </w:rPr>
      </w:pPr>
      <w:r w:rsidRPr="00FC4691">
        <w:rPr>
          <w:rFonts w:cstheme="minorHAnsi"/>
          <w:iCs/>
          <w:sz w:val="20"/>
          <w:szCs w:val="20"/>
        </w:rPr>
        <w:lastRenderedPageBreak/>
        <w:t xml:space="preserve">The results presented in the table correspond to pairwise comparison of the treatment in the row vs the treatment in the column. </w:t>
      </w:r>
      <w:r>
        <w:rPr>
          <w:rFonts w:cstheme="minorHAnsi"/>
          <w:iCs/>
          <w:sz w:val="20"/>
          <w:szCs w:val="20"/>
        </w:rPr>
        <w:t>Posterior median of odds ratio</w:t>
      </w:r>
      <w:r w:rsidRPr="00FC4691">
        <w:rPr>
          <w:rFonts w:cstheme="minorHAnsi"/>
          <w:iCs/>
          <w:sz w:val="20"/>
          <w:szCs w:val="20"/>
        </w:rPr>
        <w:t xml:space="preserve"> is presented</w:t>
      </w:r>
      <w:r>
        <w:rPr>
          <w:rFonts w:cstheme="minorHAnsi"/>
          <w:iCs/>
          <w:sz w:val="20"/>
          <w:szCs w:val="20"/>
        </w:rPr>
        <w:t xml:space="preserve"> with 95% credible interval. </w:t>
      </w:r>
      <w:bookmarkStart w:id="5" w:name="_Hlk47557649"/>
      <w:r>
        <w:rPr>
          <w:rFonts w:cstheme="minorHAnsi"/>
          <w:iCs/>
          <w:sz w:val="20"/>
          <w:szCs w:val="20"/>
        </w:rPr>
        <w:t>For odds ratio of number of patients meeting HbA1c target (&lt;7%)</w:t>
      </w:r>
      <w:r w:rsidRPr="00FC4691">
        <w:rPr>
          <w:rFonts w:cstheme="minorHAnsi"/>
          <w:iCs/>
          <w:sz w:val="20"/>
          <w:szCs w:val="20"/>
        </w:rPr>
        <w:t xml:space="preserve">, </w:t>
      </w:r>
      <w:r>
        <w:rPr>
          <w:rFonts w:cstheme="minorHAnsi"/>
          <w:iCs/>
          <w:sz w:val="20"/>
          <w:szCs w:val="20"/>
        </w:rPr>
        <w:t>higher</w:t>
      </w:r>
      <w:r w:rsidRPr="00FC4691">
        <w:rPr>
          <w:rFonts w:cstheme="minorHAnsi"/>
          <w:iCs/>
          <w:sz w:val="20"/>
          <w:szCs w:val="20"/>
        </w:rPr>
        <w:t xml:space="preserve"> values </w:t>
      </w:r>
      <w:r>
        <w:rPr>
          <w:rFonts w:cstheme="minorHAnsi"/>
          <w:iCs/>
          <w:sz w:val="20"/>
          <w:szCs w:val="20"/>
        </w:rPr>
        <w:t xml:space="preserve">(&gt;1) </w:t>
      </w:r>
      <w:r w:rsidRPr="00FC4691">
        <w:rPr>
          <w:rFonts w:cstheme="minorHAnsi"/>
          <w:iCs/>
          <w:sz w:val="20"/>
          <w:szCs w:val="20"/>
        </w:rPr>
        <w:t xml:space="preserve">indicate more favorable results. </w:t>
      </w:r>
      <w:r w:rsidR="0055785E" w:rsidRPr="00966510">
        <w:rPr>
          <w:rFonts w:cstheme="minorHAnsi"/>
          <w:iCs/>
          <w:sz w:val="20"/>
          <w:szCs w:val="20"/>
        </w:rPr>
        <w:t xml:space="preserve">For example, the </w:t>
      </w:r>
      <w:r w:rsidR="0055785E">
        <w:rPr>
          <w:rFonts w:cstheme="minorHAnsi"/>
          <w:iCs/>
          <w:sz w:val="20"/>
          <w:szCs w:val="20"/>
        </w:rPr>
        <w:t>odds ratio</w:t>
      </w:r>
      <w:r w:rsidR="0055785E" w:rsidRPr="00966510">
        <w:rPr>
          <w:rFonts w:cstheme="minorHAnsi"/>
          <w:iCs/>
          <w:sz w:val="20"/>
          <w:szCs w:val="20"/>
        </w:rPr>
        <w:t xml:space="preserve"> for Alo25 vs. placebo is </w:t>
      </w:r>
      <w:r w:rsidR="003E66F4">
        <w:rPr>
          <w:rFonts w:cstheme="minorHAnsi"/>
          <w:iCs/>
          <w:sz w:val="20"/>
          <w:szCs w:val="20"/>
        </w:rPr>
        <w:t>3.58</w:t>
      </w:r>
      <w:r w:rsidR="0055785E" w:rsidRPr="00966510">
        <w:rPr>
          <w:rFonts w:cstheme="minorHAnsi"/>
          <w:iCs/>
          <w:sz w:val="20"/>
          <w:szCs w:val="20"/>
        </w:rPr>
        <w:t xml:space="preserve">, indicating Alo25 had </w:t>
      </w:r>
      <w:r w:rsidR="005D087F">
        <w:rPr>
          <w:rFonts w:cstheme="minorHAnsi"/>
          <w:iCs/>
          <w:sz w:val="20"/>
          <w:szCs w:val="20"/>
        </w:rPr>
        <w:t>higher odds of meeting HbA1c target</w:t>
      </w:r>
      <w:r w:rsidR="0055785E" w:rsidRPr="00966510">
        <w:rPr>
          <w:rFonts w:cstheme="minorHAnsi"/>
          <w:iCs/>
          <w:sz w:val="20"/>
          <w:szCs w:val="20"/>
        </w:rPr>
        <w:t xml:space="preserve"> than placebo.</w:t>
      </w:r>
      <w:r w:rsidR="005D087F">
        <w:rPr>
          <w:rFonts w:cstheme="minorHAnsi"/>
          <w:iCs/>
          <w:sz w:val="20"/>
          <w:szCs w:val="20"/>
        </w:rPr>
        <w:t xml:space="preserve"> </w:t>
      </w:r>
      <w:r w:rsidRPr="00FC4691">
        <w:rPr>
          <w:rFonts w:cstheme="minorHAnsi"/>
          <w:iCs/>
          <w:sz w:val="20"/>
          <w:szCs w:val="20"/>
        </w:rPr>
        <w:t xml:space="preserve">Credible intervals not including </w:t>
      </w:r>
      <w:r>
        <w:rPr>
          <w:rFonts w:cstheme="minorHAnsi"/>
          <w:iCs/>
          <w:sz w:val="20"/>
          <w:szCs w:val="20"/>
        </w:rPr>
        <w:t>1</w:t>
      </w:r>
      <w:r w:rsidRPr="00FC4691">
        <w:rPr>
          <w:rFonts w:cstheme="minorHAnsi"/>
          <w:iCs/>
          <w:sz w:val="20"/>
          <w:szCs w:val="20"/>
        </w:rPr>
        <w:t xml:space="preserve"> indicate statistically significant difference</w:t>
      </w:r>
      <w:r>
        <w:rPr>
          <w:rFonts w:cstheme="minorHAnsi"/>
          <w:iCs/>
          <w:sz w:val="20"/>
          <w:szCs w:val="20"/>
        </w:rPr>
        <w:t xml:space="preserve">, which are highlighted </w:t>
      </w:r>
      <w:r w:rsidR="001C6879">
        <w:rPr>
          <w:rFonts w:cstheme="minorHAnsi"/>
          <w:iCs/>
          <w:sz w:val="20"/>
          <w:szCs w:val="20"/>
        </w:rPr>
        <w:t xml:space="preserve">in orange </w:t>
      </w:r>
      <w:r>
        <w:rPr>
          <w:rFonts w:cstheme="minorHAnsi"/>
          <w:iCs/>
          <w:sz w:val="20"/>
          <w:szCs w:val="20"/>
        </w:rPr>
        <w:t>in the table.</w:t>
      </w:r>
    </w:p>
    <w:bookmarkEnd w:id="5"/>
    <w:p w14:paraId="0BE2D073" w14:textId="0FFEAA46" w:rsidR="009623FD" w:rsidRDefault="00932D19" w:rsidP="00F35D1E">
      <w:pPr>
        <w:rPr>
          <w:sz w:val="20"/>
          <w:szCs w:val="20"/>
        </w:rPr>
      </w:pPr>
      <w:proofErr w:type="spellStart"/>
      <w:r w:rsidRPr="00635C47">
        <w:rPr>
          <w:rFonts w:cstheme="minorHAnsi"/>
          <w:i/>
          <w:iCs/>
          <w:sz w:val="20"/>
          <w:szCs w:val="20"/>
        </w:rPr>
        <w:t>Alo</w:t>
      </w:r>
      <w:proofErr w:type="spellEnd"/>
      <w:r w:rsidRPr="00635C47">
        <w:rPr>
          <w:rFonts w:cstheme="minorHAnsi"/>
          <w:sz w:val="20"/>
          <w:szCs w:val="20"/>
        </w:rPr>
        <w:t xml:space="preserve"> </w:t>
      </w:r>
      <w:proofErr w:type="spellStart"/>
      <w:r w:rsidRPr="00635C47">
        <w:rPr>
          <w:rFonts w:cstheme="minorHAnsi"/>
          <w:sz w:val="20"/>
          <w:szCs w:val="20"/>
        </w:rPr>
        <w:t>alogliptin</w:t>
      </w:r>
      <w:proofErr w:type="spellEnd"/>
      <w:r w:rsidRPr="00635C47">
        <w:rPr>
          <w:rFonts w:cstheme="minorHAnsi"/>
          <w:sz w:val="20"/>
          <w:szCs w:val="20"/>
        </w:rPr>
        <w:t xml:space="preserve">, </w:t>
      </w:r>
      <w:r w:rsidRPr="00635C47">
        <w:rPr>
          <w:rFonts w:cstheme="minorHAnsi"/>
          <w:i/>
          <w:iCs/>
          <w:sz w:val="20"/>
          <w:szCs w:val="20"/>
        </w:rPr>
        <w:t>bid</w:t>
      </w:r>
      <w:r w:rsidRPr="00635C47">
        <w:rPr>
          <w:rFonts w:cstheme="minorHAnsi"/>
          <w:sz w:val="20"/>
          <w:szCs w:val="20"/>
        </w:rPr>
        <w:t xml:space="preserve"> twice a day, </w:t>
      </w:r>
      <w:r w:rsidRPr="00635C47">
        <w:rPr>
          <w:rFonts w:cstheme="minorHAnsi"/>
          <w:i/>
          <w:iCs/>
          <w:sz w:val="20"/>
          <w:szCs w:val="20"/>
        </w:rPr>
        <w:t>Cana</w:t>
      </w:r>
      <w:r w:rsidRPr="00635C47">
        <w:rPr>
          <w:rFonts w:cstheme="minorHAnsi"/>
          <w:sz w:val="20"/>
          <w:szCs w:val="20"/>
        </w:rPr>
        <w:t xml:space="preserve"> </w:t>
      </w:r>
      <w:proofErr w:type="spellStart"/>
      <w:r w:rsidRPr="00635C47">
        <w:rPr>
          <w:rFonts w:cstheme="minorHAnsi"/>
          <w:sz w:val="20"/>
          <w:szCs w:val="20"/>
        </w:rPr>
        <w:t>canagliflozin</w:t>
      </w:r>
      <w:proofErr w:type="spellEnd"/>
      <w:r w:rsidRPr="00635C47">
        <w:rPr>
          <w:rFonts w:cstheme="minorHAnsi"/>
          <w:sz w:val="20"/>
          <w:szCs w:val="20"/>
        </w:rPr>
        <w:t xml:space="preserve">, </w:t>
      </w:r>
      <w:proofErr w:type="spellStart"/>
      <w:r w:rsidRPr="00635C47">
        <w:rPr>
          <w:rFonts w:cstheme="minorHAnsi"/>
          <w:i/>
          <w:iCs/>
          <w:sz w:val="20"/>
          <w:szCs w:val="20"/>
        </w:rPr>
        <w:t>Dapa</w:t>
      </w:r>
      <w:proofErr w:type="spellEnd"/>
      <w:r w:rsidRPr="00635C47">
        <w:rPr>
          <w:rFonts w:cstheme="minorHAnsi"/>
          <w:sz w:val="20"/>
          <w:szCs w:val="20"/>
        </w:rPr>
        <w:t xml:space="preserve"> </w:t>
      </w:r>
      <w:proofErr w:type="spellStart"/>
      <w:r w:rsidRPr="00635C47">
        <w:rPr>
          <w:rFonts w:cstheme="minorHAnsi"/>
          <w:sz w:val="20"/>
          <w:szCs w:val="20"/>
        </w:rPr>
        <w:t>dapagliflozin</w:t>
      </w:r>
      <w:proofErr w:type="spellEnd"/>
      <w:r w:rsidRPr="00635C47">
        <w:rPr>
          <w:rFonts w:cstheme="minorHAnsi"/>
          <w:sz w:val="20"/>
          <w:szCs w:val="20"/>
        </w:rPr>
        <w:t xml:space="preserve">, </w:t>
      </w:r>
      <w:proofErr w:type="spellStart"/>
      <w:r w:rsidRPr="00635C47">
        <w:rPr>
          <w:rFonts w:cstheme="minorHAnsi"/>
          <w:i/>
          <w:iCs/>
          <w:sz w:val="20"/>
          <w:szCs w:val="20"/>
        </w:rPr>
        <w:t>Empa</w:t>
      </w:r>
      <w:proofErr w:type="spellEnd"/>
      <w:r w:rsidRPr="00635C47">
        <w:rPr>
          <w:rFonts w:cstheme="minorHAnsi"/>
          <w:sz w:val="20"/>
          <w:szCs w:val="20"/>
        </w:rPr>
        <w:t xml:space="preserve"> </w:t>
      </w:r>
      <w:proofErr w:type="spellStart"/>
      <w:r w:rsidRPr="00635C47">
        <w:rPr>
          <w:rFonts w:cstheme="minorHAnsi"/>
          <w:sz w:val="20"/>
          <w:szCs w:val="20"/>
        </w:rPr>
        <w:t>empagliflozin</w:t>
      </w:r>
      <w:proofErr w:type="spellEnd"/>
      <w:r w:rsidRPr="00635C47">
        <w:rPr>
          <w:rFonts w:cstheme="minorHAnsi"/>
          <w:sz w:val="20"/>
          <w:szCs w:val="20"/>
        </w:rPr>
        <w:t xml:space="preserve">, </w:t>
      </w:r>
      <w:r w:rsidRPr="00635C47">
        <w:rPr>
          <w:rFonts w:cstheme="minorHAnsi"/>
          <w:i/>
          <w:iCs/>
          <w:sz w:val="20"/>
          <w:szCs w:val="20"/>
        </w:rPr>
        <w:t>Ertu</w:t>
      </w:r>
      <w:r w:rsidRPr="00635C47">
        <w:rPr>
          <w:rFonts w:cstheme="minorHAnsi"/>
          <w:sz w:val="20"/>
          <w:szCs w:val="20"/>
        </w:rPr>
        <w:t xml:space="preserve"> ertugliflozin, </w:t>
      </w:r>
      <w:r w:rsidRPr="00635C47">
        <w:rPr>
          <w:rFonts w:cstheme="minorHAnsi"/>
          <w:i/>
          <w:iCs/>
          <w:sz w:val="20"/>
          <w:szCs w:val="20"/>
        </w:rPr>
        <w:t xml:space="preserve">HbA1c </w:t>
      </w:r>
      <w:r w:rsidRPr="00635C47">
        <w:rPr>
          <w:rFonts w:cstheme="minorHAnsi"/>
          <w:sz w:val="20"/>
          <w:szCs w:val="20"/>
        </w:rPr>
        <w:t xml:space="preserve">Glycated hemoglobin, </w:t>
      </w:r>
      <w:r w:rsidRPr="00635C47">
        <w:rPr>
          <w:rFonts w:cstheme="minorHAnsi"/>
          <w:i/>
          <w:iCs/>
          <w:sz w:val="20"/>
          <w:szCs w:val="20"/>
        </w:rPr>
        <w:t>Lina</w:t>
      </w:r>
      <w:r w:rsidRPr="00635C47">
        <w:rPr>
          <w:rFonts w:cstheme="minorHAnsi"/>
          <w:sz w:val="20"/>
          <w:szCs w:val="20"/>
        </w:rPr>
        <w:t xml:space="preserve"> linagliptin, </w:t>
      </w:r>
      <w:r w:rsidRPr="00635C47">
        <w:rPr>
          <w:rFonts w:cstheme="minorHAnsi"/>
          <w:i/>
          <w:iCs/>
          <w:sz w:val="20"/>
          <w:szCs w:val="20"/>
        </w:rPr>
        <w:t>Lira</w:t>
      </w:r>
      <w:r w:rsidRPr="00635C47">
        <w:rPr>
          <w:rFonts w:cstheme="minorHAnsi"/>
          <w:sz w:val="20"/>
          <w:szCs w:val="20"/>
        </w:rPr>
        <w:t xml:space="preserve"> liraglutide, </w:t>
      </w:r>
      <w:r w:rsidR="001C6879">
        <w:rPr>
          <w:rFonts w:cstheme="minorHAnsi"/>
          <w:i/>
          <w:iCs/>
          <w:sz w:val="20"/>
          <w:szCs w:val="20"/>
        </w:rPr>
        <w:t xml:space="preserve">N/A not applicable, </w:t>
      </w:r>
      <w:proofErr w:type="spellStart"/>
      <w:r w:rsidRPr="00635C47">
        <w:rPr>
          <w:rFonts w:cstheme="minorHAnsi"/>
          <w:i/>
          <w:iCs/>
          <w:sz w:val="20"/>
          <w:szCs w:val="20"/>
        </w:rPr>
        <w:t>Pbo</w:t>
      </w:r>
      <w:proofErr w:type="spellEnd"/>
      <w:r w:rsidRPr="00635C47">
        <w:rPr>
          <w:rFonts w:cstheme="minorHAnsi"/>
          <w:sz w:val="20"/>
          <w:szCs w:val="20"/>
        </w:rPr>
        <w:t xml:space="preserve"> placebo, </w:t>
      </w:r>
      <w:proofErr w:type="spellStart"/>
      <w:r w:rsidRPr="00635C47">
        <w:rPr>
          <w:rFonts w:cstheme="minorHAnsi"/>
          <w:i/>
          <w:iCs/>
          <w:sz w:val="20"/>
          <w:szCs w:val="20"/>
        </w:rPr>
        <w:t>Saxa</w:t>
      </w:r>
      <w:proofErr w:type="spellEnd"/>
      <w:r w:rsidRPr="00635C47">
        <w:rPr>
          <w:rFonts w:cstheme="minorHAnsi"/>
          <w:sz w:val="20"/>
          <w:szCs w:val="20"/>
        </w:rPr>
        <w:t xml:space="preserve"> </w:t>
      </w:r>
      <w:proofErr w:type="spellStart"/>
      <w:r w:rsidRPr="00635C47">
        <w:rPr>
          <w:rFonts w:cstheme="minorHAnsi"/>
          <w:sz w:val="20"/>
          <w:szCs w:val="20"/>
        </w:rPr>
        <w:t>saxagliptin</w:t>
      </w:r>
      <w:proofErr w:type="spellEnd"/>
      <w:r w:rsidRPr="00635C47">
        <w:rPr>
          <w:rFonts w:cstheme="minorHAnsi"/>
          <w:sz w:val="20"/>
          <w:szCs w:val="20"/>
        </w:rPr>
        <w:t xml:space="preserve">, </w:t>
      </w:r>
      <w:proofErr w:type="spellStart"/>
      <w:r w:rsidRPr="00635C47">
        <w:rPr>
          <w:rFonts w:cstheme="minorHAnsi"/>
          <w:i/>
          <w:iCs/>
          <w:sz w:val="20"/>
          <w:szCs w:val="20"/>
        </w:rPr>
        <w:t>Sema</w:t>
      </w:r>
      <w:proofErr w:type="spellEnd"/>
      <w:r w:rsidRPr="00635C47">
        <w:rPr>
          <w:rFonts w:cstheme="minorHAnsi"/>
          <w:sz w:val="20"/>
          <w:szCs w:val="20"/>
        </w:rPr>
        <w:t xml:space="preserve"> </w:t>
      </w:r>
      <w:proofErr w:type="spellStart"/>
      <w:r w:rsidRPr="00635C47">
        <w:rPr>
          <w:rFonts w:cstheme="minorHAnsi"/>
          <w:sz w:val="20"/>
          <w:szCs w:val="20"/>
        </w:rPr>
        <w:t>semaglutide</w:t>
      </w:r>
      <w:proofErr w:type="spellEnd"/>
      <w:r w:rsidRPr="00635C47">
        <w:rPr>
          <w:rFonts w:cstheme="minorHAnsi"/>
          <w:sz w:val="20"/>
          <w:szCs w:val="20"/>
        </w:rPr>
        <w:t xml:space="preserve">, </w:t>
      </w:r>
      <w:proofErr w:type="spellStart"/>
      <w:r w:rsidRPr="00635C47">
        <w:rPr>
          <w:rFonts w:cstheme="minorHAnsi"/>
          <w:i/>
          <w:iCs/>
          <w:sz w:val="20"/>
          <w:szCs w:val="20"/>
        </w:rPr>
        <w:t>Sita</w:t>
      </w:r>
      <w:proofErr w:type="spellEnd"/>
      <w:r w:rsidRPr="00635C47">
        <w:rPr>
          <w:rFonts w:cstheme="minorHAnsi"/>
          <w:sz w:val="20"/>
          <w:szCs w:val="20"/>
        </w:rPr>
        <w:t xml:space="preserve"> </w:t>
      </w:r>
      <w:proofErr w:type="spellStart"/>
      <w:r w:rsidRPr="00635C47">
        <w:rPr>
          <w:rFonts w:cstheme="minorHAnsi"/>
          <w:sz w:val="20"/>
          <w:szCs w:val="20"/>
        </w:rPr>
        <w:t>sitagliptin</w:t>
      </w:r>
      <w:proofErr w:type="spellEnd"/>
      <w:r w:rsidRPr="00635C47">
        <w:rPr>
          <w:rFonts w:cstheme="minorHAnsi"/>
          <w:sz w:val="20"/>
          <w:szCs w:val="20"/>
        </w:rPr>
        <w:t xml:space="preserve">, </w:t>
      </w:r>
      <w:r w:rsidRPr="00635C47">
        <w:rPr>
          <w:rFonts w:cstheme="minorHAnsi"/>
          <w:i/>
          <w:iCs/>
          <w:sz w:val="20"/>
          <w:szCs w:val="20"/>
        </w:rPr>
        <w:t>Vilda</w:t>
      </w:r>
      <w:r w:rsidRPr="00635C47">
        <w:rPr>
          <w:rFonts w:cstheme="minorHAnsi"/>
          <w:sz w:val="20"/>
          <w:szCs w:val="20"/>
        </w:rPr>
        <w:t xml:space="preserve"> vildagliptin</w:t>
      </w:r>
    </w:p>
    <w:p w14:paraId="5F2F911F" w14:textId="77777777" w:rsidR="00F35D1E" w:rsidRPr="00F35D1E" w:rsidRDefault="00F35D1E" w:rsidP="00F35D1E">
      <w:pPr>
        <w:rPr>
          <w:sz w:val="20"/>
          <w:szCs w:val="20"/>
        </w:rPr>
      </w:pPr>
    </w:p>
    <w:p w14:paraId="752BF80D" w14:textId="77777777" w:rsidR="001309CE" w:rsidRDefault="001309CE" w:rsidP="00F35D1E">
      <w:pPr>
        <w:rPr>
          <w:sz w:val="20"/>
          <w:szCs w:val="20"/>
        </w:rPr>
        <w:sectPr w:rsidR="001309CE" w:rsidSect="007C3E96">
          <w:pgSz w:w="15840" w:h="12240" w:orient="landscape"/>
          <w:pgMar w:top="1440" w:right="1440" w:bottom="1440" w:left="1440" w:header="720" w:footer="720" w:gutter="0"/>
          <w:cols w:space="720"/>
          <w:docGrid w:linePitch="360"/>
        </w:sectPr>
      </w:pPr>
    </w:p>
    <w:p w14:paraId="61C49F4C" w14:textId="56984AAF" w:rsidR="000F6C3B" w:rsidRPr="000F6C3B" w:rsidRDefault="000F6C3B" w:rsidP="000F6C3B">
      <w:pPr>
        <w:keepNext/>
        <w:spacing w:after="0" w:line="240" w:lineRule="auto"/>
        <w:jc w:val="both"/>
        <w:rPr>
          <w:rFonts w:cstheme="minorHAnsi"/>
          <w:b/>
          <w:bCs/>
          <w:sz w:val="20"/>
          <w:szCs w:val="20"/>
        </w:rPr>
      </w:pPr>
      <w:r w:rsidRPr="000F6C3B">
        <w:rPr>
          <w:noProof/>
          <w:lang w:val="en-GB" w:eastAsia="en-GB"/>
        </w:rPr>
        <w:lastRenderedPageBreak/>
        <w:drawing>
          <wp:inline distT="0" distB="0" distL="0" distR="0" wp14:anchorId="639ED18E" wp14:editId="3BB40837">
            <wp:extent cx="3907253" cy="80467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7253" cy="8046720"/>
                    </a:xfrm>
                    <a:prstGeom prst="rect">
                      <a:avLst/>
                    </a:prstGeom>
                    <a:noFill/>
                    <a:ln>
                      <a:noFill/>
                    </a:ln>
                  </pic:spPr>
                </pic:pic>
              </a:graphicData>
            </a:graphic>
          </wp:inline>
        </w:drawing>
      </w:r>
    </w:p>
    <w:p w14:paraId="4F20088A" w14:textId="32850AF5" w:rsidR="000F6C3B" w:rsidRPr="000F6C3B" w:rsidRDefault="000F6C3B" w:rsidP="000F6C3B">
      <w:pPr>
        <w:spacing w:line="360" w:lineRule="auto"/>
        <w:jc w:val="both"/>
        <w:rPr>
          <w:rFonts w:cstheme="minorHAnsi"/>
          <w:b/>
          <w:bCs/>
          <w:sz w:val="20"/>
          <w:szCs w:val="20"/>
        </w:rPr>
      </w:pPr>
      <w:r>
        <w:rPr>
          <w:rFonts w:cstheme="minorHAnsi"/>
          <w:b/>
          <w:bCs/>
          <w:sz w:val="20"/>
          <w:szCs w:val="20"/>
        </w:rPr>
        <w:t xml:space="preserve">Supplementary </w:t>
      </w:r>
      <w:r w:rsidRPr="000F6C3B">
        <w:rPr>
          <w:rFonts w:cstheme="minorHAnsi"/>
          <w:b/>
          <w:bCs/>
          <w:sz w:val="20"/>
          <w:szCs w:val="20"/>
        </w:rPr>
        <w:t xml:space="preserve">Figure </w:t>
      </w:r>
      <w:r>
        <w:rPr>
          <w:rFonts w:cstheme="minorHAnsi"/>
          <w:b/>
          <w:bCs/>
          <w:sz w:val="20"/>
          <w:szCs w:val="20"/>
        </w:rPr>
        <w:t>1</w:t>
      </w:r>
      <w:r w:rsidRPr="000F6C3B">
        <w:rPr>
          <w:rFonts w:cstheme="minorHAnsi"/>
          <w:b/>
          <w:bCs/>
          <w:sz w:val="20"/>
          <w:szCs w:val="20"/>
        </w:rPr>
        <w:t>. Quality assessment of included studies</w:t>
      </w:r>
    </w:p>
    <w:p w14:paraId="73F23989" w14:textId="47521E96" w:rsidR="001309CE" w:rsidRDefault="001309CE">
      <w:pPr>
        <w:rPr>
          <w:sz w:val="20"/>
          <w:szCs w:val="20"/>
        </w:rPr>
        <w:sectPr w:rsidR="001309CE" w:rsidSect="001309CE">
          <w:pgSz w:w="12240" w:h="15840"/>
          <w:pgMar w:top="1440" w:right="1440" w:bottom="1440" w:left="1440" w:header="720" w:footer="720" w:gutter="0"/>
          <w:cols w:space="720"/>
          <w:docGrid w:linePitch="360"/>
        </w:sectPr>
      </w:pPr>
    </w:p>
    <w:p w14:paraId="63ABB7E2" w14:textId="776258EC" w:rsidR="002E7D68" w:rsidRDefault="00A42004" w:rsidP="00F066A7">
      <w:pPr>
        <w:rPr>
          <w:rFonts w:cstheme="minorHAnsi"/>
          <w:b/>
          <w:bCs/>
          <w:sz w:val="20"/>
          <w:szCs w:val="20"/>
        </w:rPr>
      </w:pPr>
      <w:r>
        <w:rPr>
          <w:rFonts w:cstheme="minorHAnsi"/>
          <w:b/>
          <w:bCs/>
          <w:noProof/>
          <w:sz w:val="20"/>
          <w:szCs w:val="20"/>
          <w:lang w:val="en-GB" w:eastAsia="en-GB"/>
        </w:rPr>
        <w:lastRenderedPageBreak/>
        <w:drawing>
          <wp:inline distT="0" distB="0" distL="0" distR="0" wp14:anchorId="5E10DC9D" wp14:editId="7592A87F">
            <wp:extent cx="5619612" cy="5243513"/>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373" t="3488" b="30304"/>
                    <a:stretch/>
                  </pic:blipFill>
                  <pic:spPr bwMode="auto">
                    <a:xfrm>
                      <a:off x="0" y="0"/>
                      <a:ext cx="5620067" cy="5243938"/>
                    </a:xfrm>
                    <a:prstGeom prst="rect">
                      <a:avLst/>
                    </a:prstGeom>
                    <a:noFill/>
                    <a:ln>
                      <a:noFill/>
                    </a:ln>
                    <a:extLst>
                      <a:ext uri="{53640926-AAD7-44D8-BBD7-CCE9431645EC}">
                        <a14:shadowObscured xmlns:a14="http://schemas.microsoft.com/office/drawing/2010/main"/>
                      </a:ext>
                    </a:extLst>
                  </pic:spPr>
                </pic:pic>
              </a:graphicData>
            </a:graphic>
          </wp:inline>
        </w:drawing>
      </w:r>
    </w:p>
    <w:p w14:paraId="2E9639E7" w14:textId="05428317" w:rsidR="001309CE" w:rsidRDefault="001309CE" w:rsidP="00E5506A">
      <w:pPr>
        <w:rPr>
          <w:rFonts w:cstheme="minorHAnsi"/>
          <w:b/>
          <w:sz w:val="20"/>
          <w:szCs w:val="20"/>
        </w:rPr>
      </w:pPr>
      <w:r>
        <w:rPr>
          <w:rFonts w:cstheme="minorHAnsi"/>
          <w:b/>
          <w:bCs/>
          <w:sz w:val="20"/>
          <w:szCs w:val="20"/>
        </w:rPr>
        <w:t xml:space="preserve">Supplementary </w:t>
      </w:r>
      <w:r w:rsidRPr="00F24AF9">
        <w:rPr>
          <w:rFonts w:cstheme="minorHAnsi"/>
          <w:b/>
          <w:bCs/>
          <w:sz w:val="20"/>
          <w:szCs w:val="20"/>
        </w:rPr>
        <w:t>Fig</w:t>
      </w:r>
      <w:r>
        <w:rPr>
          <w:rFonts w:cstheme="minorHAnsi"/>
          <w:b/>
          <w:bCs/>
          <w:sz w:val="20"/>
          <w:szCs w:val="20"/>
        </w:rPr>
        <w:t xml:space="preserve">ure </w:t>
      </w:r>
      <w:r w:rsidR="000F6C3B">
        <w:rPr>
          <w:rFonts w:cstheme="minorHAnsi"/>
          <w:b/>
          <w:bCs/>
          <w:sz w:val="20"/>
          <w:szCs w:val="20"/>
        </w:rPr>
        <w:t>2</w:t>
      </w:r>
      <w:r w:rsidRPr="00F24AF9">
        <w:rPr>
          <w:rFonts w:cstheme="minorHAnsi"/>
          <w:b/>
          <w:sz w:val="20"/>
          <w:szCs w:val="20"/>
        </w:rPr>
        <w:t>.</w:t>
      </w:r>
      <w:r w:rsidRPr="00275DAD">
        <w:rPr>
          <w:rFonts w:cstheme="minorHAnsi"/>
          <w:b/>
          <w:sz w:val="20"/>
          <w:szCs w:val="20"/>
        </w:rPr>
        <w:t xml:space="preserve"> Network diagram</w:t>
      </w:r>
      <w:r>
        <w:rPr>
          <w:rFonts w:cstheme="minorHAnsi"/>
          <w:b/>
          <w:sz w:val="20"/>
          <w:szCs w:val="20"/>
        </w:rPr>
        <w:t>s</w:t>
      </w:r>
      <w:r w:rsidRPr="00275DAD">
        <w:rPr>
          <w:rFonts w:cstheme="minorHAnsi"/>
          <w:b/>
          <w:sz w:val="20"/>
          <w:szCs w:val="20"/>
        </w:rPr>
        <w:t xml:space="preserve"> of </w:t>
      </w:r>
      <w:r>
        <w:rPr>
          <w:rFonts w:cstheme="minorHAnsi"/>
          <w:b/>
          <w:sz w:val="20"/>
          <w:szCs w:val="20"/>
        </w:rPr>
        <w:t>studie</w:t>
      </w:r>
      <w:r w:rsidRPr="00275DAD">
        <w:rPr>
          <w:rFonts w:cstheme="minorHAnsi"/>
          <w:b/>
          <w:sz w:val="20"/>
          <w:szCs w:val="20"/>
        </w:rPr>
        <w:t>s evaluating efficacy of antihyperglycemic agents in a)</w:t>
      </w:r>
      <w:r w:rsidR="000F6C3B">
        <w:rPr>
          <w:rFonts w:cstheme="minorHAnsi"/>
          <w:b/>
          <w:sz w:val="20"/>
          <w:szCs w:val="20"/>
        </w:rPr>
        <w:t> </w:t>
      </w:r>
      <w:r w:rsidRPr="00275DAD">
        <w:rPr>
          <w:rFonts w:cstheme="minorHAnsi"/>
          <w:b/>
          <w:sz w:val="20"/>
          <w:szCs w:val="20"/>
        </w:rPr>
        <w:t xml:space="preserve">reducing </w:t>
      </w:r>
      <w:r>
        <w:rPr>
          <w:rFonts w:cstheme="minorHAnsi"/>
          <w:b/>
          <w:sz w:val="20"/>
          <w:szCs w:val="20"/>
        </w:rPr>
        <w:t>diastolic</w:t>
      </w:r>
      <w:r w:rsidRPr="00275DAD">
        <w:rPr>
          <w:rFonts w:cstheme="minorHAnsi"/>
          <w:b/>
          <w:sz w:val="20"/>
          <w:szCs w:val="20"/>
        </w:rPr>
        <w:t xml:space="preserve"> blood pressure</w:t>
      </w:r>
      <w:r w:rsidR="000F6C3B">
        <w:rPr>
          <w:rFonts w:cstheme="minorHAnsi"/>
          <w:b/>
          <w:sz w:val="20"/>
          <w:szCs w:val="20"/>
        </w:rPr>
        <w:t>;</w:t>
      </w:r>
      <w:r>
        <w:rPr>
          <w:rFonts w:cstheme="minorHAnsi"/>
          <w:b/>
          <w:sz w:val="20"/>
          <w:szCs w:val="20"/>
        </w:rPr>
        <w:t xml:space="preserve"> b) </w:t>
      </w:r>
      <w:r w:rsidRPr="004F0A0F">
        <w:rPr>
          <w:rFonts w:cstheme="minorHAnsi"/>
          <w:b/>
          <w:sz w:val="20"/>
          <w:szCs w:val="20"/>
        </w:rPr>
        <w:t xml:space="preserve">number of patients meeting HbA1c target </w:t>
      </w:r>
      <w:r>
        <w:rPr>
          <w:rFonts w:cstheme="minorHAnsi"/>
          <w:b/>
          <w:sz w:val="20"/>
          <w:szCs w:val="20"/>
        </w:rPr>
        <w:t>(&lt;7</w:t>
      </w:r>
      <w:r w:rsidR="00CE79AE">
        <w:rPr>
          <w:rFonts w:cstheme="minorHAnsi"/>
          <w:b/>
          <w:sz w:val="20"/>
          <w:szCs w:val="20"/>
        </w:rPr>
        <w:t>%</w:t>
      </w:r>
      <w:r>
        <w:rPr>
          <w:rFonts w:cstheme="minorHAnsi"/>
          <w:b/>
          <w:sz w:val="20"/>
          <w:szCs w:val="20"/>
        </w:rPr>
        <w:t>)</w:t>
      </w:r>
    </w:p>
    <w:p w14:paraId="54381395" w14:textId="78BA3088" w:rsidR="001309CE" w:rsidRPr="00275DAD" w:rsidRDefault="001309CE" w:rsidP="001309CE">
      <w:pPr>
        <w:spacing w:after="0" w:line="240" w:lineRule="auto"/>
        <w:jc w:val="both"/>
        <w:rPr>
          <w:rFonts w:cstheme="minorHAnsi"/>
          <w:sz w:val="20"/>
          <w:szCs w:val="20"/>
        </w:rPr>
      </w:pPr>
      <w:r w:rsidRPr="00275DAD">
        <w:rPr>
          <w:rFonts w:cstheme="minorHAnsi"/>
          <w:sz w:val="20"/>
          <w:szCs w:val="20"/>
        </w:rPr>
        <w:t>Treatments dosages are presented as mg per day if not otherwise specified</w:t>
      </w:r>
      <w:r w:rsidR="00A42004">
        <w:rPr>
          <w:rFonts w:cstheme="minorHAnsi"/>
          <w:sz w:val="20"/>
          <w:szCs w:val="20"/>
        </w:rPr>
        <w:t xml:space="preserve">. </w:t>
      </w:r>
    </w:p>
    <w:p w14:paraId="06540B9B" w14:textId="77777777" w:rsidR="001309CE" w:rsidRDefault="001309CE" w:rsidP="001309CE">
      <w:pPr>
        <w:spacing w:after="0" w:line="240" w:lineRule="auto"/>
        <w:jc w:val="both"/>
        <w:rPr>
          <w:rFonts w:cstheme="minorHAnsi"/>
          <w:sz w:val="20"/>
          <w:szCs w:val="20"/>
        </w:rPr>
      </w:pPr>
      <w:r w:rsidRPr="00275DAD">
        <w:rPr>
          <w:rFonts w:cstheme="minorHAnsi"/>
          <w:sz w:val="20"/>
          <w:szCs w:val="20"/>
        </w:rPr>
        <w:t>All patients received metformin as background therapy.</w:t>
      </w:r>
    </w:p>
    <w:p w14:paraId="614DEFEE" w14:textId="172023FA" w:rsidR="001309CE" w:rsidRDefault="00A42004" w:rsidP="001309CE">
      <w:pPr>
        <w:spacing w:after="0" w:line="240" w:lineRule="auto"/>
        <w:jc w:val="both"/>
        <w:rPr>
          <w:rFonts w:cstheme="minorHAnsi"/>
          <w:sz w:val="20"/>
          <w:szCs w:val="20"/>
        </w:rPr>
      </w:pPr>
      <w:r>
        <w:rPr>
          <w:rFonts w:cstheme="minorHAnsi"/>
          <w:sz w:val="20"/>
          <w:szCs w:val="20"/>
        </w:rPr>
        <w:t xml:space="preserve">Only oral dosages approved in US/EU were included in the network meta-analysis. </w:t>
      </w:r>
      <w:r w:rsidR="001309CE" w:rsidRPr="00275DAD">
        <w:rPr>
          <w:rFonts w:cstheme="minorHAnsi"/>
          <w:sz w:val="20"/>
          <w:szCs w:val="20"/>
        </w:rPr>
        <w:t>Vilda is only approved in the EU, at 50 mg twice a day (bid)</w:t>
      </w:r>
      <w:r w:rsidR="001309CE">
        <w:rPr>
          <w:rFonts w:cstheme="minorHAnsi"/>
          <w:sz w:val="20"/>
          <w:szCs w:val="20"/>
        </w:rPr>
        <w:t xml:space="preserve">. </w:t>
      </w:r>
      <w:r w:rsidR="001309CE" w:rsidRPr="00275DAD">
        <w:rPr>
          <w:rFonts w:cstheme="minorHAnsi"/>
          <w:sz w:val="20"/>
          <w:szCs w:val="20"/>
        </w:rPr>
        <w:t>Vilda is not approved in the US</w:t>
      </w:r>
      <w:r>
        <w:rPr>
          <w:rFonts w:cstheme="minorHAnsi"/>
          <w:sz w:val="20"/>
          <w:szCs w:val="20"/>
        </w:rPr>
        <w:t>.</w:t>
      </w:r>
    </w:p>
    <w:p w14:paraId="261DAE26" w14:textId="77777777" w:rsidR="00DA3749" w:rsidRDefault="00DA3749" w:rsidP="001309CE">
      <w:pPr>
        <w:spacing w:after="0" w:line="240" w:lineRule="auto"/>
        <w:jc w:val="both"/>
        <w:rPr>
          <w:rFonts w:cstheme="minorHAnsi"/>
          <w:sz w:val="20"/>
          <w:szCs w:val="20"/>
        </w:rPr>
      </w:pPr>
    </w:p>
    <w:p w14:paraId="05FA6743" w14:textId="58D5C96F" w:rsidR="001309CE" w:rsidRPr="00EC27CA" w:rsidRDefault="001309CE" w:rsidP="001309CE">
      <w:pPr>
        <w:spacing w:line="276" w:lineRule="auto"/>
        <w:jc w:val="both"/>
        <w:rPr>
          <w:rFonts w:cstheme="minorHAnsi"/>
          <w:sz w:val="20"/>
          <w:szCs w:val="20"/>
        </w:rPr>
      </w:pPr>
      <w:proofErr w:type="spellStart"/>
      <w:r w:rsidRPr="00275DAD">
        <w:rPr>
          <w:rFonts w:cstheme="minorHAnsi"/>
          <w:i/>
          <w:iCs/>
          <w:sz w:val="20"/>
          <w:szCs w:val="20"/>
        </w:rPr>
        <w:t>Alo</w:t>
      </w:r>
      <w:proofErr w:type="spellEnd"/>
      <w:r w:rsidRPr="00275DAD">
        <w:rPr>
          <w:rFonts w:cstheme="minorHAnsi"/>
          <w:sz w:val="20"/>
          <w:szCs w:val="20"/>
        </w:rPr>
        <w:t xml:space="preserve"> </w:t>
      </w:r>
      <w:proofErr w:type="spellStart"/>
      <w:r w:rsidRPr="00275DAD">
        <w:rPr>
          <w:rFonts w:cstheme="minorHAnsi"/>
          <w:sz w:val="20"/>
          <w:szCs w:val="20"/>
        </w:rPr>
        <w:t>alogliptin</w:t>
      </w:r>
      <w:proofErr w:type="spellEnd"/>
      <w:r w:rsidRPr="00275DAD">
        <w:rPr>
          <w:rFonts w:cstheme="minorHAnsi"/>
          <w:sz w:val="20"/>
          <w:szCs w:val="20"/>
        </w:rPr>
        <w:t>,</w:t>
      </w:r>
      <w:r w:rsidRPr="00275DAD">
        <w:rPr>
          <w:rFonts w:cstheme="minorHAnsi"/>
          <w:i/>
          <w:iCs/>
          <w:sz w:val="20"/>
          <w:szCs w:val="20"/>
        </w:rPr>
        <w:t xml:space="preserve"> bid </w:t>
      </w:r>
      <w:r w:rsidRPr="00275DAD">
        <w:rPr>
          <w:rFonts w:cstheme="minorHAnsi"/>
          <w:sz w:val="20"/>
          <w:szCs w:val="20"/>
        </w:rPr>
        <w:t>twice a day</w:t>
      </w:r>
      <w:r w:rsidRPr="00275DAD">
        <w:rPr>
          <w:rFonts w:cstheme="minorHAnsi"/>
          <w:i/>
          <w:iCs/>
          <w:sz w:val="20"/>
          <w:szCs w:val="20"/>
        </w:rPr>
        <w:t xml:space="preserve">, Cana </w:t>
      </w:r>
      <w:proofErr w:type="spellStart"/>
      <w:r w:rsidRPr="00275DAD">
        <w:rPr>
          <w:rFonts w:cstheme="minorHAnsi"/>
          <w:sz w:val="20"/>
          <w:szCs w:val="20"/>
        </w:rPr>
        <w:t>canagliflozin</w:t>
      </w:r>
      <w:proofErr w:type="spellEnd"/>
      <w:r w:rsidRPr="00275DAD">
        <w:rPr>
          <w:rFonts w:cstheme="minorHAnsi"/>
          <w:i/>
          <w:iCs/>
          <w:sz w:val="20"/>
          <w:szCs w:val="20"/>
        </w:rPr>
        <w:t xml:space="preserve">, </w:t>
      </w:r>
      <w:proofErr w:type="spellStart"/>
      <w:r w:rsidRPr="00275DAD">
        <w:rPr>
          <w:rFonts w:cstheme="minorHAnsi"/>
          <w:i/>
          <w:iCs/>
          <w:sz w:val="20"/>
          <w:szCs w:val="20"/>
        </w:rPr>
        <w:t>Dapa</w:t>
      </w:r>
      <w:proofErr w:type="spellEnd"/>
      <w:r w:rsidRPr="00275DAD">
        <w:rPr>
          <w:rFonts w:cstheme="minorHAnsi"/>
          <w:i/>
          <w:iCs/>
          <w:sz w:val="20"/>
          <w:szCs w:val="20"/>
        </w:rPr>
        <w:t xml:space="preserve"> </w:t>
      </w:r>
      <w:proofErr w:type="spellStart"/>
      <w:r w:rsidRPr="00275DAD">
        <w:rPr>
          <w:rFonts w:cstheme="minorHAnsi"/>
          <w:sz w:val="20"/>
          <w:szCs w:val="20"/>
        </w:rPr>
        <w:t>dapagliflozin</w:t>
      </w:r>
      <w:proofErr w:type="spellEnd"/>
      <w:r w:rsidRPr="00275DAD">
        <w:rPr>
          <w:rFonts w:cstheme="minorHAnsi"/>
          <w:i/>
          <w:iCs/>
          <w:sz w:val="20"/>
          <w:szCs w:val="20"/>
        </w:rPr>
        <w:t xml:space="preserve">, </w:t>
      </w:r>
      <w:proofErr w:type="spellStart"/>
      <w:r w:rsidRPr="00275DAD">
        <w:rPr>
          <w:rFonts w:cstheme="minorHAnsi"/>
          <w:i/>
          <w:iCs/>
          <w:sz w:val="20"/>
          <w:szCs w:val="20"/>
        </w:rPr>
        <w:t>Empa</w:t>
      </w:r>
      <w:proofErr w:type="spellEnd"/>
      <w:r w:rsidRPr="00275DAD">
        <w:rPr>
          <w:rFonts w:cstheme="minorHAnsi"/>
          <w:i/>
          <w:iCs/>
          <w:sz w:val="20"/>
          <w:szCs w:val="20"/>
        </w:rPr>
        <w:t xml:space="preserve"> </w:t>
      </w:r>
      <w:proofErr w:type="spellStart"/>
      <w:r w:rsidRPr="00275DAD">
        <w:rPr>
          <w:rFonts w:cstheme="minorHAnsi"/>
          <w:sz w:val="20"/>
          <w:szCs w:val="20"/>
        </w:rPr>
        <w:t>empagliflozin</w:t>
      </w:r>
      <w:proofErr w:type="spellEnd"/>
      <w:r w:rsidRPr="00275DAD">
        <w:rPr>
          <w:rFonts w:cstheme="minorHAnsi"/>
          <w:i/>
          <w:iCs/>
          <w:sz w:val="20"/>
          <w:szCs w:val="20"/>
        </w:rPr>
        <w:t xml:space="preserve">, Ertu </w:t>
      </w:r>
      <w:proofErr w:type="spellStart"/>
      <w:r w:rsidRPr="00275DAD">
        <w:rPr>
          <w:rFonts w:cstheme="minorHAnsi"/>
          <w:sz w:val="20"/>
          <w:szCs w:val="20"/>
        </w:rPr>
        <w:t>ertugliflozin</w:t>
      </w:r>
      <w:proofErr w:type="spellEnd"/>
      <w:r w:rsidRPr="00275DAD">
        <w:rPr>
          <w:rFonts w:cstheme="minorHAnsi"/>
          <w:i/>
          <w:iCs/>
          <w:sz w:val="20"/>
          <w:szCs w:val="20"/>
        </w:rPr>
        <w:t xml:space="preserve">, </w:t>
      </w:r>
      <w:r w:rsidR="00A42004">
        <w:rPr>
          <w:rFonts w:cstheme="minorHAnsi"/>
          <w:i/>
          <w:iCs/>
          <w:sz w:val="20"/>
          <w:szCs w:val="20"/>
        </w:rPr>
        <w:t xml:space="preserve">EU, </w:t>
      </w:r>
      <w:r w:rsidR="00A42004" w:rsidRPr="007E1A56">
        <w:rPr>
          <w:rFonts w:cstheme="minorHAnsi"/>
          <w:sz w:val="20"/>
          <w:szCs w:val="20"/>
        </w:rPr>
        <w:t>Europe</w:t>
      </w:r>
      <w:r w:rsidR="00A42004">
        <w:rPr>
          <w:rFonts w:cstheme="minorHAnsi"/>
          <w:i/>
          <w:iCs/>
          <w:sz w:val="20"/>
          <w:szCs w:val="20"/>
        </w:rPr>
        <w:t xml:space="preserve">, </w:t>
      </w:r>
      <w:proofErr w:type="spellStart"/>
      <w:r>
        <w:rPr>
          <w:rFonts w:cstheme="minorHAnsi"/>
          <w:i/>
          <w:iCs/>
          <w:sz w:val="20"/>
          <w:szCs w:val="20"/>
        </w:rPr>
        <w:t>Exen</w:t>
      </w:r>
      <w:proofErr w:type="spellEnd"/>
      <w:r w:rsidRPr="007A45A9">
        <w:rPr>
          <w:rFonts w:cstheme="minorHAnsi"/>
          <w:iCs/>
          <w:sz w:val="20"/>
          <w:szCs w:val="20"/>
        </w:rPr>
        <w:t xml:space="preserve"> </w:t>
      </w:r>
      <w:proofErr w:type="spellStart"/>
      <w:r w:rsidRPr="007A45A9">
        <w:rPr>
          <w:rFonts w:cstheme="minorHAnsi"/>
          <w:iCs/>
          <w:sz w:val="20"/>
          <w:szCs w:val="20"/>
        </w:rPr>
        <w:t>exenatide</w:t>
      </w:r>
      <w:proofErr w:type="spellEnd"/>
      <w:r w:rsidRPr="007A45A9">
        <w:rPr>
          <w:rFonts w:cstheme="minorHAnsi"/>
          <w:iCs/>
          <w:sz w:val="20"/>
          <w:szCs w:val="20"/>
        </w:rPr>
        <w:t>,</w:t>
      </w:r>
      <w:r>
        <w:rPr>
          <w:rFonts w:cstheme="minorHAnsi"/>
          <w:i/>
          <w:iCs/>
          <w:sz w:val="20"/>
          <w:szCs w:val="20"/>
        </w:rPr>
        <w:t xml:space="preserve"> Glim</w:t>
      </w:r>
      <w:r w:rsidRPr="007A45A9">
        <w:rPr>
          <w:rFonts w:cstheme="minorHAnsi"/>
          <w:iCs/>
          <w:sz w:val="20"/>
          <w:szCs w:val="20"/>
        </w:rPr>
        <w:t xml:space="preserve"> glimepiride, </w:t>
      </w:r>
      <w:r w:rsidRPr="00275DAD">
        <w:rPr>
          <w:rFonts w:cstheme="minorHAnsi"/>
          <w:i/>
          <w:iCs/>
          <w:sz w:val="20"/>
          <w:szCs w:val="20"/>
        </w:rPr>
        <w:t xml:space="preserve">Lina </w:t>
      </w:r>
      <w:r w:rsidRPr="00275DAD">
        <w:rPr>
          <w:rFonts w:cstheme="minorHAnsi"/>
          <w:sz w:val="20"/>
          <w:szCs w:val="20"/>
        </w:rPr>
        <w:t>linagliptin</w:t>
      </w:r>
      <w:r w:rsidRPr="00275DAD">
        <w:rPr>
          <w:rFonts w:cstheme="minorHAnsi"/>
          <w:i/>
          <w:iCs/>
          <w:sz w:val="20"/>
          <w:szCs w:val="20"/>
        </w:rPr>
        <w:t xml:space="preserve">, Lira </w:t>
      </w:r>
      <w:proofErr w:type="spellStart"/>
      <w:r w:rsidRPr="00275DAD">
        <w:rPr>
          <w:rFonts w:cstheme="minorHAnsi"/>
          <w:sz w:val="20"/>
          <w:szCs w:val="20"/>
        </w:rPr>
        <w:t>liraglutide</w:t>
      </w:r>
      <w:proofErr w:type="spellEnd"/>
      <w:r w:rsidRPr="00275DAD">
        <w:rPr>
          <w:rFonts w:cstheme="minorHAnsi"/>
          <w:i/>
          <w:iCs/>
          <w:sz w:val="20"/>
          <w:szCs w:val="20"/>
        </w:rPr>
        <w:t>,</w:t>
      </w:r>
      <w:r>
        <w:rPr>
          <w:rFonts w:cstheme="minorHAnsi"/>
          <w:i/>
          <w:iCs/>
          <w:sz w:val="20"/>
          <w:szCs w:val="20"/>
        </w:rPr>
        <w:t xml:space="preserve"> PBO</w:t>
      </w:r>
      <w:r w:rsidRPr="007A45A9">
        <w:rPr>
          <w:rFonts w:cstheme="minorHAnsi"/>
          <w:iCs/>
          <w:sz w:val="20"/>
          <w:szCs w:val="20"/>
        </w:rPr>
        <w:t xml:space="preserve"> placebo,</w:t>
      </w:r>
      <w:r w:rsidRPr="00275DAD">
        <w:rPr>
          <w:rFonts w:cstheme="minorHAnsi"/>
          <w:i/>
          <w:iCs/>
          <w:sz w:val="20"/>
          <w:szCs w:val="20"/>
        </w:rPr>
        <w:t xml:space="preserve"> </w:t>
      </w:r>
      <w:proofErr w:type="spellStart"/>
      <w:r w:rsidRPr="00275DAD">
        <w:rPr>
          <w:rFonts w:cstheme="minorHAnsi"/>
          <w:i/>
          <w:iCs/>
          <w:sz w:val="20"/>
          <w:szCs w:val="20"/>
        </w:rPr>
        <w:t>Saxa</w:t>
      </w:r>
      <w:proofErr w:type="spellEnd"/>
      <w:r w:rsidRPr="00275DAD">
        <w:rPr>
          <w:rFonts w:cstheme="minorHAnsi"/>
          <w:i/>
          <w:iCs/>
          <w:sz w:val="20"/>
          <w:szCs w:val="20"/>
        </w:rPr>
        <w:t xml:space="preserve"> </w:t>
      </w:r>
      <w:proofErr w:type="spellStart"/>
      <w:r w:rsidRPr="00275DAD">
        <w:rPr>
          <w:rFonts w:cstheme="minorHAnsi"/>
          <w:sz w:val="20"/>
          <w:szCs w:val="20"/>
        </w:rPr>
        <w:t>saxagliptin</w:t>
      </w:r>
      <w:proofErr w:type="spellEnd"/>
      <w:r w:rsidRPr="00275DAD">
        <w:rPr>
          <w:rFonts w:cstheme="minorHAnsi"/>
          <w:i/>
          <w:iCs/>
          <w:sz w:val="20"/>
          <w:szCs w:val="20"/>
        </w:rPr>
        <w:t xml:space="preserve">, </w:t>
      </w:r>
      <w:proofErr w:type="spellStart"/>
      <w:r w:rsidRPr="00275DAD">
        <w:rPr>
          <w:rFonts w:cstheme="minorHAnsi"/>
          <w:i/>
          <w:iCs/>
          <w:sz w:val="20"/>
          <w:szCs w:val="20"/>
        </w:rPr>
        <w:t>Sema</w:t>
      </w:r>
      <w:proofErr w:type="spellEnd"/>
      <w:r w:rsidRPr="00275DAD">
        <w:rPr>
          <w:rFonts w:cstheme="minorHAnsi"/>
          <w:i/>
          <w:iCs/>
          <w:sz w:val="20"/>
          <w:szCs w:val="20"/>
        </w:rPr>
        <w:t xml:space="preserve"> </w:t>
      </w:r>
      <w:proofErr w:type="spellStart"/>
      <w:r w:rsidRPr="00275DAD">
        <w:rPr>
          <w:rFonts w:cstheme="minorHAnsi"/>
          <w:sz w:val="20"/>
          <w:szCs w:val="20"/>
        </w:rPr>
        <w:t>semaglutide</w:t>
      </w:r>
      <w:proofErr w:type="spellEnd"/>
      <w:r w:rsidRPr="00275DAD">
        <w:rPr>
          <w:rFonts w:cstheme="minorHAnsi"/>
          <w:i/>
          <w:iCs/>
          <w:sz w:val="20"/>
          <w:szCs w:val="20"/>
        </w:rPr>
        <w:t xml:space="preserve">, Sita </w:t>
      </w:r>
      <w:r w:rsidRPr="00275DAD">
        <w:rPr>
          <w:rFonts w:cstheme="minorHAnsi"/>
          <w:sz w:val="20"/>
          <w:szCs w:val="20"/>
        </w:rPr>
        <w:t>sitagliptin</w:t>
      </w:r>
      <w:r w:rsidRPr="00275DAD">
        <w:rPr>
          <w:rFonts w:cstheme="minorHAnsi"/>
          <w:i/>
          <w:iCs/>
          <w:sz w:val="20"/>
          <w:szCs w:val="20"/>
        </w:rPr>
        <w:t xml:space="preserve">, </w:t>
      </w:r>
      <w:r w:rsidR="00A42004">
        <w:rPr>
          <w:rFonts w:cstheme="minorHAnsi"/>
          <w:i/>
          <w:iCs/>
          <w:sz w:val="20"/>
          <w:szCs w:val="20"/>
        </w:rPr>
        <w:t xml:space="preserve">US </w:t>
      </w:r>
      <w:r w:rsidR="00A42004" w:rsidRPr="007E1A56">
        <w:rPr>
          <w:rFonts w:cstheme="minorHAnsi"/>
          <w:sz w:val="20"/>
          <w:szCs w:val="20"/>
        </w:rPr>
        <w:t>United States</w:t>
      </w:r>
      <w:r w:rsidR="00A42004">
        <w:rPr>
          <w:rFonts w:cstheme="minorHAnsi"/>
          <w:i/>
          <w:iCs/>
          <w:sz w:val="20"/>
          <w:szCs w:val="20"/>
        </w:rPr>
        <w:t xml:space="preserve">, </w:t>
      </w:r>
      <w:r w:rsidRPr="00275DAD">
        <w:rPr>
          <w:rFonts w:cstheme="minorHAnsi"/>
          <w:i/>
          <w:iCs/>
          <w:sz w:val="20"/>
          <w:szCs w:val="20"/>
        </w:rPr>
        <w:t xml:space="preserve">Vilda </w:t>
      </w:r>
      <w:r w:rsidRPr="00275DAD">
        <w:rPr>
          <w:rFonts w:cstheme="minorHAnsi"/>
          <w:sz w:val="20"/>
          <w:szCs w:val="20"/>
        </w:rPr>
        <w:t>vildagliptin</w:t>
      </w:r>
    </w:p>
    <w:p w14:paraId="72583B18" w14:textId="77777777" w:rsidR="001309CE" w:rsidRDefault="001309CE" w:rsidP="001309CE">
      <w:pPr>
        <w:rPr>
          <w:sz w:val="20"/>
          <w:szCs w:val="20"/>
        </w:rPr>
      </w:pPr>
    </w:p>
    <w:p w14:paraId="573AD371" w14:textId="291E0494" w:rsidR="001309CE" w:rsidRDefault="001309CE" w:rsidP="001309CE">
      <w:r w:rsidRPr="007A45A9">
        <w:t xml:space="preserve"> </w:t>
      </w:r>
    </w:p>
    <w:tbl>
      <w:tblPr>
        <w:tblStyle w:val="TableGrid"/>
        <w:tblW w:w="499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2"/>
        <w:gridCol w:w="9095"/>
      </w:tblGrid>
      <w:tr w:rsidR="0026050F" w14:paraId="3C8DBB6C" w14:textId="77777777" w:rsidTr="00E5506A">
        <w:trPr>
          <w:trHeight w:val="2458"/>
        </w:trPr>
        <w:tc>
          <w:tcPr>
            <w:tcW w:w="135" w:type="pct"/>
          </w:tcPr>
          <w:p w14:paraId="7F359417" w14:textId="77777777" w:rsidR="0026050F" w:rsidRDefault="0026050F" w:rsidP="00FE43E8">
            <w:pPr>
              <w:spacing w:line="276" w:lineRule="auto"/>
              <w:rPr>
                <w:rFonts w:cstheme="minorHAnsi"/>
                <w:b/>
                <w:bCs/>
                <w:sz w:val="20"/>
                <w:szCs w:val="20"/>
              </w:rPr>
            </w:pPr>
            <w:r>
              <w:rPr>
                <w:rFonts w:cstheme="minorHAnsi"/>
                <w:b/>
                <w:bCs/>
                <w:sz w:val="20"/>
                <w:szCs w:val="20"/>
              </w:rPr>
              <w:lastRenderedPageBreak/>
              <w:t>a)</w:t>
            </w:r>
          </w:p>
        </w:tc>
        <w:tc>
          <w:tcPr>
            <w:tcW w:w="4865" w:type="pct"/>
          </w:tcPr>
          <w:p w14:paraId="457F37D5" w14:textId="1D66D971" w:rsidR="0026050F" w:rsidRDefault="0026050F" w:rsidP="00FE43E8">
            <w:pPr>
              <w:spacing w:line="276" w:lineRule="auto"/>
              <w:rPr>
                <w:rFonts w:cstheme="minorHAnsi"/>
                <w:b/>
                <w:bCs/>
                <w:sz w:val="20"/>
                <w:szCs w:val="20"/>
              </w:rPr>
            </w:pPr>
            <w:r w:rsidRPr="005F5130">
              <w:rPr>
                <w:i/>
                <w:noProof/>
                <w:lang w:val="en-GB" w:eastAsia="en-GB"/>
              </w:rPr>
              <w:drawing>
                <wp:inline distT="0" distB="0" distL="0" distR="0" wp14:anchorId="0DB07A74" wp14:editId="4766B7C9">
                  <wp:extent cx="5152445" cy="288448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63439" cy="2890644"/>
                          </a:xfrm>
                          <a:prstGeom prst="rect">
                            <a:avLst/>
                          </a:prstGeom>
                          <a:noFill/>
                          <a:ln>
                            <a:noFill/>
                          </a:ln>
                        </pic:spPr>
                      </pic:pic>
                    </a:graphicData>
                  </a:graphic>
                </wp:inline>
              </w:drawing>
            </w:r>
          </w:p>
        </w:tc>
      </w:tr>
      <w:tr w:rsidR="0026050F" w14:paraId="7E31AFB7" w14:textId="77777777" w:rsidTr="00E5506A">
        <w:trPr>
          <w:trHeight w:val="2458"/>
        </w:trPr>
        <w:tc>
          <w:tcPr>
            <w:tcW w:w="135" w:type="pct"/>
          </w:tcPr>
          <w:p w14:paraId="245BFE4B" w14:textId="77777777" w:rsidR="0026050F" w:rsidRDefault="0026050F" w:rsidP="00FE43E8">
            <w:pPr>
              <w:spacing w:line="276" w:lineRule="auto"/>
              <w:rPr>
                <w:rFonts w:cstheme="minorHAnsi"/>
                <w:b/>
                <w:bCs/>
                <w:sz w:val="20"/>
                <w:szCs w:val="20"/>
              </w:rPr>
            </w:pPr>
            <w:r>
              <w:rPr>
                <w:rFonts w:cstheme="minorHAnsi"/>
                <w:b/>
                <w:bCs/>
                <w:sz w:val="20"/>
                <w:szCs w:val="20"/>
              </w:rPr>
              <w:t>b)</w:t>
            </w:r>
          </w:p>
        </w:tc>
        <w:tc>
          <w:tcPr>
            <w:tcW w:w="4865" w:type="pct"/>
          </w:tcPr>
          <w:p w14:paraId="783757D6" w14:textId="437C4CAF" w:rsidR="0026050F" w:rsidRDefault="0026050F" w:rsidP="00FE43E8">
            <w:pPr>
              <w:spacing w:line="276" w:lineRule="auto"/>
              <w:rPr>
                <w:noProof/>
              </w:rPr>
            </w:pPr>
            <w:r w:rsidRPr="007A45A9">
              <w:rPr>
                <w:noProof/>
                <w:lang w:val="en-GB" w:eastAsia="en-GB"/>
              </w:rPr>
              <w:drawing>
                <wp:inline distT="0" distB="0" distL="0" distR="0" wp14:anchorId="1296B1D0" wp14:editId="1D060941">
                  <wp:extent cx="5255812" cy="2981661"/>
                  <wp:effectExtent l="0" t="0" r="254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7037" cy="2982356"/>
                          </a:xfrm>
                          <a:prstGeom prst="rect">
                            <a:avLst/>
                          </a:prstGeom>
                          <a:noFill/>
                          <a:ln>
                            <a:noFill/>
                          </a:ln>
                        </pic:spPr>
                      </pic:pic>
                    </a:graphicData>
                  </a:graphic>
                </wp:inline>
              </w:drawing>
            </w:r>
          </w:p>
        </w:tc>
      </w:tr>
    </w:tbl>
    <w:p w14:paraId="1889F2D5" w14:textId="77777777" w:rsidR="0026050F" w:rsidRDefault="0026050F" w:rsidP="001309CE">
      <w:pPr>
        <w:rPr>
          <w:rFonts w:cstheme="minorHAnsi"/>
          <w:b/>
          <w:bCs/>
          <w:sz w:val="20"/>
          <w:szCs w:val="20"/>
        </w:rPr>
      </w:pPr>
    </w:p>
    <w:p w14:paraId="06CE80E7" w14:textId="49E034F9" w:rsidR="001309CE" w:rsidRDefault="001309CE" w:rsidP="001309CE">
      <w:pPr>
        <w:spacing w:after="0" w:line="276" w:lineRule="auto"/>
        <w:rPr>
          <w:rFonts w:cstheme="minorHAnsi"/>
          <w:b/>
          <w:bCs/>
          <w:sz w:val="20"/>
          <w:szCs w:val="20"/>
        </w:rPr>
      </w:pPr>
      <w:r>
        <w:rPr>
          <w:rFonts w:cstheme="minorHAnsi"/>
          <w:b/>
          <w:bCs/>
          <w:sz w:val="20"/>
          <w:szCs w:val="20"/>
        </w:rPr>
        <w:t xml:space="preserve">Supplementary </w:t>
      </w:r>
      <w:r w:rsidRPr="00275DAD">
        <w:rPr>
          <w:rFonts w:cstheme="minorHAnsi"/>
          <w:b/>
          <w:bCs/>
          <w:sz w:val="20"/>
          <w:szCs w:val="20"/>
        </w:rPr>
        <w:t xml:space="preserve">Figure </w:t>
      </w:r>
      <w:r w:rsidR="000F6C3B">
        <w:rPr>
          <w:rFonts w:cstheme="minorHAnsi"/>
          <w:b/>
          <w:bCs/>
          <w:sz w:val="20"/>
          <w:szCs w:val="20"/>
        </w:rPr>
        <w:t>3</w:t>
      </w:r>
      <w:r>
        <w:rPr>
          <w:rFonts w:cstheme="minorHAnsi"/>
          <w:b/>
          <w:bCs/>
          <w:sz w:val="20"/>
          <w:szCs w:val="20"/>
        </w:rPr>
        <w:t>.</w:t>
      </w:r>
      <w:r w:rsidRPr="00275DAD">
        <w:rPr>
          <w:rFonts w:cstheme="minorHAnsi"/>
          <w:b/>
          <w:bCs/>
          <w:sz w:val="20"/>
          <w:szCs w:val="20"/>
        </w:rPr>
        <w:t xml:space="preserve"> Forest plots for efficacy outcomes in active treatment versus placebo groups </w:t>
      </w:r>
      <w:r>
        <w:rPr>
          <w:rFonts w:cstheme="minorHAnsi"/>
          <w:b/>
          <w:sz w:val="20"/>
          <w:szCs w:val="20"/>
        </w:rPr>
        <w:t>a</w:t>
      </w:r>
      <w:r w:rsidRPr="00275DAD">
        <w:rPr>
          <w:rFonts w:cstheme="minorHAnsi"/>
          <w:b/>
          <w:sz w:val="20"/>
          <w:szCs w:val="20"/>
        </w:rPr>
        <w:t xml:space="preserve">) </w:t>
      </w:r>
      <w:bookmarkStart w:id="6" w:name="_Hlk40481241"/>
      <w:r w:rsidRPr="00275DAD">
        <w:rPr>
          <w:rFonts w:cstheme="minorHAnsi"/>
          <w:b/>
          <w:sz w:val="20"/>
          <w:szCs w:val="20"/>
        </w:rPr>
        <w:t xml:space="preserve">mean change </w:t>
      </w:r>
      <w:r>
        <w:rPr>
          <w:rFonts w:cstheme="minorHAnsi"/>
          <w:b/>
          <w:sz w:val="20"/>
          <w:szCs w:val="20"/>
        </w:rPr>
        <w:t>in diastolic blood pressure</w:t>
      </w:r>
      <w:r w:rsidRPr="00275DAD">
        <w:rPr>
          <w:rFonts w:cstheme="minorHAnsi"/>
          <w:b/>
          <w:sz w:val="20"/>
          <w:szCs w:val="20"/>
        </w:rPr>
        <w:t xml:space="preserve"> </w:t>
      </w:r>
      <w:bookmarkEnd w:id="6"/>
      <w:r w:rsidRPr="00275DAD">
        <w:rPr>
          <w:rFonts w:cstheme="minorHAnsi"/>
          <w:b/>
          <w:sz w:val="20"/>
          <w:szCs w:val="20"/>
        </w:rPr>
        <w:t>from baseline (</w:t>
      </w:r>
      <w:r w:rsidR="003017FF">
        <w:rPr>
          <w:rFonts w:cstheme="minorHAnsi"/>
          <w:b/>
          <w:sz w:val="20"/>
          <w:szCs w:val="20"/>
        </w:rPr>
        <w:t>mmHg; FE</w:t>
      </w:r>
      <w:r w:rsidRPr="00275DAD">
        <w:rPr>
          <w:rFonts w:cstheme="minorHAnsi"/>
          <w:b/>
          <w:sz w:val="20"/>
          <w:szCs w:val="20"/>
        </w:rPr>
        <w:t>)</w:t>
      </w:r>
      <w:r w:rsidR="001C6879">
        <w:rPr>
          <w:rFonts w:cstheme="minorHAnsi"/>
          <w:b/>
          <w:sz w:val="20"/>
          <w:szCs w:val="20"/>
        </w:rPr>
        <w:t>, mean difference</w:t>
      </w:r>
      <w:r w:rsidR="000F6C3B">
        <w:rPr>
          <w:rFonts w:cstheme="minorHAnsi"/>
          <w:b/>
          <w:sz w:val="20"/>
          <w:szCs w:val="20"/>
        </w:rPr>
        <w:t>;</w:t>
      </w:r>
      <w:r>
        <w:rPr>
          <w:rFonts w:cstheme="minorHAnsi"/>
          <w:b/>
          <w:sz w:val="20"/>
          <w:szCs w:val="20"/>
        </w:rPr>
        <w:t xml:space="preserve"> b) </w:t>
      </w:r>
      <w:r w:rsidR="003A5742">
        <w:rPr>
          <w:b/>
          <w:bCs/>
          <w:i/>
          <w:iCs/>
          <w:color w:val="000000" w:themeColor="text1"/>
          <w:sz w:val="20"/>
          <w:szCs w:val="20"/>
        </w:rPr>
        <w:t xml:space="preserve">number of </w:t>
      </w:r>
      <w:r w:rsidR="003A5742" w:rsidRPr="003A5742">
        <w:rPr>
          <w:b/>
          <w:bCs/>
          <w:color w:val="000000" w:themeColor="text1"/>
          <w:sz w:val="20"/>
          <w:szCs w:val="20"/>
        </w:rPr>
        <w:t>patients meeting HbA1c target (&lt;7%)</w:t>
      </w:r>
      <w:r w:rsidR="003A5742">
        <w:rPr>
          <w:b/>
          <w:bCs/>
          <w:color w:val="000000" w:themeColor="text1"/>
          <w:sz w:val="20"/>
          <w:szCs w:val="20"/>
        </w:rPr>
        <w:t>,</w:t>
      </w:r>
      <w:r w:rsidRPr="009623FD">
        <w:rPr>
          <w:rFonts w:cstheme="minorHAnsi"/>
          <w:b/>
          <w:bCs/>
          <w:sz w:val="20"/>
          <w:szCs w:val="20"/>
        </w:rPr>
        <w:t xml:space="preserve"> </w:t>
      </w:r>
      <w:r>
        <w:rPr>
          <w:rFonts w:cstheme="minorHAnsi"/>
          <w:b/>
          <w:bCs/>
          <w:sz w:val="20"/>
          <w:szCs w:val="20"/>
        </w:rPr>
        <w:t>(RE)</w:t>
      </w:r>
      <w:r w:rsidR="001C6879">
        <w:rPr>
          <w:rFonts w:cstheme="minorHAnsi"/>
          <w:b/>
          <w:bCs/>
          <w:sz w:val="20"/>
          <w:szCs w:val="20"/>
        </w:rPr>
        <w:t>, odds ratio</w:t>
      </w:r>
      <w:r w:rsidR="008F472F">
        <w:rPr>
          <w:rFonts w:cstheme="minorHAnsi"/>
          <w:b/>
          <w:bCs/>
          <w:sz w:val="20"/>
          <w:szCs w:val="20"/>
        </w:rPr>
        <w:t>.</w:t>
      </w:r>
    </w:p>
    <w:p w14:paraId="475A41C6" w14:textId="373E3241" w:rsidR="008F472F" w:rsidRPr="00F82890" w:rsidRDefault="008F472F" w:rsidP="008F472F">
      <w:pPr>
        <w:keepNext/>
        <w:spacing w:line="240" w:lineRule="auto"/>
        <w:rPr>
          <w:rFonts w:cstheme="minorHAnsi"/>
          <w:sz w:val="20"/>
          <w:szCs w:val="20"/>
        </w:rPr>
      </w:pPr>
      <w:r w:rsidRPr="00F82890">
        <w:rPr>
          <w:rFonts w:cstheme="minorHAnsi"/>
          <w:sz w:val="20"/>
          <w:szCs w:val="20"/>
        </w:rPr>
        <w:t>For difference in mean change from baseline, lower values (&lt;0) indicate more favorable results. Credible intervals not including 0 indicate statistically significant difference, which are highlighted in blue in the figure.</w:t>
      </w:r>
      <w:r>
        <w:rPr>
          <w:rFonts w:cstheme="minorHAnsi"/>
          <w:sz w:val="20"/>
          <w:szCs w:val="20"/>
        </w:rPr>
        <w:t xml:space="preserve"> </w:t>
      </w:r>
      <w:r w:rsidRPr="008F472F">
        <w:rPr>
          <w:rFonts w:cstheme="minorHAnsi"/>
          <w:sz w:val="20"/>
          <w:szCs w:val="20"/>
        </w:rPr>
        <w:t>For odds ratio of number of patients meeting HbA1c target (&lt;7%), higher values (&gt;1) indicate more favorable results. Credible intervals not including 1 indicate statistically significant difference, which are highlighted in orange in the table.</w:t>
      </w:r>
    </w:p>
    <w:p w14:paraId="22CC5301" w14:textId="0D53A6A1" w:rsidR="001309CE" w:rsidRDefault="001309CE" w:rsidP="001309CE">
      <w:pPr>
        <w:rPr>
          <w:rFonts w:cstheme="minorHAnsi"/>
          <w:sz w:val="20"/>
          <w:szCs w:val="20"/>
        </w:rPr>
      </w:pPr>
      <w:proofErr w:type="spellStart"/>
      <w:r w:rsidRPr="00635C47">
        <w:rPr>
          <w:rFonts w:cstheme="minorHAnsi"/>
          <w:i/>
          <w:iCs/>
          <w:sz w:val="20"/>
          <w:szCs w:val="20"/>
        </w:rPr>
        <w:t>Alo</w:t>
      </w:r>
      <w:proofErr w:type="spellEnd"/>
      <w:r w:rsidRPr="00635C47">
        <w:rPr>
          <w:rFonts w:cstheme="minorHAnsi"/>
          <w:sz w:val="20"/>
          <w:szCs w:val="20"/>
        </w:rPr>
        <w:t xml:space="preserve"> </w:t>
      </w:r>
      <w:proofErr w:type="spellStart"/>
      <w:r w:rsidRPr="00635C47">
        <w:rPr>
          <w:rFonts w:cstheme="minorHAnsi"/>
          <w:sz w:val="20"/>
          <w:szCs w:val="20"/>
        </w:rPr>
        <w:t>alogliptin</w:t>
      </w:r>
      <w:proofErr w:type="spellEnd"/>
      <w:r w:rsidRPr="00635C47">
        <w:rPr>
          <w:rFonts w:cstheme="minorHAnsi"/>
          <w:sz w:val="20"/>
          <w:szCs w:val="20"/>
        </w:rPr>
        <w:t xml:space="preserve">, </w:t>
      </w:r>
      <w:r w:rsidRPr="00635C47">
        <w:rPr>
          <w:rFonts w:cstheme="minorHAnsi"/>
          <w:i/>
          <w:iCs/>
          <w:sz w:val="20"/>
          <w:szCs w:val="20"/>
        </w:rPr>
        <w:t>bid</w:t>
      </w:r>
      <w:r w:rsidRPr="00635C47">
        <w:rPr>
          <w:rFonts w:cstheme="minorHAnsi"/>
          <w:sz w:val="20"/>
          <w:szCs w:val="20"/>
        </w:rPr>
        <w:t xml:space="preserve"> twice a day, </w:t>
      </w:r>
      <w:r w:rsidRPr="00635C47">
        <w:rPr>
          <w:rFonts w:cstheme="minorHAnsi"/>
          <w:i/>
          <w:iCs/>
          <w:sz w:val="20"/>
          <w:szCs w:val="20"/>
        </w:rPr>
        <w:t>Cana</w:t>
      </w:r>
      <w:r w:rsidRPr="00635C47">
        <w:rPr>
          <w:rFonts w:cstheme="minorHAnsi"/>
          <w:sz w:val="20"/>
          <w:szCs w:val="20"/>
        </w:rPr>
        <w:t xml:space="preserve"> </w:t>
      </w:r>
      <w:proofErr w:type="spellStart"/>
      <w:r w:rsidRPr="00635C47">
        <w:rPr>
          <w:rFonts w:cstheme="minorHAnsi"/>
          <w:sz w:val="20"/>
          <w:szCs w:val="20"/>
        </w:rPr>
        <w:t>canagliflozin</w:t>
      </w:r>
      <w:proofErr w:type="spellEnd"/>
      <w:r w:rsidRPr="00635C47">
        <w:rPr>
          <w:rFonts w:cstheme="minorHAnsi"/>
          <w:sz w:val="20"/>
          <w:szCs w:val="20"/>
        </w:rPr>
        <w:t xml:space="preserve">, </w:t>
      </w:r>
      <w:proofErr w:type="spellStart"/>
      <w:r w:rsidRPr="00635C47">
        <w:rPr>
          <w:rFonts w:cstheme="minorHAnsi"/>
          <w:sz w:val="20"/>
          <w:szCs w:val="20"/>
        </w:rPr>
        <w:t>CrI</w:t>
      </w:r>
      <w:proofErr w:type="spellEnd"/>
      <w:r w:rsidRPr="00635C47">
        <w:rPr>
          <w:rFonts w:cstheme="minorHAnsi"/>
          <w:sz w:val="20"/>
          <w:szCs w:val="20"/>
        </w:rPr>
        <w:t xml:space="preserve"> Credible interval, </w:t>
      </w:r>
      <w:proofErr w:type="spellStart"/>
      <w:r w:rsidRPr="00635C47">
        <w:rPr>
          <w:rFonts w:cstheme="minorHAnsi"/>
          <w:i/>
          <w:iCs/>
          <w:sz w:val="20"/>
          <w:szCs w:val="20"/>
        </w:rPr>
        <w:t>Dapa</w:t>
      </w:r>
      <w:proofErr w:type="spellEnd"/>
      <w:r w:rsidRPr="00635C47">
        <w:rPr>
          <w:rFonts w:cstheme="minorHAnsi"/>
          <w:sz w:val="20"/>
          <w:szCs w:val="20"/>
        </w:rPr>
        <w:t xml:space="preserve"> dapagliflozin, </w:t>
      </w:r>
      <w:r w:rsidR="00233046" w:rsidRPr="00E5506A">
        <w:rPr>
          <w:rFonts w:cstheme="minorHAnsi"/>
          <w:i/>
          <w:sz w:val="20"/>
          <w:szCs w:val="20"/>
        </w:rPr>
        <w:t>Dt</w:t>
      </w:r>
      <w:r w:rsidR="00233046">
        <w:rPr>
          <w:rFonts w:cstheme="minorHAnsi"/>
          <w:sz w:val="20"/>
          <w:szCs w:val="20"/>
        </w:rPr>
        <w:t xml:space="preserve"> </w:t>
      </w:r>
      <w:r w:rsidR="00C82769">
        <w:rPr>
          <w:rFonts w:cstheme="minorHAnsi"/>
          <w:sz w:val="20"/>
          <w:szCs w:val="20"/>
        </w:rPr>
        <w:t>mean difference between treatments</w:t>
      </w:r>
      <w:r w:rsidR="00233046">
        <w:rPr>
          <w:rFonts w:cstheme="minorHAnsi"/>
          <w:sz w:val="20"/>
          <w:szCs w:val="20"/>
        </w:rPr>
        <w:t xml:space="preserve">, </w:t>
      </w:r>
      <w:proofErr w:type="spellStart"/>
      <w:r w:rsidRPr="00635C47">
        <w:rPr>
          <w:rFonts w:cstheme="minorHAnsi"/>
          <w:i/>
          <w:iCs/>
          <w:sz w:val="20"/>
          <w:szCs w:val="20"/>
        </w:rPr>
        <w:t>Empa</w:t>
      </w:r>
      <w:proofErr w:type="spellEnd"/>
      <w:r w:rsidRPr="00635C47">
        <w:rPr>
          <w:rFonts w:cstheme="minorHAnsi"/>
          <w:sz w:val="20"/>
          <w:szCs w:val="20"/>
        </w:rPr>
        <w:t xml:space="preserve"> </w:t>
      </w:r>
      <w:proofErr w:type="spellStart"/>
      <w:r w:rsidRPr="00635C47">
        <w:rPr>
          <w:rFonts w:cstheme="minorHAnsi"/>
          <w:sz w:val="20"/>
          <w:szCs w:val="20"/>
        </w:rPr>
        <w:t>empagliflozin</w:t>
      </w:r>
      <w:proofErr w:type="spellEnd"/>
      <w:r w:rsidRPr="00635C47">
        <w:rPr>
          <w:rFonts w:cstheme="minorHAnsi"/>
          <w:sz w:val="20"/>
          <w:szCs w:val="20"/>
        </w:rPr>
        <w:t xml:space="preserve">, </w:t>
      </w:r>
      <w:proofErr w:type="spellStart"/>
      <w:r w:rsidRPr="00635C47">
        <w:rPr>
          <w:rFonts w:cstheme="minorHAnsi"/>
          <w:i/>
          <w:iCs/>
          <w:sz w:val="20"/>
          <w:szCs w:val="20"/>
        </w:rPr>
        <w:t>Ertu</w:t>
      </w:r>
      <w:proofErr w:type="spellEnd"/>
      <w:r w:rsidRPr="00635C47">
        <w:rPr>
          <w:rFonts w:cstheme="minorHAnsi"/>
          <w:sz w:val="20"/>
          <w:szCs w:val="20"/>
        </w:rPr>
        <w:t xml:space="preserve"> </w:t>
      </w:r>
      <w:proofErr w:type="spellStart"/>
      <w:r w:rsidRPr="00635C47">
        <w:rPr>
          <w:rFonts w:cstheme="minorHAnsi"/>
          <w:sz w:val="20"/>
          <w:szCs w:val="20"/>
        </w:rPr>
        <w:t>ertugliflozin</w:t>
      </w:r>
      <w:proofErr w:type="spellEnd"/>
      <w:r w:rsidRPr="00635C47">
        <w:rPr>
          <w:rFonts w:cstheme="minorHAnsi"/>
          <w:sz w:val="20"/>
          <w:szCs w:val="20"/>
        </w:rPr>
        <w:t xml:space="preserve">, </w:t>
      </w:r>
      <w:r w:rsidR="00C82769" w:rsidRPr="00E5506A">
        <w:rPr>
          <w:rFonts w:cstheme="minorHAnsi"/>
          <w:i/>
          <w:sz w:val="20"/>
          <w:szCs w:val="20"/>
        </w:rPr>
        <w:t>FE</w:t>
      </w:r>
      <w:r w:rsidR="00C82769">
        <w:rPr>
          <w:rFonts w:cstheme="minorHAnsi"/>
          <w:sz w:val="20"/>
          <w:szCs w:val="20"/>
        </w:rPr>
        <w:t xml:space="preserve"> fixed effects model, </w:t>
      </w:r>
      <w:r w:rsidRPr="00635C47">
        <w:rPr>
          <w:rFonts w:cstheme="minorHAnsi"/>
          <w:i/>
          <w:iCs/>
          <w:sz w:val="20"/>
          <w:szCs w:val="20"/>
        </w:rPr>
        <w:t xml:space="preserve">HbA1c </w:t>
      </w:r>
      <w:r w:rsidRPr="00635C47">
        <w:rPr>
          <w:rFonts w:cstheme="minorHAnsi"/>
          <w:sz w:val="20"/>
          <w:szCs w:val="20"/>
        </w:rPr>
        <w:t xml:space="preserve">Glycated hemoglobin, </w:t>
      </w:r>
      <w:r w:rsidRPr="00635C47">
        <w:rPr>
          <w:rFonts w:cstheme="minorHAnsi"/>
          <w:i/>
          <w:iCs/>
          <w:sz w:val="20"/>
          <w:szCs w:val="20"/>
        </w:rPr>
        <w:t>Lina</w:t>
      </w:r>
      <w:r w:rsidRPr="00635C47">
        <w:rPr>
          <w:rFonts w:cstheme="minorHAnsi"/>
          <w:sz w:val="20"/>
          <w:szCs w:val="20"/>
        </w:rPr>
        <w:t xml:space="preserve"> linagliptin, </w:t>
      </w:r>
      <w:r w:rsidRPr="00635C47">
        <w:rPr>
          <w:rFonts w:cstheme="minorHAnsi"/>
          <w:i/>
          <w:iCs/>
          <w:sz w:val="20"/>
          <w:szCs w:val="20"/>
        </w:rPr>
        <w:t>Lira</w:t>
      </w:r>
      <w:r w:rsidRPr="00635C47">
        <w:rPr>
          <w:rFonts w:cstheme="minorHAnsi"/>
          <w:sz w:val="20"/>
          <w:szCs w:val="20"/>
        </w:rPr>
        <w:t xml:space="preserve"> liraglutide</w:t>
      </w:r>
      <w:r w:rsidR="00233046">
        <w:rPr>
          <w:rFonts w:cstheme="minorHAnsi"/>
          <w:sz w:val="20"/>
          <w:szCs w:val="20"/>
        </w:rPr>
        <w:t xml:space="preserve">, </w:t>
      </w:r>
      <w:r w:rsidRPr="005F5130">
        <w:rPr>
          <w:rFonts w:cstheme="minorHAnsi"/>
          <w:i/>
          <w:sz w:val="20"/>
          <w:szCs w:val="20"/>
        </w:rPr>
        <w:t>OR</w:t>
      </w:r>
      <w:r>
        <w:rPr>
          <w:rFonts w:cstheme="minorHAnsi"/>
          <w:sz w:val="20"/>
          <w:szCs w:val="20"/>
        </w:rPr>
        <w:t xml:space="preserve"> odds ratio, </w:t>
      </w:r>
      <w:proofErr w:type="spellStart"/>
      <w:r w:rsidRPr="00635C47">
        <w:rPr>
          <w:rFonts w:cstheme="minorHAnsi"/>
          <w:i/>
          <w:iCs/>
          <w:sz w:val="20"/>
          <w:szCs w:val="20"/>
        </w:rPr>
        <w:t>Pbo</w:t>
      </w:r>
      <w:proofErr w:type="spellEnd"/>
      <w:r w:rsidRPr="00635C47">
        <w:rPr>
          <w:rFonts w:cstheme="minorHAnsi"/>
          <w:sz w:val="20"/>
          <w:szCs w:val="20"/>
        </w:rPr>
        <w:t xml:space="preserve"> placebo, </w:t>
      </w:r>
      <w:r w:rsidR="00C82769">
        <w:rPr>
          <w:rFonts w:cstheme="minorHAnsi"/>
          <w:i/>
          <w:sz w:val="20"/>
          <w:szCs w:val="20"/>
        </w:rPr>
        <w:t>RE</w:t>
      </w:r>
      <w:r w:rsidR="00C82769">
        <w:rPr>
          <w:rFonts w:cstheme="minorHAnsi"/>
          <w:sz w:val="20"/>
          <w:szCs w:val="20"/>
        </w:rPr>
        <w:t xml:space="preserve"> random effects model, </w:t>
      </w:r>
      <w:proofErr w:type="spellStart"/>
      <w:r w:rsidRPr="00635C47">
        <w:rPr>
          <w:rFonts w:cstheme="minorHAnsi"/>
          <w:i/>
          <w:iCs/>
          <w:sz w:val="20"/>
          <w:szCs w:val="20"/>
        </w:rPr>
        <w:t>Saxa</w:t>
      </w:r>
      <w:proofErr w:type="spellEnd"/>
      <w:r w:rsidRPr="00635C47">
        <w:rPr>
          <w:rFonts w:cstheme="minorHAnsi"/>
          <w:sz w:val="20"/>
          <w:szCs w:val="20"/>
        </w:rPr>
        <w:t xml:space="preserve"> </w:t>
      </w:r>
      <w:proofErr w:type="spellStart"/>
      <w:r w:rsidRPr="00635C47">
        <w:rPr>
          <w:rFonts w:cstheme="minorHAnsi"/>
          <w:sz w:val="20"/>
          <w:szCs w:val="20"/>
        </w:rPr>
        <w:t>saxagliptin</w:t>
      </w:r>
      <w:proofErr w:type="spellEnd"/>
      <w:r w:rsidRPr="00635C47">
        <w:rPr>
          <w:rFonts w:cstheme="minorHAnsi"/>
          <w:sz w:val="20"/>
          <w:szCs w:val="20"/>
        </w:rPr>
        <w:t xml:space="preserve">, </w:t>
      </w:r>
      <w:proofErr w:type="spellStart"/>
      <w:r w:rsidRPr="00635C47">
        <w:rPr>
          <w:rFonts w:cstheme="minorHAnsi"/>
          <w:i/>
          <w:iCs/>
          <w:sz w:val="20"/>
          <w:szCs w:val="20"/>
        </w:rPr>
        <w:t>Sema</w:t>
      </w:r>
      <w:proofErr w:type="spellEnd"/>
      <w:r w:rsidRPr="00635C47">
        <w:rPr>
          <w:rFonts w:cstheme="minorHAnsi"/>
          <w:sz w:val="20"/>
          <w:szCs w:val="20"/>
        </w:rPr>
        <w:t xml:space="preserve"> </w:t>
      </w:r>
      <w:proofErr w:type="spellStart"/>
      <w:r w:rsidRPr="00635C47">
        <w:rPr>
          <w:rFonts w:cstheme="minorHAnsi"/>
          <w:sz w:val="20"/>
          <w:szCs w:val="20"/>
        </w:rPr>
        <w:t>semaglutide</w:t>
      </w:r>
      <w:proofErr w:type="spellEnd"/>
      <w:r w:rsidRPr="00635C47">
        <w:rPr>
          <w:rFonts w:cstheme="minorHAnsi"/>
          <w:sz w:val="20"/>
          <w:szCs w:val="20"/>
        </w:rPr>
        <w:t xml:space="preserve">, </w:t>
      </w:r>
      <w:r w:rsidRPr="00635C47">
        <w:rPr>
          <w:rFonts w:cstheme="minorHAnsi"/>
          <w:i/>
          <w:iCs/>
          <w:sz w:val="20"/>
          <w:szCs w:val="20"/>
        </w:rPr>
        <w:t>Sita</w:t>
      </w:r>
      <w:r w:rsidRPr="00635C47">
        <w:rPr>
          <w:rFonts w:cstheme="minorHAnsi"/>
          <w:sz w:val="20"/>
          <w:szCs w:val="20"/>
        </w:rPr>
        <w:t xml:space="preserve"> sitagliptin, </w:t>
      </w:r>
      <w:r w:rsidRPr="00635C47">
        <w:rPr>
          <w:rFonts w:cstheme="minorHAnsi"/>
          <w:i/>
          <w:iCs/>
          <w:sz w:val="20"/>
          <w:szCs w:val="20"/>
        </w:rPr>
        <w:t>Vilda</w:t>
      </w:r>
      <w:r w:rsidRPr="00635C47">
        <w:rPr>
          <w:rFonts w:cstheme="minorHAnsi"/>
          <w:sz w:val="20"/>
          <w:szCs w:val="20"/>
        </w:rPr>
        <w:t xml:space="preserve"> vildagliptin</w:t>
      </w:r>
    </w:p>
    <w:p w14:paraId="3E8F6849" w14:textId="77777777" w:rsidR="002E38D8" w:rsidRDefault="002E38D8" w:rsidP="001309CE">
      <w:pPr>
        <w:rPr>
          <w:rFonts w:cstheme="minorHAnsi"/>
          <w:sz w:val="20"/>
          <w:szCs w:val="20"/>
        </w:rPr>
        <w:sectPr w:rsidR="002E38D8" w:rsidSect="001309CE">
          <w:pgSz w:w="12240" w:h="15840"/>
          <w:pgMar w:top="1440" w:right="1440" w:bottom="1440" w:left="1440" w:header="720" w:footer="720" w:gutter="0"/>
          <w:cols w:space="720"/>
          <w:docGrid w:linePitch="360"/>
        </w:sectPr>
      </w:pPr>
    </w:p>
    <w:tbl>
      <w:tblPr>
        <w:tblStyle w:val="TableGrid"/>
        <w:tblW w:w="51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3"/>
        <w:gridCol w:w="4818"/>
        <w:gridCol w:w="181"/>
        <w:gridCol w:w="4546"/>
      </w:tblGrid>
      <w:tr w:rsidR="00856F6E" w14:paraId="564B4077" w14:textId="77777777" w:rsidTr="00E5506A">
        <w:trPr>
          <w:trHeight w:val="2606"/>
        </w:trPr>
        <w:tc>
          <w:tcPr>
            <w:tcW w:w="89" w:type="pct"/>
          </w:tcPr>
          <w:p w14:paraId="0F74B9DA" w14:textId="17988269" w:rsidR="000125FB" w:rsidRDefault="000125FB" w:rsidP="00F716DF">
            <w:pPr>
              <w:spacing w:line="276" w:lineRule="auto"/>
              <w:rPr>
                <w:rFonts w:cstheme="minorHAnsi"/>
                <w:b/>
                <w:bCs/>
                <w:sz w:val="20"/>
                <w:szCs w:val="20"/>
              </w:rPr>
            </w:pPr>
            <w:r>
              <w:rPr>
                <w:rFonts w:cstheme="minorHAnsi"/>
                <w:b/>
                <w:bCs/>
                <w:sz w:val="20"/>
                <w:szCs w:val="20"/>
              </w:rPr>
              <w:lastRenderedPageBreak/>
              <w:t>a)</w:t>
            </w:r>
          </w:p>
        </w:tc>
        <w:tc>
          <w:tcPr>
            <w:tcW w:w="2479" w:type="pct"/>
          </w:tcPr>
          <w:p w14:paraId="0C0AAC40" w14:textId="6E1C146F" w:rsidR="000125FB" w:rsidRDefault="002E38D8" w:rsidP="00F716DF">
            <w:pPr>
              <w:spacing w:line="276" w:lineRule="auto"/>
              <w:rPr>
                <w:rFonts w:cstheme="minorHAnsi"/>
                <w:b/>
                <w:bCs/>
                <w:sz w:val="20"/>
                <w:szCs w:val="20"/>
              </w:rPr>
            </w:pPr>
            <w:r>
              <w:rPr>
                <w:noProof/>
                <w:lang w:val="en-GB" w:eastAsia="en-GB"/>
              </w:rPr>
              <w:drawing>
                <wp:inline distT="0" distB="0" distL="0" distR="0" wp14:anchorId="4648EA59" wp14:editId="1691C4FF">
                  <wp:extent cx="3050275" cy="15629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38855" cy="1608328"/>
                          </a:xfrm>
                          <a:prstGeom prst="rect">
                            <a:avLst/>
                          </a:prstGeom>
                        </pic:spPr>
                      </pic:pic>
                    </a:graphicData>
                  </a:graphic>
                </wp:inline>
              </w:drawing>
            </w:r>
          </w:p>
        </w:tc>
        <w:tc>
          <w:tcPr>
            <w:tcW w:w="93" w:type="pct"/>
          </w:tcPr>
          <w:p w14:paraId="107ED4BE" w14:textId="4A745862" w:rsidR="000125FB" w:rsidRDefault="000125FB" w:rsidP="00F716DF">
            <w:pPr>
              <w:spacing w:line="276" w:lineRule="auto"/>
              <w:rPr>
                <w:rFonts w:cstheme="minorHAnsi"/>
                <w:b/>
                <w:bCs/>
                <w:sz w:val="20"/>
                <w:szCs w:val="20"/>
              </w:rPr>
            </w:pPr>
            <w:r>
              <w:rPr>
                <w:rFonts w:cstheme="minorHAnsi"/>
                <w:b/>
                <w:bCs/>
                <w:sz w:val="20"/>
                <w:szCs w:val="20"/>
              </w:rPr>
              <w:t>b)</w:t>
            </w:r>
          </w:p>
        </w:tc>
        <w:tc>
          <w:tcPr>
            <w:tcW w:w="2339" w:type="pct"/>
          </w:tcPr>
          <w:p w14:paraId="6CB4270E" w14:textId="0E98DD73" w:rsidR="000125FB" w:rsidRDefault="00856F6E" w:rsidP="00F716DF">
            <w:pPr>
              <w:spacing w:line="276" w:lineRule="auto"/>
              <w:rPr>
                <w:rFonts w:cstheme="minorHAnsi"/>
                <w:b/>
                <w:bCs/>
                <w:sz w:val="20"/>
                <w:szCs w:val="20"/>
              </w:rPr>
            </w:pPr>
            <w:r>
              <w:rPr>
                <w:noProof/>
                <w:lang w:val="en-GB" w:eastAsia="en-GB"/>
              </w:rPr>
              <w:drawing>
                <wp:inline distT="0" distB="0" distL="0" distR="0" wp14:anchorId="19744EBC" wp14:editId="44F3B322">
                  <wp:extent cx="2877849" cy="1577897"/>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71316" cy="1629144"/>
                          </a:xfrm>
                          <a:prstGeom prst="rect">
                            <a:avLst/>
                          </a:prstGeom>
                        </pic:spPr>
                      </pic:pic>
                    </a:graphicData>
                  </a:graphic>
                </wp:inline>
              </w:drawing>
            </w:r>
          </w:p>
        </w:tc>
      </w:tr>
      <w:tr w:rsidR="00856F6E" w14:paraId="4F1D3149" w14:textId="77777777" w:rsidTr="00E5506A">
        <w:trPr>
          <w:trHeight w:val="2510"/>
        </w:trPr>
        <w:tc>
          <w:tcPr>
            <w:tcW w:w="89" w:type="pct"/>
          </w:tcPr>
          <w:p w14:paraId="1FF50327" w14:textId="0E1BAE56" w:rsidR="000125FB" w:rsidRDefault="000125FB" w:rsidP="00F716DF">
            <w:pPr>
              <w:spacing w:line="276" w:lineRule="auto"/>
              <w:rPr>
                <w:rFonts w:cstheme="minorHAnsi"/>
                <w:b/>
                <w:bCs/>
                <w:sz w:val="20"/>
                <w:szCs w:val="20"/>
              </w:rPr>
            </w:pPr>
            <w:r>
              <w:rPr>
                <w:rFonts w:cstheme="minorHAnsi"/>
                <w:b/>
                <w:bCs/>
                <w:sz w:val="20"/>
                <w:szCs w:val="20"/>
              </w:rPr>
              <w:t>c)</w:t>
            </w:r>
          </w:p>
        </w:tc>
        <w:tc>
          <w:tcPr>
            <w:tcW w:w="2479" w:type="pct"/>
          </w:tcPr>
          <w:p w14:paraId="1586B48E" w14:textId="6AC739FD" w:rsidR="000125FB" w:rsidRDefault="002E38D8" w:rsidP="00F716DF">
            <w:pPr>
              <w:spacing w:line="276" w:lineRule="auto"/>
              <w:rPr>
                <w:rFonts w:cstheme="minorHAnsi"/>
                <w:b/>
                <w:bCs/>
                <w:sz w:val="20"/>
                <w:szCs w:val="20"/>
              </w:rPr>
            </w:pPr>
            <w:r>
              <w:rPr>
                <w:noProof/>
                <w:lang w:val="en-GB" w:eastAsia="en-GB"/>
              </w:rPr>
              <w:drawing>
                <wp:inline distT="0" distB="0" distL="0" distR="0" wp14:anchorId="780887F5" wp14:editId="373D0E6E">
                  <wp:extent cx="2859206" cy="1522704"/>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48039" cy="1570013"/>
                          </a:xfrm>
                          <a:prstGeom prst="rect">
                            <a:avLst/>
                          </a:prstGeom>
                        </pic:spPr>
                      </pic:pic>
                    </a:graphicData>
                  </a:graphic>
                </wp:inline>
              </w:drawing>
            </w:r>
          </w:p>
        </w:tc>
        <w:tc>
          <w:tcPr>
            <w:tcW w:w="93" w:type="pct"/>
          </w:tcPr>
          <w:p w14:paraId="6BC966B4" w14:textId="161A32CF" w:rsidR="000125FB" w:rsidRDefault="000125FB" w:rsidP="00F716DF">
            <w:pPr>
              <w:spacing w:line="276" w:lineRule="auto"/>
              <w:rPr>
                <w:rFonts w:cstheme="minorHAnsi"/>
                <w:b/>
                <w:bCs/>
                <w:sz w:val="20"/>
                <w:szCs w:val="20"/>
              </w:rPr>
            </w:pPr>
            <w:r>
              <w:rPr>
                <w:rFonts w:cstheme="minorHAnsi"/>
                <w:b/>
                <w:bCs/>
                <w:sz w:val="20"/>
                <w:szCs w:val="20"/>
              </w:rPr>
              <w:t>d)</w:t>
            </w:r>
          </w:p>
        </w:tc>
        <w:tc>
          <w:tcPr>
            <w:tcW w:w="2339" w:type="pct"/>
          </w:tcPr>
          <w:p w14:paraId="2875ED4B" w14:textId="5E081422" w:rsidR="000125FB" w:rsidRDefault="00163FA3" w:rsidP="00F716DF">
            <w:pPr>
              <w:spacing w:line="276" w:lineRule="auto"/>
              <w:rPr>
                <w:rFonts w:cstheme="minorHAnsi"/>
                <w:b/>
                <w:bCs/>
                <w:sz w:val="20"/>
                <w:szCs w:val="20"/>
              </w:rPr>
            </w:pPr>
            <w:r>
              <w:rPr>
                <w:noProof/>
                <w:lang w:val="en-GB" w:eastAsia="en-GB"/>
              </w:rPr>
              <w:drawing>
                <wp:inline distT="0" distB="0" distL="0" distR="0" wp14:anchorId="76F954D5" wp14:editId="4D485BF8">
                  <wp:extent cx="2811439" cy="1519392"/>
                  <wp:effectExtent l="0" t="0" r="825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86367" cy="1559886"/>
                          </a:xfrm>
                          <a:prstGeom prst="rect">
                            <a:avLst/>
                          </a:prstGeom>
                        </pic:spPr>
                      </pic:pic>
                    </a:graphicData>
                  </a:graphic>
                </wp:inline>
              </w:drawing>
            </w:r>
          </w:p>
        </w:tc>
      </w:tr>
      <w:tr w:rsidR="00856F6E" w14:paraId="5609CFE0" w14:textId="77777777" w:rsidTr="00E5506A">
        <w:trPr>
          <w:trHeight w:val="2411"/>
        </w:trPr>
        <w:tc>
          <w:tcPr>
            <w:tcW w:w="89" w:type="pct"/>
          </w:tcPr>
          <w:p w14:paraId="2DF88B99" w14:textId="7A4930AF" w:rsidR="000125FB" w:rsidRDefault="000125FB" w:rsidP="00F716DF">
            <w:pPr>
              <w:spacing w:line="276" w:lineRule="auto"/>
              <w:rPr>
                <w:rFonts w:cstheme="minorHAnsi"/>
                <w:b/>
                <w:bCs/>
                <w:sz w:val="20"/>
                <w:szCs w:val="20"/>
              </w:rPr>
            </w:pPr>
            <w:r>
              <w:rPr>
                <w:rFonts w:cstheme="minorHAnsi"/>
                <w:b/>
                <w:bCs/>
                <w:sz w:val="20"/>
                <w:szCs w:val="20"/>
              </w:rPr>
              <w:t>e)</w:t>
            </w:r>
          </w:p>
        </w:tc>
        <w:tc>
          <w:tcPr>
            <w:tcW w:w="2479" w:type="pct"/>
          </w:tcPr>
          <w:p w14:paraId="33102A66" w14:textId="1C8A35E7" w:rsidR="000125FB" w:rsidRDefault="00163FA3" w:rsidP="00F716DF">
            <w:pPr>
              <w:spacing w:line="276" w:lineRule="auto"/>
              <w:rPr>
                <w:rFonts w:cstheme="minorHAnsi"/>
                <w:b/>
                <w:bCs/>
                <w:sz w:val="20"/>
                <w:szCs w:val="20"/>
              </w:rPr>
            </w:pPr>
            <w:r>
              <w:rPr>
                <w:noProof/>
                <w:lang w:val="en-GB" w:eastAsia="en-GB"/>
              </w:rPr>
              <w:drawing>
                <wp:inline distT="0" distB="0" distL="0" distR="0" wp14:anchorId="7D42A0B4" wp14:editId="202E3243">
                  <wp:extent cx="2702257" cy="147248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48431" cy="1497640"/>
                          </a:xfrm>
                          <a:prstGeom prst="rect">
                            <a:avLst/>
                          </a:prstGeom>
                        </pic:spPr>
                      </pic:pic>
                    </a:graphicData>
                  </a:graphic>
                </wp:inline>
              </w:drawing>
            </w:r>
          </w:p>
        </w:tc>
        <w:tc>
          <w:tcPr>
            <w:tcW w:w="93" w:type="pct"/>
          </w:tcPr>
          <w:p w14:paraId="0E375F47" w14:textId="77777777" w:rsidR="000125FB" w:rsidRDefault="000125FB" w:rsidP="00F716DF">
            <w:pPr>
              <w:spacing w:line="276" w:lineRule="auto"/>
              <w:rPr>
                <w:rFonts w:cstheme="minorHAnsi"/>
                <w:b/>
                <w:bCs/>
                <w:sz w:val="20"/>
                <w:szCs w:val="20"/>
              </w:rPr>
            </w:pPr>
          </w:p>
        </w:tc>
        <w:tc>
          <w:tcPr>
            <w:tcW w:w="2339" w:type="pct"/>
          </w:tcPr>
          <w:p w14:paraId="7D4EE08F" w14:textId="77777777" w:rsidR="000125FB" w:rsidRDefault="000125FB" w:rsidP="00F716DF">
            <w:pPr>
              <w:spacing w:line="276" w:lineRule="auto"/>
              <w:rPr>
                <w:rFonts w:cstheme="minorHAnsi"/>
                <w:b/>
                <w:bCs/>
                <w:sz w:val="20"/>
                <w:szCs w:val="20"/>
              </w:rPr>
            </w:pPr>
          </w:p>
        </w:tc>
      </w:tr>
    </w:tbl>
    <w:p w14:paraId="3E09FFA1" w14:textId="77777777" w:rsidR="000125FB" w:rsidRDefault="000125FB" w:rsidP="00F716DF">
      <w:pPr>
        <w:spacing w:after="0" w:line="276" w:lineRule="auto"/>
        <w:rPr>
          <w:rFonts w:cstheme="minorHAnsi"/>
          <w:b/>
          <w:bCs/>
          <w:sz w:val="20"/>
          <w:szCs w:val="20"/>
        </w:rPr>
      </w:pPr>
    </w:p>
    <w:p w14:paraId="3859BFF6" w14:textId="458BC060" w:rsidR="00F716DF" w:rsidRDefault="00F716DF" w:rsidP="00F716DF">
      <w:pPr>
        <w:spacing w:after="0" w:line="276" w:lineRule="auto"/>
        <w:rPr>
          <w:rFonts w:cstheme="minorHAnsi"/>
          <w:b/>
          <w:bCs/>
          <w:sz w:val="20"/>
          <w:szCs w:val="20"/>
        </w:rPr>
      </w:pPr>
      <w:r>
        <w:rPr>
          <w:rFonts w:cstheme="minorHAnsi"/>
          <w:b/>
          <w:bCs/>
          <w:sz w:val="20"/>
          <w:szCs w:val="20"/>
        </w:rPr>
        <w:t xml:space="preserve">Supplementary </w:t>
      </w:r>
      <w:r w:rsidRPr="00275DAD">
        <w:rPr>
          <w:rFonts w:cstheme="minorHAnsi"/>
          <w:b/>
          <w:bCs/>
          <w:sz w:val="20"/>
          <w:szCs w:val="20"/>
        </w:rPr>
        <w:t xml:space="preserve">Figure </w:t>
      </w:r>
      <w:r>
        <w:rPr>
          <w:rFonts w:cstheme="minorHAnsi"/>
          <w:b/>
          <w:bCs/>
          <w:sz w:val="20"/>
          <w:szCs w:val="20"/>
        </w:rPr>
        <w:t>4.</w:t>
      </w:r>
      <w:r w:rsidRPr="00275DAD">
        <w:rPr>
          <w:rFonts w:cstheme="minorHAnsi"/>
          <w:b/>
          <w:bCs/>
          <w:sz w:val="20"/>
          <w:szCs w:val="20"/>
        </w:rPr>
        <w:t xml:space="preserve"> </w:t>
      </w:r>
      <w:r w:rsidR="00B231FD">
        <w:rPr>
          <w:rFonts w:cstheme="minorHAnsi"/>
          <w:b/>
          <w:bCs/>
          <w:sz w:val="20"/>
          <w:szCs w:val="20"/>
        </w:rPr>
        <w:t xml:space="preserve">Sensitivity analysis excluding PIONEER 2. </w:t>
      </w:r>
      <w:r w:rsidRPr="00275DAD">
        <w:rPr>
          <w:rFonts w:cstheme="minorHAnsi"/>
          <w:b/>
          <w:bCs/>
          <w:sz w:val="20"/>
          <w:szCs w:val="20"/>
        </w:rPr>
        <w:t>Forest plots for T2DM patients for efficacy outcomes in active treatment versus placebo groups</w:t>
      </w:r>
      <w:r w:rsidR="00B231FD">
        <w:rPr>
          <w:rFonts w:cstheme="minorHAnsi"/>
          <w:b/>
          <w:bCs/>
          <w:sz w:val="20"/>
          <w:szCs w:val="20"/>
        </w:rPr>
        <w:t>:</w:t>
      </w:r>
      <w:r w:rsidRPr="00275DAD">
        <w:rPr>
          <w:rFonts w:cstheme="minorHAnsi"/>
          <w:b/>
          <w:bCs/>
          <w:sz w:val="20"/>
          <w:szCs w:val="20"/>
        </w:rPr>
        <w:t xml:space="preserve"> </w:t>
      </w:r>
      <w:r>
        <w:rPr>
          <w:rFonts w:cstheme="minorHAnsi"/>
          <w:b/>
          <w:sz w:val="20"/>
          <w:szCs w:val="20"/>
        </w:rPr>
        <w:t>a</w:t>
      </w:r>
      <w:r w:rsidRPr="00275DAD">
        <w:rPr>
          <w:rFonts w:cstheme="minorHAnsi"/>
          <w:b/>
          <w:sz w:val="20"/>
          <w:szCs w:val="20"/>
        </w:rPr>
        <w:t xml:space="preserve">) </w:t>
      </w:r>
      <w:r>
        <w:rPr>
          <w:rFonts w:cstheme="minorHAnsi"/>
          <w:b/>
          <w:sz w:val="20"/>
          <w:szCs w:val="20"/>
        </w:rPr>
        <w:t>mean change in HbA1c from baseline</w:t>
      </w:r>
      <w:r w:rsidR="00CE79AE">
        <w:rPr>
          <w:rFonts w:cstheme="minorHAnsi"/>
          <w:b/>
          <w:sz w:val="20"/>
          <w:szCs w:val="20"/>
        </w:rPr>
        <w:t xml:space="preserve"> (</w:t>
      </w:r>
      <w:r w:rsidR="003017FF">
        <w:rPr>
          <w:rFonts w:cstheme="minorHAnsi"/>
          <w:b/>
          <w:sz w:val="20"/>
          <w:szCs w:val="20"/>
        </w:rPr>
        <w:t xml:space="preserve">%; </w:t>
      </w:r>
      <w:r w:rsidR="00CE79AE">
        <w:rPr>
          <w:rFonts w:cstheme="minorHAnsi"/>
          <w:b/>
          <w:sz w:val="20"/>
          <w:szCs w:val="20"/>
        </w:rPr>
        <w:t>RE);</w:t>
      </w:r>
      <w:r>
        <w:rPr>
          <w:rFonts w:cstheme="minorHAnsi"/>
          <w:b/>
          <w:sz w:val="20"/>
          <w:szCs w:val="20"/>
        </w:rPr>
        <w:t xml:space="preserve"> b) mean change in weight from baseline</w:t>
      </w:r>
      <w:r w:rsidR="00CE79AE">
        <w:rPr>
          <w:rFonts w:cstheme="minorHAnsi"/>
          <w:b/>
          <w:sz w:val="20"/>
          <w:szCs w:val="20"/>
        </w:rPr>
        <w:t xml:space="preserve"> (</w:t>
      </w:r>
      <w:r w:rsidR="003017FF">
        <w:rPr>
          <w:rFonts w:cstheme="minorHAnsi"/>
          <w:b/>
          <w:sz w:val="20"/>
          <w:szCs w:val="20"/>
        </w:rPr>
        <w:t xml:space="preserve">kg; </w:t>
      </w:r>
      <w:r w:rsidR="00CE79AE">
        <w:rPr>
          <w:rFonts w:cstheme="minorHAnsi"/>
          <w:b/>
          <w:sz w:val="20"/>
          <w:szCs w:val="20"/>
        </w:rPr>
        <w:t>RE);</w:t>
      </w:r>
      <w:r>
        <w:rPr>
          <w:rFonts w:cstheme="minorHAnsi"/>
          <w:b/>
          <w:sz w:val="20"/>
          <w:szCs w:val="20"/>
        </w:rPr>
        <w:t xml:space="preserve"> c) mean change in systolic blood pressure from baseline</w:t>
      </w:r>
      <w:r w:rsidR="00CE79AE">
        <w:rPr>
          <w:rFonts w:cstheme="minorHAnsi"/>
          <w:b/>
          <w:sz w:val="20"/>
          <w:szCs w:val="20"/>
        </w:rPr>
        <w:t xml:space="preserve"> (</w:t>
      </w:r>
      <w:r w:rsidR="003017FF">
        <w:rPr>
          <w:rFonts w:cstheme="minorHAnsi"/>
          <w:b/>
          <w:sz w:val="20"/>
          <w:szCs w:val="20"/>
        </w:rPr>
        <w:t xml:space="preserve">mmHg; </w:t>
      </w:r>
      <w:r w:rsidR="00CE79AE">
        <w:rPr>
          <w:rFonts w:cstheme="minorHAnsi"/>
          <w:b/>
          <w:sz w:val="20"/>
          <w:szCs w:val="20"/>
        </w:rPr>
        <w:t>FE);</w:t>
      </w:r>
      <w:r>
        <w:rPr>
          <w:rFonts w:cstheme="minorHAnsi"/>
          <w:b/>
          <w:sz w:val="20"/>
          <w:szCs w:val="20"/>
        </w:rPr>
        <w:t xml:space="preserve"> d) </w:t>
      </w:r>
      <w:r w:rsidRPr="00275DAD">
        <w:rPr>
          <w:rFonts w:cstheme="minorHAnsi"/>
          <w:b/>
          <w:sz w:val="20"/>
          <w:szCs w:val="20"/>
        </w:rPr>
        <w:t xml:space="preserve">mean change </w:t>
      </w:r>
      <w:r>
        <w:rPr>
          <w:rFonts w:cstheme="minorHAnsi"/>
          <w:b/>
          <w:sz w:val="20"/>
          <w:szCs w:val="20"/>
        </w:rPr>
        <w:t>in diastolic blood pressure</w:t>
      </w:r>
      <w:r w:rsidRPr="00275DAD">
        <w:rPr>
          <w:rFonts w:cstheme="minorHAnsi"/>
          <w:b/>
          <w:sz w:val="20"/>
          <w:szCs w:val="20"/>
        </w:rPr>
        <w:t xml:space="preserve"> from baseline</w:t>
      </w:r>
      <w:r w:rsidR="00CE79AE">
        <w:rPr>
          <w:rFonts w:cstheme="minorHAnsi"/>
          <w:b/>
          <w:sz w:val="20"/>
          <w:szCs w:val="20"/>
        </w:rPr>
        <w:t xml:space="preserve"> (</w:t>
      </w:r>
      <w:r w:rsidR="003017FF">
        <w:rPr>
          <w:rFonts w:cstheme="minorHAnsi"/>
          <w:b/>
          <w:sz w:val="20"/>
          <w:szCs w:val="20"/>
        </w:rPr>
        <w:t xml:space="preserve">mmHg; </w:t>
      </w:r>
      <w:r w:rsidR="00CE79AE">
        <w:rPr>
          <w:rFonts w:cstheme="minorHAnsi"/>
          <w:b/>
          <w:sz w:val="20"/>
          <w:szCs w:val="20"/>
        </w:rPr>
        <w:t>FE);</w:t>
      </w:r>
      <w:r>
        <w:rPr>
          <w:rFonts w:cstheme="minorHAnsi"/>
          <w:b/>
          <w:sz w:val="20"/>
          <w:szCs w:val="20"/>
        </w:rPr>
        <w:t xml:space="preserve"> </w:t>
      </w:r>
      <w:r w:rsidR="00B640EF">
        <w:rPr>
          <w:rFonts w:cstheme="minorHAnsi"/>
          <w:b/>
          <w:sz w:val="20"/>
          <w:szCs w:val="20"/>
        </w:rPr>
        <w:t>e</w:t>
      </w:r>
      <w:r>
        <w:rPr>
          <w:rFonts w:cstheme="minorHAnsi"/>
          <w:b/>
          <w:sz w:val="20"/>
          <w:szCs w:val="20"/>
        </w:rPr>
        <w:t xml:space="preserve">) </w:t>
      </w:r>
      <w:r>
        <w:rPr>
          <w:rFonts w:cstheme="minorHAnsi"/>
          <w:b/>
          <w:bCs/>
          <w:sz w:val="20"/>
          <w:szCs w:val="20"/>
        </w:rPr>
        <w:t>patients meeting</w:t>
      </w:r>
      <w:r w:rsidRPr="009623FD">
        <w:rPr>
          <w:rFonts w:cstheme="minorHAnsi"/>
          <w:b/>
          <w:bCs/>
          <w:sz w:val="20"/>
          <w:szCs w:val="20"/>
        </w:rPr>
        <w:t xml:space="preserve"> HbA1c target (&lt;7%)</w:t>
      </w:r>
      <w:r>
        <w:rPr>
          <w:rFonts w:cstheme="minorHAnsi"/>
          <w:b/>
          <w:bCs/>
          <w:sz w:val="20"/>
          <w:szCs w:val="20"/>
        </w:rPr>
        <w:t xml:space="preserve">, </w:t>
      </w:r>
      <w:r w:rsidR="00CE79AE">
        <w:rPr>
          <w:rFonts w:cstheme="minorHAnsi"/>
          <w:b/>
          <w:bCs/>
          <w:sz w:val="20"/>
          <w:szCs w:val="20"/>
        </w:rPr>
        <w:t>(</w:t>
      </w:r>
      <w:r>
        <w:rPr>
          <w:rFonts w:cstheme="minorHAnsi"/>
          <w:b/>
          <w:bCs/>
          <w:sz w:val="20"/>
          <w:szCs w:val="20"/>
        </w:rPr>
        <w:t>RE</w:t>
      </w:r>
      <w:r w:rsidR="00CE79AE">
        <w:rPr>
          <w:rFonts w:cstheme="minorHAnsi"/>
          <w:b/>
          <w:bCs/>
          <w:sz w:val="20"/>
          <w:szCs w:val="20"/>
        </w:rPr>
        <w:t>)</w:t>
      </w:r>
    </w:p>
    <w:p w14:paraId="405344DB" w14:textId="77777777" w:rsidR="008F472F" w:rsidRPr="00F82890" w:rsidRDefault="008F472F" w:rsidP="008F472F">
      <w:pPr>
        <w:keepNext/>
        <w:spacing w:line="240" w:lineRule="auto"/>
        <w:rPr>
          <w:rFonts w:cstheme="minorHAnsi"/>
          <w:sz w:val="20"/>
          <w:szCs w:val="20"/>
        </w:rPr>
      </w:pPr>
      <w:r w:rsidRPr="00F82890">
        <w:rPr>
          <w:rFonts w:cstheme="minorHAnsi"/>
          <w:sz w:val="20"/>
          <w:szCs w:val="20"/>
        </w:rPr>
        <w:t>For difference in mean change from baseline, lower values (&lt;0) indicate more favorable results. Credible intervals not including 0 indicate statistically significant difference, which are highlighted in blue in the figure.</w:t>
      </w:r>
      <w:r>
        <w:rPr>
          <w:rFonts w:cstheme="minorHAnsi"/>
          <w:sz w:val="20"/>
          <w:szCs w:val="20"/>
        </w:rPr>
        <w:t xml:space="preserve"> </w:t>
      </w:r>
      <w:r w:rsidRPr="008F472F">
        <w:rPr>
          <w:rFonts w:cstheme="minorHAnsi"/>
          <w:sz w:val="20"/>
          <w:szCs w:val="20"/>
        </w:rPr>
        <w:t>For odds ratio of number of patients meeting HbA1c target (&lt;7%), higher values (&gt;1) indicate more favorable results. Credible intervals not including 1 indicate statistically significant difference, which are highlighted in orange in the table.</w:t>
      </w:r>
    </w:p>
    <w:p w14:paraId="66261E66" w14:textId="63D2E3F3" w:rsidR="00F716DF" w:rsidRPr="00F35D1E" w:rsidRDefault="00F716DF" w:rsidP="00F716DF">
      <w:pPr>
        <w:rPr>
          <w:sz w:val="20"/>
          <w:szCs w:val="20"/>
        </w:rPr>
      </w:pPr>
      <w:proofErr w:type="spellStart"/>
      <w:r w:rsidRPr="00635C47">
        <w:rPr>
          <w:rFonts w:cstheme="minorHAnsi"/>
          <w:i/>
          <w:iCs/>
          <w:sz w:val="20"/>
          <w:szCs w:val="20"/>
        </w:rPr>
        <w:t>Alo</w:t>
      </w:r>
      <w:proofErr w:type="spellEnd"/>
      <w:r w:rsidRPr="00635C47">
        <w:rPr>
          <w:rFonts w:cstheme="minorHAnsi"/>
          <w:sz w:val="20"/>
          <w:szCs w:val="20"/>
        </w:rPr>
        <w:t xml:space="preserve"> </w:t>
      </w:r>
      <w:proofErr w:type="spellStart"/>
      <w:r w:rsidRPr="00635C47">
        <w:rPr>
          <w:rFonts w:cstheme="minorHAnsi"/>
          <w:sz w:val="20"/>
          <w:szCs w:val="20"/>
        </w:rPr>
        <w:t>alogliptin</w:t>
      </w:r>
      <w:proofErr w:type="spellEnd"/>
      <w:r w:rsidRPr="00635C47">
        <w:rPr>
          <w:rFonts w:cstheme="minorHAnsi"/>
          <w:sz w:val="20"/>
          <w:szCs w:val="20"/>
        </w:rPr>
        <w:t xml:space="preserve">, </w:t>
      </w:r>
      <w:r w:rsidRPr="00635C47">
        <w:rPr>
          <w:rFonts w:cstheme="minorHAnsi"/>
          <w:i/>
          <w:iCs/>
          <w:sz w:val="20"/>
          <w:szCs w:val="20"/>
        </w:rPr>
        <w:t>bid</w:t>
      </w:r>
      <w:r w:rsidRPr="00635C47">
        <w:rPr>
          <w:rFonts w:cstheme="minorHAnsi"/>
          <w:sz w:val="20"/>
          <w:szCs w:val="20"/>
        </w:rPr>
        <w:t xml:space="preserve"> twice a day, </w:t>
      </w:r>
      <w:r w:rsidRPr="00635C47">
        <w:rPr>
          <w:rFonts w:cstheme="minorHAnsi"/>
          <w:i/>
          <w:iCs/>
          <w:sz w:val="20"/>
          <w:szCs w:val="20"/>
        </w:rPr>
        <w:t>Cana</w:t>
      </w:r>
      <w:r w:rsidRPr="00635C47">
        <w:rPr>
          <w:rFonts w:cstheme="minorHAnsi"/>
          <w:sz w:val="20"/>
          <w:szCs w:val="20"/>
        </w:rPr>
        <w:t xml:space="preserve"> </w:t>
      </w:r>
      <w:proofErr w:type="spellStart"/>
      <w:r w:rsidRPr="00635C47">
        <w:rPr>
          <w:rFonts w:cstheme="minorHAnsi"/>
          <w:sz w:val="20"/>
          <w:szCs w:val="20"/>
        </w:rPr>
        <w:t>canagliflozin</w:t>
      </w:r>
      <w:proofErr w:type="spellEnd"/>
      <w:r w:rsidRPr="00635C47">
        <w:rPr>
          <w:rFonts w:cstheme="minorHAnsi"/>
          <w:sz w:val="20"/>
          <w:szCs w:val="20"/>
        </w:rPr>
        <w:t xml:space="preserve">, </w:t>
      </w:r>
      <w:proofErr w:type="spellStart"/>
      <w:r w:rsidRPr="00635C47">
        <w:rPr>
          <w:rFonts w:cstheme="minorHAnsi"/>
          <w:sz w:val="20"/>
          <w:szCs w:val="20"/>
        </w:rPr>
        <w:t>CrI</w:t>
      </w:r>
      <w:proofErr w:type="spellEnd"/>
      <w:r w:rsidRPr="00635C47">
        <w:rPr>
          <w:rFonts w:cstheme="minorHAnsi"/>
          <w:sz w:val="20"/>
          <w:szCs w:val="20"/>
        </w:rPr>
        <w:t xml:space="preserve"> Credible interval, </w:t>
      </w:r>
      <w:proofErr w:type="spellStart"/>
      <w:r w:rsidRPr="00635C47">
        <w:rPr>
          <w:rFonts w:cstheme="minorHAnsi"/>
          <w:i/>
          <w:iCs/>
          <w:sz w:val="20"/>
          <w:szCs w:val="20"/>
        </w:rPr>
        <w:t>Dapa</w:t>
      </w:r>
      <w:proofErr w:type="spellEnd"/>
      <w:r w:rsidRPr="00635C47">
        <w:rPr>
          <w:rFonts w:cstheme="minorHAnsi"/>
          <w:sz w:val="20"/>
          <w:szCs w:val="20"/>
        </w:rPr>
        <w:t xml:space="preserve"> dapagliflozin, </w:t>
      </w:r>
      <w:r w:rsidRPr="00F34BD0">
        <w:rPr>
          <w:rFonts w:cstheme="minorHAnsi"/>
          <w:i/>
          <w:sz w:val="20"/>
          <w:szCs w:val="20"/>
        </w:rPr>
        <w:t>Dt</w:t>
      </w:r>
      <w:r>
        <w:rPr>
          <w:rFonts w:cstheme="minorHAnsi"/>
          <w:sz w:val="20"/>
          <w:szCs w:val="20"/>
        </w:rPr>
        <w:t>, mean difference</w:t>
      </w:r>
      <w:r w:rsidR="009539A3">
        <w:rPr>
          <w:rFonts w:cstheme="minorHAnsi"/>
          <w:sz w:val="20"/>
          <w:szCs w:val="20"/>
        </w:rPr>
        <w:t xml:space="preserve"> between treatments</w:t>
      </w:r>
      <w:r>
        <w:rPr>
          <w:rFonts w:cstheme="minorHAnsi"/>
          <w:sz w:val="20"/>
          <w:szCs w:val="20"/>
        </w:rPr>
        <w:t xml:space="preserve">, </w:t>
      </w:r>
      <w:proofErr w:type="spellStart"/>
      <w:r w:rsidRPr="00635C47">
        <w:rPr>
          <w:rFonts w:cstheme="minorHAnsi"/>
          <w:i/>
          <w:iCs/>
          <w:sz w:val="20"/>
          <w:szCs w:val="20"/>
        </w:rPr>
        <w:t>Empa</w:t>
      </w:r>
      <w:proofErr w:type="spellEnd"/>
      <w:r w:rsidRPr="00635C47">
        <w:rPr>
          <w:rFonts w:cstheme="minorHAnsi"/>
          <w:sz w:val="20"/>
          <w:szCs w:val="20"/>
        </w:rPr>
        <w:t xml:space="preserve"> </w:t>
      </w:r>
      <w:proofErr w:type="spellStart"/>
      <w:r w:rsidRPr="00635C47">
        <w:rPr>
          <w:rFonts w:cstheme="minorHAnsi"/>
          <w:sz w:val="20"/>
          <w:szCs w:val="20"/>
        </w:rPr>
        <w:t>empagliflozin</w:t>
      </w:r>
      <w:proofErr w:type="spellEnd"/>
      <w:r w:rsidRPr="00635C47">
        <w:rPr>
          <w:rFonts w:cstheme="minorHAnsi"/>
          <w:sz w:val="20"/>
          <w:szCs w:val="20"/>
        </w:rPr>
        <w:t xml:space="preserve">, </w:t>
      </w:r>
      <w:proofErr w:type="spellStart"/>
      <w:r w:rsidRPr="00635C47">
        <w:rPr>
          <w:rFonts w:cstheme="minorHAnsi"/>
          <w:i/>
          <w:iCs/>
          <w:sz w:val="20"/>
          <w:szCs w:val="20"/>
        </w:rPr>
        <w:t>Ertu</w:t>
      </w:r>
      <w:proofErr w:type="spellEnd"/>
      <w:r w:rsidRPr="00635C47">
        <w:rPr>
          <w:rFonts w:cstheme="minorHAnsi"/>
          <w:sz w:val="20"/>
          <w:szCs w:val="20"/>
        </w:rPr>
        <w:t xml:space="preserve"> </w:t>
      </w:r>
      <w:proofErr w:type="spellStart"/>
      <w:r w:rsidRPr="00635C47">
        <w:rPr>
          <w:rFonts w:cstheme="minorHAnsi"/>
          <w:sz w:val="20"/>
          <w:szCs w:val="20"/>
        </w:rPr>
        <w:t>ertugliflozin</w:t>
      </w:r>
      <w:proofErr w:type="spellEnd"/>
      <w:r w:rsidRPr="00635C47">
        <w:rPr>
          <w:rFonts w:cstheme="minorHAnsi"/>
          <w:sz w:val="20"/>
          <w:szCs w:val="20"/>
        </w:rPr>
        <w:t xml:space="preserve">, </w:t>
      </w:r>
      <w:r w:rsidRPr="00E5506A">
        <w:rPr>
          <w:rFonts w:cstheme="minorHAnsi"/>
          <w:i/>
          <w:sz w:val="20"/>
          <w:szCs w:val="20"/>
        </w:rPr>
        <w:t>FE</w:t>
      </w:r>
      <w:r>
        <w:rPr>
          <w:rFonts w:cstheme="minorHAnsi"/>
          <w:sz w:val="20"/>
          <w:szCs w:val="20"/>
        </w:rPr>
        <w:t xml:space="preserve"> fixed effects model, </w:t>
      </w:r>
      <w:r w:rsidRPr="00635C47">
        <w:rPr>
          <w:rFonts w:cstheme="minorHAnsi"/>
          <w:i/>
          <w:iCs/>
          <w:sz w:val="20"/>
          <w:szCs w:val="20"/>
        </w:rPr>
        <w:t xml:space="preserve">HbA1c </w:t>
      </w:r>
      <w:r w:rsidRPr="00635C47">
        <w:rPr>
          <w:rFonts w:cstheme="minorHAnsi"/>
          <w:sz w:val="20"/>
          <w:szCs w:val="20"/>
        </w:rPr>
        <w:t xml:space="preserve">Glycated hemoglobin, </w:t>
      </w:r>
      <w:r w:rsidRPr="00635C47">
        <w:rPr>
          <w:rFonts w:cstheme="minorHAnsi"/>
          <w:i/>
          <w:iCs/>
          <w:sz w:val="20"/>
          <w:szCs w:val="20"/>
        </w:rPr>
        <w:t>Lina</w:t>
      </w:r>
      <w:r w:rsidRPr="00635C47">
        <w:rPr>
          <w:rFonts w:cstheme="minorHAnsi"/>
          <w:sz w:val="20"/>
          <w:szCs w:val="20"/>
        </w:rPr>
        <w:t xml:space="preserve"> linagliptin, </w:t>
      </w:r>
      <w:r w:rsidRPr="00635C47">
        <w:rPr>
          <w:rFonts w:cstheme="minorHAnsi"/>
          <w:i/>
          <w:iCs/>
          <w:sz w:val="20"/>
          <w:szCs w:val="20"/>
        </w:rPr>
        <w:t>Lira</w:t>
      </w:r>
      <w:r w:rsidRPr="00635C47">
        <w:rPr>
          <w:rFonts w:cstheme="minorHAnsi"/>
          <w:sz w:val="20"/>
          <w:szCs w:val="20"/>
        </w:rPr>
        <w:t xml:space="preserve"> liraglutide</w:t>
      </w:r>
      <w:r>
        <w:rPr>
          <w:rFonts w:cstheme="minorHAnsi"/>
          <w:sz w:val="20"/>
          <w:szCs w:val="20"/>
        </w:rPr>
        <w:t xml:space="preserve">, </w:t>
      </w:r>
      <w:r w:rsidRPr="005F5130">
        <w:rPr>
          <w:rFonts w:cstheme="minorHAnsi"/>
          <w:i/>
          <w:sz w:val="20"/>
          <w:szCs w:val="20"/>
        </w:rPr>
        <w:t>OR</w:t>
      </w:r>
      <w:r>
        <w:rPr>
          <w:rFonts w:cstheme="minorHAnsi"/>
          <w:sz w:val="20"/>
          <w:szCs w:val="20"/>
        </w:rPr>
        <w:t xml:space="preserve"> odds ratio, </w:t>
      </w:r>
      <w:proofErr w:type="spellStart"/>
      <w:r w:rsidRPr="00635C47">
        <w:rPr>
          <w:rFonts w:cstheme="minorHAnsi"/>
          <w:i/>
          <w:iCs/>
          <w:sz w:val="20"/>
          <w:szCs w:val="20"/>
        </w:rPr>
        <w:t>Pbo</w:t>
      </w:r>
      <w:proofErr w:type="spellEnd"/>
      <w:r w:rsidRPr="00635C47">
        <w:rPr>
          <w:rFonts w:cstheme="minorHAnsi"/>
          <w:sz w:val="20"/>
          <w:szCs w:val="20"/>
        </w:rPr>
        <w:t xml:space="preserve"> placebo, </w:t>
      </w:r>
      <w:r w:rsidRPr="00E5506A">
        <w:rPr>
          <w:rFonts w:cstheme="minorHAnsi"/>
          <w:i/>
          <w:sz w:val="20"/>
          <w:szCs w:val="20"/>
        </w:rPr>
        <w:t>RE</w:t>
      </w:r>
      <w:r>
        <w:rPr>
          <w:rFonts w:cstheme="minorHAnsi"/>
          <w:sz w:val="20"/>
          <w:szCs w:val="20"/>
        </w:rPr>
        <w:t xml:space="preserve"> random effects model, </w:t>
      </w:r>
      <w:proofErr w:type="spellStart"/>
      <w:r w:rsidRPr="00635C47">
        <w:rPr>
          <w:rFonts w:cstheme="minorHAnsi"/>
          <w:i/>
          <w:iCs/>
          <w:sz w:val="20"/>
          <w:szCs w:val="20"/>
        </w:rPr>
        <w:t>Saxa</w:t>
      </w:r>
      <w:proofErr w:type="spellEnd"/>
      <w:r w:rsidRPr="00635C47">
        <w:rPr>
          <w:rFonts w:cstheme="minorHAnsi"/>
          <w:sz w:val="20"/>
          <w:szCs w:val="20"/>
        </w:rPr>
        <w:t xml:space="preserve"> </w:t>
      </w:r>
      <w:proofErr w:type="spellStart"/>
      <w:r w:rsidRPr="00635C47">
        <w:rPr>
          <w:rFonts w:cstheme="minorHAnsi"/>
          <w:sz w:val="20"/>
          <w:szCs w:val="20"/>
        </w:rPr>
        <w:t>saxagliptin</w:t>
      </w:r>
      <w:proofErr w:type="spellEnd"/>
      <w:r w:rsidRPr="00635C47">
        <w:rPr>
          <w:rFonts w:cstheme="minorHAnsi"/>
          <w:sz w:val="20"/>
          <w:szCs w:val="20"/>
        </w:rPr>
        <w:t xml:space="preserve">, </w:t>
      </w:r>
      <w:proofErr w:type="spellStart"/>
      <w:r w:rsidRPr="00635C47">
        <w:rPr>
          <w:rFonts w:cstheme="minorHAnsi"/>
          <w:i/>
          <w:iCs/>
          <w:sz w:val="20"/>
          <w:szCs w:val="20"/>
        </w:rPr>
        <w:t>Sema</w:t>
      </w:r>
      <w:proofErr w:type="spellEnd"/>
      <w:r w:rsidRPr="00635C47">
        <w:rPr>
          <w:rFonts w:cstheme="minorHAnsi"/>
          <w:sz w:val="20"/>
          <w:szCs w:val="20"/>
        </w:rPr>
        <w:t xml:space="preserve"> </w:t>
      </w:r>
      <w:proofErr w:type="spellStart"/>
      <w:r w:rsidRPr="00635C47">
        <w:rPr>
          <w:rFonts w:cstheme="minorHAnsi"/>
          <w:sz w:val="20"/>
          <w:szCs w:val="20"/>
        </w:rPr>
        <w:t>semaglutide</w:t>
      </w:r>
      <w:proofErr w:type="spellEnd"/>
      <w:r w:rsidRPr="00635C47">
        <w:rPr>
          <w:rFonts w:cstheme="minorHAnsi"/>
          <w:sz w:val="20"/>
          <w:szCs w:val="20"/>
        </w:rPr>
        <w:t xml:space="preserve">, </w:t>
      </w:r>
      <w:r w:rsidRPr="00635C47">
        <w:rPr>
          <w:rFonts w:cstheme="minorHAnsi"/>
          <w:i/>
          <w:iCs/>
          <w:sz w:val="20"/>
          <w:szCs w:val="20"/>
        </w:rPr>
        <w:t>Sita</w:t>
      </w:r>
      <w:r w:rsidRPr="00635C47">
        <w:rPr>
          <w:rFonts w:cstheme="minorHAnsi"/>
          <w:sz w:val="20"/>
          <w:szCs w:val="20"/>
        </w:rPr>
        <w:t xml:space="preserve"> sitagliptin, </w:t>
      </w:r>
      <w:r w:rsidRPr="00635C47">
        <w:rPr>
          <w:rFonts w:cstheme="minorHAnsi"/>
          <w:i/>
          <w:iCs/>
          <w:sz w:val="20"/>
          <w:szCs w:val="20"/>
        </w:rPr>
        <w:t>Vilda</w:t>
      </w:r>
      <w:r w:rsidRPr="00635C47">
        <w:rPr>
          <w:rFonts w:cstheme="minorHAnsi"/>
          <w:sz w:val="20"/>
          <w:szCs w:val="20"/>
        </w:rPr>
        <w:t xml:space="preserve"> vildagliptin</w:t>
      </w:r>
    </w:p>
    <w:p w14:paraId="658848B2" w14:textId="19241F9D" w:rsidR="00503AF2" w:rsidRDefault="00503AF2">
      <w:pPr>
        <w:rPr>
          <w:sz w:val="20"/>
          <w:szCs w:val="20"/>
        </w:rPr>
      </w:pPr>
      <w:r>
        <w:rPr>
          <w:sz w:val="20"/>
          <w:szCs w:val="20"/>
        </w:rPr>
        <w:br w:type="page"/>
      </w:r>
    </w:p>
    <w:tbl>
      <w:tblPr>
        <w:tblStyle w:val="TableGrid"/>
        <w:tblW w:w="51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
        <w:gridCol w:w="4770"/>
        <w:gridCol w:w="170"/>
        <w:gridCol w:w="4620"/>
      </w:tblGrid>
      <w:tr w:rsidR="00711FDB" w14:paraId="638E0696" w14:textId="77777777" w:rsidTr="00FE43E8">
        <w:trPr>
          <w:trHeight w:val="2606"/>
        </w:trPr>
        <w:tc>
          <w:tcPr>
            <w:tcW w:w="89" w:type="pct"/>
          </w:tcPr>
          <w:p w14:paraId="628C2C18" w14:textId="77777777" w:rsidR="00503AF2" w:rsidRDefault="00503AF2" w:rsidP="00FE43E8">
            <w:pPr>
              <w:spacing w:line="276" w:lineRule="auto"/>
              <w:rPr>
                <w:rFonts w:cstheme="minorHAnsi"/>
                <w:b/>
                <w:bCs/>
                <w:sz w:val="20"/>
                <w:szCs w:val="20"/>
              </w:rPr>
            </w:pPr>
            <w:r>
              <w:rPr>
                <w:rFonts w:cstheme="minorHAnsi"/>
                <w:b/>
                <w:bCs/>
                <w:sz w:val="20"/>
                <w:szCs w:val="20"/>
              </w:rPr>
              <w:lastRenderedPageBreak/>
              <w:t>a)</w:t>
            </w:r>
          </w:p>
        </w:tc>
        <w:tc>
          <w:tcPr>
            <w:tcW w:w="2479" w:type="pct"/>
          </w:tcPr>
          <w:p w14:paraId="36848410" w14:textId="7BFC50D8" w:rsidR="00503AF2" w:rsidRDefault="00766157" w:rsidP="00FE43E8">
            <w:pPr>
              <w:spacing w:line="276" w:lineRule="auto"/>
              <w:rPr>
                <w:rFonts w:cstheme="minorHAnsi"/>
                <w:b/>
                <w:bCs/>
                <w:sz w:val="20"/>
                <w:szCs w:val="20"/>
              </w:rPr>
            </w:pPr>
            <w:r>
              <w:rPr>
                <w:noProof/>
                <w:lang w:val="en-GB" w:eastAsia="en-GB"/>
              </w:rPr>
              <w:drawing>
                <wp:inline distT="0" distB="0" distL="0" distR="0" wp14:anchorId="19B6799D" wp14:editId="10F105DD">
                  <wp:extent cx="3022106" cy="1569493"/>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71100" cy="1594938"/>
                          </a:xfrm>
                          <a:prstGeom prst="rect">
                            <a:avLst/>
                          </a:prstGeom>
                        </pic:spPr>
                      </pic:pic>
                    </a:graphicData>
                  </a:graphic>
                </wp:inline>
              </w:drawing>
            </w:r>
          </w:p>
        </w:tc>
        <w:tc>
          <w:tcPr>
            <w:tcW w:w="93" w:type="pct"/>
          </w:tcPr>
          <w:p w14:paraId="14CB3082" w14:textId="77777777" w:rsidR="00503AF2" w:rsidRDefault="00503AF2" w:rsidP="00FE43E8">
            <w:pPr>
              <w:spacing w:line="276" w:lineRule="auto"/>
              <w:rPr>
                <w:rFonts w:cstheme="minorHAnsi"/>
                <w:b/>
                <w:bCs/>
                <w:sz w:val="20"/>
                <w:szCs w:val="20"/>
              </w:rPr>
            </w:pPr>
            <w:r>
              <w:rPr>
                <w:rFonts w:cstheme="minorHAnsi"/>
                <w:b/>
                <w:bCs/>
                <w:sz w:val="20"/>
                <w:szCs w:val="20"/>
              </w:rPr>
              <w:t>b)</w:t>
            </w:r>
          </w:p>
        </w:tc>
        <w:tc>
          <w:tcPr>
            <w:tcW w:w="2339" w:type="pct"/>
          </w:tcPr>
          <w:p w14:paraId="5210A4C5" w14:textId="7E509F5F" w:rsidR="00503AF2" w:rsidRDefault="00711FDB" w:rsidP="00FE43E8">
            <w:pPr>
              <w:spacing w:line="276" w:lineRule="auto"/>
              <w:rPr>
                <w:rFonts w:cstheme="minorHAnsi"/>
                <w:b/>
                <w:bCs/>
                <w:sz w:val="20"/>
                <w:szCs w:val="20"/>
              </w:rPr>
            </w:pPr>
            <w:r>
              <w:rPr>
                <w:noProof/>
                <w:lang w:val="en-GB" w:eastAsia="en-GB"/>
              </w:rPr>
              <w:drawing>
                <wp:inline distT="0" distB="0" distL="0" distR="0" wp14:anchorId="75FEFF09" wp14:editId="42F7CEB9">
                  <wp:extent cx="2927444" cy="1585387"/>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43435" cy="1594047"/>
                          </a:xfrm>
                          <a:prstGeom prst="rect">
                            <a:avLst/>
                          </a:prstGeom>
                        </pic:spPr>
                      </pic:pic>
                    </a:graphicData>
                  </a:graphic>
                </wp:inline>
              </w:drawing>
            </w:r>
          </w:p>
        </w:tc>
      </w:tr>
      <w:tr w:rsidR="00711FDB" w14:paraId="0579946A" w14:textId="77777777" w:rsidTr="00FE43E8">
        <w:trPr>
          <w:trHeight w:val="2510"/>
        </w:trPr>
        <w:tc>
          <w:tcPr>
            <w:tcW w:w="89" w:type="pct"/>
          </w:tcPr>
          <w:p w14:paraId="5A9F8D58" w14:textId="77777777" w:rsidR="00503AF2" w:rsidRDefault="00503AF2" w:rsidP="00FE43E8">
            <w:pPr>
              <w:spacing w:line="276" w:lineRule="auto"/>
              <w:rPr>
                <w:rFonts w:cstheme="minorHAnsi"/>
                <w:b/>
                <w:bCs/>
                <w:sz w:val="20"/>
                <w:szCs w:val="20"/>
              </w:rPr>
            </w:pPr>
            <w:r>
              <w:rPr>
                <w:rFonts w:cstheme="minorHAnsi"/>
                <w:b/>
                <w:bCs/>
                <w:sz w:val="20"/>
                <w:szCs w:val="20"/>
              </w:rPr>
              <w:t>c)</w:t>
            </w:r>
          </w:p>
        </w:tc>
        <w:tc>
          <w:tcPr>
            <w:tcW w:w="2479" w:type="pct"/>
          </w:tcPr>
          <w:p w14:paraId="35FE558A" w14:textId="2F3918CF" w:rsidR="00503AF2" w:rsidRDefault="00711FDB" w:rsidP="00FE43E8">
            <w:pPr>
              <w:spacing w:line="276" w:lineRule="auto"/>
              <w:rPr>
                <w:rFonts w:cstheme="minorHAnsi"/>
                <w:b/>
                <w:bCs/>
                <w:sz w:val="20"/>
                <w:szCs w:val="20"/>
              </w:rPr>
            </w:pPr>
            <w:r>
              <w:rPr>
                <w:noProof/>
                <w:lang w:val="en-GB" w:eastAsia="en-GB"/>
              </w:rPr>
              <w:drawing>
                <wp:inline distT="0" distB="0" distL="0" distR="0" wp14:anchorId="3C7990BF" wp14:editId="5C7D4B3D">
                  <wp:extent cx="2736376" cy="1472556"/>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97118" cy="1505244"/>
                          </a:xfrm>
                          <a:prstGeom prst="rect">
                            <a:avLst/>
                          </a:prstGeom>
                        </pic:spPr>
                      </pic:pic>
                    </a:graphicData>
                  </a:graphic>
                </wp:inline>
              </w:drawing>
            </w:r>
          </w:p>
        </w:tc>
        <w:tc>
          <w:tcPr>
            <w:tcW w:w="93" w:type="pct"/>
          </w:tcPr>
          <w:p w14:paraId="79247089" w14:textId="77777777" w:rsidR="00503AF2" w:rsidRDefault="00503AF2" w:rsidP="00FE43E8">
            <w:pPr>
              <w:spacing w:line="276" w:lineRule="auto"/>
              <w:rPr>
                <w:rFonts w:cstheme="minorHAnsi"/>
                <w:b/>
                <w:bCs/>
                <w:sz w:val="20"/>
                <w:szCs w:val="20"/>
              </w:rPr>
            </w:pPr>
            <w:r>
              <w:rPr>
                <w:rFonts w:cstheme="minorHAnsi"/>
                <w:b/>
                <w:bCs/>
                <w:sz w:val="20"/>
                <w:szCs w:val="20"/>
              </w:rPr>
              <w:t>d)</w:t>
            </w:r>
          </w:p>
        </w:tc>
        <w:tc>
          <w:tcPr>
            <w:tcW w:w="2339" w:type="pct"/>
          </w:tcPr>
          <w:p w14:paraId="05FE3D12" w14:textId="2DE34845" w:rsidR="00503AF2" w:rsidRDefault="00711FDB" w:rsidP="00FE43E8">
            <w:pPr>
              <w:spacing w:line="276" w:lineRule="auto"/>
              <w:rPr>
                <w:rFonts w:cstheme="minorHAnsi"/>
                <w:b/>
                <w:bCs/>
                <w:sz w:val="20"/>
                <w:szCs w:val="20"/>
              </w:rPr>
            </w:pPr>
            <w:r>
              <w:rPr>
                <w:noProof/>
                <w:lang w:val="en-GB" w:eastAsia="en-GB"/>
              </w:rPr>
              <w:drawing>
                <wp:inline distT="0" distB="0" distL="0" distR="0" wp14:anchorId="035837F1" wp14:editId="65FF9AF7">
                  <wp:extent cx="2845426" cy="1538841"/>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23269" cy="1580940"/>
                          </a:xfrm>
                          <a:prstGeom prst="rect">
                            <a:avLst/>
                          </a:prstGeom>
                        </pic:spPr>
                      </pic:pic>
                    </a:graphicData>
                  </a:graphic>
                </wp:inline>
              </w:drawing>
            </w:r>
          </w:p>
        </w:tc>
      </w:tr>
      <w:tr w:rsidR="00711FDB" w14:paraId="49671CF9" w14:textId="77777777" w:rsidTr="00FE43E8">
        <w:trPr>
          <w:trHeight w:val="2411"/>
        </w:trPr>
        <w:tc>
          <w:tcPr>
            <w:tcW w:w="89" w:type="pct"/>
          </w:tcPr>
          <w:p w14:paraId="243F54D1" w14:textId="77777777" w:rsidR="00503AF2" w:rsidRDefault="00503AF2" w:rsidP="00FE43E8">
            <w:pPr>
              <w:spacing w:line="276" w:lineRule="auto"/>
              <w:rPr>
                <w:rFonts w:cstheme="minorHAnsi"/>
                <w:b/>
                <w:bCs/>
                <w:sz w:val="20"/>
                <w:szCs w:val="20"/>
              </w:rPr>
            </w:pPr>
            <w:r>
              <w:rPr>
                <w:rFonts w:cstheme="minorHAnsi"/>
                <w:b/>
                <w:bCs/>
                <w:sz w:val="20"/>
                <w:szCs w:val="20"/>
              </w:rPr>
              <w:t>e)</w:t>
            </w:r>
          </w:p>
        </w:tc>
        <w:tc>
          <w:tcPr>
            <w:tcW w:w="2479" w:type="pct"/>
          </w:tcPr>
          <w:p w14:paraId="2CA59325" w14:textId="0896A413" w:rsidR="00503AF2" w:rsidRDefault="00711FDB" w:rsidP="00FE43E8">
            <w:pPr>
              <w:spacing w:line="276" w:lineRule="auto"/>
              <w:rPr>
                <w:rFonts w:cstheme="minorHAnsi"/>
                <w:b/>
                <w:bCs/>
                <w:sz w:val="20"/>
                <w:szCs w:val="20"/>
              </w:rPr>
            </w:pPr>
            <w:r>
              <w:rPr>
                <w:noProof/>
                <w:lang w:val="en-GB" w:eastAsia="en-GB"/>
              </w:rPr>
              <w:drawing>
                <wp:inline distT="0" distB="0" distL="0" distR="0" wp14:anchorId="16212481" wp14:editId="13400C17">
                  <wp:extent cx="2743200" cy="1485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90178" cy="1511346"/>
                          </a:xfrm>
                          <a:prstGeom prst="rect">
                            <a:avLst/>
                          </a:prstGeom>
                        </pic:spPr>
                      </pic:pic>
                    </a:graphicData>
                  </a:graphic>
                </wp:inline>
              </w:drawing>
            </w:r>
          </w:p>
        </w:tc>
        <w:tc>
          <w:tcPr>
            <w:tcW w:w="93" w:type="pct"/>
          </w:tcPr>
          <w:p w14:paraId="670AB546" w14:textId="77777777" w:rsidR="00503AF2" w:rsidRDefault="00503AF2" w:rsidP="00FE43E8">
            <w:pPr>
              <w:spacing w:line="276" w:lineRule="auto"/>
              <w:rPr>
                <w:rFonts w:cstheme="minorHAnsi"/>
                <w:b/>
                <w:bCs/>
                <w:sz w:val="20"/>
                <w:szCs w:val="20"/>
              </w:rPr>
            </w:pPr>
          </w:p>
        </w:tc>
        <w:tc>
          <w:tcPr>
            <w:tcW w:w="2339" w:type="pct"/>
          </w:tcPr>
          <w:p w14:paraId="20D93F89" w14:textId="77777777" w:rsidR="00503AF2" w:rsidRDefault="00503AF2" w:rsidP="00FE43E8">
            <w:pPr>
              <w:spacing w:line="276" w:lineRule="auto"/>
              <w:rPr>
                <w:rFonts w:cstheme="minorHAnsi"/>
                <w:b/>
                <w:bCs/>
                <w:sz w:val="20"/>
                <w:szCs w:val="20"/>
              </w:rPr>
            </w:pPr>
          </w:p>
        </w:tc>
      </w:tr>
    </w:tbl>
    <w:p w14:paraId="19DD86E1" w14:textId="77777777" w:rsidR="00F716DF" w:rsidRDefault="00F716DF" w:rsidP="001309CE">
      <w:pPr>
        <w:rPr>
          <w:sz w:val="20"/>
          <w:szCs w:val="20"/>
        </w:rPr>
      </w:pPr>
    </w:p>
    <w:p w14:paraId="47DE9D6E" w14:textId="32C7B1C6" w:rsidR="00B231FD" w:rsidRDefault="00B231FD" w:rsidP="00B231FD">
      <w:pPr>
        <w:spacing w:after="0" w:line="276" w:lineRule="auto"/>
        <w:rPr>
          <w:rFonts w:cstheme="minorHAnsi"/>
          <w:b/>
          <w:bCs/>
          <w:sz w:val="20"/>
          <w:szCs w:val="20"/>
        </w:rPr>
      </w:pPr>
      <w:r>
        <w:rPr>
          <w:rFonts w:cstheme="minorHAnsi"/>
          <w:b/>
          <w:bCs/>
          <w:sz w:val="20"/>
          <w:szCs w:val="20"/>
        </w:rPr>
        <w:t xml:space="preserve">Supplementary </w:t>
      </w:r>
      <w:r w:rsidRPr="00275DAD">
        <w:rPr>
          <w:rFonts w:cstheme="minorHAnsi"/>
          <w:b/>
          <w:bCs/>
          <w:sz w:val="20"/>
          <w:szCs w:val="20"/>
        </w:rPr>
        <w:t xml:space="preserve">Figure </w:t>
      </w:r>
      <w:r>
        <w:rPr>
          <w:rFonts w:cstheme="minorHAnsi"/>
          <w:b/>
          <w:bCs/>
          <w:sz w:val="20"/>
          <w:szCs w:val="20"/>
        </w:rPr>
        <w:t>5.</w:t>
      </w:r>
      <w:r w:rsidRPr="00275DAD">
        <w:rPr>
          <w:rFonts w:cstheme="minorHAnsi"/>
          <w:b/>
          <w:bCs/>
          <w:sz w:val="20"/>
          <w:szCs w:val="20"/>
        </w:rPr>
        <w:t xml:space="preserve"> </w:t>
      </w:r>
      <w:r>
        <w:rPr>
          <w:rFonts w:cstheme="minorHAnsi"/>
          <w:b/>
          <w:bCs/>
          <w:sz w:val="20"/>
          <w:szCs w:val="20"/>
        </w:rPr>
        <w:t xml:space="preserve">Sensitivity analysis excluding </w:t>
      </w:r>
      <w:r w:rsidR="00B5556B">
        <w:rPr>
          <w:rFonts w:cstheme="minorHAnsi"/>
          <w:b/>
          <w:bCs/>
          <w:sz w:val="20"/>
          <w:szCs w:val="20"/>
        </w:rPr>
        <w:t>Asian studies</w:t>
      </w:r>
      <w:r>
        <w:rPr>
          <w:rFonts w:cstheme="minorHAnsi"/>
          <w:b/>
          <w:bCs/>
          <w:sz w:val="20"/>
          <w:szCs w:val="20"/>
        </w:rPr>
        <w:t xml:space="preserve">. </w:t>
      </w:r>
      <w:r w:rsidRPr="00275DAD">
        <w:rPr>
          <w:rFonts w:cstheme="minorHAnsi"/>
          <w:b/>
          <w:bCs/>
          <w:sz w:val="20"/>
          <w:szCs w:val="20"/>
        </w:rPr>
        <w:t>Forest plots for T2DM patients for efficacy outcomes in active treatment versus placebo groups</w:t>
      </w:r>
      <w:r>
        <w:rPr>
          <w:rFonts w:cstheme="minorHAnsi"/>
          <w:b/>
          <w:bCs/>
          <w:sz w:val="20"/>
          <w:szCs w:val="20"/>
        </w:rPr>
        <w:t>:</w:t>
      </w:r>
      <w:r w:rsidRPr="00275DAD">
        <w:rPr>
          <w:rFonts w:cstheme="minorHAnsi"/>
          <w:b/>
          <w:bCs/>
          <w:sz w:val="20"/>
          <w:szCs w:val="20"/>
        </w:rPr>
        <w:t xml:space="preserve"> </w:t>
      </w:r>
      <w:r w:rsidR="003017FF">
        <w:rPr>
          <w:rFonts w:cstheme="minorHAnsi"/>
          <w:b/>
          <w:sz w:val="20"/>
          <w:szCs w:val="20"/>
        </w:rPr>
        <w:t>a</w:t>
      </w:r>
      <w:r w:rsidR="003017FF" w:rsidRPr="00275DAD">
        <w:rPr>
          <w:rFonts w:cstheme="minorHAnsi"/>
          <w:b/>
          <w:sz w:val="20"/>
          <w:szCs w:val="20"/>
        </w:rPr>
        <w:t xml:space="preserve">) </w:t>
      </w:r>
      <w:r w:rsidR="003017FF">
        <w:rPr>
          <w:rFonts w:cstheme="minorHAnsi"/>
          <w:b/>
          <w:sz w:val="20"/>
          <w:szCs w:val="20"/>
        </w:rPr>
        <w:t xml:space="preserve">mean change in HbA1c from baseline (%; RE); b) mean change in weight from baseline (kg; RE); c) mean change in systolic blood pressure from baseline (mmHg; FE); d) </w:t>
      </w:r>
      <w:r w:rsidR="003017FF" w:rsidRPr="00275DAD">
        <w:rPr>
          <w:rFonts w:cstheme="minorHAnsi"/>
          <w:b/>
          <w:sz w:val="20"/>
          <w:szCs w:val="20"/>
        </w:rPr>
        <w:t xml:space="preserve">mean change </w:t>
      </w:r>
      <w:r w:rsidR="003017FF">
        <w:rPr>
          <w:rFonts w:cstheme="minorHAnsi"/>
          <w:b/>
          <w:sz w:val="20"/>
          <w:szCs w:val="20"/>
        </w:rPr>
        <w:t>in diastolic blood pressure</w:t>
      </w:r>
      <w:r w:rsidR="003017FF" w:rsidRPr="00275DAD">
        <w:rPr>
          <w:rFonts w:cstheme="minorHAnsi"/>
          <w:b/>
          <w:sz w:val="20"/>
          <w:szCs w:val="20"/>
        </w:rPr>
        <w:t xml:space="preserve"> from baseline</w:t>
      </w:r>
      <w:r w:rsidR="003017FF">
        <w:rPr>
          <w:rFonts w:cstheme="minorHAnsi"/>
          <w:b/>
          <w:sz w:val="20"/>
          <w:szCs w:val="20"/>
        </w:rPr>
        <w:t xml:space="preserve"> (mmHg; FE); e) </w:t>
      </w:r>
      <w:r w:rsidR="003017FF">
        <w:rPr>
          <w:rFonts w:cstheme="minorHAnsi"/>
          <w:b/>
          <w:bCs/>
          <w:sz w:val="20"/>
          <w:szCs w:val="20"/>
        </w:rPr>
        <w:t>patients meeting</w:t>
      </w:r>
      <w:r w:rsidR="003017FF" w:rsidRPr="009623FD">
        <w:rPr>
          <w:rFonts w:cstheme="minorHAnsi"/>
          <w:b/>
          <w:bCs/>
          <w:sz w:val="20"/>
          <w:szCs w:val="20"/>
        </w:rPr>
        <w:t xml:space="preserve"> HbA1c target (&lt;7%)</w:t>
      </w:r>
      <w:r w:rsidR="003017FF">
        <w:rPr>
          <w:rFonts w:cstheme="minorHAnsi"/>
          <w:b/>
          <w:bCs/>
          <w:sz w:val="20"/>
          <w:szCs w:val="20"/>
        </w:rPr>
        <w:t>, (RE)</w:t>
      </w:r>
    </w:p>
    <w:p w14:paraId="5CE315B6" w14:textId="77777777" w:rsidR="008F472F" w:rsidRPr="00F82890" w:rsidRDefault="008F472F" w:rsidP="008F472F">
      <w:pPr>
        <w:keepNext/>
        <w:spacing w:line="240" w:lineRule="auto"/>
        <w:rPr>
          <w:rFonts w:cstheme="minorHAnsi"/>
          <w:sz w:val="20"/>
          <w:szCs w:val="20"/>
        </w:rPr>
      </w:pPr>
      <w:r w:rsidRPr="00F82890">
        <w:rPr>
          <w:rFonts w:cstheme="minorHAnsi"/>
          <w:sz w:val="20"/>
          <w:szCs w:val="20"/>
        </w:rPr>
        <w:t>For difference in mean change from baseline, lower values (&lt;0) indicate more favorable results. Credible intervals not including 0 indicate statistically significant difference, which are highlighted in blue in the figure.</w:t>
      </w:r>
      <w:r>
        <w:rPr>
          <w:rFonts w:cstheme="minorHAnsi"/>
          <w:sz w:val="20"/>
          <w:szCs w:val="20"/>
        </w:rPr>
        <w:t xml:space="preserve"> </w:t>
      </w:r>
      <w:r w:rsidRPr="008F472F">
        <w:rPr>
          <w:rFonts w:cstheme="minorHAnsi"/>
          <w:sz w:val="20"/>
          <w:szCs w:val="20"/>
        </w:rPr>
        <w:t>For odds ratio of number of patients meeting HbA1c target (&lt;7%), higher values (&gt;1) indicate more favorable results. Credible intervals not including 1 indicate statistically significant difference, which are highlighted in orange in the table.</w:t>
      </w:r>
    </w:p>
    <w:p w14:paraId="158E148B" w14:textId="77777777" w:rsidR="00806537" w:rsidRDefault="00B231FD" w:rsidP="00B231FD">
      <w:pPr>
        <w:rPr>
          <w:rFonts w:cstheme="minorHAnsi"/>
          <w:sz w:val="20"/>
          <w:szCs w:val="20"/>
        </w:rPr>
      </w:pPr>
      <w:proofErr w:type="spellStart"/>
      <w:r w:rsidRPr="00635C47">
        <w:rPr>
          <w:rFonts w:cstheme="minorHAnsi"/>
          <w:i/>
          <w:iCs/>
          <w:sz w:val="20"/>
          <w:szCs w:val="20"/>
        </w:rPr>
        <w:t>Alo</w:t>
      </w:r>
      <w:proofErr w:type="spellEnd"/>
      <w:r w:rsidRPr="00635C47">
        <w:rPr>
          <w:rFonts w:cstheme="minorHAnsi"/>
          <w:sz w:val="20"/>
          <w:szCs w:val="20"/>
        </w:rPr>
        <w:t xml:space="preserve"> </w:t>
      </w:r>
      <w:proofErr w:type="spellStart"/>
      <w:r w:rsidRPr="00635C47">
        <w:rPr>
          <w:rFonts w:cstheme="minorHAnsi"/>
          <w:sz w:val="20"/>
          <w:szCs w:val="20"/>
        </w:rPr>
        <w:t>alogliptin</w:t>
      </w:r>
      <w:proofErr w:type="spellEnd"/>
      <w:r w:rsidRPr="00635C47">
        <w:rPr>
          <w:rFonts w:cstheme="minorHAnsi"/>
          <w:sz w:val="20"/>
          <w:szCs w:val="20"/>
        </w:rPr>
        <w:t xml:space="preserve">, </w:t>
      </w:r>
      <w:r w:rsidRPr="00635C47">
        <w:rPr>
          <w:rFonts w:cstheme="minorHAnsi"/>
          <w:i/>
          <w:iCs/>
          <w:sz w:val="20"/>
          <w:szCs w:val="20"/>
        </w:rPr>
        <w:t>bid</w:t>
      </w:r>
      <w:r w:rsidRPr="00635C47">
        <w:rPr>
          <w:rFonts w:cstheme="minorHAnsi"/>
          <w:sz w:val="20"/>
          <w:szCs w:val="20"/>
        </w:rPr>
        <w:t xml:space="preserve"> twice a day, </w:t>
      </w:r>
      <w:r w:rsidRPr="00635C47">
        <w:rPr>
          <w:rFonts w:cstheme="minorHAnsi"/>
          <w:i/>
          <w:iCs/>
          <w:sz w:val="20"/>
          <w:szCs w:val="20"/>
        </w:rPr>
        <w:t>Cana</w:t>
      </w:r>
      <w:r w:rsidRPr="00635C47">
        <w:rPr>
          <w:rFonts w:cstheme="minorHAnsi"/>
          <w:sz w:val="20"/>
          <w:szCs w:val="20"/>
        </w:rPr>
        <w:t xml:space="preserve"> </w:t>
      </w:r>
      <w:proofErr w:type="spellStart"/>
      <w:r w:rsidRPr="00635C47">
        <w:rPr>
          <w:rFonts w:cstheme="minorHAnsi"/>
          <w:sz w:val="20"/>
          <w:szCs w:val="20"/>
        </w:rPr>
        <w:t>canagliflozin</w:t>
      </w:r>
      <w:proofErr w:type="spellEnd"/>
      <w:r w:rsidRPr="00635C47">
        <w:rPr>
          <w:rFonts w:cstheme="minorHAnsi"/>
          <w:sz w:val="20"/>
          <w:szCs w:val="20"/>
        </w:rPr>
        <w:t xml:space="preserve">, </w:t>
      </w:r>
      <w:proofErr w:type="spellStart"/>
      <w:r w:rsidRPr="00635C47">
        <w:rPr>
          <w:rFonts w:cstheme="minorHAnsi"/>
          <w:sz w:val="20"/>
          <w:szCs w:val="20"/>
        </w:rPr>
        <w:t>CrI</w:t>
      </w:r>
      <w:proofErr w:type="spellEnd"/>
      <w:r w:rsidRPr="00635C47">
        <w:rPr>
          <w:rFonts w:cstheme="minorHAnsi"/>
          <w:sz w:val="20"/>
          <w:szCs w:val="20"/>
        </w:rPr>
        <w:t xml:space="preserve"> Credible interval, </w:t>
      </w:r>
      <w:proofErr w:type="spellStart"/>
      <w:r w:rsidRPr="00635C47">
        <w:rPr>
          <w:rFonts w:cstheme="minorHAnsi"/>
          <w:i/>
          <w:iCs/>
          <w:sz w:val="20"/>
          <w:szCs w:val="20"/>
        </w:rPr>
        <w:t>Dapa</w:t>
      </w:r>
      <w:proofErr w:type="spellEnd"/>
      <w:r w:rsidRPr="00635C47">
        <w:rPr>
          <w:rFonts w:cstheme="minorHAnsi"/>
          <w:sz w:val="20"/>
          <w:szCs w:val="20"/>
        </w:rPr>
        <w:t xml:space="preserve"> dapagliflozin, </w:t>
      </w:r>
      <w:r w:rsidRPr="00F34BD0">
        <w:rPr>
          <w:rFonts w:cstheme="minorHAnsi"/>
          <w:i/>
          <w:sz w:val="20"/>
          <w:szCs w:val="20"/>
        </w:rPr>
        <w:t>Dt</w:t>
      </w:r>
      <w:r>
        <w:rPr>
          <w:rFonts w:cstheme="minorHAnsi"/>
          <w:sz w:val="20"/>
          <w:szCs w:val="20"/>
        </w:rPr>
        <w:t>, mean difference</w:t>
      </w:r>
      <w:r w:rsidR="009539A3">
        <w:rPr>
          <w:rFonts w:cstheme="minorHAnsi"/>
          <w:sz w:val="20"/>
          <w:szCs w:val="20"/>
        </w:rPr>
        <w:t xml:space="preserve"> between treatments</w:t>
      </w:r>
      <w:r>
        <w:rPr>
          <w:rFonts w:cstheme="minorHAnsi"/>
          <w:sz w:val="20"/>
          <w:szCs w:val="20"/>
        </w:rPr>
        <w:t xml:space="preserve">, </w:t>
      </w:r>
      <w:proofErr w:type="spellStart"/>
      <w:r w:rsidRPr="00635C47">
        <w:rPr>
          <w:rFonts w:cstheme="minorHAnsi"/>
          <w:i/>
          <w:iCs/>
          <w:sz w:val="20"/>
          <w:szCs w:val="20"/>
        </w:rPr>
        <w:t>Empa</w:t>
      </w:r>
      <w:proofErr w:type="spellEnd"/>
      <w:r w:rsidRPr="00635C47">
        <w:rPr>
          <w:rFonts w:cstheme="minorHAnsi"/>
          <w:sz w:val="20"/>
          <w:szCs w:val="20"/>
        </w:rPr>
        <w:t xml:space="preserve"> </w:t>
      </w:r>
      <w:proofErr w:type="spellStart"/>
      <w:r w:rsidRPr="00635C47">
        <w:rPr>
          <w:rFonts w:cstheme="minorHAnsi"/>
          <w:sz w:val="20"/>
          <w:szCs w:val="20"/>
        </w:rPr>
        <w:t>empagliflozin</w:t>
      </w:r>
      <w:proofErr w:type="spellEnd"/>
      <w:r w:rsidRPr="00635C47">
        <w:rPr>
          <w:rFonts w:cstheme="minorHAnsi"/>
          <w:sz w:val="20"/>
          <w:szCs w:val="20"/>
        </w:rPr>
        <w:t xml:space="preserve">, </w:t>
      </w:r>
      <w:proofErr w:type="spellStart"/>
      <w:r w:rsidRPr="00635C47">
        <w:rPr>
          <w:rFonts w:cstheme="minorHAnsi"/>
          <w:i/>
          <w:iCs/>
          <w:sz w:val="20"/>
          <w:szCs w:val="20"/>
        </w:rPr>
        <w:t>Ertu</w:t>
      </w:r>
      <w:proofErr w:type="spellEnd"/>
      <w:r w:rsidRPr="00635C47">
        <w:rPr>
          <w:rFonts w:cstheme="minorHAnsi"/>
          <w:sz w:val="20"/>
          <w:szCs w:val="20"/>
        </w:rPr>
        <w:t xml:space="preserve"> </w:t>
      </w:r>
      <w:proofErr w:type="spellStart"/>
      <w:r w:rsidRPr="00635C47">
        <w:rPr>
          <w:rFonts w:cstheme="minorHAnsi"/>
          <w:sz w:val="20"/>
          <w:szCs w:val="20"/>
        </w:rPr>
        <w:t>ertugliflozin</w:t>
      </w:r>
      <w:proofErr w:type="spellEnd"/>
      <w:r w:rsidRPr="00635C47">
        <w:rPr>
          <w:rFonts w:cstheme="minorHAnsi"/>
          <w:sz w:val="20"/>
          <w:szCs w:val="20"/>
        </w:rPr>
        <w:t xml:space="preserve">, </w:t>
      </w:r>
      <w:r w:rsidRPr="00F34BD0">
        <w:rPr>
          <w:rFonts w:cstheme="minorHAnsi"/>
          <w:i/>
          <w:sz w:val="20"/>
          <w:szCs w:val="20"/>
        </w:rPr>
        <w:t>FE</w:t>
      </w:r>
      <w:r>
        <w:rPr>
          <w:rFonts w:cstheme="minorHAnsi"/>
          <w:sz w:val="20"/>
          <w:szCs w:val="20"/>
        </w:rPr>
        <w:t xml:space="preserve"> fixed effects model, </w:t>
      </w:r>
      <w:r w:rsidRPr="00635C47">
        <w:rPr>
          <w:rFonts w:cstheme="minorHAnsi"/>
          <w:i/>
          <w:iCs/>
          <w:sz w:val="20"/>
          <w:szCs w:val="20"/>
        </w:rPr>
        <w:t xml:space="preserve">HbA1c </w:t>
      </w:r>
      <w:r w:rsidRPr="00635C47">
        <w:rPr>
          <w:rFonts w:cstheme="minorHAnsi"/>
          <w:sz w:val="20"/>
          <w:szCs w:val="20"/>
        </w:rPr>
        <w:t xml:space="preserve">Glycated hemoglobin, </w:t>
      </w:r>
      <w:r w:rsidRPr="00635C47">
        <w:rPr>
          <w:rFonts w:cstheme="minorHAnsi"/>
          <w:i/>
          <w:iCs/>
          <w:sz w:val="20"/>
          <w:szCs w:val="20"/>
        </w:rPr>
        <w:t>Lina</w:t>
      </w:r>
      <w:r w:rsidRPr="00635C47">
        <w:rPr>
          <w:rFonts w:cstheme="minorHAnsi"/>
          <w:sz w:val="20"/>
          <w:szCs w:val="20"/>
        </w:rPr>
        <w:t xml:space="preserve"> linagliptin, </w:t>
      </w:r>
      <w:r w:rsidRPr="00635C47">
        <w:rPr>
          <w:rFonts w:cstheme="minorHAnsi"/>
          <w:i/>
          <w:iCs/>
          <w:sz w:val="20"/>
          <w:szCs w:val="20"/>
        </w:rPr>
        <w:t>Lira</w:t>
      </w:r>
      <w:r w:rsidRPr="00635C47">
        <w:rPr>
          <w:rFonts w:cstheme="minorHAnsi"/>
          <w:sz w:val="20"/>
          <w:szCs w:val="20"/>
        </w:rPr>
        <w:t xml:space="preserve"> liraglutide</w:t>
      </w:r>
      <w:r>
        <w:rPr>
          <w:rFonts w:cstheme="minorHAnsi"/>
          <w:sz w:val="20"/>
          <w:szCs w:val="20"/>
        </w:rPr>
        <w:t xml:space="preserve">, </w:t>
      </w:r>
      <w:r w:rsidRPr="005F5130">
        <w:rPr>
          <w:rFonts w:cstheme="minorHAnsi"/>
          <w:i/>
          <w:sz w:val="20"/>
          <w:szCs w:val="20"/>
        </w:rPr>
        <w:t>OR</w:t>
      </w:r>
      <w:r>
        <w:rPr>
          <w:rFonts w:cstheme="minorHAnsi"/>
          <w:sz w:val="20"/>
          <w:szCs w:val="20"/>
        </w:rPr>
        <w:t xml:space="preserve"> odds ratio, </w:t>
      </w:r>
      <w:proofErr w:type="spellStart"/>
      <w:r w:rsidRPr="00635C47">
        <w:rPr>
          <w:rFonts w:cstheme="minorHAnsi"/>
          <w:i/>
          <w:iCs/>
          <w:sz w:val="20"/>
          <w:szCs w:val="20"/>
        </w:rPr>
        <w:t>Pbo</w:t>
      </w:r>
      <w:proofErr w:type="spellEnd"/>
      <w:r w:rsidRPr="00635C47">
        <w:rPr>
          <w:rFonts w:cstheme="minorHAnsi"/>
          <w:sz w:val="20"/>
          <w:szCs w:val="20"/>
        </w:rPr>
        <w:t xml:space="preserve"> placebo, </w:t>
      </w:r>
      <w:r w:rsidRPr="00F34BD0">
        <w:rPr>
          <w:rFonts w:cstheme="minorHAnsi"/>
          <w:i/>
          <w:sz w:val="20"/>
          <w:szCs w:val="20"/>
        </w:rPr>
        <w:t>RE</w:t>
      </w:r>
      <w:r>
        <w:rPr>
          <w:rFonts w:cstheme="minorHAnsi"/>
          <w:sz w:val="20"/>
          <w:szCs w:val="20"/>
        </w:rPr>
        <w:t xml:space="preserve"> random effects model, </w:t>
      </w:r>
      <w:proofErr w:type="spellStart"/>
      <w:r w:rsidRPr="00635C47">
        <w:rPr>
          <w:rFonts w:cstheme="minorHAnsi"/>
          <w:i/>
          <w:iCs/>
          <w:sz w:val="20"/>
          <w:szCs w:val="20"/>
        </w:rPr>
        <w:t>Saxa</w:t>
      </w:r>
      <w:proofErr w:type="spellEnd"/>
      <w:r w:rsidRPr="00635C47">
        <w:rPr>
          <w:rFonts w:cstheme="minorHAnsi"/>
          <w:sz w:val="20"/>
          <w:szCs w:val="20"/>
        </w:rPr>
        <w:t xml:space="preserve"> </w:t>
      </w:r>
      <w:proofErr w:type="spellStart"/>
      <w:r w:rsidRPr="00635C47">
        <w:rPr>
          <w:rFonts w:cstheme="minorHAnsi"/>
          <w:sz w:val="20"/>
          <w:szCs w:val="20"/>
        </w:rPr>
        <w:t>saxagliptin</w:t>
      </w:r>
      <w:proofErr w:type="spellEnd"/>
      <w:r w:rsidRPr="00635C47">
        <w:rPr>
          <w:rFonts w:cstheme="minorHAnsi"/>
          <w:sz w:val="20"/>
          <w:szCs w:val="20"/>
        </w:rPr>
        <w:t xml:space="preserve">, </w:t>
      </w:r>
      <w:proofErr w:type="spellStart"/>
      <w:r w:rsidRPr="00635C47">
        <w:rPr>
          <w:rFonts w:cstheme="minorHAnsi"/>
          <w:i/>
          <w:iCs/>
          <w:sz w:val="20"/>
          <w:szCs w:val="20"/>
        </w:rPr>
        <w:t>Sema</w:t>
      </w:r>
      <w:proofErr w:type="spellEnd"/>
      <w:r w:rsidRPr="00635C47">
        <w:rPr>
          <w:rFonts w:cstheme="minorHAnsi"/>
          <w:sz w:val="20"/>
          <w:szCs w:val="20"/>
        </w:rPr>
        <w:t xml:space="preserve"> </w:t>
      </w:r>
      <w:proofErr w:type="spellStart"/>
      <w:r w:rsidRPr="00635C47">
        <w:rPr>
          <w:rFonts w:cstheme="minorHAnsi"/>
          <w:sz w:val="20"/>
          <w:szCs w:val="20"/>
        </w:rPr>
        <w:t>semaglutide</w:t>
      </w:r>
      <w:proofErr w:type="spellEnd"/>
      <w:r w:rsidRPr="00635C47">
        <w:rPr>
          <w:rFonts w:cstheme="minorHAnsi"/>
          <w:sz w:val="20"/>
          <w:szCs w:val="20"/>
        </w:rPr>
        <w:t xml:space="preserve">, </w:t>
      </w:r>
      <w:r w:rsidRPr="00635C47">
        <w:rPr>
          <w:rFonts w:cstheme="minorHAnsi"/>
          <w:i/>
          <w:iCs/>
          <w:sz w:val="20"/>
          <w:szCs w:val="20"/>
        </w:rPr>
        <w:t>Sita</w:t>
      </w:r>
      <w:r w:rsidRPr="00635C47">
        <w:rPr>
          <w:rFonts w:cstheme="minorHAnsi"/>
          <w:sz w:val="20"/>
          <w:szCs w:val="20"/>
        </w:rPr>
        <w:t xml:space="preserve"> sitagliptin, </w:t>
      </w:r>
      <w:r w:rsidRPr="00635C47">
        <w:rPr>
          <w:rFonts w:cstheme="minorHAnsi"/>
          <w:i/>
          <w:iCs/>
          <w:sz w:val="20"/>
          <w:szCs w:val="20"/>
        </w:rPr>
        <w:t>Vilda</w:t>
      </w:r>
      <w:r w:rsidRPr="00635C47">
        <w:rPr>
          <w:rFonts w:cstheme="minorHAnsi"/>
          <w:sz w:val="20"/>
          <w:szCs w:val="20"/>
        </w:rPr>
        <w:t xml:space="preserve"> vildagliptin</w:t>
      </w:r>
    </w:p>
    <w:p w14:paraId="2FE0E86E" w14:textId="77777777" w:rsidR="00806537" w:rsidRDefault="00806537" w:rsidP="00B231FD">
      <w:pPr>
        <w:rPr>
          <w:rFonts w:cstheme="minorHAnsi"/>
          <w:sz w:val="20"/>
          <w:szCs w:val="20"/>
        </w:rPr>
      </w:pPr>
    </w:p>
    <w:p w14:paraId="06C4D2FB" w14:textId="524054A4" w:rsidR="00B231FD" w:rsidRPr="00F35D1E" w:rsidRDefault="00B231FD" w:rsidP="00B231FD">
      <w:pPr>
        <w:rPr>
          <w:sz w:val="20"/>
          <w:szCs w:val="20"/>
        </w:rPr>
      </w:pPr>
    </w:p>
    <w:sectPr w:rsidR="00B231FD" w:rsidRPr="00F35D1E" w:rsidSect="00E5506A">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DE10055" w16cex:dateUtc="2020-05-15T04:45:26.211Z"/>
  <w16cex:commentExtensible w16cex:durableId="1167D2A7" w16cex:dateUtc="2020-05-15T04:47:28.566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D5107" w14:textId="77777777" w:rsidR="00FA0AB9" w:rsidRDefault="00FA0AB9" w:rsidP="003B6EBB">
      <w:pPr>
        <w:spacing w:after="0" w:line="240" w:lineRule="auto"/>
      </w:pPr>
      <w:r>
        <w:separator/>
      </w:r>
    </w:p>
  </w:endnote>
  <w:endnote w:type="continuationSeparator" w:id="0">
    <w:p w14:paraId="0833B4A3" w14:textId="77777777" w:rsidR="00FA0AB9" w:rsidRDefault="00FA0AB9" w:rsidP="003B6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EA01C" w14:textId="1FD5D39D" w:rsidR="00927A25" w:rsidRDefault="00927A25">
    <w:pPr>
      <w:pStyle w:val="Footer"/>
      <w:jc w:val="right"/>
    </w:pPr>
  </w:p>
  <w:p w14:paraId="5F20A18C" w14:textId="77777777" w:rsidR="00927A25" w:rsidRDefault="00927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F5B3C" w14:textId="77777777" w:rsidR="00FA0AB9" w:rsidRDefault="00FA0AB9" w:rsidP="003B6EBB">
      <w:pPr>
        <w:spacing w:after="0" w:line="240" w:lineRule="auto"/>
      </w:pPr>
      <w:r>
        <w:separator/>
      </w:r>
    </w:p>
  </w:footnote>
  <w:footnote w:type="continuationSeparator" w:id="0">
    <w:p w14:paraId="1402C79B" w14:textId="77777777" w:rsidR="00FA0AB9" w:rsidRDefault="00FA0AB9" w:rsidP="003B6E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E681E"/>
    <w:multiLevelType w:val="hybridMultilevel"/>
    <w:tmpl w:val="1E08590C"/>
    <w:lvl w:ilvl="0" w:tplc="B3D21F58">
      <w:start w:val="1"/>
      <w:numFmt w:val="bullet"/>
      <w:lvlText w:val="•"/>
      <w:lvlJc w:val="left"/>
      <w:pPr>
        <w:tabs>
          <w:tab w:val="num" w:pos="720"/>
        </w:tabs>
        <w:ind w:left="720" w:hanging="360"/>
      </w:pPr>
      <w:rPr>
        <w:rFonts w:ascii="Arial" w:hAnsi="Arial" w:hint="default"/>
      </w:rPr>
    </w:lvl>
    <w:lvl w:ilvl="1" w:tplc="ED2A179A" w:tentative="1">
      <w:start w:val="1"/>
      <w:numFmt w:val="bullet"/>
      <w:lvlText w:val="•"/>
      <w:lvlJc w:val="left"/>
      <w:pPr>
        <w:tabs>
          <w:tab w:val="num" w:pos="1440"/>
        </w:tabs>
        <w:ind w:left="1440" w:hanging="360"/>
      </w:pPr>
      <w:rPr>
        <w:rFonts w:ascii="Arial" w:hAnsi="Arial" w:hint="default"/>
      </w:rPr>
    </w:lvl>
    <w:lvl w:ilvl="2" w:tplc="B030B22E" w:tentative="1">
      <w:start w:val="1"/>
      <w:numFmt w:val="bullet"/>
      <w:lvlText w:val="•"/>
      <w:lvlJc w:val="left"/>
      <w:pPr>
        <w:tabs>
          <w:tab w:val="num" w:pos="2160"/>
        </w:tabs>
        <w:ind w:left="2160" w:hanging="360"/>
      </w:pPr>
      <w:rPr>
        <w:rFonts w:ascii="Arial" w:hAnsi="Arial" w:hint="default"/>
      </w:rPr>
    </w:lvl>
    <w:lvl w:ilvl="3" w:tplc="15B62A48" w:tentative="1">
      <w:start w:val="1"/>
      <w:numFmt w:val="bullet"/>
      <w:lvlText w:val="•"/>
      <w:lvlJc w:val="left"/>
      <w:pPr>
        <w:tabs>
          <w:tab w:val="num" w:pos="2880"/>
        </w:tabs>
        <w:ind w:left="2880" w:hanging="360"/>
      </w:pPr>
      <w:rPr>
        <w:rFonts w:ascii="Arial" w:hAnsi="Arial" w:hint="default"/>
      </w:rPr>
    </w:lvl>
    <w:lvl w:ilvl="4" w:tplc="9984D8EA" w:tentative="1">
      <w:start w:val="1"/>
      <w:numFmt w:val="bullet"/>
      <w:lvlText w:val="•"/>
      <w:lvlJc w:val="left"/>
      <w:pPr>
        <w:tabs>
          <w:tab w:val="num" w:pos="3600"/>
        </w:tabs>
        <w:ind w:left="3600" w:hanging="360"/>
      </w:pPr>
      <w:rPr>
        <w:rFonts w:ascii="Arial" w:hAnsi="Arial" w:hint="default"/>
      </w:rPr>
    </w:lvl>
    <w:lvl w:ilvl="5" w:tplc="3DA8C8CE" w:tentative="1">
      <w:start w:val="1"/>
      <w:numFmt w:val="bullet"/>
      <w:lvlText w:val="•"/>
      <w:lvlJc w:val="left"/>
      <w:pPr>
        <w:tabs>
          <w:tab w:val="num" w:pos="4320"/>
        </w:tabs>
        <w:ind w:left="4320" w:hanging="360"/>
      </w:pPr>
      <w:rPr>
        <w:rFonts w:ascii="Arial" w:hAnsi="Arial" w:hint="default"/>
      </w:rPr>
    </w:lvl>
    <w:lvl w:ilvl="6" w:tplc="35DA3A52" w:tentative="1">
      <w:start w:val="1"/>
      <w:numFmt w:val="bullet"/>
      <w:lvlText w:val="•"/>
      <w:lvlJc w:val="left"/>
      <w:pPr>
        <w:tabs>
          <w:tab w:val="num" w:pos="5040"/>
        </w:tabs>
        <w:ind w:left="5040" w:hanging="360"/>
      </w:pPr>
      <w:rPr>
        <w:rFonts w:ascii="Arial" w:hAnsi="Arial" w:hint="default"/>
      </w:rPr>
    </w:lvl>
    <w:lvl w:ilvl="7" w:tplc="DC22C13E" w:tentative="1">
      <w:start w:val="1"/>
      <w:numFmt w:val="bullet"/>
      <w:lvlText w:val="•"/>
      <w:lvlJc w:val="left"/>
      <w:pPr>
        <w:tabs>
          <w:tab w:val="num" w:pos="5760"/>
        </w:tabs>
        <w:ind w:left="5760" w:hanging="360"/>
      </w:pPr>
      <w:rPr>
        <w:rFonts w:ascii="Arial" w:hAnsi="Arial" w:hint="default"/>
      </w:rPr>
    </w:lvl>
    <w:lvl w:ilvl="8" w:tplc="030E9E8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1]&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s9ex023d0006ewtatpa0shzdzs0r0a50r0&quot;&gt;Dual initiation manuscript&lt;record-ids&gt;&lt;item&gt;51&lt;/item&gt;&lt;/record-ids&gt;&lt;/item&gt;&lt;/Libraries&gt;"/>
  </w:docVars>
  <w:rsids>
    <w:rsidRoot w:val="00D27242"/>
    <w:rsid w:val="00006764"/>
    <w:rsid w:val="000125FB"/>
    <w:rsid w:val="00024E28"/>
    <w:rsid w:val="00052FB0"/>
    <w:rsid w:val="00067EF2"/>
    <w:rsid w:val="000838E2"/>
    <w:rsid w:val="00086A47"/>
    <w:rsid w:val="0008759F"/>
    <w:rsid w:val="00090DDB"/>
    <w:rsid w:val="000A4354"/>
    <w:rsid w:val="000A67EB"/>
    <w:rsid w:val="000C76C1"/>
    <w:rsid w:val="000E6705"/>
    <w:rsid w:val="000F6C3B"/>
    <w:rsid w:val="0010084C"/>
    <w:rsid w:val="00123497"/>
    <w:rsid w:val="001309CE"/>
    <w:rsid w:val="00147E36"/>
    <w:rsid w:val="001627B7"/>
    <w:rsid w:val="00163FA3"/>
    <w:rsid w:val="00173BE3"/>
    <w:rsid w:val="001877E6"/>
    <w:rsid w:val="0019125F"/>
    <w:rsid w:val="001B0281"/>
    <w:rsid w:val="001B75E2"/>
    <w:rsid w:val="001C6879"/>
    <w:rsid w:val="001E01F4"/>
    <w:rsid w:val="001E19A1"/>
    <w:rsid w:val="001E42A1"/>
    <w:rsid w:val="002049F1"/>
    <w:rsid w:val="002103F8"/>
    <w:rsid w:val="00212EED"/>
    <w:rsid w:val="002246F7"/>
    <w:rsid w:val="00226878"/>
    <w:rsid w:val="00230434"/>
    <w:rsid w:val="00233046"/>
    <w:rsid w:val="00257021"/>
    <w:rsid w:val="0026050F"/>
    <w:rsid w:val="00261856"/>
    <w:rsid w:val="00292E87"/>
    <w:rsid w:val="002A2AC2"/>
    <w:rsid w:val="002B525D"/>
    <w:rsid w:val="002C1F4F"/>
    <w:rsid w:val="002E38D8"/>
    <w:rsid w:val="002E7D68"/>
    <w:rsid w:val="003017FF"/>
    <w:rsid w:val="00325F2A"/>
    <w:rsid w:val="00326745"/>
    <w:rsid w:val="00326BDB"/>
    <w:rsid w:val="00382E42"/>
    <w:rsid w:val="00386222"/>
    <w:rsid w:val="00386654"/>
    <w:rsid w:val="003A5742"/>
    <w:rsid w:val="003B3B53"/>
    <w:rsid w:val="003B6EBB"/>
    <w:rsid w:val="003C73F1"/>
    <w:rsid w:val="003D3FB9"/>
    <w:rsid w:val="003D71B2"/>
    <w:rsid w:val="003E66F4"/>
    <w:rsid w:val="004056FF"/>
    <w:rsid w:val="00423ADD"/>
    <w:rsid w:val="004376BB"/>
    <w:rsid w:val="0045471C"/>
    <w:rsid w:val="004A2420"/>
    <w:rsid w:val="004B7E15"/>
    <w:rsid w:val="004D470D"/>
    <w:rsid w:val="004F0A0F"/>
    <w:rsid w:val="00501ABD"/>
    <w:rsid w:val="00503AF2"/>
    <w:rsid w:val="005044BC"/>
    <w:rsid w:val="00522661"/>
    <w:rsid w:val="0055785E"/>
    <w:rsid w:val="00563A04"/>
    <w:rsid w:val="00567425"/>
    <w:rsid w:val="0059135C"/>
    <w:rsid w:val="00594E3A"/>
    <w:rsid w:val="005C220B"/>
    <w:rsid w:val="005D087F"/>
    <w:rsid w:val="005D7AE3"/>
    <w:rsid w:val="005E6701"/>
    <w:rsid w:val="005F5130"/>
    <w:rsid w:val="006068BE"/>
    <w:rsid w:val="00610E13"/>
    <w:rsid w:val="0061306F"/>
    <w:rsid w:val="00632049"/>
    <w:rsid w:val="00641B36"/>
    <w:rsid w:val="00663DB3"/>
    <w:rsid w:val="00664F07"/>
    <w:rsid w:val="00665441"/>
    <w:rsid w:val="0067328F"/>
    <w:rsid w:val="00677A73"/>
    <w:rsid w:val="006D0ACE"/>
    <w:rsid w:val="006F146F"/>
    <w:rsid w:val="00711FDB"/>
    <w:rsid w:val="007169EA"/>
    <w:rsid w:val="007409CC"/>
    <w:rsid w:val="007427D2"/>
    <w:rsid w:val="007461EA"/>
    <w:rsid w:val="00766157"/>
    <w:rsid w:val="007716BA"/>
    <w:rsid w:val="00780963"/>
    <w:rsid w:val="007A45A9"/>
    <w:rsid w:val="007B5FA9"/>
    <w:rsid w:val="007C3E96"/>
    <w:rsid w:val="007C6BF6"/>
    <w:rsid w:val="007E1A56"/>
    <w:rsid w:val="007E4013"/>
    <w:rsid w:val="007F077E"/>
    <w:rsid w:val="00805321"/>
    <w:rsid w:val="00806537"/>
    <w:rsid w:val="00812988"/>
    <w:rsid w:val="00814256"/>
    <w:rsid w:val="00851FAE"/>
    <w:rsid w:val="00856F6E"/>
    <w:rsid w:val="008B0735"/>
    <w:rsid w:val="008B7523"/>
    <w:rsid w:val="008E386D"/>
    <w:rsid w:val="008F472F"/>
    <w:rsid w:val="00914B63"/>
    <w:rsid w:val="00921D21"/>
    <w:rsid w:val="00921D2E"/>
    <w:rsid w:val="00927A25"/>
    <w:rsid w:val="00932D19"/>
    <w:rsid w:val="009539A3"/>
    <w:rsid w:val="009623FD"/>
    <w:rsid w:val="00962D81"/>
    <w:rsid w:val="00984C5F"/>
    <w:rsid w:val="00986541"/>
    <w:rsid w:val="009C36C8"/>
    <w:rsid w:val="009D0C1E"/>
    <w:rsid w:val="009D1ECD"/>
    <w:rsid w:val="009D3B38"/>
    <w:rsid w:val="00A002DF"/>
    <w:rsid w:val="00A15868"/>
    <w:rsid w:val="00A36DB5"/>
    <w:rsid w:val="00A42004"/>
    <w:rsid w:val="00A64AB6"/>
    <w:rsid w:val="00A75AB1"/>
    <w:rsid w:val="00AC756F"/>
    <w:rsid w:val="00AE0B01"/>
    <w:rsid w:val="00AF102F"/>
    <w:rsid w:val="00B15452"/>
    <w:rsid w:val="00B231FD"/>
    <w:rsid w:val="00B40029"/>
    <w:rsid w:val="00B404B0"/>
    <w:rsid w:val="00B5125F"/>
    <w:rsid w:val="00B5556B"/>
    <w:rsid w:val="00B640EF"/>
    <w:rsid w:val="00B64F62"/>
    <w:rsid w:val="00B76F72"/>
    <w:rsid w:val="00B83AD9"/>
    <w:rsid w:val="00B9300D"/>
    <w:rsid w:val="00B96F11"/>
    <w:rsid w:val="00BA6007"/>
    <w:rsid w:val="00BB0B8A"/>
    <w:rsid w:val="00BC7E5F"/>
    <w:rsid w:val="00BD746E"/>
    <w:rsid w:val="00BF6209"/>
    <w:rsid w:val="00C032B1"/>
    <w:rsid w:val="00C165A3"/>
    <w:rsid w:val="00C46F33"/>
    <w:rsid w:val="00C5007F"/>
    <w:rsid w:val="00C51DB0"/>
    <w:rsid w:val="00C53C37"/>
    <w:rsid w:val="00C5494B"/>
    <w:rsid w:val="00C72E7F"/>
    <w:rsid w:val="00C82769"/>
    <w:rsid w:val="00C872A7"/>
    <w:rsid w:val="00CA160C"/>
    <w:rsid w:val="00CB7B02"/>
    <w:rsid w:val="00CD765A"/>
    <w:rsid w:val="00CE129E"/>
    <w:rsid w:val="00CE79AE"/>
    <w:rsid w:val="00D27242"/>
    <w:rsid w:val="00D272D7"/>
    <w:rsid w:val="00D3711B"/>
    <w:rsid w:val="00D70BD0"/>
    <w:rsid w:val="00D91B71"/>
    <w:rsid w:val="00DA3749"/>
    <w:rsid w:val="00DD2EB4"/>
    <w:rsid w:val="00DD3E3D"/>
    <w:rsid w:val="00DE692D"/>
    <w:rsid w:val="00E10AB3"/>
    <w:rsid w:val="00E132A3"/>
    <w:rsid w:val="00E36153"/>
    <w:rsid w:val="00E46D3C"/>
    <w:rsid w:val="00E54964"/>
    <w:rsid w:val="00E5506A"/>
    <w:rsid w:val="00E8638B"/>
    <w:rsid w:val="00E9199E"/>
    <w:rsid w:val="00E94947"/>
    <w:rsid w:val="00EB3F96"/>
    <w:rsid w:val="00EF106B"/>
    <w:rsid w:val="00EF1DED"/>
    <w:rsid w:val="00EF41C3"/>
    <w:rsid w:val="00F066A7"/>
    <w:rsid w:val="00F319CE"/>
    <w:rsid w:val="00F35D1E"/>
    <w:rsid w:val="00F716DF"/>
    <w:rsid w:val="00FA0AB9"/>
    <w:rsid w:val="00FB47A9"/>
    <w:rsid w:val="00FB7A5C"/>
    <w:rsid w:val="00FC4691"/>
    <w:rsid w:val="00FC4755"/>
    <w:rsid w:val="00FE43E8"/>
    <w:rsid w:val="69ABC6DC"/>
    <w:rsid w:val="6D030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9666"/>
  <w15:chartTrackingRefBased/>
  <w15:docId w15:val="{BFB01974-EC0B-4A07-8C54-C085C162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72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242"/>
    <w:rPr>
      <w:rFonts w:ascii="Segoe UI" w:hAnsi="Segoe UI" w:cs="Segoe UI"/>
      <w:sz w:val="18"/>
      <w:szCs w:val="18"/>
    </w:rPr>
  </w:style>
  <w:style w:type="table" w:styleId="TableGrid">
    <w:name w:val="Table Grid"/>
    <w:basedOn w:val="TableNormal"/>
    <w:uiPriority w:val="39"/>
    <w:rsid w:val="00D27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C3E96"/>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7C3E96"/>
  </w:style>
  <w:style w:type="character" w:styleId="CommentReference">
    <w:name w:val="annotation reference"/>
    <w:basedOn w:val="DefaultParagraphFont"/>
    <w:uiPriority w:val="99"/>
    <w:semiHidden/>
    <w:unhideWhenUsed/>
    <w:rsid w:val="009623FD"/>
    <w:rPr>
      <w:sz w:val="16"/>
      <w:szCs w:val="16"/>
    </w:rPr>
  </w:style>
  <w:style w:type="paragraph" w:styleId="CommentText">
    <w:name w:val="annotation text"/>
    <w:basedOn w:val="Normal"/>
    <w:link w:val="CommentTextChar"/>
    <w:uiPriority w:val="99"/>
    <w:unhideWhenUsed/>
    <w:rsid w:val="009623FD"/>
    <w:pPr>
      <w:spacing w:line="240" w:lineRule="auto"/>
    </w:pPr>
    <w:rPr>
      <w:sz w:val="20"/>
      <w:szCs w:val="20"/>
    </w:rPr>
  </w:style>
  <w:style w:type="character" w:customStyle="1" w:styleId="CommentTextChar">
    <w:name w:val="Comment Text Char"/>
    <w:basedOn w:val="DefaultParagraphFont"/>
    <w:link w:val="CommentText"/>
    <w:uiPriority w:val="99"/>
    <w:rsid w:val="009623FD"/>
    <w:rPr>
      <w:sz w:val="20"/>
      <w:szCs w:val="20"/>
    </w:rPr>
  </w:style>
  <w:style w:type="paragraph" w:styleId="ListParagraph">
    <w:name w:val="List Paragraph"/>
    <w:basedOn w:val="Normal"/>
    <w:uiPriority w:val="34"/>
    <w:qFormat/>
    <w:rsid w:val="00B15452"/>
    <w:pPr>
      <w:ind w:left="720"/>
      <w:contextualSpacing/>
    </w:pPr>
  </w:style>
  <w:style w:type="paragraph" w:styleId="CommentSubject">
    <w:name w:val="annotation subject"/>
    <w:basedOn w:val="CommentText"/>
    <w:next w:val="CommentText"/>
    <w:link w:val="CommentSubjectChar"/>
    <w:uiPriority w:val="99"/>
    <w:semiHidden/>
    <w:unhideWhenUsed/>
    <w:rsid w:val="00EF41C3"/>
    <w:rPr>
      <w:b/>
      <w:bCs/>
    </w:rPr>
  </w:style>
  <w:style w:type="character" w:customStyle="1" w:styleId="CommentSubjectChar">
    <w:name w:val="Comment Subject Char"/>
    <w:basedOn w:val="CommentTextChar"/>
    <w:link w:val="CommentSubject"/>
    <w:uiPriority w:val="99"/>
    <w:semiHidden/>
    <w:rsid w:val="00EF41C3"/>
    <w:rPr>
      <w:b/>
      <w:bCs/>
      <w:sz w:val="20"/>
      <w:szCs w:val="20"/>
    </w:rPr>
  </w:style>
  <w:style w:type="paragraph" w:customStyle="1" w:styleId="Default">
    <w:name w:val="Default"/>
    <w:link w:val="DefaultChar"/>
    <w:rsid w:val="00CB7B02"/>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Hyperlink">
    <w:name w:val="Hyperlink"/>
    <w:basedOn w:val="DefaultParagraphFont"/>
    <w:uiPriority w:val="99"/>
    <w:unhideWhenUsed/>
    <w:rsid w:val="00EB3F96"/>
    <w:rPr>
      <w:color w:val="0563C1" w:themeColor="hyperlink"/>
      <w:u w:val="single"/>
    </w:rPr>
  </w:style>
  <w:style w:type="paragraph" w:styleId="Header">
    <w:name w:val="header"/>
    <w:basedOn w:val="Normal"/>
    <w:link w:val="HeaderChar"/>
    <w:uiPriority w:val="99"/>
    <w:unhideWhenUsed/>
    <w:rsid w:val="003B6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EBB"/>
  </w:style>
  <w:style w:type="paragraph" w:styleId="Footer">
    <w:name w:val="footer"/>
    <w:basedOn w:val="Normal"/>
    <w:link w:val="FooterChar"/>
    <w:uiPriority w:val="99"/>
    <w:unhideWhenUsed/>
    <w:rsid w:val="003B6E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EBB"/>
  </w:style>
  <w:style w:type="paragraph" w:styleId="BodyText">
    <w:name w:val="Body Text"/>
    <w:basedOn w:val="Normal"/>
    <w:link w:val="BodyTextChar"/>
    <w:qFormat/>
    <w:rsid w:val="00B83AD9"/>
    <w:pPr>
      <w:spacing w:after="120" w:line="288" w:lineRule="auto"/>
      <w:jc w:val="both"/>
    </w:pPr>
    <w:rPr>
      <w:rFonts w:ascii="Arial" w:eastAsia="Times New Roman" w:hAnsi="Arial" w:cs="Times New Roman"/>
      <w:bCs/>
      <w:color w:val="44546A" w:themeColor="text2"/>
      <w:sz w:val="20"/>
      <w:szCs w:val="24"/>
    </w:rPr>
  </w:style>
  <w:style w:type="character" w:customStyle="1" w:styleId="BodyTextChar">
    <w:name w:val="Body Text Char"/>
    <w:basedOn w:val="DefaultParagraphFont"/>
    <w:link w:val="BodyText"/>
    <w:rsid w:val="00B83AD9"/>
    <w:rPr>
      <w:rFonts w:ascii="Arial" w:eastAsia="Times New Roman" w:hAnsi="Arial" w:cs="Times New Roman"/>
      <w:bCs/>
      <w:color w:val="44546A" w:themeColor="text2"/>
      <w:sz w:val="20"/>
      <w:szCs w:val="24"/>
    </w:rPr>
  </w:style>
  <w:style w:type="paragraph" w:customStyle="1" w:styleId="EndNoteBibliographyTitle">
    <w:name w:val="EndNote Bibliography Title"/>
    <w:basedOn w:val="Normal"/>
    <w:link w:val="EndNoteBibliographyTitleChar"/>
    <w:rsid w:val="00806537"/>
    <w:pPr>
      <w:spacing w:after="0"/>
      <w:jc w:val="center"/>
    </w:pPr>
    <w:rPr>
      <w:rFonts w:ascii="Calibri" w:hAnsi="Calibri"/>
      <w:noProof/>
    </w:rPr>
  </w:style>
  <w:style w:type="character" w:customStyle="1" w:styleId="DefaultChar">
    <w:name w:val="Default Char"/>
    <w:basedOn w:val="DefaultParagraphFont"/>
    <w:link w:val="Default"/>
    <w:rsid w:val="00806537"/>
    <w:rPr>
      <w:rFonts w:ascii="Calibri" w:eastAsia="Times New Roman" w:hAnsi="Calibri" w:cs="Calibri"/>
      <w:color w:val="000000"/>
      <w:sz w:val="24"/>
      <w:szCs w:val="24"/>
      <w:lang w:val="en-CA" w:eastAsia="en-CA"/>
    </w:rPr>
  </w:style>
  <w:style w:type="character" w:customStyle="1" w:styleId="EndNoteBibliographyTitleChar">
    <w:name w:val="EndNote Bibliography Title Char"/>
    <w:basedOn w:val="DefaultChar"/>
    <w:link w:val="EndNoteBibliographyTitle"/>
    <w:rsid w:val="00806537"/>
    <w:rPr>
      <w:rFonts w:ascii="Calibri" w:eastAsia="Times New Roman" w:hAnsi="Calibri" w:cs="Calibri"/>
      <w:noProof/>
      <w:color w:val="000000"/>
      <w:sz w:val="24"/>
      <w:szCs w:val="24"/>
      <w:lang w:val="en-CA" w:eastAsia="en-CA"/>
    </w:rPr>
  </w:style>
  <w:style w:type="paragraph" w:customStyle="1" w:styleId="EndNoteBibliography">
    <w:name w:val="EndNote Bibliography"/>
    <w:basedOn w:val="Normal"/>
    <w:link w:val="EndNoteBibliographyChar"/>
    <w:rsid w:val="00806537"/>
    <w:pPr>
      <w:spacing w:line="240" w:lineRule="auto"/>
    </w:pPr>
    <w:rPr>
      <w:rFonts w:ascii="Calibri" w:hAnsi="Calibri"/>
      <w:noProof/>
    </w:rPr>
  </w:style>
  <w:style w:type="character" w:customStyle="1" w:styleId="EndNoteBibliographyChar">
    <w:name w:val="EndNote Bibliography Char"/>
    <w:basedOn w:val="DefaultChar"/>
    <w:link w:val="EndNoteBibliography"/>
    <w:rsid w:val="00806537"/>
    <w:rPr>
      <w:rFonts w:ascii="Calibri" w:eastAsia="Times New Roman" w:hAnsi="Calibri" w:cs="Calibri"/>
      <w:noProof/>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25424">
      <w:bodyDiv w:val="1"/>
      <w:marLeft w:val="0"/>
      <w:marRight w:val="0"/>
      <w:marTop w:val="0"/>
      <w:marBottom w:val="0"/>
      <w:divBdr>
        <w:top w:val="none" w:sz="0" w:space="0" w:color="auto"/>
        <w:left w:val="none" w:sz="0" w:space="0" w:color="auto"/>
        <w:bottom w:val="none" w:sz="0" w:space="0" w:color="auto"/>
        <w:right w:val="none" w:sz="0" w:space="0" w:color="auto"/>
      </w:divBdr>
      <w:divsChild>
        <w:div w:id="1288393367">
          <w:marLeft w:val="274"/>
          <w:marRight w:val="0"/>
          <w:marTop w:val="0"/>
          <w:marBottom w:val="0"/>
          <w:divBdr>
            <w:top w:val="none" w:sz="0" w:space="0" w:color="auto"/>
            <w:left w:val="none" w:sz="0" w:space="0" w:color="auto"/>
            <w:bottom w:val="none" w:sz="0" w:space="0" w:color="auto"/>
            <w:right w:val="none" w:sz="0" w:space="0" w:color="auto"/>
          </w:divBdr>
        </w:div>
      </w:divsChild>
    </w:div>
    <w:div w:id="212160322">
      <w:bodyDiv w:val="1"/>
      <w:marLeft w:val="0"/>
      <w:marRight w:val="0"/>
      <w:marTop w:val="0"/>
      <w:marBottom w:val="0"/>
      <w:divBdr>
        <w:top w:val="none" w:sz="0" w:space="0" w:color="auto"/>
        <w:left w:val="none" w:sz="0" w:space="0" w:color="auto"/>
        <w:bottom w:val="none" w:sz="0" w:space="0" w:color="auto"/>
        <w:right w:val="none" w:sz="0" w:space="0" w:color="auto"/>
      </w:divBdr>
    </w:div>
    <w:div w:id="250238159">
      <w:bodyDiv w:val="1"/>
      <w:marLeft w:val="0"/>
      <w:marRight w:val="0"/>
      <w:marTop w:val="0"/>
      <w:marBottom w:val="0"/>
      <w:divBdr>
        <w:top w:val="none" w:sz="0" w:space="0" w:color="auto"/>
        <w:left w:val="none" w:sz="0" w:space="0" w:color="auto"/>
        <w:bottom w:val="none" w:sz="0" w:space="0" w:color="auto"/>
        <w:right w:val="none" w:sz="0" w:space="0" w:color="auto"/>
      </w:divBdr>
      <w:divsChild>
        <w:div w:id="311255778">
          <w:marLeft w:val="274"/>
          <w:marRight w:val="0"/>
          <w:marTop w:val="0"/>
          <w:marBottom w:val="0"/>
          <w:divBdr>
            <w:top w:val="none" w:sz="0" w:space="0" w:color="auto"/>
            <w:left w:val="none" w:sz="0" w:space="0" w:color="auto"/>
            <w:bottom w:val="none" w:sz="0" w:space="0" w:color="auto"/>
            <w:right w:val="none" w:sz="0" w:space="0" w:color="auto"/>
          </w:divBdr>
        </w:div>
      </w:divsChild>
    </w:div>
    <w:div w:id="417216663">
      <w:bodyDiv w:val="1"/>
      <w:marLeft w:val="0"/>
      <w:marRight w:val="0"/>
      <w:marTop w:val="0"/>
      <w:marBottom w:val="0"/>
      <w:divBdr>
        <w:top w:val="none" w:sz="0" w:space="0" w:color="auto"/>
        <w:left w:val="none" w:sz="0" w:space="0" w:color="auto"/>
        <w:bottom w:val="none" w:sz="0" w:space="0" w:color="auto"/>
        <w:right w:val="none" w:sz="0" w:space="0" w:color="auto"/>
      </w:divBdr>
      <w:divsChild>
        <w:div w:id="357050842">
          <w:marLeft w:val="274"/>
          <w:marRight w:val="0"/>
          <w:marTop w:val="0"/>
          <w:marBottom w:val="0"/>
          <w:divBdr>
            <w:top w:val="none" w:sz="0" w:space="0" w:color="auto"/>
            <w:left w:val="none" w:sz="0" w:space="0" w:color="auto"/>
            <w:bottom w:val="none" w:sz="0" w:space="0" w:color="auto"/>
            <w:right w:val="none" w:sz="0" w:space="0" w:color="auto"/>
          </w:divBdr>
        </w:div>
      </w:divsChild>
    </w:div>
    <w:div w:id="455177350">
      <w:bodyDiv w:val="1"/>
      <w:marLeft w:val="0"/>
      <w:marRight w:val="0"/>
      <w:marTop w:val="0"/>
      <w:marBottom w:val="0"/>
      <w:divBdr>
        <w:top w:val="none" w:sz="0" w:space="0" w:color="auto"/>
        <w:left w:val="none" w:sz="0" w:space="0" w:color="auto"/>
        <w:bottom w:val="none" w:sz="0" w:space="0" w:color="auto"/>
        <w:right w:val="none" w:sz="0" w:space="0" w:color="auto"/>
      </w:divBdr>
    </w:div>
    <w:div w:id="481045755">
      <w:bodyDiv w:val="1"/>
      <w:marLeft w:val="0"/>
      <w:marRight w:val="0"/>
      <w:marTop w:val="0"/>
      <w:marBottom w:val="0"/>
      <w:divBdr>
        <w:top w:val="none" w:sz="0" w:space="0" w:color="auto"/>
        <w:left w:val="none" w:sz="0" w:space="0" w:color="auto"/>
        <w:bottom w:val="none" w:sz="0" w:space="0" w:color="auto"/>
        <w:right w:val="none" w:sz="0" w:space="0" w:color="auto"/>
      </w:divBdr>
      <w:divsChild>
        <w:div w:id="577594522">
          <w:marLeft w:val="274"/>
          <w:marRight w:val="0"/>
          <w:marTop w:val="0"/>
          <w:marBottom w:val="0"/>
          <w:divBdr>
            <w:top w:val="none" w:sz="0" w:space="0" w:color="auto"/>
            <w:left w:val="none" w:sz="0" w:space="0" w:color="auto"/>
            <w:bottom w:val="none" w:sz="0" w:space="0" w:color="auto"/>
            <w:right w:val="none" w:sz="0" w:space="0" w:color="auto"/>
          </w:divBdr>
        </w:div>
      </w:divsChild>
    </w:div>
    <w:div w:id="1038239743">
      <w:bodyDiv w:val="1"/>
      <w:marLeft w:val="0"/>
      <w:marRight w:val="0"/>
      <w:marTop w:val="0"/>
      <w:marBottom w:val="0"/>
      <w:divBdr>
        <w:top w:val="none" w:sz="0" w:space="0" w:color="auto"/>
        <w:left w:val="none" w:sz="0" w:space="0" w:color="auto"/>
        <w:bottom w:val="none" w:sz="0" w:space="0" w:color="auto"/>
        <w:right w:val="none" w:sz="0" w:space="0" w:color="auto"/>
      </w:divBdr>
    </w:div>
    <w:div w:id="1059131318">
      <w:bodyDiv w:val="1"/>
      <w:marLeft w:val="0"/>
      <w:marRight w:val="0"/>
      <w:marTop w:val="0"/>
      <w:marBottom w:val="0"/>
      <w:divBdr>
        <w:top w:val="none" w:sz="0" w:space="0" w:color="auto"/>
        <w:left w:val="none" w:sz="0" w:space="0" w:color="auto"/>
        <w:bottom w:val="none" w:sz="0" w:space="0" w:color="auto"/>
        <w:right w:val="none" w:sz="0" w:space="0" w:color="auto"/>
      </w:divBdr>
    </w:div>
    <w:div w:id="1454641180">
      <w:bodyDiv w:val="1"/>
      <w:marLeft w:val="0"/>
      <w:marRight w:val="0"/>
      <w:marTop w:val="0"/>
      <w:marBottom w:val="0"/>
      <w:divBdr>
        <w:top w:val="none" w:sz="0" w:space="0" w:color="auto"/>
        <w:left w:val="none" w:sz="0" w:space="0" w:color="auto"/>
        <w:bottom w:val="none" w:sz="0" w:space="0" w:color="auto"/>
        <w:right w:val="none" w:sz="0" w:space="0" w:color="auto"/>
      </w:divBdr>
      <w:divsChild>
        <w:div w:id="943221673">
          <w:marLeft w:val="274"/>
          <w:marRight w:val="0"/>
          <w:marTop w:val="0"/>
          <w:marBottom w:val="0"/>
          <w:divBdr>
            <w:top w:val="none" w:sz="0" w:space="0" w:color="auto"/>
            <w:left w:val="none" w:sz="0" w:space="0" w:color="auto"/>
            <w:bottom w:val="none" w:sz="0" w:space="0" w:color="auto"/>
            <w:right w:val="none" w:sz="0" w:space="0" w:color="auto"/>
          </w:divBdr>
        </w:div>
      </w:divsChild>
    </w:div>
    <w:div w:id="1569069724">
      <w:bodyDiv w:val="1"/>
      <w:marLeft w:val="0"/>
      <w:marRight w:val="0"/>
      <w:marTop w:val="0"/>
      <w:marBottom w:val="0"/>
      <w:divBdr>
        <w:top w:val="none" w:sz="0" w:space="0" w:color="auto"/>
        <w:left w:val="none" w:sz="0" w:space="0" w:color="auto"/>
        <w:bottom w:val="none" w:sz="0" w:space="0" w:color="auto"/>
        <w:right w:val="none" w:sz="0" w:space="0" w:color="auto"/>
      </w:divBdr>
      <w:divsChild>
        <w:div w:id="1830631560">
          <w:marLeft w:val="274"/>
          <w:marRight w:val="0"/>
          <w:marTop w:val="0"/>
          <w:marBottom w:val="0"/>
          <w:divBdr>
            <w:top w:val="none" w:sz="0" w:space="0" w:color="auto"/>
            <w:left w:val="none" w:sz="0" w:space="0" w:color="auto"/>
            <w:bottom w:val="none" w:sz="0" w:space="0" w:color="auto"/>
            <w:right w:val="none" w:sz="0" w:space="0" w:color="auto"/>
          </w:divBdr>
        </w:div>
      </w:divsChild>
    </w:div>
    <w:div w:id="1779523970">
      <w:bodyDiv w:val="1"/>
      <w:marLeft w:val="0"/>
      <w:marRight w:val="0"/>
      <w:marTop w:val="0"/>
      <w:marBottom w:val="0"/>
      <w:divBdr>
        <w:top w:val="none" w:sz="0" w:space="0" w:color="auto"/>
        <w:left w:val="none" w:sz="0" w:space="0" w:color="auto"/>
        <w:bottom w:val="none" w:sz="0" w:space="0" w:color="auto"/>
        <w:right w:val="none" w:sz="0" w:space="0" w:color="auto"/>
      </w:divBdr>
      <w:divsChild>
        <w:div w:id="1974561509">
          <w:marLeft w:val="274"/>
          <w:marRight w:val="0"/>
          <w:marTop w:val="200"/>
          <w:marBottom w:val="0"/>
          <w:divBdr>
            <w:top w:val="none" w:sz="0" w:space="0" w:color="auto"/>
            <w:left w:val="none" w:sz="0" w:space="0" w:color="auto"/>
            <w:bottom w:val="none" w:sz="0" w:space="0" w:color="auto"/>
            <w:right w:val="none" w:sz="0" w:space="0" w:color="auto"/>
          </w:divBdr>
        </w:div>
      </w:divsChild>
    </w:div>
    <w:div w:id="210052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sma-statement.org" TargetMode="External"/><Relationship Id="rId24" Type="http://schemas.openxmlformats.org/officeDocument/2006/relationships/image" Target="media/image12.png"/><Relationship Id="R131883bdc39e40f5"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7CCE5E36621646835DFDCCDFF56AEC" ma:contentTypeVersion="13" ma:contentTypeDescription="Create a new document." ma:contentTypeScope="" ma:versionID="98c90ebfff6c1e6b21449801cf5656ff">
  <xsd:schema xmlns:xsd="http://www.w3.org/2001/XMLSchema" xmlns:xs="http://www.w3.org/2001/XMLSchema" xmlns:p="http://schemas.microsoft.com/office/2006/metadata/properties" xmlns:ns3="0c6cae76-37ca-4985-9cf6-da376afce307" xmlns:ns4="41967e5d-dc39-4982-b741-b7ad07867d46" targetNamespace="http://schemas.microsoft.com/office/2006/metadata/properties" ma:root="true" ma:fieldsID="0b6199cd3e09d6664d79c4ad976569dc" ns3:_="" ns4:_="">
    <xsd:import namespace="0c6cae76-37ca-4985-9cf6-da376afce307"/>
    <xsd:import namespace="41967e5d-dc39-4982-b741-b7ad07867d4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cae76-37ca-4985-9cf6-da376afce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967e5d-dc39-4982-b741-b7ad07867d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19DC-4427-4C09-BF36-65DB6C8B9B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3E87B3-94DA-41B4-9115-63E1E4F3D989}">
  <ds:schemaRefs>
    <ds:schemaRef ds:uri="http://schemas.microsoft.com/sharepoint/v3/contenttype/forms"/>
  </ds:schemaRefs>
</ds:datastoreItem>
</file>

<file path=customXml/itemProps3.xml><?xml version="1.0" encoding="utf-8"?>
<ds:datastoreItem xmlns:ds="http://schemas.openxmlformats.org/officeDocument/2006/customXml" ds:itemID="{83C4635B-D3C4-45C7-88F9-D13E60757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cae76-37ca-4985-9cf6-da376afce307"/>
    <ds:schemaRef ds:uri="41967e5d-dc39-4982-b741-b7ad07867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210C3-0CC1-444F-AE66-E76D03C58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6181</Words>
  <Characters>35232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Ghildiyal, Sukanya</dc:creator>
  <cp:keywords/>
  <dc:description/>
  <cp:lastModifiedBy>Lydia Alborn</cp:lastModifiedBy>
  <cp:revision>3</cp:revision>
  <dcterms:created xsi:type="dcterms:W3CDTF">2020-11-13T21:39:00Z</dcterms:created>
  <dcterms:modified xsi:type="dcterms:W3CDTF">2020-11-18T15:35:00Z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0x010100A87CCE5E36621646835DFDCCDFF56AEC</vt:lpwstr>
  </property>
</Properties>
</file>