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53895" w14:textId="77777777" w:rsidR="000039CA" w:rsidRPr="00E97A76" w:rsidRDefault="000039CA" w:rsidP="000039CA">
      <w:pPr>
        <w:pStyle w:val="Heading2"/>
        <w:rPr>
          <w:color w:val="auto"/>
        </w:rPr>
      </w:pPr>
      <w:r w:rsidRPr="00E97A76">
        <w:rPr>
          <w:color w:val="auto"/>
        </w:rPr>
        <w:t>An indirect comparison of basal insulin plus once-weekly semaglutide and fully optimised basal–bolus insulin in type 2 diabetes</w:t>
      </w:r>
    </w:p>
    <w:p w14:paraId="26C86D78" w14:textId="77777777" w:rsidR="000039CA" w:rsidRPr="00E97A76" w:rsidRDefault="000039CA" w:rsidP="000039CA">
      <w:pPr>
        <w:pStyle w:val="Heading2"/>
        <w:spacing w:after="120"/>
        <w:rPr>
          <w:color w:val="auto"/>
        </w:rPr>
      </w:pPr>
      <w:r w:rsidRPr="00E97A76">
        <w:rPr>
          <w:color w:val="auto"/>
        </w:rPr>
        <w:t>Authors:</w:t>
      </w:r>
    </w:p>
    <w:p w14:paraId="721C570D" w14:textId="77777777" w:rsidR="000039CA" w:rsidRPr="00E97A76" w:rsidRDefault="000039CA" w:rsidP="000039CA">
      <w:pPr>
        <w:pStyle w:val="ReportBodyText"/>
        <w:rPr>
          <w:vertAlign w:val="superscript"/>
        </w:rPr>
      </w:pPr>
      <w:r w:rsidRPr="00E97A76">
        <w:t>Ildiko Lingvay</w:t>
      </w:r>
      <w:r w:rsidRPr="00E97A76">
        <w:rPr>
          <w:vertAlign w:val="superscript"/>
        </w:rPr>
        <w:t>1</w:t>
      </w:r>
      <w:r w:rsidRPr="00E97A76">
        <w:t>, Andrei-Mircea Catarig</w:t>
      </w:r>
      <w:r w:rsidRPr="00E97A76">
        <w:rPr>
          <w:vertAlign w:val="superscript"/>
        </w:rPr>
        <w:t>2</w:t>
      </w:r>
      <w:r w:rsidRPr="00E97A76">
        <w:t>, Jack Lawson</w:t>
      </w:r>
      <w:r w:rsidRPr="00E97A76">
        <w:rPr>
          <w:vertAlign w:val="superscript"/>
        </w:rPr>
        <w:t>2</w:t>
      </w:r>
      <w:r w:rsidRPr="00E97A76">
        <w:t>, Barrie Chubb</w:t>
      </w:r>
      <w:r w:rsidRPr="00E97A76">
        <w:rPr>
          <w:vertAlign w:val="superscript"/>
        </w:rPr>
        <w:t>3</w:t>
      </w:r>
      <w:r w:rsidRPr="00E97A76">
        <w:t>, Anders Gorst-Rasmussen</w:t>
      </w:r>
      <w:r w:rsidRPr="00E97A76">
        <w:rPr>
          <w:vertAlign w:val="superscript"/>
        </w:rPr>
        <w:t>2</w:t>
      </w:r>
      <w:r w:rsidRPr="00E97A76">
        <w:t>, Lyndon Marc Evans</w:t>
      </w:r>
      <w:r w:rsidRPr="00E97A76">
        <w:rPr>
          <w:vertAlign w:val="superscript"/>
        </w:rPr>
        <w:t>4</w:t>
      </w:r>
    </w:p>
    <w:p w14:paraId="44449259" w14:textId="77777777" w:rsidR="000039CA" w:rsidRPr="00E97A76" w:rsidRDefault="000039CA" w:rsidP="000039CA">
      <w:pPr>
        <w:pStyle w:val="ReportBodyText"/>
      </w:pPr>
      <w:r w:rsidRPr="00E97A76">
        <w:rPr>
          <w:vertAlign w:val="superscript"/>
        </w:rPr>
        <w:t>1</w:t>
      </w:r>
      <w:r w:rsidRPr="00E97A76">
        <w:t xml:space="preserve"> University of Texas Southwestern Medical Center, Dallas, USA</w:t>
      </w:r>
      <w:bookmarkStart w:id="0" w:name="_GoBack"/>
      <w:bookmarkEnd w:id="0"/>
    </w:p>
    <w:p w14:paraId="15AF274B" w14:textId="77777777" w:rsidR="000039CA" w:rsidRPr="00E97A76" w:rsidRDefault="000039CA" w:rsidP="000039CA">
      <w:pPr>
        <w:pStyle w:val="ReportBodyText"/>
        <w:rPr>
          <w:lang w:val="da-DK"/>
        </w:rPr>
      </w:pPr>
      <w:r w:rsidRPr="00E97A76">
        <w:rPr>
          <w:vertAlign w:val="superscript"/>
          <w:lang w:val="da-DK"/>
        </w:rPr>
        <w:t>2</w:t>
      </w:r>
      <w:r w:rsidRPr="00E97A76">
        <w:rPr>
          <w:lang w:val="da-DK"/>
        </w:rPr>
        <w:t xml:space="preserve"> Novo Nordisk A/S, Søborg, Denmark</w:t>
      </w:r>
    </w:p>
    <w:p w14:paraId="7B831C3E" w14:textId="77777777" w:rsidR="000039CA" w:rsidRPr="00E97A76" w:rsidRDefault="000039CA" w:rsidP="000039CA">
      <w:pPr>
        <w:pStyle w:val="ReportBodyText"/>
      </w:pPr>
      <w:r w:rsidRPr="00E97A76">
        <w:rPr>
          <w:vertAlign w:val="superscript"/>
        </w:rPr>
        <w:t xml:space="preserve">3 </w:t>
      </w:r>
      <w:r w:rsidRPr="00E97A76">
        <w:t>Novo Nordisk Ltd., UK</w:t>
      </w:r>
    </w:p>
    <w:p w14:paraId="6FDF78F9" w14:textId="77777777" w:rsidR="000039CA" w:rsidRPr="00E97A76" w:rsidRDefault="000039CA" w:rsidP="000039CA">
      <w:pPr>
        <w:pStyle w:val="ReportBodyText"/>
      </w:pPr>
      <w:r w:rsidRPr="00E97A76">
        <w:rPr>
          <w:vertAlign w:val="superscript"/>
        </w:rPr>
        <w:t xml:space="preserve">4 </w:t>
      </w:r>
      <w:r w:rsidRPr="00E97A76">
        <w:t>University Hospital Llandough, Cardiff, UK</w:t>
      </w:r>
    </w:p>
    <w:p w14:paraId="6B30CB6F" w14:textId="77777777" w:rsidR="000039CA" w:rsidRPr="00E97A76" w:rsidRDefault="000039CA" w:rsidP="000039CA">
      <w:pPr>
        <w:pStyle w:val="ReportBodyText"/>
      </w:pPr>
      <w:r w:rsidRPr="00E97A76">
        <w:rPr>
          <w:b/>
          <w:bCs/>
        </w:rPr>
        <w:t xml:space="preserve">Corresponding author: </w:t>
      </w:r>
      <w:r w:rsidRPr="00E97A76">
        <w:t>Barrie Chubb (</w:t>
      </w:r>
      <w:r w:rsidRPr="00E97A76">
        <w:rPr>
          <w:lang w:val="en-US" w:eastAsia="zh-CN"/>
        </w:rPr>
        <w:t xml:space="preserve">bach@novonordisk.com); </w:t>
      </w:r>
      <w:r w:rsidRPr="00E97A76">
        <w:t>Novo Nordisk Ltd., 3 City Place, Beehive Ring Road, Gatwick, UK</w:t>
      </w:r>
    </w:p>
    <w:p w14:paraId="49F95F94" w14:textId="77777777" w:rsidR="000039CA" w:rsidRPr="00E97A76" w:rsidRDefault="000039CA" w:rsidP="000039CA">
      <w:pPr>
        <w:pStyle w:val="Heading2"/>
        <w:rPr>
          <w:rFonts w:cs="Calibri"/>
          <w:color w:val="auto"/>
        </w:rPr>
      </w:pPr>
      <w:r w:rsidRPr="00E97A76">
        <w:rPr>
          <w:color w:val="auto"/>
        </w:rPr>
        <w:br w:type="page"/>
      </w:r>
    </w:p>
    <w:p w14:paraId="4784E611" w14:textId="77777777" w:rsidR="000039CA" w:rsidRPr="00E97A76" w:rsidRDefault="000039CA" w:rsidP="00FF0E09">
      <w:pPr>
        <w:pStyle w:val="Heading2"/>
        <w:spacing w:after="120"/>
        <w:rPr>
          <w:b w:val="0"/>
          <w:color w:val="auto"/>
        </w:rPr>
      </w:pPr>
    </w:p>
    <w:p w14:paraId="18B38655" w14:textId="77777777" w:rsidR="000039CA" w:rsidRPr="00E97A76" w:rsidRDefault="000039CA" w:rsidP="00FF0E09">
      <w:pPr>
        <w:pStyle w:val="Heading2"/>
        <w:spacing w:after="120"/>
        <w:rPr>
          <w:color w:val="auto"/>
        </w:rPr>
      </w:pPr>
    </w:p>
    <w:p w14:paraId="4B72C443" w14:textId="507AF91C" w:rsidR="007743CF" w:rsidRPr="00E97A76" w:rsidRDefault="00FF0E09" w:rsidP="00FF0E09">
      <w:pPr>
        <w:pStyle w:val="Heading2"/>
        <w:spacing w:after="120"/>
        <w:rPr>
          <w:color w:val="auto"/>
        </w:rPr>
      </w:pPr>
      <w:r w:rsidRPr="00E97A76">
        <w:rPr>
          <w:color w:val="auto"/>
        </w:rPr>
        <w:t>Supplementary Material</w:t>
      </w:r>
    </w:p>
    <w:p w14:paraId="0E73630C" w14:textId="530867A4" w:rsidR="00FF0E09" w:rsidRPr="00E97A76" w:rsidRDefault="00FF0E09" w:rsidP="00FF0E09">
      <w:pPr>
        <w:pStyle w:val="Caption"/>
      </w:pPr>
      <w:bookmarkStart w:id="1" w:name="_Ref67572507"/>
      <w:r w:rsidRPr="00E97A76">
        <w:t xml:space="preserve">Table </w:t>
      </w:r>
      <w:r w:rsidR="00E97A76" w:rsidRPr="00E97A76">
        <w:rPr>
          <w:noProof/>
        </w:rPr>
        <w:fldChar w:fldCharType="begin"/>
      </w:r>
      <w:r w:rsidR="00E97A76" w:rsidRPr="00E97A76">
        <w:rPr>
          <w:noProof/>
        </w:rPr>
        <w:instrText xml:space="preserve"> SEQ Table \* ARABIC </w:instrText>
      </w:r>
      <w:r w:rsidR="00E97A76" w:rsidRPr="00E97A76">
        <w:rPr>
          <w:noProof/>
        </w:rPr>
        <w:fldChar w:fldCharType="separate"/>
      </w:r>
      <w:r w:rsidR="009661C5" w:rsidRPr="00E97A76">
        <w:rPr>
          <w:noProof/>
        </w:rPr>
        <w:t>7</w:t>
      </w:r>
      <w:r w:rsidR="00E97A76" w:rsidRPr="00E97A76">
        <w:rPr>
          <w:noProof/>
        </w:rPr>
        <w:fldChar w:fldCharType="end"/>
      </w:r>
      <w:bookmarkEnd w:id="1"/>
      <w:r w:rsidRPr="00E97A76">
        <w:t>: Prognostic factors and effect modifiers for different endpoint categories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112"/>
        <w:gridCol w:w="677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81"/>
        <w:gridCol w:w="681"/>
        <w:gridCol w:w="678"/>
        <w:gridCol w:w="678"/>
        <w:gridCol w:w="661"/>
      </w:tblGrid>
      <w:tr w:rsidR="00E97A76" w:rsidRPr="00E97A76" w14:paraId="61C7BE35" w14:textId="32DC15C4" w:rsidTr="004B6356">
        <w:tc>
          <w:tcPr>
            <w:tcW w:w="1116" w:type="pct"/>
            <w:vMerge w:val="restart"/>
            <w:shd w:val="clear" w:color="auto" w:fill="D9D9D9" w:themeFill="background1" w:themeFillShade="D9"/>
            <w:vAlign w:val="bottom"/>
          </w:tcPr>
          <w:p w14:paraId="7BAB775B" w14:textId="1628A8EE" w:rsidR="00F61850" w:rsidRPr="00E97A76" w:rsidRDefault="004B6356" w:rsidP="00382580">
            <w:pPr>
              <w:pStyle w:val="ReportTableText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Endpoints</w:t>
            </w:r>
          </w:p>
        </w:tc>
        <w:tc>
          <w:tcPr>
            <w:tcW w:w="3884" w:type="pct"/>
            <w:gridSpan w:val="16"/>
            <w:shd w:val="clear" w:color="auto" w:fill="D9D9D9" w:themeFill="background1" w:themeFillShade="D9"/>
          </w:tcPr>
          <w:p w14:paraId="403BDEB0" w14:textId="07057111" w:rsidR="00F61850" w:rsidRPr="00E97A76" w:rsidRDefault="00F61850" w:rsidP="0038258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Endpoints</w:t>
            </w:r>
          </w:p>
        </w:tc>
      </w:tr>
      <w:tr w:rsidR="00E97A76" w:rsidRPr="00E97A76" w14:paraId="023F6F94" w14:textId="53DAE1A6" w:rsidTr="00250B02">
        <w:tc>
          <w:tcPr>
            <w:tcW w:w="1116" w:type="pct"/>
            <w:vMerge/>
            <w:shd w:val="clear" w:color="auto" w:fill="D9D9D9" w:themeFill="background1" w:themeFillShade="D9"/>
          </w:tcPr>
          <w:p w14:paraId="46D8CF25" w14:textId="77777777" w:rsidR="00F61850" w:rsidRPr="00E97A76" w:rsidRDefault="00F61850" w:rsidP="00382580">
            <w:pPr>
              <w:pStyle w:val="ReportTableText0"/>
              <w:rPr>
                <w:rFonts w:asciiTheme="minorHAnsi" w:hAnsiTheme="minorHAnsi" w:cstheme="minorHAnsi"/>
              </w:rPr>
            </w:pPr>
          </w:p>
        </w:tc>
        <w:tc>
          <w:tcPr>
            <w:tcW w:w="486" w:type="pct"/>
            <w:gridSpan w:val="2"/>
            <w:shd w:val="clear" w:color="auto" w:fill="F2F2F2" w:themeFill="background1" w:themeFillShade="F2"/>
          </w:tcPr>
          <w:p w14:paraId="068F9AC2" w14:textId="77777777" w:rsidR="00F61850" w:rsidRPr="00E97A76" w:rsidRDefault="00F61850" w:rsidP="0038258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HbA</w:t>
            </w:r>
            <w:r w:rsidRPr="00E97A76">
              <w:rPr>
                <w:rFonts w:asciiTheme="minorHAnsi" w:hAnsiTheme="minorHAnsi" w:cstheme="minorHAnsi"/>
                <w:b/>
                <w:bCs/>
                <w:vertAlign w:val="subscript"/>
              </w:rPr>
              <w:t>1c</w:t>
            </w:r>
          </w:p>
        </w:tc>
        <w:tc>
          <w:tcPr>
            <w:tcW w:w="486" w:type="pct"/>
            <w:gridSpan w:val="2"/>
            <w:shd w:val="clear" w:color="auto" w:fill="F2F2F2" w:themeFill="background1" w:themeFillShade="F2"/>
          </w:tcPr>
          <w:p w14:paraId="4E30AF8F" w14:textId="232D7D62" w:rsidR="00F61850" w:rsidRPr="00E97A76" w:rsidRDefault="00F61850" w:rsidP="0038258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Hypo-glycaemia</w:t>
            </w:r>
          </w:p>
        </w:tc>
        <w:tc>
          <w:tcPr>
            <w:tcW w:w="486" w:type="pct"/>
            <w:gridSpan w:val="2"/>
            <w:shd w:val="clear" w:color="auto" w:fill="F2F2F2" w:themeFill="background1" w:themeFillShade="F2"/>
          </w:tcPr>
          <w:p w14:paraId="3CCBEBCC" w14:textId="77777777" w:rsidR="00F61850" w:rsidRPr="00E97A76" w:rsidRDefault="00F61850" w:rsidP="0038258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Weight</w:t>
            </w:r>
          </w:p>
        </w:tc>
        <w:tc>
          <w:tcPr>
            <w:tcW w:w="486" w:type="pct"/>
            <w:gridSpan w:val="2"/>
            <w:shd w:val="clear" w:color="auto" w:fill="F2F2F2" w:themeFill="background1" w:themeFillShade="F2"/>
          </w:tcPr>
          <w:p w14:paraId="7621CBB2" w14:textId="77777777" w:rsidR="00F61850" w:rsidRPr="00E97A76" w:rsidRDefault="00F61850" w:rsidP="0038258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Blood pressure</w:t>
            </w:r>
          </w:p>
        </w:tc>
        <w:tc>
          <w:tcPr>
            <w:tcW w:w="486" w:type="pct"/>
            <w:gridSpan w:val="2"/>
            <w:shd w:val="clear" w:color="auto" w:fill="F2F2F2" w:themeFill="background1" w:themeFillShade="F2"/>
          </w:tcPr>
          <w:p w14:paraId="09905CA9" w14:textId="77777777" w:rsidR="00F61850" w:rsidRPr="00E97A76" w:rsidRDefault="00F61850" w:rsidP="0038258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Lipids</w:t>
            </w:r>
          </w:p>
        </w:tc>
        <w:tc>
          <w:tcPr>
            <w:tcW w:w="487" w:type="pct"/>
            <w:gridSpan w:val="2"/>
            <w:shd w:val="clear" w:color="auto" w:fill="F2F2F2" w:themeFill="background1" w:themeFillShade="F2"/>
          </w:tcPr>
          <w:p w14:paraId="714AD0B5" w14:textId="4C856040" w:rsidR="00F61850" w:rsidRPr="00E97A76" w:rsidRDefault="00F61850" w:rsidP="0038258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FPG</w:t>
            </w:r>
          </w:p>
        </w:tc>
        <w:tc>
          <w:tcPr>
            <w:tcW w:w="487" w:type="pct"/>
            <w:gridSpan w:val="2"/>
            <w:shd w:val="clear" w:color="auto" w:fill="F2F2F2" w:themeFill="background1" w:themeFillShade="F2"/>
          </w:tcPr>
          <w:p w14:paraId="46217E71" w14:textId="35DA495D" w:rsidR="00F61850" w:rsidRPr="00E97A76" w:rsidRDefault="00F61850" w:rsidP="0038258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Insulin dose</w:t>
            </w:r>
          </w:p>
        </w:tc>
        <w:tc>
          <w:tcPr>
            <w:tcW w:w="480" w:type="pct"/>
            <w:gridSpan w:val="2"/>
            <w:shd w:val="clear" w:color="auto" w:fill="F2F2F2" w:themeFill="background1" w:themeFillShade="F2"/>
          </w:tcPr>
          <w:p w14:paraId="0F0F83BC" w14:textId="5485A9AE" w:rsidR="00F61850" w:rsidRPr="00E97A76" w:rsidRDefault="00F61850" w:rsidP="00382580">
            <w:pPr>
              <w:pStyle w:val="ReportTableText0"/>
              <w:rPr>
                <w:rFonts w:asciiTheme="minorHAnsi" w:hAnsiTheme="minorHAnsi" w:cstheme="minorHAnsi"/>
                <w:b/>
                <w:bCs/>
                <w:vertAlign w:val="superscript"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HbA</w:t>
            </w:r>
            <w:r w:rsidRPr="00E97A76">
              <w:rPr>
                <w:rFonts w:asciiTheme="minorHAnsi" w:hAnsiTheme="minorHAnsi" w:cstheme="minorHAnsi"/>
                <w:b/>
                <w:bCs/>
                <w:vertAlign w:val="subscript"/>
              </w:rPr>
              <w:t>1c</w:t>
            </w:r>
            <w:r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 xml:space="preserve"> </w:t>
            </w:r>
            <w:r w:rsidRPr="00E97A76">
              <w:rPr>
                <w:rFonts w:asciiTheme="minorHAnsi" w:hAnsiTheme="minorHAnsi" w:cstheme="minorHAnsi"/>
                <w:b/>
                <w:bCs/>
              </w:rPr>
              <w:t>targets</w:t>
            </w:r>
          </w:p>
        </w:tc>
      </w:tr>
      <w:tr w:rsidR="00E97A76" w:rsidRPr="00E97A76" w14:paraId="5D7F1FD7" w14:textId="613D8263" w:rsidTr="00250B02">
        <w:tc>
          <w:tcPr>
            <w:tcW w:w="1116" w:type="pct"/>
            <w:vMerge/>
            <w:shd w:val="clear" w:color="auto" w:fill="D9D9D9" w:themeFill="background1" w:themeFillShade="D9"/>
          </w:tcPr>
          <w:p w14:paraId="56A82C5F" w14:textId="77777777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</w:rPr>
            </w:pPr>
          </w:p>
        </w:tc>
        <w:tc>
          <w:tcPr>
            <w:tcW w:w="243" w:type="pct"/>
            <w:shd w:val="clear" w:color="auto" w:fill="F2F2F2" w:themeFill="background1" w:themeFillShade="F2"/>
          </w:tcPr>
          <w:p w14:paraId="0CBB2DC8" w14:textId="280C31B1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  <w:vertAlign w:val="superscript"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PF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243" w:type="pct"/>
            <w:shd w:val="clear" w:color="auto" w:fill="F2F2F2" w:themeFill="background1" w:themeFillShade="F2"/>
          </w:tcPr>
          <w:p w14:paraId="03D8000A" w14:textId="5D05BB8B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  <w:vertAlign w:val="superscript"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EM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243" w:type="pct"/>
            <w:shd w:val="clear" w:color="auto" w:fill="F2F2F2" w:themeFill="background1" w:themeFillShade="F2"/>
          </w:tcPr>
          <w:p w14:paraId="108643D2" w14:textId="4CD923DE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PF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243" w:type="pct"/>
            <w:shd w:val="clear" w:color="auto" w:fill="F2F2F2" w:themeFill="background1" w:themeFillShade="F2"/>
          </w:tcPr>
          <w:p w14:paraId="09E48E02" w14:textId="3F14E549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EM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243" w:type="pct"/>
            <w:shd w:val="clear" w:color="auto" w:fill="F2F2F2" w:themeFill="background1" w:themeFillShade="F2"/>
          </w:tcPr>
          <w:p w14:paraId="2028977A" w14:textId="1745DB76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PF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243" w:type="pct"/>
            <w:shd w:val="clear" w:color="auto" w:fill="F2F2F2" w:themeFill="background1" w:themeFillShade="F2"/>
          </w:tcPr>
          <w:p w14:paraId="5047F85D" w14:textId="4AD7A2B9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EM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243" w:type="pct"/>
            <w:shd w:val="clear" w:color="auto" w:fill="F2F2F2" w:themeFill="background1" w:themeFillShade="F2"/>
          </w:tcPr>
          <w:p w14:paraId="740FE7D7" w14:textId="38342C3E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PF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243" w:type="pct"/>
            <w:shd w:val="clear" w:color="auto" w:fill="F2F2F2" w:themeFill="background1" w:themeFillShade="F2"/>
          </w:tcPr>
          <w:p w14:paraId="213E1E11" w14:textId="51BFDFF4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EM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243" w:type="pct"/>
            <w:shd w:val="clear" w:color="auto" w:fill="F2F2F2" w:themeFill="background1" w:themeFillShade="F2"/>
          </w:tcPr>
          <w:p w14:paraId="6714287F" w14:textId="31920842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PF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243" w:type="pct"/>
            <w:shd w:val="clear" w:color="auto" w:fill="F2F2F2" w:themeFill="background1" w:themeFillShade="F2"/>
          </w:tcPr>
          <w:p w14:paraId="0B62846E" w14:textId="0C651ED9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EM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243" w:type="pct"/>
            <w:shd w:val="clear" w:color="auto" w:fill="F2F2F2" w:themeFill="background1" w:themeFillShade="F2"/>
          </w:tcPr>
          <w:p w14:paraId="356F730D" w14:textId="01898897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PF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244" w:type="pct"/>
            <w:shd w:val="clear" w:color="auto" w:fill="F2F2F2" w:themeFill="background1" w:themeFillShade="F2"/>
          </w:tcPr>
          <w:p w14:paraId="4CFC9821" w14:textId="752FB091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EM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244" w:type="pct"/>
            <w:shd w:val="clear" w:color="auto" w:fill="F2F2F2" w:themeFill="background1" w:themeFillShade="F2"/>
          </w:tcPr>
          <w:p w14:paraId="58FC8EF5" w14:textId="6CC7CF2B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PF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243" w:type="pct"/>
            <w:shd w:val="clear" w:color="auto" w:fill="F2F2F2" w:themeFill="background1" w:themeFillShade="F2"/>
          </w:tcPr>
          <w:p w14:paraId="2DB7AA5B" w14:textId="24B837B3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EM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243" w:type="pct"/>
            <w:shd w:val="clear" w:color="auto" w:fill="F2F2F2" w:themeFill="background1" w:themeFillShade="F2"/>
          </w:tcPr>
          <w:p w14:paraId="41906B3F" w14:textId="30C41F5E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PF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237" w:type="pct"/>
            <w:shd w:val="clear" w:color="auto" w:fill="F2F2F2" w:themeFill="background1" w:themeFillShade="F2"/>
          </w:tcPr>
          <w:p w14:paraId="0FBFE78F" w14:textId="35BA96BC" w:rsidR="00F61850" w:rsidRPr="00E97A76" w:rsidRDefault="00F61850" w:rsidP="00F61850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Theme="minorHAnsi" w:hAnsiTheme="minorHAnsi" w:cstheme="minorHAnsi"/>
                <w:b/>
                <w:bCs/>
              </w:rPr>
              <w:t>EM</w:t>
            </w:r>
            <w:r w:rsidR="00E81D4E" w:rsidRPr="00E97A76">
              <w:rPr>
                <w:rFonts w:asciiTheme="minorHAnsi" w:hAnsiTheme="minorHAnsi" w:cstheme="minorHAnsi"/>
                <w:b/>
                <w:bCs/>
                <w:vertAlign w:val="superscript"/>
              </w:rPr>
              <w:t>b</w:t>
            </w:r>
          </w:p>
        </w:tc>
      </w:tr>
      <w:tr w:rsidR="00E97A76" w:rsidRPr="00E97A76" w14:paraId="05599AFC" w14:textId="50231963" w:rsidTr="00250B02">
        <w:tc>
          <w:tcPr>
            <w:tcW w:w="1116" w:type="pct"/>
          </w:tcPr>
          <w:p w14:paraId="70F55790" w14:textId="3A6A8B89" w:rsidR="004B6356" w:rsidRPr="00E97A76" w:rsidRDefault="004B6356" w:rsidP="004B6356">
            <w:pPr>
              <w:pStyle w:val="ReportTableText0"/>
              <w:jc w:val="left"/>
              <w:rPr>
                <w:rFonts w:asciiTheme="minorHAnsi" w:hAnsiTheme="minorHAnsi" w:cstheme="minorHAnsi"/>
                <w:vertAlign w:val="superscript"/>
              </w:rPr>
            </w:pPr>
            <w:r w:rsidRPr="00E97A76">
              <w:rPr>
                <w:rFonts w:asciiTheme="minorHAnsi" w:hAnsiTheme="minorHAnsi" w:cstheme="minorHAnsi"/>
              </w:rPr>
              <w:t>Baseline HbA</w:t>
            </w:r>
            <w:r w:rsidRPr="00E97A76">
              <w:rPr>
                <w:rFonts w:asciiTheme="minorHAnsi" w:hAnsiTheme="minorHAnsi" w:cstheme="minorHAnsi"/>
                <w:vertAlign w:val="subscript"/>
              </w:rPr>
              <w:t>1c</w:t>
            </w:r>
            <w:r w:rsidRPr="00E97A76">
              <w:rPr>
                <w:rFonts w:asciiTheme="minorHAnsi" w:hAnsiTheme="minorHAnsi" w:cstheme="minorHAnsi"/>
              </w:rPr>
              <w:t xml:space="preserve"> (%)</w:t>
            </w:r>
          </w:p>
        </w:tc>
        <w:tc>
          <w:tcPr>
            <w:tcW w:w="243" w:type="pct"/>
          </w:tcPr>
          <w:p w14:paraId="0F2D3510" w14:textId="75A9AC85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54596321" w14:textId="094C56BE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043CCB4C" w14:textId="67190D08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2B4FE213" w14:textId="2F20FF12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shd w:val="clear" w:color="auto" w:fill="auto"/>
          </w:tcPr>
          <w:p w14:paraId="32A0C6F9" w14:textId="58EE995D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shd w:val="clear" w:color="auto" w:fill="auto"/>
          </w:tcPr>
          <w:p w14:paraId="5CFE10A7" w14:textId="547E61C5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19D1BA7A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1DEB8BB3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705B2066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72F6E91B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28CBA8A9" w14:textId="0F79AC5E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4" w:type="pct"/>
          </w:tcPr>
          <w:p w14:paraId="6C3F42F3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</w:tcPr>
          <w:p w14:paraId="1C3463B4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3171E2D4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2EEE5E43" w14:textId="49D657E8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37" w:type="pct"/>
          </w:tcPr>
          <w:p w14:paraId="6D91CCE5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97A76" w:rsidRPr="00E97A76" w14:paraId="02B6780B" w14:textId="0D6E568B" w:rsidTr="00250B02">
        <w:tc>
          <w:tcPr>
            <w:tcW w:w="1116" w:type="pct"/>
          </w:tcPr>
          <w:p w14:paraId="599B77DB" w14:textId="1CC6E925" w:rsidR="004B6356" w:rsidRPr="00E97A76" w:rsidRDefault="004B6356" w:rsidP="004B6356">
            <w:pPr>
              <w:pStyle w:val="ReportTableText0"/>
              <w:jc w:val="left"/>
              <w:rPr>
                <w:rFonts w:asciiTheme="minorHAnsi" w:hAnsiTheme="minorHAnsi" w:cstheme="minorHAnsi"/>
              </w:rPr>
            </w:pPr>
            <w:r w:rsidRPr="00E97A76">
              <w:rPr>
                <w:rFonts w:asciiTheme="minorHAnsi" w:hAnsiTheme="minorHAnsi" w:cstheme="minorHAnsi"/>
              </w:rPr>
              <w:t>Baseline lipids (mmol/L)</w:t>
            </w:r>
          </w:p>
        </w:tc>
        <w:tc>
          <w:tcPr>
            <w:tcW w:w="243" w:type="pct"/>
          </w:tcPr>
          <w:p w14:paraId="3C52033F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315356F0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653B00DD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239D09A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5A88570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3B7FC86A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303863AC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7E549D2A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0F1E52BD" w14:textId="3EF73D3E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1958E784" w14:textId="355E0933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5D6E9205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</w:tcPr>
          <w:p w14:paraId="419DEF92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</w:tcPr>
          <w:p w14:paraId="0ED924F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1D410510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4CC4EFA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7" w:type="pct"/>
          </w:tcPr>
          <w:p w14:paraId="5CFAD4F5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97A76" w:rsidRPr="00E97A76" w14:paraId="0CFCD8EC" w14:textId="1DC89944" w:rsidTr="00250B02">
        <w:tc>
          <w:tcPr>
            <w:tcW w:w="1116" w:type="pct"/>
          </w:tcPr>
          <w:p w14:paraId="2D27DD3E" w14:textId="328ADF75" w:rsidR="004B6356" w:rsidRPr="00E97A76" w:rsidRDefault="004B6356" w:rsidP="004B6356">
            <w:pPr>
              <w:pStyle w:val="ReportTableText0"/>
              <w:jc w:val="left"/>
              <w:rPr>
                <w:rFonts w:asciiTheme="minorHAnsi" w:hAnsiTheme="minorHAnsi" w:cstheme="minorHAnsi"/>
              </w:rPr>
            </w:pPr>
            <w:r w:rsidRPr="00E97A76">
              <w:rPr>
                <w:rFonts w:asciiTheme="minorHAnsi" w:hAnsiTheme="minorHAnsi" w:cstheme="minorHAnsi"/>
              </w:rPr>
              <w:t>Baseline blood pressure (mmHg)</w:t>
            </w:r>
          </w:p>
        </w:tc>
        <w:tc>
          <w:tcPr>
            <w:tcW w:w="243" w:type="pct"/>
          </w:tcPr>
          <w:p w14:paraId="6D5F638C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7F7AE266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284C5CAA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148BB81B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4F22AF30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00A793F1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37E32D50" w14:textId="7393CC5B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214E28B6" w14:textId="7638FAB4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shd w:val="clear" w:color="auto" w:fill="auto"/>
          </w:tcPr>
          <w:p w14:paraId="4E7C9A78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1D3ECAF5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60FF6356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</w:tcPr>
          <w:p w14:paraId="0DEFE182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</w:tcPr>
          <w:p w14:paraId="3F969E33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61EDE035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2091FA01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7" w:type="pct"/>
          </w:tcPr>
          <w:p w14:paraId="33AC8C83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97A76" w:rsidRPr="00E97A76" w14:paraId="26A3B152" w14:textId="7D974A03" w:rsidTr="00250B02">
        <w:tc>
          <w:tcPr>
            <w:tcW w:w="1116" w:type="pct"/>
          </w:tcPr>
          <w:p w14:paraId="5B1A86E3" w14:textId="2D0EE631" w:rsidR="004B6356" w:rsidRPr="00E97A76" w:rsidRDefault="004B6356" w:rsidP="004B6356">
            <w:pPr>
              <w:pStyle w:val="ReportTableText0"/>
              <w:jc w:val="left"/>
              <w:rPr>
                <w:rFonts w:asciiTheme="minorHAnsi" w:hAnsiTheme="minorHAnsi" w:cstheme="minorHAnsi"/>
              </w:rPr>
            </w:pPr>
            <w:r w:rsidRPr="00E97A76">
              <w:rPr>
                <w:rFonts w:asciiTheme="minorHAnsi" w:hAnsiTheme="minorHAnsi" w:cstheme="minorHAnsi"/>
              </w:rPr>
              <w:t>Baseline FPG (mmol/L)</w:t>
            </w:r>
          </w:p>
        </w:tc>
        <w:tc>
          <w:tcPr>
            <w:tcW w:w="243" w:type="pct"/>
          </w:tcPr>
          <w:p w14:paraId="23B5924D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07BA53AA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1228635F" w14:textId="02F6D483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3278F959" w14:textId="524368A6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660289E5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0A7109BC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2D8F283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6806CBA7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67BFA14E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3D9C0CCC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5B4C2AAC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</w:tcPr>
          <w:p w14:paraId="277CFA6A" w14:textId="7F1297F2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4" w:type="pct"/>
          </w:tcPr>
          <w:p w14:paraId="7E1D3C56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2C29AF45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36231E6F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7" w:type="pct"/>
          </w:tcPr>
          <w:p w14:paraId="2FFF5FC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97A76" w:rsidRPr="00E97A76" w14:paraId="308322DE" w14:textId="77777777" w:rsidTr="00250B02">
        <w:tc>
          <w:tcPr>
            <w:tcW w:w="1116" w:type="pct"/>
          </w:tcPr>
          <w:p w14:paraId="3350629F" w14:textId="4DC2D12B" w:rsidR="004B6356" w:rsidRPr="00E97A76" w:rsidRDefault="004B6356" w:rsidP="004B6356">
            <w:pPr>
              <w:pStyle w:val="ReportTableText0"/>
              <w:jc w:val="left"/>
              <w:rPr>
                <w:rFonts w:asciiTheme="minorHAnsi" w:hAnsiTheme="minorHAnsi" w:cstheme="minorHAnsi"/>
              </w:rPr>
            </w:pPr>
            <w:r w:rsidRPr="00E97A76">
              <w:rPr>
                <w:rFonts w:asciiTheme="minorHAnsi" w:hAnsiTheme="minorHAnsi" w:cstheme="minorHAnsi"/>
              </w:rPr>
              <w:t>Baseline bodyweight (</w:t>
            </w:r>
            <w:r w:rsidRPr="00E97A76">
              <w:rPr>
                <w:rFonts w:asciiTheme="minorHAnsi" w:hAnsiTheme="minorHAnsi" w:cstheme="minorHAnsi"/>
                <w:lang w:eastAsia="en-GB"/>
              </w:rPr>
              <w:t>kg/m</w:t>
            </w:r>
            <w:r w:rsidRPr="00E97A76">
              <w:rPr>
                <w:rFonts w:asciiTheme="minorHAnsi" w:hAnsiTheme="minorHAnsi" w:cstheme="minorHAnsi"/>
                <w:vertAlign w:val="superscript"/>
                <w:lang w:eastAsia="en-GB"/>
              </w:rPr>
              <w:t>2</w:t>
            </w:r>
            <w:r w:rsidRPr="00E97A76">
              <w:rPr>
                <w:rFonts w:asciiTheme="minorHAnsi" w:hAnsiTheme="minorHAnsi" w:cstheme="minorHAnsi"/>
                <w:lang w:eastAsia="en-GB"/>
              </w:rPr>
              <w:t>)</w:t>
            </w:r>
          </w:p>
        </w:tc>
        <w:tc>
          <w:tcPr>
            <w:tcW w:w="243" w:type="pct"/>
          </w:tcPr>
          <w:p w14:paraId="2DE43F23" w14:textId="7589E36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2856DF3C" w14:textId="1D4670AF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27BEB925" w14:textId="325DB10F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5AD18AB2" w14:textId="4F5E4ADD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33C2A8BB" w14:textId="6F6AE5E3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4DCFCE26" w14:textId="32D260E9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shd w:val="clear" w:color="auto" w:fill="auto"/>
          </w:tcPr>
          <w:p w14:paraId="382454D5" w14:textId="4BDC8E01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64D73EBA" w14:textId="6740A184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308E4D1F" w14:textId="35812709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5E317926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2B018D4F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</w:tcPr>
          <w:p w14:paraId="7596D5C1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</w:tcPr>
          <w:p w14:paraId="369346F3" w14:textId="36C35531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4B15993D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16A4A582" w14:textId="7EA8193B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37" w:type="pct"/>
          </w:tcPr>
          <w:p w14:paraId="456E38BA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97A76" w:rsidRPr="00E97A76" w14:paraId="6585DC77" w14:textId="77777777" w:rsidTr="00250B02">
        <w:tc>
          <w:tcPr>
            <w:tcW w:w="1116" w:type="pct"/>
          </w:tcPr>
          <w:p w14:paraId="3997A91C" w14:textId="7B3D7990" w:rsidR="004B6356" w:rsidRPr="00E97A76" w:rsidRDefault="004B6356" w:rsidP="004B6356">
            <w:pPr>
              <w:pStyle w:val="ReportTableText0"/>
              <w:jc w:val="left"/>
              <w:rPr>
                <w:rFonts w:asciiTheme="minorHAnsi" w:hAnsiTheme="minorHAnsi" w:cstheme="minorHAnsi"/>
              </w:rPr>
            </w:pPr>
            <w:r w:rsidRPr="00E97A76">
              <w:rPr>
                <w:rFonts w:asciiTheme="minorHAnsi" w:hAnsiTheme="minorHAnsi" w:cstheme="minorHAnsi"/>
              </w:rPr>
              <w:t>Gender (f/m)</w:t>
            </w:r>
          </w:p>
        </w:tc>
        <w:tc>
          <w:tcPr>
            <w:tcW w:w="243" w:type="pct"/>
          </w:tcPr>
          <w:p w14:paraId="0A3F5810" w14:textId="1892D395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3B221CD4" w14:textId="53CBB712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26B8C1A4" w14:textId="7A62D13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18E97524" w14:textId="3C01238A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shd w:val="clear" w:color="auto" w:fill="auto"/>
          </w:tcPr>
          <w:p w14:paraId="4F3FA145" w14:textId="02A6D6CE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shd w:val="clear" w:color="auto" w:fill="auto"/>
          </w:tcPr>
          <w:p w14:paraId="571AC0F0" w14:textId="558B40BA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shd w:val="clear" w:color="auto" w:fill="auto"/>
          </w:tcPr>
          <w:p w14:paraId="38688E1B" w14:textId="3CFBB96F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shd w:val="clear" w:color="auto" w:fill="auto"/>
          </w:tcPr>
          <w:p w14:paraId="1E207043" w14:textId="20059B49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shd w:val="clear" w:color="auto" w:fill="auto"/>
          </w:tcPr>
          <w:p w14:paraId="5D7F74A2" w14:textId="661DE0C6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shd w:val="clear" w:color="auto" w:fill="auto"/>
          </w:tcPr>
          <w:p w14:paraId="7DAA50D3" w14:textId="2345063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09EBB707" w14:textId="2A0C303E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4" w:type="pct"/>
          </w:tcPr>
          <w:p w14:paraId="32D92B23" w14:textId="30A38035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4" w:type="pct"/>
          </w:tcPr>
          <w:p w14:paraId="50589BE8" w14:textId="0B7A4840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7261E3FA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3073DFB6" w14:textId="6D326E4D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37" w:type="pct"/>
          </w:tcPr>
          <w:p w14:paraId="685A268D" w14:textId="5A63BD11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97A76" w:rsidRPr="00E97A76" w14:paraId="27C0820F" w14:textId="77777777" w:rsidTr="00250B02">
        <w:tc>
          <w:tcPr>
            <w:tcW w:w="1116" w:type="pct"/>
          </w:tcPr>
          <w:p w14:paraId="3A4C8DEA" w14:textId="348CE4A6" w:rsidR="004B6356" w:rsidRPr="00E97A76" w:rsidRDefault="004B6356" w:rsidP="004B6356">
            <w:pPr>
              <w:pStyle w:val="ReportTableText0"/>
              <w:jc w:val="left"/>
              <w:rPr>
                <w:rFonts w:asciiTheme="minorHAnsi" w:hAnsiTheme="minorHAnsi" w:cstheme="minorHAnsi"/>
              </w:rPr>
            </w:pPr>
            <w:r w:rsidRPr="00E97A76">
              <w:rPr>
                <w:rFonts w:asciiTheme="minorHAnsi" w:hAnsiTheme="minorHAnsi" w:cstheme="minorHAnsi"/>
              </w:rPr>
              <w:t>Race (white/black/Asian/other)</w:t>
            </w:r>
          </w:p>
        </w:tc>
        <w:tc>
          <w:tcPr>
            <w:tcW w:w="243" w:type="pct"/>
          </w:tcPr>
          <w:p w14:paraId="25ED257F" w14:textId="42BE82DF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15C44AA9" w14:textId="21AF8B71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267100D9" w14:textId="1E2195AC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583A5B4C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51CD63FA" w14:textId="4E71EAAA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shd w:val="clear" w:color="auto" w:fill="auto"/>
          </w:tcPr>
          <w:p w14:paraId="4F8140D7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2CA15BD6" w14:textId="71E7A57B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shd w:val="clear" w:color="auto" w:fill="auto"/>
          </w:tcPr>
          <w:p w14:paraId="454CF184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33DA2773" w14:textId="4AC90554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  <w:r w:rsidR="00E81D4E" w:rsidRPr="00E97A76">
              <w:rPr>
                <w:rFonts w:ascii="Arial" w:hAnsi="Arial" w:cs="Arial"/>
                <w:b/>
                <w:bCs/>
                <w:vertAlign w:val="superscript"/>
              </w:rPr>
              <w:t>c</w:t>
            </w:r>
          </w:p>
        </w:tc>
        <w:tc>
          <w:tcPr>
            <w:tcW w:w="243" w:type="pct"/>
            <w:shd w:val="clear" w:color="auto" w:fill="auto"/>
          </w:tcPr>
          <w:p w14:paraId="53284017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4A2F9FFA" w14:textId="00B23D29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4" w:type="pct"/>
          </w:tcPr>
          <w:p w14:paraId="201909B2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</w:tcPr>
          <w:p w14:paraId="7B95BD43" w14:textId="15F10C8F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  <w:r w:rsidR="00E81D4E" w:rsidRPr="00E97A76">
              <w:rPr>
                <w:rFonts w:ascii="Arial" w:hAnsi="Arial" w:cs="Arial"/>
                <w:b/>
                <w:bCs/>
                <w:vertAlign w:val="superscript"/>
              </w:rPr>
              <w:t>c</w:t>
            </w:r>
          </w:p>
        </w:tc>
        <w:tc>
          <w:tcPr>
            <w:tcW w:w="243" w:type="pct"/>
          </w:tcPr>
          <w:p w14:paraId="3A8ABE1C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77ABFAEE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7" w:type="pct"/>
          </w:tcPr>
          <w:p w14:paraId="1BC6769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97A76" w:rsidRPr="00E97A76" w14:paraId="21E0B0BE" w14:textId="77777777" w:rsidTr="00250B02">
        <w:tc>
          <w:tcPr>
            <w:tcW w:w="1116" w:type="pct"/>
          </w:tcPr>
          <w:p w14:paraId="7A1BF4F7" w14:textId="39F6D952" w:rsidR="004B6356" w:rsidRPr="00E97A76" w:rsidRDefault="004B6356" w:rsidP="004B6356">
            <w:pPr>
              <w:pStyle w:val="ReportTableText0"/>
              <w:jc w:val="left"/>
              <w:rPr>
                <w:rFonts w:asciiTheme="minorHAnsi" w:hAnsiTheme="minorHAnsi" w:cstheme="minorHAnsi"/>
              </w:rPr>
            </w:pPr>
            <w:r w:rsidRPr="00E97A76">
              <w:rPr>
                <w:rFonts w:asciiTheme="minorHAnsi" w:hAnsiTheme="minorHAnsi" w:cstheme="minorHAnsi"/>
              </w:rPr>
              <w:t>Asian (yes/no)</w:t>
            </w:r>
          </w:p>
        </w:tc>
        <w:tc>
          <w:tcPr>
            <w:tcW w:w="243" w:type="pct"/>
          </w:tcPr>
          <w:p w14:paraId="1D91AF34" w14:textId="6520929C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78FB20F3" w14:textId="2DA56628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552BF9EB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131F9F17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3F26EC5A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53461EF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441F0DF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7667E94A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0B6DA1F0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07EA36F4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3F4ADC0C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</w:tcPr>
          <w:p w14:paraId="35E8950C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</w:tcPr>
          <w:p w14:paraId="36AABB4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4EDFB5C3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774CD64C" w14:textId="3D4CCD32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37" w:type="pct"/>
          </w:tcPr>
          <w:p w14:paraId="59C6275B" w14:textId="351AA61F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97A76" w:rsidRPr="00E97A76" w14:paraId="7EB9AE1C" w14:textId="77777777" w:rsidTr="00250B02">
        <w:tc>
          <w:tcPr>
            <w:tcW w:w="1116" w:type="pct"/>
          </w:tcPr>
          <w:p w14:paraId="57C19850" w14:textId="05714442" w:rsidR="004B6356" w:rsidRPr="00E97A76" w:rsidRDefault="004B6356" w:rsidP="004B6356">
            <w:pPr>
              <w:pStyle w:val="ReportTableText0"/>
              <w:jc w:val="left"/>
              <w:rPr>
                <w:rFonts w:asciiTheme="minorHAnsi" w:hAnsiTheme="minorHAnsi" w:cstheme="minorHAnsi"/>
              </w:rPr>
            </w:pPr>
            <w:r w:rsidRPr="00E97A76">
              <w:rPr>
                <w:rFonts w:asciiTheme="minorHAnsi" w:hAnsiTheme="minorHAnsi" w:cstheme="minorHAnsi"/>
              </w:rPr>
              <w:t>White (yes/no)</w:t>
            </w:r>
          </w:p>
        </w:tc>
        <w:tc>
          <w:tcPr>
            <w:tcW w:w="243" w:type="pct"/>
          </w:tcPr>
          <w:p w14:paraId="38FD1A24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60E0B230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2720D6D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31DEFC87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528A9BA3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2A8198D4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48D0C3F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0BFB01D3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3781B160" w14:textId="4949A3CB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  <w:r w:rsidR="00E81D4E" w:rsidRPr="00E97A76">
              <w:rPr>
                <w:rFonts w:ascii="Arial" w:hAnsi="Arial" w:cs="Arial"/>
                <w:b/>
                <w:bCs/>
                <w:vertAlign w:val="superscript"/>
              </w:rPr>
              <w:t>d</w:t>
            </w:r>
          </w:p>
        </w:tc>
        <w:tc>
          <w:tcPr>
            <w:tcW w:w="243" w:type="pct"/>
            <w:shd w:val="clear" w:color="auto" w:fill="auto"/>
          </w:tcPr>
          <w:p w14:paraId="057E92C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63D1D381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</w:tcPr>
          <w:p w14:paraId="03ABD555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</w:tcPr>
          <w:p w14:paraId="7223CCB5" w14:textId="6DF33920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  <w:r w:rsidR="00E81D4E" w:rsidRPr="00E97A76">
              <w:rPr>
                <w:rFonts w:ascii="Arial" w:hAnsi="Arial" w:cs="Arial"/>
                <w:b/>
                <w:bCs/>
                <w:vertAlign w:val="superscript"/>
              </w:rPr>
              <w:t>d</w:t>
            </w:r>
          </w:p>
        </w:tc>
        <w:tc>
          <w:tcPr>
            <w:tcW w:w="243" w:type="pct"/>
          </w:tcPr>
          <w:p w14:paraId="627129BF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2A5B771B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7" w:type="pct"/>
          </w:tcPr>
          <w:p w14:paraId="11F4FDCF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97A76" w:rsidRPr="00E97A76" w14:paraId="4B20A24D" w14:textId="730A5DE2" w:rsidTr="00250B02">
        <w:tc>
          <w:tcPr>
            <w:tcW w:w="1116" w:type="pct"/>
          </w:tcPr>
          <w:p w14:paraId="70D66E01" w14:textId="3CDC0836" w:rsidR="004B6356" w:rsidRPr="00E97A76" w:rsidRDefault="004B6356" w:rsidP="004B6356">
            <w:pPr>
              <w:pStyle w:val="ReportTableText0"/>
              <w:jc w:val="left"/>
              <w:rPr>
                <w:rFonts w:asciiTheme="minorHAnsi" w:hAnsiTheme="minorHAnsi" w:cstheme="minorHAnsi"/>
              </w:rPr>
            </w:pPr>
            <w:r w:rsidRPr="00E97A76">
              <w:rPr>
                <w:rFonts w:asciiTheme="minorHAnsi" w:hAnsiTheme="minorHAnsi" w:cstheme="minorHAnsi"/>
              </w:rPr>
              <w:t>T2D duration (years)</w:t>
            </w:r>
          </w:p>
        </w:tc>
        <w:tc>
          <w:tcPr>
            <w:tcW w:w="243" w:type="pct"/>
          </w:tcPr>
          <w:p w14:paraId="6D4706AF" w14:textId="4AD7E86B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58D85E2F" w14:textId="57FC1B20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7FA21F97" w14:textId="7DA974AF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</w:tcPr>
          <w:p w14:paraId="09A2E0FD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489E0A93" w14:textId="1D79170F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shd w:val="clear" w:color="auto" w:fill="auto"/>
          </w:tcPr>
          <w:p w14:paraId="720879DF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4A38635C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7048AA4B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2EB9F256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shd w:val="clear" w:color="auto" w:fill="auto"/>
          </w:tcPr>
          <w:p w14:paraId="2E92A715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771FF43F" w14:textId="49764A6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4" w:type="pct"/>
          </w:tcPr>
          <w:p w14:paraId="04165EA8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</w:tcPr>
          <w:p w14:paraId="261EE0B4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63931C07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</w:tcPr>
          <w:p w14:paraId="226E9F06" w14:textId="5A1134D9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37" w:type="pct"/>
          </w:tcPr>
          <w:p w14:paraId="6FC0AC52" w14:textId="3F590BCB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97A76" w:rsidRPr="00E97A76" w14:paraId="2086CA96" w14:textId="4D9FC47E" w:rsidTr="0063508E">
        <w:tc>
          <w:tcPr>
            <w:tcW w:w="1116" w:type="pct"/>
            <w:tcBorders>
              <w:bottom w:val="single" w:sz="4" w:space="0" w:color="auto"/>
            </w:tcBorders>
          </w:tcPr>
          <w:p w14:paraId="3DFF3D5D" w14:textId="353041F2" w:rsidR="004B6356" w:rsidRPr="00E97A76" w:rsidRDefault="004B6356" w:rsidP="004B6356">
            <w:pPr>
              <w:pStyle w:val="ReportTableText0"/>
              <w:jc w:val="left"/>
              <w:rPr>
                <w:rFonts w:asciiTheme="minorHAnsi" w:hAnsiTheme="minorHAnsi" w:cstheme="minorHAnsi"/>
              </w:rPr>
            </w:pPr>
            <w:r w:rsidRPr="00E97A76">
              <w:rPr>
                <w:rFonts w:asciiTheme="minorHAnsi" w:hAnsiTheme="minorHAnsi" w:cstheme="minorHAnsi"/>
              </w:rPr>
              <w:t>Age (years)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03E1E704" w14:textId="6DB22FB2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0C6829D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131A0F73" w14:textId="1A6BDCD1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69CF694B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14:paraId="55075D21" w14:textId="064FF5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14:paraId="168C90A2" w14:textId="00175243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14:paraId="299561EE" w14:textId="45BB8F0E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14:paraId="62DAC173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14:paraId="7D3C3862" w14:textId="109A2FB2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14:paraId="0A4BFF1E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72E45D57" w14:textId="06248281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6F5E05D2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36C8C64B" w14:textId="41AF433D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2DFD4553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4AB3D790" w14:textId="7BB353B9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37" w:type="pct"/>
            <w:tcBorders>
              <w:bottom w:val="single" w:sz="4" w:space="0" w:color="auto"/>
            </w:tcBorders>
          </w:tcPr>
          <w:p w14:paraId="0541F59C" w14:textId="562643AF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97A76" w:rsidRPr="00E97A76" w14:paraId="72A941E1" w14:textId="55E9A1E3" w:rsidTr="0063508E">
        <w:tc>
          <w:tcPr>
            <w:tcW w:w="1116" w:type="pct"/>
            <w:tcBorders>
              <w:bottom w:val="single" w:sz="4" w:space="0" w:color="auto"/>
            </w:tcBorders>
          </w:tcPr>
          <w:p w14:paraId="1069F331" w14:textId="7C55BBEC" w:rsidR="004B6356" w:rsidRPr="00E97A76" w:rsidRDefault="004B6356" w:rsidP="004B6356">
            <w:pPr>
              <w:pStyle w:val="ReportTableText0"/>
              <w:jc w:val="left"/>
              <w:rPr>
                <w:rFonts w:asciiTheme="minorHAnsi" w:hAnsiTheme="minorHAnsi" w:cstheme="minorHAnsi"/>
                <w:vertAlign w:val="superscript"/>
              </w:rPr>
            </w:pPr>
            <w:r w:rsidRPr="00E97A76">
              <w:rPr>
                <w:rFonts w:asciiTheme="minorHAnsi" w:hAnsiTheme="minorHAnsi" w:cstheme="minorHAnsi"/>
              </w:rPr>
              <w:t>Log insulin dose (IU)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4BA369BB" w14:textId="73B641CE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571BF6FC" w14:textId="32077106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66DF0965" w14:textId="0F4F84CD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15785E75" w14:textId="78A669FC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14:paraId="45CC5E29" w14:textId="233CED9F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14:paraId="4C451273" w14:textId="7374B703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14:paraId="10E1B187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14:paraId="3D644329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14:paraId="4A7161CC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14:paraId="7AC1AA25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5855B8D6" w14:textId="5F9DEE84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6C34DFD5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7D1834D3" w14:textId="48D424AE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  <w:r w:rsidRPr="00E97A7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6583F76D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3216CAB1" w14:textId="77777777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</w:tcPr>
          <w:p w14:paraId="7EF46664" w14:textId="14FF81B8" w:rsidR="004B6356" w:rsidRPr="00E97A76" w:rsidRDefault="004B6356" w:rsidP="004B6356">
            <w:pPr>
              <w:pStyle w:val="ReportTableText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594969E" w14:textId="0E185A0D" w:rsidR="00203FE7" w:rsidRPr="00E97A76" w:rsidRDefault="00E81D4E" w:rsidP="000F1564">
      <w:pPr>
        <w:pStyle w:val="ReportTableFootnote"/>
      </w:pPr>
      <w:r w:rsidRPr="00E97A76">
        <w:t>a)</w:t>
      </w:r>
      <w:r w:rsidR="00FF0E09" w:rsidRPr="00E97A76">
        <w:t xml:space="preserve"> Prognostic factors influence patient outcomes directly, unmediated by treatment. </w:t>
      </w:r>
      <w:r w:rsidRPr="00E97A76">
        <w:t>b)</w:t>
      </w:r>
      <w:r w:rsidR="00FF0E09" w:rsidRPr="00E97A76">
        <w:t xml:space="preserve"> Effect modifiers influence patient outcomes by altering the size of the treatment effect. </w:t>
      </w:r>
      <w:r w:rsidRPr="00E97A76">
        <w:t>c)</w:t>
      </w:r>
      <w:r w:rsidR="004B6356" w:rsidRPr="00E97A76">
        <w:t xml:space="preserve"> Pooled analysis only. </w:t>
      </w:r>
      <w:r w:rsidRPr="00E97A76">
        <w:t>d)</w:t>
      </w:r>
      <w:r w:rsidR="004B6356" w:rsidRPr="00E97A76">
        <w:t xml:space="preserve"> Unpooled analysis only.</w:t>
      </w:r>
    </w:p>
    <w:p w14:paraId="3841C292" w14:textId="03C271CE" w:rsidR="000F1564" w:rsidRPr="00E97A76" w:rsidRDefault="00FF0E09" w:rsidP="000F1564">
      <w:pPr>
        <w:pStyle w:val="ReportTableFootnote"/>
        <w:sectPr w:rsidR="000F1564" w:rsidRPr="00E97A76" w:rsidSect="00E97A76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E97A76">
        <w:t>Abbreviations: EM, effect modifier; FPG, fasting plasma glucose; HbA</w:t>
      </w:r>
      <w:r w:rsidRPr="00E97A76">
        <w:rPr>
          <w:vertAlign w:val="subscript"/>
        </w:rPr>
        <w:t>1c</w:t>
      </w:r>
      <w:r w:rsidRPr="00E97A76">
        <w:t>, glycated haemoglobin; PF, prognostic factor; T2D, type 2 diabet</w:t>
      </w:r>
      <w:r w:rsidR="00BB25B5" w:rsidRPr="00E97A76">
        <w:t>es.</w:t>
      </w:r>
      <w:r w:rsidR="000F1564" w:rsidRPr="00E97A76">
        <w:t xml:space="preserve"> </w:t>
      </w:r>
    </w:p>
    <w:p w14:paraId="4DD23E05" w14:textId="37441DE3" w:rsidR="000F1564" w:rsidRPr="00E97A76" w:rsidRDefault="000F1564" w:rsidP="000F1564">
      <w:pPr>
        <w:pStyle w:val="Caption"/>
      </w:pPr>
      <w:bookmarkStart w:id="2" w:name="_Ref72334856"/>
      <w:r w:rsidRPr="00E97A76">
        <w:lastRenderedPageBreak/>
        <w:t xml:space="preserve">Table </w:t>
      </w:r>
      <w:r w:rsidR="00E97A76" w:rsidRPr="00E97A76">
        <w:rPr>
          <w:noProof/>
        </w:rPr>
        <w:fldChar w:fldCharType="begin"/>
      </w:r>
      <w:r w:rsidR="00E97A76" w:rsidRPr="00E97A76">
        <w:rPr>
          <w:noProof/>
        </w:rPr>
        <w:instrText xml:space="preserve"> SEQ Table \* ARABIC </w:instrText>
      </w:r>
      <w:r w:rsidR="00E97A76" w:rsidRPr="00E97A76">
        <w:rPr>
          <w:noProof/>
        </w:rPr>
        <w:fldChar w:fldCharType="separate"/>
      </w:r>
      <w:r w:rsidR="009661C5" w:rsidRPr="00E97A76">
        <w:rPr>
          <w:noProof/>
        </w:rPr>
        <w:t>8</w:t>
      </w:r>
      <w:r w:rsidR="00E97A76" w:rsidRPr="00E97A76">
        <w:rPr>
          <w:noProof/>
        </w:rPr>
        <w:fldChar w:fldCharType="end"/>
      </w:r>
      <w:bookmarkEnd w:id="2"/>
      <w:r w:rsidRPr="00E97A76">
        <w:rPr>
          <w:noProof/>
        </w:rPr>
        <w:t>:</w:t>
      </w:r>
      <w:r w:rsidRPr="00E97A76">
        <w:t xml:space="preserve"> Sensitivity analyses for HbA</w:t>
      </w:r>
      <w:r w:rsidRPr="00E97A76">
        <w:rPr>
          <w:vertAlign w:val="subscript"/>
        </w:rPr>
        <w:t>1c</w:t>
      </w:r>
      <w:r w:rsidRPr="00E97A76">
        <w:t>, FPG, and body weight</w:t>
      </w:r>
    </w:p>
    <w:tbl>
      <w:tblPr>
        <w:tblStyle w:val="TableGrid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0"/>
        <w:gridCol w:w="947"/>
        <w:gridCol w:w="894"/>
        <w:gridCol w:w="1419"/>
        <w:gridCol w:w="909"/>
        <w:gridCol w:w="1307"/>
      </w:tblGrid>
      <w:tr w:rsidR="00E97A76" w:rsidRPr="00E97A76" w14:paraId="7D19950F" w14:textId="77777777" w:rsidTr="00011662">
        <w:tc>
          <w:tcPr>
            <w:tcW w:w="1963" w:type="pct"/>
            <w:vMerge w:val="restart"/>
            <w:shd w:val="clear" w:color="auto" w:fill="D9D9D9" w:themeFill="background1" w:themeFillShade="D9"/>
          </w:tcPr>
          <w:p w14:paraId="15A21DA3" w14:textId="77777777" w:rsidR="00011662" w:rsidRPr="00E97A76" w:rsidRDefault="00011662" w:rsidP="00036225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D9D9D9" w:themeFill="background1" w:themeFillShade="D9"/>
            <w:vAlign w:val="bottom"/>
          </w:tcPr>
          <w:p w14:paraId="0757A533" w14:textId="77777777" w:rsidR="00011662" w:rsidRPr="00E97A76" w:rsidRDefault="00011662" w:rsidP="00036225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  <w:lang w:eastAsia="en-GB"/>
              </w:rPr>
              <w:t>IGlar + IAsp</w:t>
            </w:r>
          </w:p>
        </w:tc>
        <w:tc>
          <w:tcPr>
            <w:tcW w:w="1283" w:type="pct"/>
            <w:gridSpan w:val="2"/>
            <w:shd w:val="clear" w:color="auto" w:fill="D9D9D9" w:themeFill="background1" w:themeFillShade="D9"/>
          </w:tcPr>
          <w:p w14:paraId="097EA469" w14:textId="77777777" w:rsidR="00011662" w:rsidRPr="00E97A76" w:rsidRDefault="00011662" w:rsidP="00036225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Semaglutide 0.5 mg OW + basal insulin</w:t>
            </w:r>
          </w:p>
        </w:tc>
        <w:tc>
          <w:tcPr>
            <w:tcW w:w="1229" w:type="pct"/>
            <w:gridSpan w:val="2"/>
            <w:shd w:val="clear" w:color="auto" w:fill="D9D9D9" w:themeFill="background1" w:themeFillShade="D9"/>
          </w:tcPr>
          <w:p w14:paraId="5A7607E4" w14:textId="77777777" w:rsidR="00011662" w:rsidRPr="00E97A76" w:rsidRDefault="00011662" w:rsidP="00036225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Semaglutide 1.0 mg OW + basal insulin</w:t>
            </w:r>
          </w:p>
        </w:tc>
      </w:tr>
      <w:tr w:rsidR="00E97A76" w:rsidRPr="00E97A76" w14:paraId="2D3D6523" w14:textId="77777777" w:rsidTr="00E63ED9">
        <w:tc>
          <w:tcPr>
            <w:tcW w:w="1963" w:type="pct"/>
            <w:vMerge/>
            <w:shd w:val="clear" w:color="auto" w:fill="D9D9D9" w:themeFill="background1" w:themeFillShade="D9"/>
          </w:tcPr>
          <w:p w14:paraId="59785B7B" w14:textId="77777777" w:rsidR="00E63ED9" w:rsidRPr="00E97A76" w:rsidRDefault="00E63ED9" w:rsidP="00E63ED9">
            <w:pPr>
              <w:pStyle w:val="ReportTableText0"/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F2F2F2" w:themeFill="background1" w:themeFillShade="F2"/>
            <w:vAlign w:val="bottom"/>
          </w:tcPr>
          <w:p w14:paraId="795A6169" w14:textId="7F726570" w:rsidR="00E63ED9" w:rsidRPr="00E97A76" w:rsidRDefault="00E63ED9" w:rsidP="00E63ED9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  <w:vertAlign w:val="superscript"/>
              </w:rPr>
            </w:pPr>
            <w:r w:rsidRPr="00E97A76">
              <w:rPr>
                <w:b/>
                <w:bCs/>
                <w:sz w:val="18"/>
                <w:szCs w:val="18"/>
              </w:rPr>
              <w:t>Δ, end of analysis</w:t>
            </w:r>
            <w:r w:rsidR="00E81D4E" w:rsidRPr="00E97A76">
              <w:rPr>
                <w:sz w:val="18"/>
                <w:szCs w:val="18"/>
                <w:vertAlign w:val="superscript"/>
              </w:rPr>
              <w:t>a</w:t>
            </w:r>
            <w:r w:rsidR="00B20BCA" w:rsidRPr="00E97A76">
              <w:rPr>
                <w:sz w:val="18"/>
                <w:szCs w:val="18"/>
                <w:vertAlign w:val="superscript"/>
              </w:rPr>
              <w:t>,</w:t>
            </w:r>
            <w:r w:rsidR="00E81D4E" w:rsidRPr="00E97A76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96" w:type="pct"/>
            <w:shd w:val="clear" w:color="auto" w:fill="F2F2F2" w:themeFill="background1" w:themeFillShade="F2"/>
            <w:vAlign w:val="bottom"/>
          </w:tcPr>
          <w:p w14:paraId="6822BBB9" w14:textId="62AA85BA" w:rsidR="00E63ED9" w:rsidRPr="00E97A76" w:rsidRDefault="00E63ED9" w:rsidP="00E63ED9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Δ, end of analysis</w:t>
            </w:r>
            <w:r w:rsidR="00E81D4E" w:rsidRPr="00E97A76">
              <w:rPr>
                <w:sz w:val="18"/>
                <w:szCs w:val="18"/>
                <w:vertAlign w:val="superscript"/>
              </w:rPr>
              <w:t>a</w:t>
            </w:r>
            <w:r w:rsidR="00B20BCA" w:rsidRPr="00E97A76">
              <w:rPr>
                <w:sz w:val="18"/>
                <w:szCs w:val="18"/>
                <w:vertAlign w:val="superscript"/>
              </w:rPr>
              <w:t>,</w:t>
            </w:r>
            <w:r w:rsidR="00E81D4E" w:rsidRPr="00E97A76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bottom"/>
          </w:tcPr>
          <w:p w14:paraId="17888D96" w14:textId="77777777" w:rsidR="00E63ED9" w:rsidRPr="00E97A76" w:rsidRDefault="00E63ED9" w:rsidP="00E63ED9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Treatment difference</w:t>
            </w:r>
          </w:p>
        </w:tc>
        <w:tc>
          <w:tcPr>
            <w:tcW w:w="504" w:type="pct"/>
            <w:shd w:val="clear" w:color="auto" w:fill="F2F2F2" w:themeFill="background1" w:themeFillShade="F2"/>
            <w:vAlign w:val="bottom"/>
          </w:tcPr>
          <w:p w14:paraId="6CAC841D" w14:textId="42D91D24" w:rsidR="00E63ED9" w:rsidRPr="00E97A76" w:rsidRDefault="00E63ED9" w:rsidP="00E63ED9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Δ, end of analysis</w:t>
            </w:r>
            <w:r w:rsidR="00E81D4E" w:rsidRPr="00E97A76">
              <w:rPr>
                <w:sz w:val="18"/>
                <w:szCs w:val="18"/>
                <w:vertAlign w:val="superscript"/>
              </w:rPr>
              <w:t>a</w:t>
            </w:r>
            <w:r w:rsidR="00B20BCA" w:rsidRPr="00E97A76">
              <w:rPr>
                <w:sz w:val="18"/>
                <w:szCs w:val="18"/>
                <w:vertAlign w:val="superscript"/>
              </w:rPr>
              <w:t>,</w:t>
            </w:r>
            <w:r w:rsidR="00E81D4E" w:rsidRPr="00E97A76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25" w:type="pct"/>
            <w:shd w:val="clear" w:color="auto" w:fill="F2F2F2" w:themeFill="background1" w:themeFillShade="F2"/>
            <w:vAlign w:val="bottom"/>
          </w:tcPr>
          <w:p w14:paraId="31553776" w14:textId="77777777" w:rsidR="00E63ED9" w:rsidRPr="00E97A76" w:rsidRDefault="00E63ED9" w:rsidP="00E63ED9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Treatment difference</w:t>
            </w:r>
          </w:p>
        </w:tc>
      </w:tr>
      <w:tr w:rsidR="00E97A76" w:rsidRPr="00E97A76" w14:paraId="522FD399" w14:textId="77777777" w:rsidTr="00011662">
        <w:tc>
          <w:tcPr>
            <w:tcW w:w="5000" w:type="pct"/>
            <w:gridSpan w:val="6"/>
            <w:shd w:val="clear" w:color="auto" w:fill="auto"/>
          </w:tcPr>
          <w:p w14:paraId="275DBD31" w14:textId="205A42A5" w:rsidR="00E63ED9" w:rsidRPr="00E97A76" w:rsidRDefault="00E63ED9" w:rsidP="00E63ED9">
            <w:pPr>
              <w:pStyle w:val="ReportTableText0"/>
              <w:keepNext/>
              <w:keepLines/>
              <w:jc w:val="left"/>
              <w:rPr>
                <w:b/>
                <w:bCs/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HbA</w:t>
            </w:r>
            <w:r w:rsidRPr="00E97A76">
              <w:rPr>
                <w:sz w:val="18"/>
                <w:szCs w:val="18"/>
                <w:vertAlign w:val="subscript"/>
              </w:rPr>
              <w:t>1c</w:t>
            </w:r>
            <w:r w:rsidRPr="00E97A76">
              <w:rPr>
                <w:sz w:val="18"/>
                <w:szCs w:val="18"/>
              </w:rPr>
              <w:t>, %</w:t>
            </w:r>
          </w:p>
        </w:tc>
      </w:tr>
      <w:tr w:rsidR="00E97A76" w:rsidRPr="00E97A76" w14:paraId="67289050" w14:textId="77777777" w:rsidTr="00C92156">
        <w:tc>
          <w:tcPr>
            <w:tcW w:w="1963" w:type="pct"/>
            <w:shd w:val="clear" w:color="auto" w:fill="auto"/>
          </w:tcPr>
          <w:p w14:paraId="0FD56369" w14:textId="77777777" w:rsidR="00E63ED9" w:rsidRPr="00E97A76" w:rsidRDefault="00E63ED9" w:rsidP="00E63ED9">
            <w:pPr>
              <w:pStyle w:val="ReportTableText0"/>
              <w:keepNext/>
              <w:keepLines/>
              <w:ind w:left="113"/>
              <w:jc w:val="left"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Unadjusted analysis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085369EC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−1.5 (0.1)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2253DA1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−1.3 (0.1)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9BA2ABF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0.16, p=0.076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6606B262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−1.8 (0.1)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9F64101" w14:textId="77777777" w:rsidR="00E63ED9" w:rsidRPr="00E97A76" w:rsidRDefault="00E63ED9" w:rsidP="00C92156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−0.29, p&lt;0.001*</w:t>
            </w:r>
          </w:p>
        </w:tc>
      </w:tr>
      <w:tr w:rsidR="00E97A76" w:rsidRPr="00E97A76" w14:paraId="4ED8954C" w14:textId="77777777" w:rsidTr="00C92156">
        <w:tc>
          <w:tcPr>
            <w:tcW w:w="1963" w:type="pct"/>
            <w:shd w:val="clear" w:color="auto" w:fill="auto"/>
          </w:tcPr>
          <w:p w14:paraId="1A353BCF" w14:textId="6470F742" w:rsidR="00E63ED9" w:rsidRPr="00E97A76" w:rsidRDefault="00E63ED9" w:rsidP="00E63ED9">
            <w:pPr>
              <w:pStyle w:val="ReportTableText0"/>
              <w:keepNext/>
              <w:keepLines/>
              <w:ind w:left="113"/>
              <w:jc w:val="left"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Analysis using Week 23 data from SUSTAIN 5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07443983" w14:textId="22476B48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−1.</w:t>
            </w:r>
            <w:r w:rsidR="00525503" w:rsidRPr="00E97A76">
              <w:rPr>
                <w:sz w:val="18"/>
                <w:szCs w:val="18"/>
              </w:rPr>
              <w:t>3</w:t>
            </w:r>
            <w:r w:rsidRPr="00E97A76">
              <w:rPr>
                <w:sz w:val="18"/>
                <w:szCs w:val="18"/>
              </w:rPr>
              <w:t xml:space="preserve"> (0.</w:t>
            </w:r>
            <w:r w:rsidR="00525503" w:rsidRPr="00E97A76">
              <w:rPr>
                <w:sz w:val="18"/>
                <w:szCs w:val="18"/>
              </w:rPr>
              <w:t>3</w:t>
            </w:r>
            <w:r w:rsidRPr="00E97A76">
              <w:rPr>
                <w:sz w:val="18"/>
                <w:szCs w:val="18"/>
              </w:rPr>
              <w:t>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A0ABA3D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−1.4 (0.1)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89787C2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−0.14, p=0.65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583FEFE6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−2.0 (0.1)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7E31CE7" w14:textId="77777777" w:rsidR="00E63ED9" w:rsidRPr="00E97A76" w:rsidRDefault="00E63ED9" w:rsidP="00C92156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−0.75, p=0.014*</w:t>
            </w:r>
          </w:p>
        </w:tc>
      </w:tr>
      <w:tr w:rsidR="00E97A76" w:rsidRPr="00E97A76" w14:paraId="534252A6" w14:textId="77777777" w:rsidTr="00C92156">
        <w:tc>
          <w:tcPr>
            <w:tcW w:w="1963" w:type="pct"/>
            <w:shd w:val="clear" w:color="auto" w:fill="auto"/>
          </w:tcPr>
          <w:p w14:paraId="65E4541B" w14:textId="579C1443" w:rsidR="00E63ED9" w:rsidRPr="00E97A76" w:rsidRDefault="00E63ED9" w:rsidP="00E63ED9">
            <w:pPr>
              <w:pStyle w:val="ReportTableText0"/>
              <w:keepNext/>
              <w:keepLines/>
              <w:ind w:left="113"/>
              <w:jc w:val="left"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Analysis using Week 30 data from SUSTAIN 5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037B854D" w14:textId="3535365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−1.</w:t>
            </w:r>
            <w:r w:rsidR="00525503" w:rsidRPr="00E97A76">
              <w:rPr>
                <w:sz w:val="18"/>
                <w:szCs w:val="18"/>
              </w:rPr>
              <w:t>3</w:t>
            </w:r>
            <w:r w:rsidRPr="00E97A76">
              <w:rPr>
                <w:sz w:val="18"/>
                <w:szCs w:val="18"/>
              </w:rPr>
              <w:t xml:space="preserve"> (0.</w:t>
            </w:r>
            <w:r w:rsidR="00525503" w:rsidRPr="00E97A76">
              <w:rPr>
                <w:sz w:val="18"/>
                <w:szCs w:val="18"/>
              </w:rPr>
              <w:t>3</w:t>
            </w:r>
            <w:r w:rsidRPr="00E97A76">
              <w:rPr>
                <w:sz w:val="18"/>
                <w:szCs w:val="18"/>
              </w:rPr>
              <w:t>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EF196A9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−1.4 (0.1)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452DC861" w14:textId="77777777" w:rsidR="00E63ED9" w:rsidRPr="00E97A76" w:rsidRDefault="00E63ED9" w:rsidP="00C92156">
            <w:pPr>
              <w:pStyle w:val="ReportTableText0"/>
              <w:keepNext/>
              <w:keepLines/>
              <w:rPr>
                <w:i/>
                <w:iCs/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−0.13, p=0.67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086D1C2A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−2.0 (0.1)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CDE3273" w14:textId="77777777" w:rsidR="00E63ED9" w:rsidRPr="00E97A76" w:rsidRDefault="00E63ED9" w:rsidP="00C92156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−0.73, p=0.019*</w:t>
            </w:r>
          </w:p>
        </w:tc>
      </w:tr>
      <w:tr w:rsidR="00E97A76" w:rsidRPr="00E97A76" w14:paraId="5F9C1594" w14:textId="77777777" w:rsidTr="00C92156">
        <w:tc>
          <w:tcPr>
            <w:tcW w:w="1963" w:type="pct"/>
            <w:shd w:val="clear" w:color="auto" w:fill="auto"/>
          </w:tcPr>
          <w:p w14:paraId="32698139" w14:textId="6B458DF4" w:rsidR="00E63ED9" w:rsidRPr="00E97A76" w:rsidRDefault="00E63ED9" w:rsidP="00E63ED9">
            <w:pPr>
              <w:pStyle w:val="ReportTableText0"/>
              <w:keepNext/>
              <w:keepLines/>
              <w:ind w:left="113"/>
              <w:jc w:val="left"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Subgroup with baseline BMI ≤40 kg/m</w:t>
            </w:r>
            <w:r w:rsidRPr="00E97A7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148F3629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−1.4 (0.1)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9434484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−1.4 (0.1)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4A845E9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0.03, p=0.84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368EB9D6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−1.8 (0.1)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C7C1771" w14:textId="77777777" w:rsidR="00E63ED9" w:rsidRPr="00E97A76" w:rsidRDefault="00E63ED9" w:rsidP="00C92156">
            <w:pPr>
              <w:pStyle w:val="ReportTableText0"/>
              <w:keepNext/>
              <w:keepLines/>
              <w:rPr>
                <w:b/>
                <w:bCs/>
                <w:i/>
                <w:i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−0.39, p=0.002*</w:t>
            </w:r>
          </w:p>
        </w:tc>
      </w:tr>
      <w:tr w:rsidR="00E97A76" w:rsidRPr="00E97A76" w14:paraId="227F0DC6" w14:textId="77777777" w:rsidTr="00011662">
        <w:tc>
          <w:tcPr>
            <w:tcW w:w="5000" w:type="pct"/>
            <w:gridSpan w:val="6"/>
            <w:shd w:val="clear" w:color="auto" w:fill="auto"/>
            <w:vAlign w:val="center"/>
          </w:tcPr>
          <w:p w14:paraId="01F4AC35" w14:textId="16B9BA98" w:rsidR="00E63ED9" w:rsidRPr="00E97A76" w:rsidRDefault="00E63ED9" w:rsidP="00E63ED9">
            <w:pPr>
              <w:pStyle w:val="ReportTableText0"/>
              <w:keepNext/>
              <w:keepLines/>
              <w:jc w:val="left"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Body weight, kg</w:t>
            </w:r>
          </w:p>
        </w:tc>
      </w:tr>
      <w:tr w:rsidR="00E97A76" w:rsidRPr="00E97A76" w14:paraId="27916341" w14:textId="77777777" w:rsidTr="00C92156">
        <w:tc>
          <w:tcPr>
            <w:tcW w:w="1963" w:type="pct"/>
            <w:shd w:val="clear" w:color="auto" w:fill="auto"/>
          </w:tcPr>
          <w:p w14:paraId="7F403853" w14:textId="77777777" w:rsidR="00E63ED9" w:rsidRPr="00E97A76" w:rsidRDefault="00E63ED9" w:rsidP="00E63ED9">
            <w:pPr>
              <w:pStyle w:val="ReportTableText0"/>
              <w:keepNext/>
              <w:keepLines/>
              <w:ind w:left="113"/>
              <w:jc w:val="left"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Unadjusted analysis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5DBDBF5D" w14:textId="25B73A42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2.7 (0.</w:t>
            </w:r>
            <w:r w:rsidR="00525503" w:rsidRPr="00E97A76">
              <w:rPr>
                <w:sz w:val="18"/>
                <w:szCs w:val="18"/>
              </w:rPr>
              <w:t>2</w:t>
            </w:r>
            <w:r w:rsidRPr="00E97A76">
              <w:rPr>
                <w:sz w:val="18"/>
                <w:szCs w:val="18"/>
              </w:rPr>
              <w:t>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8EB0EF0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−3.9 (0.4)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CA8D9EA" w14:textId="77777777" w:rsidR="00E63ED9" w:rsidRPr="00E97A76" w:rsidRDefault="00E63ED9" w:rsidP="00C92156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−6.54, p&lt;0.001*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64BCBFD8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−6.4 (0.4)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3818B981" w14:textId="77777777" w:rsidR="00E63ED9" w:rsidRPr="00E97A76" w:rsidRDefault="00E63ED9" w:rsidP="00C92156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−9.10, p&lt;0.001*</w:t>
            </w:r>
          </w:p>
        </w:tc>
      </w:tr>
      <w:tr w:rsidR="00E97A76" w:rsidRPr="00E97A76" w14:paraId="1FE418B7" w14:textId="77777777" w:rsidTr="00C92156">
        <w:tc>
          <w:tcPr>
            <w:tcW w:w="1963" w:type="pct"/>
            <w:shd w:val="clear" w:color="auto" w:fill="auto"/>
          </w:tcPr>
          <w:p w14:paraId="0F9982D7" w14:textId="0E495468" w:rsidR="00E63ED9" w:rsidRPr="00E97A76" w:rsidRDefault="00E63ED9" w:rsidP="00E63ED9">
            <w:pPr>
              <w:pStyle w:val="ReportTableText0"/>
              <w:keepNext/>
              <w:keepLines/>
              <w:ind w:left="113"/>
              <w:jc w:val="left"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Analysis using Week 23 data from SUSTAIN 5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0F3D3DDC" w14:textId="7B456C0B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2.</w:t>
            </w:r>
            <w:r w:rsidR="00525503" w:rsidRPr="00E97A76">
              <w:rPr>
                <w:sz w:val="18"/>
                <w:szCs w:val="18"/>
              </w:rPr>
              <w:t>7</w:t>
            </w:r>
            <w:r w:rsidRPr="00E97A76">
              <w:rPr>
                <w:sz w:val="18"/>
                <w:szCs w:val="18"/>
              </w:rPr>
              <w:t xml:space="preserve"> (0.</w:t>
            </w:r>
            <w:r w:rsidR="00525503" w:rsidRPr="00E97A76">
              <w:rPr>
                <w:sz w:val="18"/>
                <w:szCs w:val="18"/>
              </w:rPr>
              <w:t>5</w:t>
            </w:r>
            <w:r w:rsidRPr="00E97A76">
              <w:rPr>
                <w:sz w:val="18"/>
                <w:szCs w:val="18"/>
              </w:rPr>
              <w:t>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A1FE136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−4.0 (0.5)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040F83E7" w14:textId="77777777" w:rsidR="00E63ED9" w:rsidRPr="00E97A76" w:rsidRDefault="00E63ED9" w:rsidP="00C92156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−6.63, p&lt;0.001*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6243D9A2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−6.3 (0.5)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000F5D7" w14:textId="77777777" w:rsidR="00E63ED9" w:rsidRPr="00E97A76" w:rsidRDefault="00E63ED9" w:rsidP="00C92156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−8.98, p&lt;0.001*</w:t>
            </w:r>
          </w:p>
        </w:tc>
      </w:tr>
      <w:tr w:rsidR="00E97A76" w:rsidRPr="00E97A76" w14:paraId="4E507F8A" w14:textId="77777777" w:rsidTr="00C92156">
        <w:tc>
          <w:tcPr>
            <w:tcW w:w="1963" w:type="pct"/>
            <w:shd w:val="clear" w:color="auto" w:fill="auto"/>
          </w:tcPr>
          <w:p w14:paraId="0C94F5A2" w14:textId="68FE1D16" w:rsidR="00E63ED9" w:rsidRPr="00E97A76" w:rsidRDefault="00E63ED9" w:rsidP="00E63ED9">
            <w:pPr>
              <w:pStyle w:val="ReportTableText0"/>
              <w:keepNext/>
              <w:keepLines/>
              <w:ind w:left="113"/>
              <w:jc w:val="left"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Analysis using Week 30 data from SUSTAIN 5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499FF076" w14:textId="13EC53AB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2.</w:t>
            </w:r>
            <w:r w:rsidR="00525503" w:rsidRPr="00E97A76">
              <w:rPr>
                <w:sz w:val="18"/>
                <w:szCs w:val="18"/>
              </w:rPr>
              <w:t>5</w:t>
            </w:r>
            <w:r w:rsidRPr="00E97A76">
              <w:rPr>
                <w:sz w:val="18"/>
                <w:szCs w:val="18"/>
              </w:rPr>
              <w:t xml:space="preserve"> (0.</w:t>
            </w:r>
            <w:r w:rsidR="00525503" w:rsidRPr="00E97A76">
              <w:rPr>
                <w:sz w:val="18"/>
                <w:szCs w:val="18"/>
              </w:rPr>
              <w:t>5</w:t>
            </w:r>
            <w:r w:rsidRPr="00E97A76">
              <w:rPr>
                <w:sz w:val="18"/>
                <w:szCs w:val="18"/>
              </w:rPr>
              <w:t>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AA956D6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−4.3 (0.6)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4D754DD9" w14:textId="77777777" w:rsidR="00E63ED9" w:rsidRPr="00E97A76" w:rsidRDefault="00E63ED9" w:rsidP="00C92156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−6.82, p&lt;0.001*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28384C49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−7.1 (0.5)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2D346D1" w14:textId="77777777" w:rsidR="00E63ED9" w:rsidRPr="00E97A76" w:rsidRDefault="00E63ED9" w:rsidP="00C92156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</w:rPr>
            </w:pPr>
            <w:r w:rsidRPr="00E97A76">
              <w:rPr>
                <w:b/>
                <w:bCs/>
                <w:sz w:val="18"/>
                <w:szCs w:val="18"/>
              </w:rPr>
              <w:t>−9.57, p&lt;0.001*</w:t>
            </w:r>
          </w:p>
        </w:tc>
      </w:tr>
      <w:tr w:rsidR="00E97A76" w:rsidRPr="00E97A76" w14:paraId="3F51C4CF" w14:textId="77777777" w:rsidTr="00C92156">
        <w:tc>
          <w:tcPr>
            <w:tcW w:w="1963" w:type="pct"/>
            <w:shd w:val="clear" w:color="auto" w:fill="auto"/>
          </w:tcPr>
          <w:p w14:paraId="0139B325" w14:textId="53298838" w:rsidR="00E63ED9" w:rsidRPr="00E97A76" w:rsidRDefault="00E63ED9" w:rsidP="00E63ED9">
            <w:pPr>
              <w:pStyle w:val="ReportTableText0"/>
              <w:keepNext/>
              <w:keepLines/>
              <w:ind w:left="113"/>
              <w:jc w:val="left"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Subgroup with baseline BMI ≤40 kg/m</w:t>
            </w:r>
            <w:r w:rsidRPr="00E97A7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1D9A3609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2.8 (0.3)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C080263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−3.8 (0.4)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A50847B" w14:textId="77777777" w:rsidR="00E63ED9" w:rsidRPr="00E97A76" w:rsidRDefault="00E63ED9" w:rsidP="00C92156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  <w:highlight w:val="yellow"/>
              </w:rPr>
            </w:pPr>
            <w:r w:rsidRPr="00E97A76">
              <w:rPr>
                <w:b/>
                <w:bCs/>
                <w:sz w:val="18"/>
                <w:szCs w:val="18"/>
              </w:rPr>
              <w:t>−6.60, p&lt;0.001*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3DF72778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−6.0 (0.4)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4DB1F6B1" w14:textId="77777777" w:rsidR="00E63ED9" w:rsidRPr="00E97A76" w:rsidRDefault="00E63ED9" w:rsidP="00C92156">
            <w:pPr>
              <w:pStyle w:val="ReportTableText0"/>
              <w:keepNext/>
              <w:keepLines/>
              <w:rPr>
                <w:b/>
                <w:bCs/>
                <w:sz w:val="18"/>
                <w:szCs w:val="18"/>
                <w:highlight w:val="yellow"/>
              </w:rPr>
            </w:pPr>
            <w:r w:rsidRPr="00E97A76">
              <w:rPr>
                <w:b/>
                <w:bCs/>
                <w:sz w:val="18"/>
                <w:szCs w:val="18"/>
              </w:rPr>
              <w:t>−8.79, p&lt;0.001*</w:t>
            </w:r>
          </w:p>
        </w:tc>
      </w:tr>
      <w:tr w:rsidR="00E97A76" w:rsidRPr="00E97A76" w14:paraId="4DBA3B68" w14:textId="77777777" w:rsidTr="00011662">
        <w:tc>
          <w:tcPr>
            <w:tcW w:w="5000" w:type="pct"/>
            <w:gridSpan w:val="6"/>
            <w:shd w:val="clear" w:color="auto" w:fill="auto"/>
            <w:vAlign w:val="center"/>
          </w:tcPr>
          <w:p w14:paraId="3EF8113E" w14:textId="1A98FDB8" w:rsidR="00E63ED9" w:rsidRPr="00E97A76" w:rsidRDefault="00E63ED9" w:rsidP="00E63ED9">
            <w:pPr>
              <w:pStyle w:val="ReportTableText0"/>
              <w:keepNext/>
              <w:keepLines/>
              <w:jc w:val="left"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FPG, mmol/L</w:t>
            </w:r>
          </w:p>
        </w:tc>
      </w:tr>
      <w:tr w:rsidR="00E97A76" w:rsidRPr="00E97A76" w14:paraId="71953FCA" w14:textId="77777777" w:rsidTr="00C92156">
        <w:tc>
          <w:tcPr>
            <w:tcW w:w="1963" w:type="pct"/>
            <w:shd w:val="clear" w:color="auto" w:fill="auto"/>
          </w:tcPr>
          <w:p w14:paraId="7C85F459" w14:textId="77777777" w:rsidR="00E63ED9" w:rsidRPr="00E97A76" w:rsidRDefault="00E63ED9" w:rsidP="00E63ED9">
            <w:pPr>
              <w:pStyle w:val="ReportTableText0"/>
              <w:keepNext/>
              <w:keepLines/>
              <w:ind w:left="113"/>
              <w:jc w:val="left"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Unadjusted analysis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39FBE5EE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−2.1 (0.1)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3C50084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−1.5 (0.2)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7B19D13" w14:textId="77777777" w:rsidR="00E63ED9" w:rsidRPr="00E97A76" w:rsidRDefault="00E63ED9" w:rsidP="00C92156">
            <w:pPr>
              <w:pStyle w:val="ReportTableText0"/>
              <w:keepNext/>
              <w:keepLines/>
              <w:rPr>
                <w:i/>
                <w:iCs/>
                <w:sz w:val="18"/>
                <w:szCs w:val="18"/>
              </w:rPr>
            </w:pPr>
            <w:r w:rsidRPr="00E97A76">
              <w:rPr>
                <w:i/>
                <w:iCs/>
                <w:sz w:val="18"/>
                <w:szCs w:val="18"/>
              </w:rPr>
              <w:t>0.59, p=0.012*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63E3A290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−2.1 (0.2)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EE06526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−0.05. p=0.86</w:t>
            </w:r>
          </w:p>
        </w:tc>
      </w:tr>
      <w:tr w:rsidR="00E97A76" w:rsidRPr="00E97A76" w14:paraId="75E57535" w14:textId="77777777" w:rsidTr="00C92156">
        <w:tc>
          <w:tcPr>
            <w:tcW w:w="1963" w:type="pct"/>
            <w:shd w:val="clear" w:color="auto" w:fill="auto"/>
          </w:tcPr>
          <w:p w14:paraId="05BD122F" w14:textId="0F40358F" w:rsidR="00E63ED9" w:rsidRPr="00E97A76" w:rsidRDefault="00E63ED9" w:rsidP="00E63ED9">
            <w:pPr>
              <w:pStyle w:val="ReportTableText0"/>
              <w:keepNext/>
              <w:keepLines/>
              <w:ind w:left="113"/>
              <w:jc w:val="left"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Analysis using Week 23 data from SUSTAIN 5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416F5AD5" w14:textId="00079190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−2.</w:t>
            </w:r>
            <w:r w:rsidR="00D55640" w:rsidRPr="00E97A76">
              <w:rPr>
                <w:sz w:val="18"/>
                <w:szCs w:val="18"/>
              </w:rPr>
              <w:t>0</w:t>
            </w:r>
            <w:r w:rsidRPr="00E97A76">
              <w:rPr>
                <w:sz w:val="18"/>
                <w:szCs w:val="18"/>
              </w:rPr>
              <w:t xml:space="preserve"> (0.</w:t>
            </w:r>
            <w:r w:rsidR="00D55640" w:rsidRPr="00E97A76">
              <w:rPr>
                <w:sz w:val="18"/>
                <w:szCs w:val="18"/>
              </w:rPr>
              <w:t>3</w:t>
            </w:r>
            <w:r w:rsidRPr="00E97A76">
              <w:rPr>
                <w:sz w:val="18"/>
                <w:szCs w:val="18"/>
              </w:rPr>
              <w:t>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AFB3FD5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−1.4 (0.3)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3CC8AD9" w14:textId="77777777" w:rsidR="00E63ED9" w:rsidRPr="00E97A76" w:rsidRDefault="00E63ED9" w:rsidP="00C92156">
            <w:pPr>
              <w:pStyle w:val="ReportTableText0"/>
              <w:keepNext/>
              <w:keepLines/>
              <w:rPr>
                <w:i/>
                <w:iCs/>
                <w:sz w:val="18"/>
                <w:szCs w:val="18"/>
              </w:rPr>
            </w:pPr>
            <w:r w:rsidRPr="00E97A76">
              <w:rPr>
                <w:i/>
                <w:iCs/>
                <w:sz w:val="18"/>
                <w:szCs w:val="18"/>
              </w:rPr>
              <w:t>0.59, p=0.022*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48F770B6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−2.0 (0.3)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7ABD3B4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−0.02, p=0.95</w:t>
            </w:r>
          </w:p>
        </w:tc>
      </w:tr>
      <w:tr w:rsidR="00E97A76" w:rsidRPr="00E97A76" w14:paraId="7327D494" w14:textId="77777777" w:rsidTr="00C92156">
        <w:tc>
          <w:tcPr>
            <w:tcW w:w="1963" w:type="pct"/>
            <w:shd w:val="clear" w:color="auto" w:fill="auto"/>
          </w:tcPr>
          <w:p w14:paraId="7ECE63C4" w14:textId="54CDDDCC" w:rsidR="00E63ED9" w:rsidRPr="00E97A76" w:rsidRDefault="00E63ED9" w:rsidP="00E63ED9">
            <w:pPr>
              <w:pStyle w:val="ReportTableText0"/>
              <w:keepNext/>
              <w:keepLines/>
              <w:ind w:left="113"/>
              <w:jc w:val="left"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Analysis using Week 30 data from SUSTAIN 5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4ED65D99" w14:textId="3ADA7F4A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−2.</w:t>
            </w:r>
            <w:r w:rsidR="00D55640" w:rsidRPr="00E97A76">
              <w:rPr>
                <w:sz w:val="18"/>
                <w:szCs w:val="18"/>
              </w:rPr>
              <w:t>1</w:t>
            </w:r>
            <w:r w:rsidRPr="00E97A76">
              <w:rPr>
                <w:sz w:val="18"/>
                <w:szCs w:val="18"/>
              </w:rPr>
              <w:t xml:space="preserve"> (0.</w:t>
            </w:r>
            <w:r w:rsidR="00D55640" w:rsidRPr="00E97A76">
              <w:rPr>
                <w:sz w:val="18"/>
                <w:szCs w:val="18"/>
              </w:rPr>
              <w:t>3</w:t>
            </w:r>
            <w:r w:rsidRPr="00E97A76">
              <w:rPr>
                <w:sz w:val="18"/>
                <w:szCs w:val="18"/>
              </w:rPr>
              <w:t>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67AA8FE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−1.4 (0.3)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7AB1C53A" w14:textId="77777777" w:rsidR="00E63ED9" w:rsidRPr="00E97A76" w:rsidRDefault="00E63ED9" w:rsidP="00C92156">
            <w:pPr>
              <w:pStyle w:val="ReportTableText0"/>
              <w:keepNext/>
              <w:keepLines/>
              <w:rPr>
                <w:i/>
                <w:iCs/>
                <w:sz w:val="18"/>
                <w:szCs w:val="18"/>
              </w:rPr>
            </w:pPr>
            <w:r w:rsidRPr="00E97A76">
              <w:rPr>
                <w:i/>
                <w:iCs/>
                <w:sz w:val="18"/>
                <w:szCs w:val="18"/>
              </w:rPr>
              <w:t>0.66, p=0.014*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10E841AD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−2.2 (0.3)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392C4A36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−0.12, p=0.66</w:t>
            </w:r>
          </w:p>
        </w:tc>
      </w:tr>
      <w:tr w:rsidR="00E97A76" w:rsidRPr="00E97A76" w14:paraId="2DD5B4DC" w14:textId="77777777" w:rsidTr="00C92156">
        <w:tc>
          <w:tcPr>
            <w:tcW w:w="1963" w:type="pct"/>
            <w:shd w:val="clear" w:color="auto" w:fill="auto"/>
          </w:tcPr>
          <w:p w14:paraId="5A131F3C" w14:textId="7413DB80" w:rsidR="00E63ED9" w:rsidRPr="00E97A76" w:rsidRDefault="00E63ED9" w:rsidP="00E63ED9">
            <w:pPr>
              <w:pStyle w:val="ReportTableText0"/>
              <w:keepNext/>
              <w:keepLines/>
              <w:ind w:left="113"/>
              <w:jc w:val="left"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Subgroup with baseline BMI ≤40 kg/m</w:t>
            </w:r>
            <w:r w:rsidRPr="00E97A7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2AA2292C" w14:textId="476C6AA3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−2.2 (0.</w:t>
            </w:r>
            <w:r w:rsidR="00D55640" w:rsidRPr="00E97A76">
              <w:rPr>
                <w:sz w:val="18"/>
                <w:szCs w:val="18"/>
              </w:rPr>
              <w:t>1</w:t>
            </w:r>
            <w:r w:rsidRPr="00E97A76">
              <w:rPr>
                <w:sz w:val="18"/>
                <w:szCs w:val="18"/>
              </w:rPr>
              <w:t>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854E01E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−1.6 (0.2)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B26D85C" w14:textId="77777777" w:rsidR="00E63ED9" w:rsidRPr="00E97A76" w:rsidRDefault="00E63ED9" w:rsidP="00C92156">
            <w:pPr>
              <w:pStyle w:val="ReportTableText0"/>
              <w:keepNext/>
              <w:keepLines/>
              <w:rPr>
                <w:i/>
                <w:iCs/>
                <w:sz w:val="18"/>
                <w:szCs w:val="18"/>
                <w:highlight w:val="yellow"/>
              </w:rPr>
            </w:pPr>
            <w:r w:rsidRPr="00E97A76">
              <w:rPr>
                <w:i/>
                <w:iCs/>
                <w:sz w:val="18"/>
                <w:szCs w:val="18"/>
              </w:rPr>
              <w:t>0.62, p=0.019*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3C4705C2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</w:rPr>
            </w:pPr>
            <w:r w:rsidRPr="00E97A76">
              <w:rPr>
                <w:sz w:val="18"/>
                <w:szCs w:val="18"/>
              </w:rPr>
              <w:t>−2.3 (0.2)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BB4B022" w14:textId="77777777" w:rsidR="00E63ED9" w:rsidRPr="00E97A76" w:rsidRDefault="00E63ED9" w:rsidP="00C92156">
            <w:pPr>
              <w:pStyle w:val="ReportTableText0"/>
              <w:keepNext/>
              <w:keepLines/>
              <w:rPr>
                <w:sz w:val="18"/>
                <w:szCs w:val="18"/>
                <w:highlight w:val="yellow"/>
              </w:rPr>
            </w:pPr>
            <w:r w:rsidRPr="00E97A76">
              <w:rPr>
                <w:sz w:val="18"/>
                <w:szCs w:val="18"/>
              </w:rPr>
              <w:t>−0.02, p=0.93</w:t>
            </w:r>
          </w:p>
        </w:tc>
      </w:tr>
    </w:tbl>
    <w:p w14:paraId="7A8831B6" w14:textId="1E3FCF7D" w:rsidR="000F1564" w:rsidRPr="00E97A76" w:rsidRDefault="000F1564" w:rsidP="000F1564">
      <w:pPr>
        <w:pStyle w:val="ReportTableFootnote"/>
        <w:keepNext/>
        <w:keepLines/>
      </w:pPr>
      <w:r w:rsidRPr="00E97A76">
        <w:t xml:space="preserve">* p&lt;0.05. </w:t>
      </w:r>
      <w:r w:rsidR="001D27FA" w:rsidRPr="00E97A76">
        <w:t xml:space="preserve">Bold: favours semaglutide. Italic: favours </w:t>
      </w:r>
      <w:r w:rsidR="001D27FA" w:rsidRPr="00E97A76">
        <w:rPr>
          <w:lang w:eastAsia="en-GB"/>
        </w:rPr>
        <w:t xml:space="preserve">IGlar + IAsp. </w:t>
      </w:r>
      <w:r w:rsidR="00E81D4E" w:rsidRPr="00E97A76">
        <w:t>a)</w:t>
      </w:r>
      <w:r w:rsidRPr="00E97A76">
        <w:t xml:space="preserve"> Estimated least-squares mean (SE). </w:t>
      </w:r>
      <w:r w:rsidR="00E81D4E" w:rsidRPr="00E97A76">
        <w:t>b</w:t>
      </w:r>
      <w:r w:rsidR="00B20BCA" w:rsidRPr="00E97A76">
        <w:t>)</w:t>
      </w:r>
      <w:r w:rsidR="00203FE7" w:rsidRPr="00E97A76">
        <w:t> </w:t>
      </w:r>
      <w:r w:rsidRPr="00E97A76">
        <w:t xml:space="preserve">Week 23 and Week 30 where this is stated, otherwise Week 26. </w:t>
      </w:r>
    </w:p>
    <w:p w14:paraId="55E8127F" w14:textId="0A3D49D4" w:rsidR="000F1564" w:rsidRPr="00E97A76" w:rsidRDefault="000F1564" w:rsidP="000F1564">
      <w:pPr>
        <w:pStyle w:val="ReportTableFootnote"/>
        <w:rPr>
          <w:highlight w:val="yellow"/>
        </w:rPr>
      </w:pPr>
      <w:r w:rsidRPr="00E97A76">
        <w:t>Abbreviations: BMI, body mass index; FPG, fasting plasma glucose; HbA</w:t>
      </w:r>
      <w:r w:rsidRPr="00E97A76">
        <w:rPr>
          <w:vertAlign w:val="subscript"/>
        </w:rPr>
        <w:t>1c</w:t>
      </w:r>
      <w:r w:rsidRPr="00E97A76">
        <w:t>, glycated haemoglobin;</w:t>
      </w:r>
      <w:r w:rsidRPr="00E97A76">
        <w:rPr>
          <w:rFonts w:asciiTheme="minorHAnsi" w:hAnsiTheme="minorHAnsi" w:cstheme="minorBidi"/>
          <w:sz w:val="22"/>
        </w:rPr>
        <w:t xml:space="preserve"> </w:t>
      </w:r>
      <w:r w:rsidRPr="00E97A76">
        <w:t>IAsp, insulin aspart; IGlar, insulin glargine; LDL, low-density lipoprotein; OW, once weekly; SE, standard error.</w:t>
      </w:r>
    </w:p>
    <w:p w14:paraId="431A63E2" w14:textId="532B6494" w:rsidR="000F1564" w:rsidRPr="00E97A76" w:rsidRDefault="000F1564" w:rsidP="000F1564">
      <w:pPr>
        <w:pStyle w:val="Caption"/>
      </w:pPr>
      <w:bookmarkStart w:id="3" w:name="_Ref72335012"/>
      <w:r w:rsidRPr="00E97A76">
        <w:t xml:space="preserve">Table </w:t>
      </w:r>
      <w:r w:rsidR="00E97A76" w:rsidRPr="00E97A76">
        <w:rPr>
          <w:noProof/>
        </w:rPr>
        <w:fldChar w:fldCharType="begin"/>
      </w:r>
      <w:r w:rsidR="00E97A76" w:rsidRPr="00E97A76">
        <w:rPr>
          <w:noProof/>
        </w:rPr>
        <w:instrText xml:space="preserve"> SEQ Table \* ARABIC </w:instrText>
      </w:r>
      <w:r w:rsidR="00E97A76" w:rsidRPr="00E97A76">
        <w:rPr>
          <w:noProof/>
        </w:rPr>
        <w:fldChar w:fldCharType="separate"/>
      </w:r>
      <w:r w:rsidR="009661C5" w:rsidRPr="00E97A76">
        <w:rPr>
          <w:noProof/>
        </w:rPr>
        <w:t>9</w:t>
      </w:r>
      <w:r w:rsidR="00E97A76" w:rsidRPr="00E97A76">
        <w:rPr>
          <w:noProof/>
        </w:rPr>
        <w:fldChar w:fldCharType="end"/>
      </w:r>
      <w:bookmarkEnd w:id="3"/>
      <w:r w:rsidRPr="00E97A76">
        <w:t>: Sensitivity analyses</w:t>
      </w:r>
      <w:r w:rsidR="009F1E3D" w:rsidRPr="00E97A76">
        <w:t xml:space="preserve"> for</w:t>
      </w:r>
      <w:r w:rsidRPr="00E97A76">
        <w:t xml:space="preserve"> rate of severe or confirmed hypoglycaemic episodes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41"/>
        <w:gridCol w:w="1277"/>
        <w:gridCol w:w="1049"/>
        <w:gridCol w:w="1051"/>
        <w:gridCol w:w="1049"/>
        <w:gridCol w:w="1049"/>
      </w:tblGrid>
      <w:tr w:rsidR="00E97A76" w:rsidRPr="00E97A76" w14:paraId="1543A2FB" w14:textId="77777777" w:rsidTr="00E63ED9">
        <w:tc>
          <w:tcPr>
            <w:tcW w:w="1963" w:type="pct"/>
            <w:vMerge w:val="restart"/>
            <w:shd w:val="clear" w:color="auto" w:fill="D9D9D9" w:themeFill="background1" w:themeFillShade="D9"/>
          </w:tcPr>
          <w:p w14:paraId="6676B575" w14:textId="77777777" w:rsidR="00011662" w:rsidRPr="00E97A76" w:rsidRDefault="00011662" w:rsidP="00036225">
            <w:pPr>
              <w:pStyle w:val="ReportTableText0"/>
              <w:keepNext/>
              <w:keepLines/>
              <w:rPr>
                <w:b/>
                <w:bCs/>
              </w:rPr>
            </w:pPr>
          </w:p>
        </w:tc>
        <w:tc>
          <w:tcPr>
            <w:tcW w:w="708" w:type="pct"/>
            <w:shd w:val="clear" w:color="auto" w:fill="D9D9D9" w:themeFill="background1" w:themeFillShade="D9"/>
            <w:vAlign w:val="bottom"/>
          </w:tcPr>
          <w:p w14:paraId="731C39F8" w14:textId="77777777" w:rsidR="00011662" w:rsidRPr="00E97A76" w:rsidRDefault="00011662" w:rsidP="00036225">
            <w:pPr>
              <w:pStyle w:val="ReportTableText0"/>
              <w:keepNext/>
              <w:keepLines/>
              <w:rPr>
                <w:b/>
                <w:bCs/>
              </w:rPr>
            </w:pPr>
            <w:r w:rsidRPr="00E97A76">
              <w:rPr>
                <w:b/>
                <w:bCs/>
                <w:lang w:eastAsia="en-GB"/>
              </w:rPr>
              <w:t>IGlar + IAsp</w:t>
            </w:r>
          </w:p>
        </w:tc>
        <w:tc>
          <w:tcPr>
            <w:tcW w:w="1165" w:type="pct"/>
            <w:gridSpan w:val="2"/>
            <w:shd w:val="clear" w:color="auto" w:fill="D9D9D9" w:themeFill="background1" w:themeFillShade="D9"/>
          </w:tcPr>
          <w:p w14:paraId="2ABD2FF3" w14:textId="77777777" w:rsidR="00011662" w:rsidRPr="00E97A76" w:rsidRDefault="00011662" w:rsidP="00036225">
            <w:pPr>
              <w:pStyle w:val="ReportTableText0"/>
              <w:keepNext/>
              <w:keepLines/>
              <w:rPr>
                <w:b/>
                <w:bCs/>
              </w:rPr>
            </w:pPr>
            <w:r w:rsidRPr="00E97A76">
              <w:rPr>
                <w:b/>
                <w:bCs/>
              </w:rPr>
              <w:t>Semaglutide 0.5 mg OW + basal insulin</w:t>
            </w:r>
          </w:p>
        </w:tc>
        <w:tc>
          <w:tcPr>
            <w:tcW w:w="1164" w:type="pct"/>
            <w:gridSpan w:val="2"/>
            <w:shd w:val="clear" w:color="auto" w:fill="D9D9D9" w:themeFill="background1" w:themeFillShade="D9"/>
          </w:tcPr>
          <w:p w14:paraId="36E5498E" w14:textId="77777777" w:rsidR="00011662" w:rsidRPr="00E97A76" w:rsidRDefault="00011662" w:rsidP="00036225">
            <w:pPr>
              <w:pStyle w:val="ReportTableText0"/>
              <w:keepNext/>
              <w:keepLines/>
              <w:rPr>
                <w:b/>
                <w:bCs/>
              </w:rPr>
            </w:pPr>
            <w:r w:rsidRPr="00E97A76">
              <w:rPr>
                <w:b/>
                <w:bCs/>
              </w:rPr>
              <w:t>Semaglutide 1.0 mg OW + basal insulin</w:t>
            </w:r>
          </w:p>
        </w:tc>
      </w:tr>
      <w:tr w:rsidR="00E97A76" w:rsidRPr="00E97A76" w14:paraId="17B417D8" w14:textId="77777777" w:rsidTr="00E63ED9">
        <w:tc>
          <w:tcPr>
            <w:tcW w:w="1963" w:type="pct"/>
            <w:vMerge/>
            <w:shd w:val="clear" w:color="auto" w:fill="D9D9D9" w:themeFill="background1" w:themeFillShade="D9"/>
          </w:tcPr>
          <w:p w14:paraId="5ED03B38" w14:textId="77777777" w:rsidR="00011662" w:rsidRPr="00E97A76" w:rsidRDefault="00011662" w:rsidP="00036225">
            <w:pPr>
              <w:pStyle w:val="ReportTableText0"/>
              <w:keepNext/>
              <w:keepLines/>
            </w:pPr>
          </w:p>
        </w:tc>
        <w:tc>
          <w:tcPr>
            <w:tcW w:w="708" w:type="pct"/>
            <w:shd w:val="clear" w:color="auto" w:fill="F2F2F2" w:themeFill="background1" w:themeFillShade="F2"/>
            <w:vAlign w:val="bottom"/>
          </w:tcPr>
          <w:p w14:paraId="757CAA7B" w14:textId="585E5E35" w:rsidR="00011662" w:rsidRPr="00E97A76" w:rsidRDefault="00011662" w:rsidP="00036225">
            <w:pPr>
              <w:pStyle w:val="ReportTableText0"/>
              <w:keepNext/>
              <w:keepLines/>
              <w:rPr>
                <w:b/>
                <w:bCs/>
                <w:vertAlign w:val="superscript"/>
              </w:rPr>
            </w:pPr>
            <w:r w:rsidRPr="00E97A76">
              <w:rPr>
                <w:b/>
                <w:bCs/>
              </w:rPr>
              <w:t>Rate</w:t>
            </w:r>
            <w:r w:rsidR="00E81D4E" w:rsidRPr="00E97A76">
              <w:rPr>
                <w:vertAlign w:val="superscript"/>
              </w:rPr>
              <w:t>a</w:t>
            </w:r>
          </w:p>
        </w:tc>
        <w:tc>
          <w:tcPr>
            <w:tcW w:w="582" w:type="pct"/>
            <w:shd w:val="clear" w:color="auto" w:fill="F2F2F2" w:themeFill="background1" w:themeFillShade="F2"/>
            <w:vAlign w:val="bottom"/>
          </w:tcPr>
          <w:p w14:paraId="03F0CDF7" w14:textId="37F5EF1D" w:rsidR="00011662" w:rsidRPr="00E97A76" w:rsidRDefault="00011662" w:rsidP="00036225">
            <w:pPr>
              <w:pStyle w:val="ReportTableText0"/>
              <w:keepNext/>
              <w:keepLines/>
              <w:rPr>
                <w:b/>
                <w:bCs/>
              </w:rPr>
            </w:pPr>
            <w:r w:rsidRPr="00E97A76">
              <w:rPr>
                <w:b/>
                <w:bCs/>
              </w:rPr>
              <w:t>Rate</w:t>
            </w:r>
            <w:r w:rsidR="00E81D4E" w:rsidRPr="00E97A76">
              <w:rPr>
                <w:vertAlign w:val="superscript"/>
              </w:rPr>
              <w:t>a</w:t>
            </w:r>
          </w:p>
        </w:tc>
        <w:tc>
          <w:tcPr>
            <w:tcW w:w="582" w:type="pct"/>
            <w:shd w:val="clear" w:color="auto" w:fill="F2F2F2" w:themeFill="background1" w:themeFillShade="F2"/>
            <w:vAlign w:val="bottom"/>
          </w:tcPr>
          <w:p w14:paraId="481A2591" w14:textId="77777777" w:rsidR="00011662" w:rsidRPr="00E97A76" w:rsidRDefault="00011662" w:rsidP="00036225">
            <w:pPr>
              <w:pStyle w:val="ReportTableText0"/>
              <w:keepNext/>
              <w:keepLines/>
              <w:rPr>
                <w:b/>
                <w:bCs/>
              </w:rPr>
            </w:pPr>
            <w:r w:rsidRPr="00E97A76">
              <w:rPr>
                <w:b/>
                <w:bCs/>
              </w:rPr>
              <w:t>Rate ratio</w:t>
            </w:r>
          </w:p>
        </w:tc>
        <w:tc>
          <w:tcPr>
            <w:tcW w:w="582" w:type="pct"/>
            <w:shd w:val="clear" w:color="auto" w:fill="F2F2F2" w:themeFill="background1" w:themeFillShade="F2"/>
            <w:vAlign w:val="bottom"/>
          </w:tcPr>
          <w:p w14:paraId="2E20054B" w14:textId="50F8BE0C" w:rsidR="00011662" w:rsidRPr="00E97A76" w:rsidRDefault="00011662" w:rsidP="00036225">
            <w:pPr>
              <w:pStyle w:val="ReportTableText0"/>
              <w:keepNext/>
              <w:keepLines/>
              <w:rPr>
                <w:b/>
                <w:bCs/>
              </w:rPr>
            </w:pPr>
            <w:r w:rsidRPr="00E97A76">
              <w:rPr>
                <w:b/>
                <w:bCs/>
              </w:rPr>
              <w:t>Rate</w:t>
            </w:r>
            <w:r w:rsidR="00E81D4E" w:rsidRPr="00E97A76">
              <w:rPr>
                <w:vertAlign w:val="superscript"/>
              </w:rPr>
              <w:t>a</w:t>
            </w:r>
          </w:p>
        </w:tc>
        <w:tc>
          <w:tcPr>
            <w:tcW w:w="582" w:type="pct"/>
            <w:shd w:val="clear" w:color="auto" w:fill="F2F2F2" w:themeFill="background1" w:themeFillShade="F2"/>
            <w:vAlign w:val="bottom"/>
          </w:tcPr>
          <w:p w14:paraId="1D77CB04" w14:textId="77777777" w:rsidR="00011662" w:rsidRPr="00E97A76" w:rsidRDefault="00011662" w:rsidP="00036225">
            <w:pPr>
              <w:pStyle w:val="ReportTableText0"/>
              <w:keepNext/>
              <w:keepLines/>
              <w:rPr>
                <w:b/>
                <w:bCs/>
              </w:rPr>
            </w:pPr>
            <w:r w:rsidRPr="00E97A76">
              <w:rPr>
                <w:b/>
                <w:bCs/>
              </w:rPr>
              <w:t>Rate ratio</w:t>
            </w:r>
          </w:p>
        </w:tc>
      </w:tr>
      <w:tr w:rsidR="00E97A76" w:rsidRPr="00E97A76" w14:paraId="6E9D2636" w14:textId="77777777" w:rsidTr="00E63ED9">
        <w:tc>
          <w:tcPr>
            <w:tcW w:w="1963" w:type="pct"/>
            <w:shd w:val="clear" w:color="auto" w:fill="auto"/>
            <w:vAlign w:val="center"/>
          </w:tcPr>
          <w:p w14:paraId="73038691" w14:textId="77777777" w:rsidR="00011662" w:rsidRPr="00E97A76" w:rsidRDefault="00011662" w:rsidP="00203FE7">
            <w:pPr>
              <w:pStyle w:val="ReportTableText0"/>
              <w:keepNext/>
              <w:keepLines/>
              <w:jc w:val="left"/>
            </w:pPr>
            <w:r w:rsidRPr="00E97A76">
              <w:t>Unadjusted analysis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94E655B" w14:textId="63E7E417" w:rsidR="00011662" w:rsidRPr="00E97A76" w:rsidRDefault="00D55640" w:rsidP="00E63ED9">
            <w:pPr>
              <w:pStyle w:val="ReportTableText0"/>
              <w:keepNext/>
              <w:keepLines/>
            </w:pPr>
            <w:r w:rsidRPr="00E97A76">
              <w:t>787.8 (95.2)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915569E" w14:textId="77777777" w:rsidR="00011662" w:rsidRPr="00E97A76" w:rsidRDefault="00011662" w:rsidP="00E63ED9">
            <w:pPr>
              <w:pStyle w:val="ReportTableText0"/>
              <w:keepNext/>
              <w:keepLines/>
            </w:pPr>
            <w:r w:rsidRPr="00E97A76">
              <w:t>18.5 (6.7)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2A8AACA" w14:textId="77777777" w:rsidR="00011662" w:rsidRPr="00E97A76" w:rsidRDefault="00011662" w:rsidP="00E63ED9">
            <w:pPr>
              <w:pStyle w:val="ReportTableText0"/>
              <w:keepNext/>
              <w:keepLines/>
              <w:rPr>
                <w:b/>
                <w:bCs/>
              </w:rPr>
            </w:pPr>
            <w:r w:rsidRPr="00E97A76">
              <w:rPr>
                <w:b/>
                <w:bCs/>
              </w:rPr>
              <w:t>0.02, p&lt;0.001*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BACD47B" w14:textId="77777777" w:rsidR="00011662" w:rsidRPr="00E97A76" w:rsidRDefault="00011662" w:rsidP="00E63ED9">
            <w:pPr>
              <w:pStyle w:val="ReportTableText0"/>
              <w:keepNext/>
              <w:keepLines/>
            </w:pPr>
            <w:r w:rsidRPr="00E97A76">
              <w:t>26.9 (8.6)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0606F5D" w14:textId="77777777" w:rsidR="00011662" w:rsidRPr="00E97A76" w:rsidRDefault="00011662" w:rsidP="00E63ED9">
            <w:pPr>
              <w:pStyle w:val="ReportTableText0"/>
              <w:keepNext/>
              <w:keepLines/>
              <w:rPr>
                <w:b/>
                <w:bCs/>
              </w:rPr>
            </w:pPr>
            <w:r w:rsidRPr="00E97A76">
              <w:rPr>
                <w:b/>
                <w:bCs/>
              </w:rPr>
              <w:t>0.03, p&lt;0.001*</w:t>
            </w:r>
          </w:p>
        </w:tc>
      </w:tr>
      <w:tr w:rsidR="00E97A76" w:rsidRPr="00E97A76" w14:paraId="575ABCDE" w14:textId="77777777" w:rsidTr="00E63ED9">
        <w:tc>
          <w:tcPr>
            <w:tcW w:w="1963" w:type="pct"/>
            <w:shd w:val="clear" w:color="auto" w:fill="auto"/>
            <w:vAlign w:val="center"/>
          </w:tcPr>
          <w:p w14:paraId="1DCFE73F" w14:textId="7CA9C679" w:rsidR="00011662" w:rsidRPr="00E97A76" w:rsidRDefault="00011662" w:rsidP="00203FE7">
            <w:pPr>
              <w:pStyle w:val="ReportTableText0"/>
              <w:keepNext/>
              <w:keepLines/>
              <w:jc w:val="left"/>
            </w:pPr>
            <w:r w:rsidRPr="00E97A76">
              <w:t>Subgroup with baseline BMI ≤40 kg/m</w:t>
            </w:r>
            <w:r w:rsidRPr="00E97A76">
              <w:rPr>
                <w:vertAlign w:val="superscript"/>
              </w:rPr>
              <w:t>2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BE718A7" w14:textId="5BC00233" w:rsidR="00011662" w:rsidRPr="00E97A76" w:rsidRDefault="00D55640" w:rsidP="00E63ED9">
            <w:pPr>
              <w:pStyle w:val="ReportTableText0"/>
              <w:keepNext/>
              <w:keepLines/>
            </w:pPr>
            <w:r w:rsidRPr="00E97A76">
              <w:t>729.5 (96.6)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44F09A2" w14:textId="77777777" w:rsidR="00011662" w:rsidRPr="00E97A76" w:rsidRDefault="00011662" w:rsidP="00E63ED9">
            <w:pPr>
              <w:pStyle w:val="ReportTableText0"/>
              <w:keepNext/>
              <w:keepLines/>
            </w:pPr>
            <w:r w:rsidRPr="00E97A76">
              <w:t>16.9 (7.0)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7317641" w14:textId="77777777" w:rsidR="00011662" w:rsidRPr="00E97A76" w:rsidRDefault="00011662" w:rsidP="00E63ED9">
            <w:pPr>
              <w:pStyle w:val="ReportTableText0"/>
              <w:keepNext/>
              <w:keepLines/>
              <w:rPr>
                <w:b/>
                <w:bCs/>
              </w:rPr>
            </w:pPr>
            <w:r w:rsidRPr="00E97A76">
              <w:rPr>
                <w:b/>
                <w:bCs/>
              </w:rPr>
              <w:t>0.02, p&lt;0.001*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F924C64" w14:textId="77777777" w:rsidR="00011662" w:rsidRPr="00E97A76" w:rsidRDefault="00011662" w:rsidP="00E63ED9">
            <w:pPr>
              <w:pStyle w:val="ReportTableText0"/>
              <w:keepNext/>
              <w:keepLines/>
            </w:pPr>
            <w:r w:rsidRPr="00E97A76">
              <w:t>11.7 (6.0)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A897BB0" w14:textId="77777777" w:rsidR="00011662" w:rsidRPr="00E97A76" w:rsidRDefault="00011662" w:rsidP="00E63ED9">
            <w:pPr>
              <w:pStyle w:val="ReportTableText0"/>
              <w:keepNext/>
              <w:keepLines/>
              <w:rPr>
                <w:b/>
                <w:bCs/>
              </w:rPr>
            </w:pPr>
            <w:r w:rsidRPr="00E97A76">
              <w:rPr>
                <w:b/>
                <w:bCs/>
              </w:rPr>
              <w:t>0.02, p&lt;0.001*</w:t>
            </w:r>
          </w:p>
        </w:tc>
      </w:tr>
    </w:tbl>
    <w:p w14:paraId="4F0C77C0" w14:textId="1107A6FC" w:rsidR="000F1564" w:rsidRPr="00E97A76" w:rsidRDefault="000F1564" w:rsidP="000F1564">
      <w:pPr>
        <w:pStyle w:val="ReportTableFootnote"/>
        <w:keepNext/>
        <w:keepLines/>
      </w:pPr>
      <w:r w:rsidRPr="00E97A76">
        <w:t>* p&lt;0.05.</w:t>
      </w:r>
      <w:r w:rsidR="001D27FA" w:rsidRPr="00E97A76">
        <w:t xml:space="preserve"> Bold: favours semaglutide.</w:t>
      </w:r>
      <w:r w:rsidRPr="00E97A76">
        <w:t xml:space="preserve"> </w:t>
      </w:r>
      <w:r w:rsidR="00E81D4E" w:rsidRPr="00E97A76">
        <w:t>a</w:t>
      </w:r>
      <w:r w:rsidR="00B20BCA" w:rsidRPr="00E97A76">
        <w:t>)</w:t>
      </w:r>
      <w:r w:rsidRPr="00E97A76">
        <w:t xml:space="preserve"> Estimated number of events per 100 patient years</w:t>
      </w:r>
      <w:r w:rsidR="001D27FA" w:rsidRPr="00E97A76">
        <w:t xml:space="preserve"> (SE)</w:t>
      </w:r>
      <w:r w:rsidRPr="00E97A76">
        <w:t xml:space="preserve">. </w:t>
      </w:r>
    </w:p>
    <w:p w14:paraId="6452FD4A" w14:textId="2B52EDE0" w:rsidR="00FF0E09" w:rsidRPr="00E97A76" w:rsidRDefault="000F1564" w:rsidP="00206B44">
      <w:pPr>
        <w:pStyle w:val="ReportTableFootnote"/>
      </w:pPr>
      <w:r w:rsidRPr="00E97A76">
        <w:t>Abbreviations: BMI, body mass index; IAsp, insulin aspart; IGlar, insulin glargine; OW, once weekly; SE, standard erro</w:t>
      </w:r>
      <w:r w:rsidR="00206B44" w:rsidRPr="00E97A76">
        <w:t>r</w:t>
      </w:r>
    </w:p>
    <w:sectPr w:rsidR="00FF0E09" w:rsidRPr="00E97A76" w:rsidSect="00E97A7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777CC" w14:textId="77777777" w:rsidR="00D90BDE" w:rsidRDefault="00D90BDE" w:rsidP="00A14D1E">
      <w:pPr>
        <w:spacing w:after="0" w:line="240" w:lineRule="auto"/>
      </w:pPr>
      <w:r>
        <w:separator/>
      </w:r>
    </w:p>
  </w:endnote>
  <w:endnote w:type="continuationSeparator" w:id="0">
    <w:p w14:paraId="39492369" w14:textId="77777777" w:rsidR="00D90BDE" w:rsidRDefault="00D90BDE" w:rsidP="00A14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7DA69" w14:textId="77777777" w:rsidR="00D90BDE" w:rsidRDefault="00D90BDE" w:rsidP="00A14D1E">
      <w:pPr>
        <w:spacing w:after="0" w:line="240" w:lineRule="auto"/>
      </w:pPr>
      <w:r>
        <w:separator/>
      </w:r>
    </w:p>
  </w:footnote>
  <w:footnote w:type="continuationSeparator" w:id="0">
    <w:p w14:paraId="4523EBC5" w14:textId="77777777" w:rsidR="00D90BDE" w:rsidRDefault="00D90BDE" w:rsidP="00A14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68B2E8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4B56C7D"/>
    <w:multiLevelType w:val="hybridMultilevel"/>
    <w:tmpl w:val="928A4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97574"/>
    <w:multiLevelType w:val="multilevel"/>
    <w:tmpl w:val="092054EE"/>
    <w:lvl w:ilvl="0">
      <w:start w:val="1"/>
      <w:numFmt w:val="bullet"/>
      <w:pStyle w:val="List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ListBullet2"/>
      <w:lvlText w:val="o"/>
      <w:lvlJc w:val="left"/>
      <w:pPr>
        <w:ind w:left="851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135" w:hanging="283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03" w:hanging="283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1987" w:hanging="286"/>
      </w:pPr>
      <w:rPr>
        <w:rFonts w:hint="default"/>
      </w:rPr>
    </w:lvl>
    <w:lvl w:ilvl="6">
      <w:start w:val="1"/>
      <w:numFmt w:val="none"/>
      <w:lvlText w:val="%7"/>
      <w:lvlJc w:val="left"/>
      <w:pPr>
        <w:ind w:left="2271" w:hanging="283"/>
      </w:pPr>
      <w:rPr>
        <w:rFonts w:hint="default"/>
      </w:rPr>
    </w:lvl>
    <w:lvl w:ilvl="7">
      <w:start w:val="1"/>
      <w:numFmt w:val="none"/>
      <w:lvlText w:val="%8"/>
      <w:lvlJc w:val="left"/>
      <w:pPr>
        <w:ind w:left="2555" w:hanging="283"/>
      </w:pPr>
      <w:rPr>
        <w:rFonts w:hint="default"/>
      </w:rPr>
    </w:lvl>
    <w:lvl w:ilvl="8">
      <w:start w:val="1"/>
      <w:numFmt w:val="none"/>
      <w:lvlText w:val="%9"/>
      <w:lvlJc w:val="left"/>
      <w:pPr>
        <w:ind w:left="2839" w:hanging="283"/>
      </w:pPr>
      <w:rPr>
        <w:rFonts w:hint="default"/>
      </w:rPr>
    </w:lvl>
  </w:abstractNum>
  <w:abstractNum w:abstractNumId="3" w15:restartNumberingAfterBreak="0">
    <w:nsid w:val="42877075"/>
    <w:multiLevelType w:val="hybridMultilevel"/>
    <w:tmpl w:val="0B368F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484E63"/>
    <w:multiLevelType w:val="hybridMultilevel"/>
    <w:tmpl w:val="DADCB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77BD6"/>
    <w:multiLevelType w:val="hybridMultilevel"/>
    <w:tmpl w:val="3A2C0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26190"/>
    <w:multiLevelType w:val="hybridMultilevel"/>
    <w:tmpl w:val="3CFA8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C3B6C"/>
    <w:multiLevelType w:val="hybridMultilevel"/>
    <w:tmpl w:val="9C96B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E1516"/>
    <w:multiLevelType w:val="hybridMultilevel"/>
    <w:tmpl w:val="2BE66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E66A2"/>
    <w:multiLevelType w:val="hybridMultilevel"/>
    <w:tmpl w:val="27623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1C264B"/>
    <w:multiLevelType w:val="hybridMultilevel"/>
    <w:tmpl w:val="7A547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3"/>
  </w:num>
  <w:num w:numId="5">
    <w:abstractNumId w:val="10"/>
  </w:num>
  <w:num w:numId="6">
    <w:abstractNumId w:val="4"/>
  </w:num>
  <w:num w:numId="7">
    <w:abstractNumId w:val="8"/>
  </w:num>
  <w:num w:numId="8">
    <w:abstractNumId w:val="5"/>
  </w:num>
  <w:num w:numId="9">
    <w:abstractNumId w:val="0"/>
  </w:num>
  <w:num w:numId="10">
    <w:abstractNumId w:val="1"/>
  </w:num>
  <w:num w:numId="1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_footnotes mod_superscript&lt;/Style&gt;&lt;LeftDelim&gt;{&lt;/LeftDelim&gt;&lt;RightDelim&gt;}&lt;/RightDelim&gt;&lt;FontName&gt;Calibri&lt;/FontName&gt;&lt;FontSize&gt;13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wpspffrzdrvhesseu5tepx9ta2we0axsfp&quot;&gt;Ozempic Manuscript Reference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9&lt;/item&gt;&lt;item&gt;20&lt;/item&gt;&lt;item&gt;21&lt;/item&gt;&lt;item&gt;22&lt;/item&gt;&lt;item&gt;23&lt;/item&gt;&lt;item&gt;24&lt;/item&gt;&lt;item&gt;25&lt;/item&gt;&lt;item&gt;26&lt;/item&gt;&lt;item&gt;28&lt;/item&gt;&lt;item&gt;29&lt;/item&gt;&lt;item&gt;31&lt;/item&gt;&lt;item&gt;32&lt;/item&gt;&lt;item&gt;33&lt;/item&gt;&lt;item&gt;35&lt;/item&gt;&lt;item&gt;37&lt;/item&gt;&lt;/record-ids&gt;&lt;/item&gt;&lt;/Libraries&gt;"/>
  </w:docVars>
  <w:rsids>
    <w:rsidRoot w:val="0018421D"/>
    <w:rsid w:val="000001D4"/>
    <w:rsid w:val="00001673"/>
    <w:rsid w:val="00001ACC"/>
    <w:rsid w:val="000034D3"/>
    <w:rsid w:val="000039CA"/>
    <w:rsid w:val="0000458D"/>
    <w:rsid w:val="00011662"/>
    <w:rsid w:val="00014973"/>
    <w:rsid w:val="00014B93"/>
    <w:rsid w:val="0001558E"/>
    <w:rsid w:val="0001615C"/>
    <w:rsid w:val="00016A2D"/>
    <w:rsid w:val="00016EB3"/>
    <w:rsid w:val="00017BFE"/>
    <w:rsid w:val="000217D0"/>
    <w:rsid w:val="00026FB1"/>
    <w:rsid w:val="000276B5"/>
    <w:rsid w:val="00030779"/>
    <w:rsid w:val="000335B0"/>
    <w:rsid w:val="00036225"/>
    <w:rsid w:val="00037DD7"/>
    <w:rsid w:val="00044F04"/>
    <w:rsid w:val="000453A2"/>
    <w:rsid w:val="00047F7F"/>
    <w:rsid w:val="00051240"/>
    <w:rsid w:val="000527A4"/>
    <w:rsid w:val="00052B5A"/>
    <w:rsid w:val="00054DF7"/>
    <w:rsid w:val="0005585F"/>
    <w:rsid w:val="00055BE9"/>
    <w:rsid w:val="0005662A"/>
    <w:rsid w:val="00056915"/>
    <w:rsid w:val="00062C39"/>
    <w:rsid w:val="00064E83"/>
    <w:rsid w:val="000661A0"/>
    <w:rsid w:val="00067059"/>
    <w:rsid w:val="00067A7A"/>
    <w:rsid w:val="000724D0"/>
    <w:rsid w:val="000744FE"/>
    <w:rsid w:val="00075192"/>
    <w:rsid w:val="00075B55"/>
    <w:rsid w:val="00082D23"/>
    <w:rsid w:val="0008495E"/>
    <w:rsid w:val="000900FC"/>
    <w:rsid w:val="0009035B"/>
    <w:rsid w:val="000924E6"/>
    <w:rsid w:val="0009289B"/>
    <w:rsid w:val="000952A9"/>
    <w:rsid w:val="00095BF5"/>
    <w:rsid w:val="000A1C8B"/>
    <w:rsid w:val="000A28FC"/>
    <w:rsid w:val="000A49FC"/>
    <w:rsid w:val="000A5B5D"/>
    <w:rsid w:val="000B722C"/>
    <w:rsid w:val="000C2008"/>
    <w:rsid w:val="000C2693"/>
    <w:rsid w:val="000C2CFD"/>
    <w:rsid w:val="000C498E"/>
    <w:rsid w:val="000C6D40"/>
    <w:rsid w:val="000C70A0"/>
    <w:rsid w:val="000D0FC6"/>
    <w:rsid w:val="000D56B0"/>
    <w:rsid w:val="000D7007"/>
    <w:rsid w:val="000E044B"/>
    <w:rsid w:val="000E292F"/>
    <w:rsid w:val="000E3F76"/>
    <w:rsid w:val="000E5CEA"/>
    <w:rsid w:val="000F1564"/>
    <w:rsid w:val="000F37BE"/>
    <w:rsid w:val="0010205E"/>
    <w:rsid w:val="0010307D"/>
    <w:rsid w:val="00103C77"/>
    <w:rsid w:val="0010400A"/>
    <w:rsid w:val="00107297"/>
    <w:rsid w:val="0010774B"/>
    <w:rsid w:val="00110ECF"/>
    <w:rsid w:val="001126FC"/>
    <w:rsid w:val="001128FF"/>
    <w:rsid w:val="00112D0B"/>
    <w:rsid w:val="00112D99"/>
    <w:rsid w:val="00113198"/>
    <w:rsid w:val="001153D1"/>
    <w:rsid w:val="001156FF"/>
    <w:rsid w:val="00116B41"/>
    <w:rsid w:val="0011700C"/>
    <w:rsid w:val="00121469"/>
    <w:rsid w:val="001225A9"/>
    <w:rsid w:val="001240CF"/>
    <w:rsid w:val="001246C6"/>
    <w:rsid w:val="00137A47"/>
    <w:rsid w:val="0014180E"/>
    <w:rsid w:val="00142B80"/>
    <w:rsid w:val="00143DAD"/>
    <w:rsid w:val="00145D4C"/>
    <w:rsid w:val="001515C7"/>
    <w:rsid w:val="00151A44"/>
    <w:rsid w:val="00153BE0"/>
    <w:rsid w:val="00157F65"/>
    <w:rsid w:val="00160E0D"/>
    <w:rsid w:val="00164C18"/>
    <w:rsid w:val="00165298"/>
    <w:rsid w:val="00165837"/>
    <w:rsid w:val="00167782"/>
    <w:rsid w:val="00167FFA"/>
    <w:rsid w:val="00172865"/>
    <w:rsid w:val="00172A63"/>
    <w:rsid w:val="001771B5"/>
    <w:rsid w:val="00177DFC"/>
    <w:rsid w:val="00180CB7"/>
    <w:rsid w:val="00181B3C"/>
    <w:rsid w:val="00181F1E"/>
    <w:rsid w:val="001824CC"/>
    <w:rsid w:val="0018421D"/>
    <w:rsid w:val="00184885"/>
    <w:rsid w:val="001864EA"/>
    <w:rsid w:val="001936BB"/>
    <w:rsid w:val="00194408"/>
    <w:rsid w:val="00195908"/>
    <w:rsid w:val="001961FD"/>
    <w:rsid w:val="00197BC1"/>
    <w:rsid w:val="001A2474"/>
    <w:rsid w:val="001B08EB"/>
    <w:rsid w:val="001B36B7"/>
    <w:rsid w:val="001B64F7"/>
    <w:rsid w:val="001C092A"/>
    <w:rsid w:val="001C0BAC"/>
    <w:rsid w:val="001C2098"/>
    <w:rsid w:val="001C2FEB"/>
    <w:rsid w:val="001C37F4"/>
    <w:rsid w:val="001C4BDB"/>
    <w:rsid w:val="001C4F58"/>
    <w:rsid w:val="001C6B7B"/>
    <w:rsid w:val="001D0CD5"/>
    <w:rsid w:val="001D27FA"/>
    <w:rsid w:val="001E0D14"/>
    <w:rsid w:val="001E1FC5"/>
    <w:rsid w:val="001E2BEA"/>
    <w:rsid w:val="001E3104"/>
    <w:rsid w:val="001E3E26"/>
    <w:rsid w:val="001E4FED"/>
    <w:rsid w:val="001E774A"/>
    <w:rsid w:val="001F00AD"/>
    <w:rsid w:val="001F10AF"/>
    <w:rsid w:val="001F154D"/>
    <w:rsid w:val="001F1623"/>
    <w:rsid w:val="001F43A8"/>
    <w:rsid w:val="001F68F2"/>
    <w:rsid w:val="001F690A"/>
    <w:rsid w:val="002017F3"/>
    <w:rsid w:val="002020B0"/>
    <w:rsid w:val="00203227"/>
    <w:rsid w:val="00203EB3"/>
    <w:rsid w:val="00203FE7"/>
    <w:rsid w:val="0020623B"/>
    <w:rsid w:val="00206B44"/>
    <w:rsid w:val="00207481"/>
    <w:rsid w:val="00215956"/>
    <w:rsid w:val="00216341"/>
    <w:rsid w:val="00222735"/>
    <w:rsid w:val="00225432"/>
    <w:rsid w:val="00225BEC"/>
    <w:rsid w:val="0023606D"/>
    <w:rsid w:val="00236564"/>
    <w:rsid w:val="00240B34"/>
    <w:rsid w:val="00241586"/>
    <w:rsid w:val="00241709"/>
    <w:rsid w:val="002428BD"/>
    <w:rsid w:val="002439DD"/>
    <w:rsid w:val="00246B27"/>
    <w:rsid w:val="00250971"/>
    <w:rsid w:val="00250B02"/>
    <w:rsid w:val="00262863"/>
    <w:rsid w:val="0026425C"/>
    <w:rsid w:val="00265085"/>
    <w:rsid w:val="00267387"/>
    <w:rsid w:val="0027438A"/>
    <w:rsid w:val="00276052"/>
    <w:rsid w:val="00277C30"/>
    <w:rsid w:val="00291D79"/>
    <w:rsid w:val="0029593A"/>
    <w:rsid w:val="002A148D"/>
    <w:rsid w:val="002A228B"/>
    <w:rsid w:val="002A39C5"/>
    <w:rsid w:val="002A4A8D"/>
    <w:rsid w:val="002A4FD9"/>
    <w:rsid w:val="002A6161"/>
    <w:rsid w:val="002A6441"/>
    <w:rsid w:val="002A677E"/>
    <w:rsid w:val="002A6BAE"/>
    <w:rsid w:val="002A7101"/>
    <w:rsid w:val="002B715C"/>
    <w:rsid w:val="002C0989"/>
    <w:rsid w:val="002C2B73"/>
    <w:rsid w:val="002C650A"/>
    <w:rsid w:val="002C6605"/>
    <w:rsid w:val="002C7946"/>
    <w:rsid w:val="002D007A"/>
    <w:rsid w:val="002D0CB5"/>
    <w:rsid w:val="002D115E"/>
    <w:rsid w:val="002D1A59"/>
    <w:rsid w:val="002D51B1"/>
    <w:rsid w:val="002D65E2"/>
    <w:rsid w:val="002D7402"/>
    <w:rsid w:val="002E0316"/>
    <w:rsid w:val="002E107D"/>
    <w:rsid w:val="002E394E"/>
    <w:rsid w:val="002E751A"/>
    <w:rsid w:val="002E7CC2"/>
    <w:rsid w:val="002F4601"/>
    <w:rsid w:val="002F53AA"/>
    <w:rsid w:val="002F62C3"/>
    <w:rsid w:val="002F62DD"/>
    <w:rsid w:val="002F6BE9"/>
    <w:rsid w:val="00301F8D"/>
    <w:rsid w:val="00302260"/>
    <w:rsid w:val="003038B6"/>
    <w:rsid w:val="00305439"/>
    <w:rsid w:val="00305BC3"/>
    <w:rsid w:val="00312A8A"/>
    <w:rsid w:val="00312CD2"/>
    <w:rsid w:val="00312F10"/>
    <w:rsid w:val="003145AB"/>
    <w:rsid w:val="00323E65"/>
    <w:rsid w:val="00323E7E"/>
    <w:rsid w:val="00325027"/>
    <w:rsid w:val="00325C36"/>
    <w:rsid w:val="00327175"/>
    <w:rsid w:val="00333BFA"/>
    <w:rsid w:val="00333C18"/>
    <w:rsid w:val="00333F18"/>
    <w:rsid w:val="003346C5"/>
    <w:rsid w:val="00335C69"/>
    <w:rsid w:val="003365DD"/>
    <w:rsid w:val="003365E9"/>
    <w:rsid w:val="003372C1"/>
    <w:rsid w:val="003375DD"/>
    <w:rsid w:val="003407F6"/>
    <w:rsid w:val="00340B50"/>
    <w:rsid w:val="00341176"/>
    <w:rsid w:val="0034361E"/>
    <w:rsid w:val="00343CE7"/>
    <w:rsid w:val="003451C2"/>
    <w:rsid w:val="00346788"/>
    <w:rsid w:val="00352CDD"/>
    <w:rsid w:val="00353731"/>
    <w:rsid w:val="00354FB9"/>
    <w:rsid w:val="00355EA2"/>
    <w:rsid w:val="0035666D"/>
    <w:rsid w:val="00356B82"/>
    <w:rsid w:val="00357D88"/>
    <w:rsid w:val="003608FA"/>
    <w:rsid w:val="003638AA"/>
    <w:rsid w:val="003661AD"/>
    <w:rsid w:val="003674A8"/>
    <w:rsid w:val="003676D0"/>
    <w:rsid w:val="00371669"/>
    <w:rsid w:val="00371FB1"/>
    <w:rsid w:val="003738EC"/>
    <w:rsid w:val="003743C4"/>
    <w:rsid w:val="00377F83"/>
    <w:rsid w:val="00380E4A"/>
    <w:rsid w:val="00380FFE"/>
    <w:rsid w:val="003821F7"/>
    <w:rsid w:val="00382580"/>
    <w:rsid w:val="00390B08"/>
    <w:rsid w:val="003938D6"/>
    <w:rsid w:val="00394C39"/>
    <w:rsid w:val="00395442"/>
    <w:rsid w:val="0039612D"/>
    <w:rsid w:val="00396199"/>
    <w:rsid w:val="00396F9C"/>
    <w:rsid w:val="003A209F"/>
    <w:rsid w:val="003A2CF1"/>
    <w:rsid w:val="003A4EA1"/>
    <w:rsid w:val="003A5353"/>
    <w:rsid w:val="003B3CB7"/>
    <w:rsid w:val="003B728F"/>
    <w:rsid w:val="003C17DD"/>
    <w:rsid w:val="003C1CF0"/>
    <w:rsid w:val="003C3E2D"/>
    <w:rsid w:val="003C4BC3"/>
    <w:rsid w:val="003C4FE7"/>
    <w:rsid w:val="003C59C6"/>
    <w:rsid w:val="003D0C00"/>
    <w:rsid w:val="003D2B24"/>
    <w:rsid w:val="003D330D"/>
    <w:rsid w:val="003D33AE"/>
    <w:rsid w:val="003D5741"/>
    <w:rsid w:val="003D5AC9"/>
    <w:rsid w:val="003D5D9D"/>
    <w:rsid w:val="003D6247"/>
    <w:rsid w:val="003E1A58"/>
    <w:rsid w:val="003E4458"/>
    <w:rsid w:val="003E57FE"/>
    <w:rsid w:val="003E6B2B"/>
    <w:rsid w:val="003F0ECA"/>
    <w:rsid w:val="003F2756"/>
    <w:rsid w:val="003F48BD"/>
    <w:rsid w:val="004002FB"/>
    <w:rsid w:val="00401538"/>
    <w:rsid w:val="00401F92"/>
    <w:rsid w:val="004038F9"/>
    <w:rsid w:val="004038FB"/>
    <w:rsid w:val="00406578"/>
    <w:rsid w:val="0040781A"/>
    <w:rsid w:val="004167A3"/>
    <w:rsid w:val="00417DFE"/>
    <w:rsid w:val="0042191F"/>
    <w:rsid w:val="00426341"/>
    <w:rsid w:val="0042683E"/>
    <w:rsid w:val="00426BC4"/>
    <w:rsid w:val="0042794C"/>
    <w:rsid w:val="0043089C"/>
    <w:rsid w:val="00433321"/>
    <w:rsid w:val="004360B0"/>
    <w:rsid w:val="0043630F"/>
    <w:rsid w:val="0044066F"/>
    <w:rsid w:val="0044094F"/>
    <w:rsid w:val="00446F38"/>
    <w:rsid w:val="00446FBC"/>
    <w:rsid w:val="0045018E"/>
    <w:rsid w:val="00450B67"/>
    <w:rsid w:val="00451B08"/>
    <w:rsid w:val="0045242A"/>
    <w:rsid w:val="004524CD"/>
    <w:rsid w:val="00452552"/>
    <w:rsid w:val="004530EA"/>
    <w:rsid w:val="00453F70"/>
    <w:rsid w:val="00454A97"/>
    <w:rsid w:val="00454ACA"/>
    <w:rsid w:val="0045727E"/>
    <w:rsid w:val="0046159E"/>
    <w:rsid w:val="00461AB6"/>
    <w:rsid w:val="004652F0"/>
    <w:rsid w:val="004671D9"/>
    <w:rsid w:val="0047164A"/>
    <w:rsid w:val="004741EE"/>
    <w:rsid w:val="004751B5"/>
    <w:rsid w:val="00480A4C"/>
    <w:rsid w:val="00481140"/>
    <w:rsid w:val="00483538"/>
    <w:rsid w:val="00484968"/>
    <w:rsid w:val="0048778C"/>
    <w:rsid w:val="0049189C"/>
    <w:rsid w:val="00492299"/>
    <w:rsid w:val="00494930"/>
    <w:rsid w:val="004953E6"/>
    <w:rsid w:val="0049544E"/>
    <w:rsid w:val="00496126"/>
    <w:rsid w:val="0049734D"/>
    <w:rsid w:val="004A39AC"/>
    <w:rsid w:val="004A51B0"/>
    <w:rsid w:val="004A51B5"/>
    <w:rsid w:val="004A743C"/>
    <w:rsid w:val="004B156E"/>
    <w:rsid w:val="004B310C"/>
    <w:rsid w:val="004B3561"/>
    <w:rsid w:val="004B6356"/>
    <w:rsid w:val="004C15B3"/>
    <w:rsid w:val="004C17AD"/>
    <w:rsid w:val="004C6E96"/>
    <w:rsid w:val="004D274B"/>
    <w:rsid w:val="004D4F64"/>
    <w:rsid w:val="004D599A"/>
    <w:rsid w:val="004D599D"/>
    <w:rsid w:val="004D70D6"/>
    <w:rsid w:val="004E41BA"/>
    <w:rsid w:val="004E48D3"/>
    <w:rsid w:val="004E5C07"/>
    <w:rsid w:val="004E6468"/>
    <w:rsid w:val="004E678D"/>
    <w:rsid w:val="004F1DB5"/>
    <w:rsid w:val="004F2C9F"/>
    <w:rsid w:val="004F472C"/>
    <w:rsid w:val="004F4A4B"/>
    <w:rsid w:val="004F4E15"/>
    <w:rsid w:val="004F6E5D"/>
    <w:rsid w:val="004F6EFE"/>
    <w:rsid w:val="0050018E"/>
    <w:rsid w:val="005025C6"/>
    <w:rsid w:val="00505E15"/>
    <w:rsid w:val="00507781"/>
    <w:rsid w:val="005106E2"/>
    <w:rsid w:val="00512A82"/>
    <w:rsid w:val="00514582"/>
    <w:rsid w:val="00515273"/>
    <w:rsid w:val="005177C5"/>
    <w:rsid w:val="00521F4D"/>
    <w:rsid w:val="00524FB8"/>
    <w:rsid w:val="00525503"/>
    <w:rsid w:val="005261D1"/>
    <w:rsid w:val="00530EF0"/>
    <w:rsid w:val="005328BC"/>
    <w:rsid w:val="005405C8"/>
    <w:rsid w:val="00542958"/>
    <w:rsid w:val="00542A62"/>
    <w:rsid w:val="00544EC5"/>
    <w:rsid w:val="00546142"/>
    <w:rsid w:val="00546250"/>
    <w:rsid w:val="00546444"/>
    <w:rsid w:val="0055385F"/>
    <w:rsid w:val="00553D5F"/>
    <w:rsid w:val="00555A33"/>
    <w:rsid w:val="00561069"/>
    <w:rsid w:val="005629E6"/>
    <w:rsid w:val="00562EA2"/>
    <w:rsid w:val="00565057"/>
    <w:rsid w:val="0056714D"/>
    <w:rsid w:val="00572BFE"/>
    <w:rsid w:val="005739D0"/>
    <w:rsid w:val="00573A5F"/>
    <w:rsid w:val="005779F9"/>
    <w:rsid w:val="005802C2"/>
    <w:rsid w:val="00582023"/>
    <w:rsid w:val="00585695"/>
    <w:rsid w:val="00585A2A"/>
    <w:rsid w:val="005913CE"/>
    <w:rsid w:val="0059172A"/>
    <w:rsid w:val="005919F1"/>
    <w:rsid w:val="005934C8"/>
    <w:rsid w:val="00595D1D"/>
    <w:rsid w:val="005B0668"/>
    <w:rsid w:val="005B110E"/>
    <w:rsid w:val="005B26FB"/>
    <w:rsid w:val="005B2FBC"/>
    <w:rsid w:val="005B3780"/>
    <w:rsid w:val="005B4485"/>
    <w:rsid w:val="005B6289"/>
    <w:rsid w:val="005B7191"/>
    <w:rsid w:val="005C10D2"/>
    <w:rsid w:val="005C13D7"/>
    <w:rsid w:val="005C2B6D"/>
    <w:rsid w:val="005C326E"/>
    <w:rsid w:val="005C516A"/>
    <w:rsid w:val="005C552D"/>
    <w:rsid w:val="005C566A"/>
    <w:rsid w:val="005D4ACF"/>
    <w:rsid w:val="005D4C83"/>
    <w:rsid w:val="005D6A98"/>
    <w:rsid w:val="005D7D74"/>
    <w:rsid w:val="005E4AED"/>
    <w:rsid w:val="005E6C91"/>
    <w:rsid w:val="005E78C1"/>
    <w:rsid w:val="005F04B3"/>
    <w:rsid w:val="005F7D50"/>
    <w:rsid w:val="006002D2"/>
    <w:rsid w:val="00600B86"/>
    <w:rsid w:val="00602107"/>
    <w:rsid w:val="00603770"/>
    <w:rsid w:val="0060463A"/>
    <w:rsid w:val="00605951"/>
    <w:rsid w:val="0060652B"/>
    <w:rsid w:val="00606CEB"/>
    <w:rsid w:val="0061196C"/>
    <w:rsid w:val="00614403"/>
    <w:rsid w:val="006164AD"/>
    <w:rsid w:val="00620029"/>
    <w:rsid w:val="00621FAB"/>
    <w:rsid w:val="0062382A"/>
    <w:rsid w:val="006247B8"/>
    <w:rsid w:val="00624D5B"/>
    <w:rsid w:val="006261B9"/>
    <w:rsid w:val="00626D7E"/>
    <w:rsid w:val="00634506"/>
    <w:rsid w:val="0063508E"/>
    <w:rsid w:val="00635126"/>
    <w:rsid w:val="006368E9"/>
    <w:rsid w:val="00637630"/>
    <w:rsid w:val="0064055F"/>
    <w:rsid w:val="006413ED"/>
    <w:rsid w:val="006453B2"/>
    <w:rsid w:val="00646108"/>
    <w:rsid w:val="00647658"/>
    <w:rsid w:val="00650391"/>
    <w:rsid w:val="00653688"/>
    <w:rsid w:val="00653939"/>
    <w:rsid w:val="006554C9"/>
    <w:rsid w:val="00656DF9"/>
    <w:rsid w:val="00657EEA"/>
    <w:rsid w:val="006629D9"/>
    <w:rsid w:val="00664063"/>
    <w:rsid w:val="006659FA"/>
    <w:rsid w:val="006671A6"/>
    <w:rsid w:val="00671D38"/>
    <w:rsid w:val="00676791"/>
    <w:rsid w:val="00682684"/>
    <w:rsid w:val="006841F2"/>
    <w:rsid w:val="006857B6"/>
    <w:rsid w:val="00686847"/>
    <w:rsid w:val="00690F6E"/>
    <w:rsid w:val="00691D4A"/>
    <w:rsid w:val="00692460"/>
    <w:rsid w:val="006A28A4"/>
    <w:rsid w:val="006A2963"/>
    <w:rsid w:val="006A2C5D"/>
    <w:rsid w:val="006A4DAD"/>
    <w:rsid w:val="006A50FB"/>
    <w:rsid w:val="006A5C16"/>
    <w:rsid w:val="006B180D"/>
    <w:rsid w:val="006B1CC7"/>
    <w:rsid w:val="006B30D3"/>
    <w:rsid w:val="006B4577"/>
    <w:rsid w:val="006B58DE"/>
    <w:rsid w:val="006B7769"/>
    <w:rsid w:val="006B7CE8"/>
    <w:rsid w:val="006C0846"/>
    <w:rsid w:val="006C54BB"/>
    <w:rsid w:val="006C579F"/>
    <w:rsid w:val="006C6610"/>
    <w:rsid w:val="006C71CE"/>
    <w:rsid w:val="006C7971"/>
    <w:rsid w:val="006D0A7B"/>
    <w:rsid w:val="006D15BF"/>
    <w:rsid w:val="006D726F"/>
    <w:rsid w:val="006E0A34"/>
    <w:rsid w:val="006E4080"/>
    <w:rsid w:val="006E46C2"/>
    <w:rsid w:val="006E52AA"/>
    <w:rsid w:val="006E60C4"/>
    <w:rsid w:val="006E62A7"/>
    <w:rsid w:val="006F0625"/>
    <w:rsid w:val="006F1E11"/>
    <w:rsid w:val="006F317B"/>
    <w:rsid w:val="006F3268"/>
    <w:rsid w:val="006F4334"/>
    <w:rsid w:val="006F4773"/>
    <w:rsid w:val="006F59A5"/>
    <w:rsid w:val="006F6659"/>
    <w:rsid w:val="006F737D"/>
    <w:rsid w:val="00701A94"/>
    <w:rsid w:val="00702D61"/>
    <w:rsid w:val="00703CBA"/>
    <w:rsid w:val="00712FFD"/>
    <w:rsid w:val="007137BC"/>
    <w:rsid w:val="00715658"/>
    <w:rsid w:val="00717BE2"/>
    <w:rsid w:val="00721151"/>
    <w:rsid w:val="0072507F"/>
    <w:rsid w:val="00730615"/>
    <w:rsid w:val="007328F7"/>
    <w:rsid w:val="00732FB6"/>
    <w:rsid w:val="0073542D"/>
    <w:rsid w:val="007364E6"/>
    <w:rsid w:val="007375A0"/>
    <w:rsid w:val="00737646"/>
    <w:rsid w:val="007417A4"/>
    <w:rsid w:val="0074213C"/>
    <w:rsid w:val="0074413A"/>
    <w:rsid w:val="00746E9D"/>
    <w:rsid w:val="007516E4"/>
    <w:rsid w:val="007541C1"/>
    <w:rsid w:val="00754E79"/>
    <w:rsid w:val="0076286F"/>
    <w:rsid w:val="00764A35"/>
    <w:rsid w:val="007651D1"/>
    <w:rsid w:val="00765768"/>
    <w:rsid w:val="0077286A"/>
    <w:rsid w:val="00772ABE"/>
    <w:rsid w:val="007743CF"/>
    <w:rsid w:val="00777A26"/>
    <w:rsid w:val="0078404E"/>
    <w:rsid w:val="00790CC8"/>
    <w:rsid w:val="00792E59"/>
    <w:rsid w:val="007946BD"/>
    <w:rsid w:val="007955D6"/>
    <w:rsid w:val="007968BE"/>
    <w:rsid w:val="00796BC9"/>
    <w:rsid w:val="00797099"/>
    <w:rsid w:val="007A21B1"/>
    <w:rsid w:val="007A2752"/>
    <w:rsid w:val="007A4769"/>
    <w:rsid w:val="007A4A66"/>
    <w:rsid w:val="007A6F33"/>
    <w:rsid w:val="007B0182"/>
    <w:rsid w:val="007B0FD2"/>
    <w:rsid w:val="007B57AB"/>
    <w:rsid w:val="007B5DDB"/>
    <w:rsid w:val="007C00F7"/>
    <w:rsid w:val="007C09A3"/>
    <w:rsid w:val="007C505B"/>
    <w:rsid w:val="007C6294"/>
    <w:rsid w:val="007C7736"/>
    <w:rsid w:val="007D29E5"/>
    <w:rsid w:val="007D3C02"/>
    <w:rsid w:val="007D4675"/>
    <w:rsid w:val="007D6146"/>
    <w:rsid w:val="007D69BE"/>
    <w:rsid w:val="007D71FE"/>
    <w:rsid w:val="007E048C"/>
    <w:rsid w:val="007E469D"/>
    <w:rsid w:val="007E6400"/>
    <w:rsid w:val="007F1AC8"/>
    <w:rsid w:val="007F77D0"/>
    <w:rsid w:val="007F7F3E"/>
    <w:rsid w:val="0080073D"/>
    <w:rsid w:val="00804431"/>
    <w:rsid w:val="008050BE"/>
    <w:rsid w:val="0080624A"/>
    <w:rsid w:val="00810C66"/>
    <w:rsid w:val="00810CAF"/>
    <w:rsid w:val="00814695"/>
    <w:rsid w:val="008165C2"/>
    <w:rsid w:val="0082510A"/>
    <w:rsid w:val="00830073"/>
    <w:rsid w:val="00831213"/>
    <w:rsid w:val="008319FF"/>
    <w:rsid w:val="00831CDA"/>
    <w:rsid w:val="008338B8"/>
    <w:rsid w:val="00836243"/>
    <w:rsid w:val="00842BE5"/>
    <w:rsid w:val="00842CBC"/>
    <w:rsid w:val="00843DE4"/>
    <w:rsid w:val="00844965"/>
    <w:rsid w:val="00845E15"/>
    <w:rsid w:val="008476B5"/>
    <w:rsid w:val="00847A2B"/>
    <w:rsid w:val="008503EB"/>
    <w:rsid w:val="008523D7"/>
    <w:rsid w:val="0085741E"/>
    <w:rsid w:val="008578A7"/>
    <w:rsid w:val="00862882"/>
    <w:rsid w:val="00862F84"/>
    <w:rsid w:val="00863C05"/>
    <w:rsid w:val="00864AF3"/>
    <w:rsid w:val="008661E8"/>
    <w:rsid w:val="00872D11"/>
    <w:rsid w:val="00873431"/>
    <w:rsid w:val="00875893"/>
    <w:rsid w:val="008765C2"/>
    <w:rsid w:val="00876CB6"/>
    <w:rsid w:val="008804B5"/>
    <w:rsid w:val="008813FA"/>
    <w:rsid w:val="00882D15"/>
    <w:rsid w:val="00886493"/>
    <w:rsid w:val="0088681C"/>
    <w:rsid w:val="00887E5D"/>
    <w:rsid w:val="0089251A"/>
    <w:rsid w:val="00892B3B"/>
    <w:rsid w:val="00893EAE"/>
    <w:rsid w:val="008975C1"/>
    <w:rsid w:val="00897A1B"/>
    <w:rsid w:val="00897B13"/>
    <w:rsid w:val="008A2DFB"/>
    <w:rsid w:val="008A32DA"/>
    <w:rsid w:val="008A36EF"/>
    <w:rsid w:val="008B1802"/>
    <w:rsid w:val="008B429E"/>
    <w:rsid w:val="008B4637"/>
    <w:rsid w:val="008B4A68"/>
    <w:rsid w:val="008B6D01"/>
    <w:rsid w:val="008C142A"/>
    <w:rsid w:val="008C2D1F"/>
    <w:rsid w:val="008C5597"/>
    <w:rsid w:val="008C55A2"/>
    <w:rsid w:val="008C6F90"/>
    <w:rsid w:val="008C734A"/>
    <w:rsid w:val="008C7D47"/>
    <w:rsid w:val="008D0A9E"/>
    <w:rsid w:val="008D12F4"/>
    <w:rsid w:val="008D178D"/>
    <w:rsid w:val="008D210F"/>
    <w:rsid w:val="008D253B"/>
    <w:rsid w:val="008D2B78"/>
    <w:rsid w:val="008D3D87"/>
    <w:rsid w:val="008D5872"/>
    <w:rsid w:val="008E0FF8"/>
    <w:rsid w:val="008F1CA5"/>
    <w:rsid w:val="00904462"/>
    <w:rsid w:val="00905DC4"/>
    <w:rsid w:val="0091105E"/>
    <w:rsid w:val="00913B26"/>
    <w:rsid w:val="00914BA3"/>
    <w:rsid w:val="0091762C"/>
    <w:rsid w:val="00923821"/>
    <w:rsid w:val="00925075"/>
    <w:rsid w:val="0092578D"/>
    <w:rsid w:val="00925E74"/>
    <w:rsid w:val="0093196C"/>
    <w:rsid w:val="009326F9"/>
    <w:rsid w:val="00932F7D"/>
    <w:rsid w:val="0093488C"/>
    <w:rsid w:val="009376A2"/>
    <w:rsid w:val="00940259"/>
    <w:rsid w:val="00940C77"/>
    <w:rsid w:val="00941C06"/>
    <w:rsid w:val="009421A9"/>
    <w:rsid w:val="00943076"/>
    <w:rsid w:val="009513C2"/>
    <w:rsid w:val="00951E48"/>
    <w:rsid w:val="00953E14"/>
    <w:rsid w:val="00954C62"/>
    <w:rsid w:val="009623DA"/>
    <w:rsid w:val="00964201"/>
    <w:rsid w:val="00964DAA"/>
    <w:rsid w:val="009661C5"/>
    <w:rsid w:val="00967FE3"/>
    <w:rsid w:val="00970AF0"/>
    <w:rsid w:val="009710C0"/>
    <w:rsid w:val="00972EF3"/>
    <w:rsid w:val="00973692"/>
    <w:rsid w:val="00974263"/>
    <w:rsid w:val="00977DDC"/>
    <w:rsid w:val="00980B4C"/>
    <w:rsid w:val="009835FA"/>
    <w:rsid w:val="00984BF5"/>
    <w:rsid w:val="00985281"/>
    <w:rsid w:val="009854A4"/>
    <w:rsid w:val="00990BDC"/>
    <w:rsid w:val="0099137F"/>
    <w:rsid w:val="00991DA0"/>
    <w:rsid w:val="0099238D"/>
    <w:rsid w:val="009932EE"/>
    <w:rsid w:val="00993E8C"/>
    <w:rsid w:val="00994AFF"/>
    <w:rsid w:val="009955EB"/>
    <w:rsid w:val="009A039B"/>
    <w:rsid w:val="009A0C47"/>
    <w:rsid w:val="009A2374"/>
    <w:rsid w:val="009A28F2"/>
    <w:rsid w:val="009A43C0"/>
    <w:rsid w:val="009A485B"/>
    <w:rsid w:val="009A68D1"/>
    <w:rsid w:val="009A7A37"/>
    <w:rsid w:val="009A7F7D"/>
    <w:rsid w:val="009B260E"/>
    <w:rsid w:val="009B3534"/>
    <w:rsid w:val="009B7767"/>
    <w:rsid w:val="009C18D9"/>
    <w:rsid w:val="009C2212"/>
    <w:rsid w:val="009C445E"/>
    <w:rsid w:val="009C58B4"/>
    <w:rsid w:val="009C60E7"/>
    <w:rsid w:val="009C7E57"/>
    <w:rsid w:val="009D220A"/>
    <w:rsid w:val="009D2BC6"/>
    <w:rsid w:val="009D5836"/>
    <w:rsid w:val="009E0369"/>
    <w:rsid w:val="009E0DF6"/>
    <w:rsid w:val="009E0E3B"/>
    <w:rsid w:val="009E2960"/>
    <w:rsid w:val="009E350A"/>
    <w:rsid w:val="009E3D52"/>
    <w:rsid w:val="009E4734"/>
    <w:rsid w:val="009E5C47"/>
    <w:rsid w:val="009E7A6D"/>
    <w:rsid w:val="009E7D8A"/>
    <w:rsid w:val="009F0FB2"/>
    <w:rsid w:val="009F1E3D"/>
    <w:rsid w:val="009F375B"/>
    <w:rsid w:val="009F55B9"/>
    <w:rsid w:val="009F5BC3"/>
    <w:rsid w:val="009F7CEE"/>
    <w:rsid w:val="00A001A7"/>
    <w:rsid w:val="00A00A54"/>
    <w:rsid w:val="00A018FF"/>
    <w:rsid w:val="00A02870"/>
    <w:rsid w:val="00A04AD1"/>
    <w:rsid w:val="00A07126"/>
    <w:rsid w:val="00A07D85"/>
    <w:rsid w:val="00A10D34"/>
    <w:rsid w:val="00A1127D"/>
    <w:rsid w:val="00A123EF"/>
    <w:rsid w:val="00A14D1E"/>
    <w:rsid w:val="00A14D51"/>
    <w:rsid w:val="00A14E9D"/>
    <w:rsid w:val="00A15568"/>
    <w:rsid w:val="00A20504"/>
    <w:rsid w:val="00A219E3"/>
    <w:rsid w:val="00A22789"/>
    <w:rsid w:val="00A23282"/>
    <w:rsid w:val="00A2487F"/>
    <w:rsid w:val="00A256C8"/>
    <w:rsid w:val="00A3014A"/>
    <w:rsid w:val="00A31AE8"/>
    <w:rsid w:val="00A32515"/>
    <w:rsid w:val="00A33918"/>
    <w:rsid w:val="00A342F8"/>
    <w:rsid w:val="00A3562D"/>
    <w:rsid w:val="00A37FD1"/>
    <w:rsid w:val="00A44E20"/>
    <w:rsid w:val="00A44FB2"/>
    <w:rsid w:val="00A46BC0"/>
    <w:rsid w:val="00A46D78"/>
    <w:rsid w:val="00A473AE"/>
    <w:rsid w:val="00A508A4"/>
    <w:rsid w:val="00A510CA"/>
    <w:rsid w:val="00A5170D"/>
    <w:rsid w:val="00A51BEE"/>
    <w:rsid w:val="00A53CB2"/>
    <w:rsid w:val="00A571AC"/>
    <w:rsid w:val="00A57688"/>
    <w:rsid w:val="00A57E3B"/>
    <w:rsid w:val="00A6101E"/>
    <w:rsid w:val="00A61DBE"/>
    <w:rsid w:val="00A62482"/>
    <w:rsid w:val="00A63002"/>
    <w:rsid w:val="00A63282"/>
    <w:rsid w:val="00A6414B"/>
    <w:rsid w:val="00A64558"/>
    <w:rsid w:val="00A64E0A"/>
    <w:rsid w:val="00A65269"/>
    <w:rsid w:val="00A6615B"/>
    <w:rsid w:val="00A6619A"/>
    <w:rsid w:val="00A671AB"/>
    <w:rsid w:val="00A70A3F"/>
    <w:rsid w:val="00A72597"/>
    <w:rsid w:val="00A73565"/>
    <w:rsid w:val="00A7396E"/>
    <w:rsid w:val="00A77B40"/>
    <w:rsid w:val="00A8282C"/>
    <w:rsid w:val="00A8337B"/>
    <w:rsid w:val="00A83ABC"/>
    <w:rsid w:val="00A869A3"/>
    <w:rsid w:val="00A87D9C"/>
    <w:rsid w:val="00A93DC4"/>
    <w:rsid w:val="00A9625B"/>
    <w:rsid w:val="00A977AD"/>
    <w:rsid w:val="00AA2C55"/>
    <w:rsid w:val="00AA6876"/>
    <w:rsid w:val="00AB35DB"/>
    <w:rsid w:val="00AB4753"/>
    <w:rsid w:val="00AB73B7"/>
    <w:rsid w:val="00AC062E"/>
    <w:rsid w:val="00AC0E55"/>
    <w:rsid w:val="00AC2037"/>
    <w:rsid w:val="00AC39F7"/>
    <w:rsid w:val="00AC474C"/>
    <w:rsid w:val="00AD5B68"/>
    <w:rsid w:val="00AD6D49"/>
    <w:rsid w:val="00AD7346"/>
    <w:rsid w:val="00AE12F8"/>
    <w:rsid w:val="00AE4393"/>
    <w:rsid w:val="00AE446D"/>
    <w:rsid w:val="00AE61AD"/>
    <w:rsid w:val="00AF1D29"/>
    <w:rsid w:val="00AF5193"/>
    <w:rsid w:val="00AF537A"/>
    <w:rsid w:val="00AF58D9"/>
    <w:rsid w:val="00AF6E6E"/>
    <w:rsid w:val="00AF7C99"/>
    <w:rsid w:val="00B01FF7"/>
    <w:rsid w:val="00B02B85"/>
    <w:rsid w:val="00B03728"/>
    <w:rsid w:val="00B10EF6"/>
    <w:rsid w:val="00B12FD0"/>
    <w:rsid w:val="00B1316F"/>
    <w:rsid w:val="00B13596"/>
    <w:rsid w:val="00B14212"/>
    <w:rsid w:val="00B14ABA"/>
    <w:rsid w:val="00B14BB0"/>
    <w:rsid w:val="00B1571E"/>
    <w:rsid w:val="00B176DD"/>
    <w:rsid w:val="00B20BCA"/>
    <w:rsid w:val="00B23687"/>
    <w:rsid w:val="00B24104"/>
    <w:rsid w:val="00B24D75"/>
    <w:rsid w:val="00B2517A"/>
    <w:rsid w:val="00B2618E"/>
    <w:rsid w:val="00B32B63"/>
    <w:rsid w:val="00B36410"/>
    <w:rsid w:val="00B42A9F"/>
    <w:rsid w:val="00B44949"/>
    <w:rsid w:val="00B46D71"/>
    <w:rsid w:val="00B47E5B"/>
    <w:rsid w:val="00B50314"/>
    <w:rsid w:val="00B56121"/>
    <w:rsid w:val="00B60567"/>
    <w:rsid w:val="00B61F13"/>
    <w:rsid w:val="00B65031"/>
    <w:rsid w:val="00B66240"/>
    <w:rsid w:val="00B719A9"/>
    <w:rsid w:val="00B74916"/>
    <w:rsid w:val="00B750D2"/>
    <w:rsid w:val="00B80CB0"/>
    <w:rsid w:val="00B85E22"/>
    <w:rsid w:val="00B86826"/>
    <w:rsid w:val="00B91EFF"/>
    <w:rsid w:val="00B92704"/>
    <w:rsid w:val="00B92C7A"/>
    <w:rsid w:val="00B943E6"/>
    <w:rsid w:val="00B9449E"/>
    <w:rsid w:val="00B9559A"/>
    <w:rsid w:val="00B9708F"/>
    <w:rsid w:val="00BA454D"/>
    <w:rsid w:val="00BB228A"/>
    <w:rsid w:val="00BB25B5"/>
    <w:rsid w:val="00BB4E99"/>
    <w:rsid w:val="00BC2670"/>
    <w:rsid w:val="00BC27C4"/>
    <w:rsid w:val="00BC28DB"/>
    <w:rsid w:val="00BC2D35"/>
    <w:rsid w:val="00BC57FA"/>
    <w:rsid w:val="00BC6E95"/>
    <w:rsid w:val="00BC7245"/>
    <w:rsid w:val="00BD0F57"/>
    <w:rsid w:val="00BD18B2"/>
    <w:rsid w:val="00BD5163"/>
    <w:rsid w:val="00BD6B2D"/>
    <w:rsid w:val="00BE1F9B"/>
    <w:rsid w:val="00BE2E6C"/>
    <w:rsid w:val="00BE5365"/>
    <w:rsid w:val="00BE536D"/>
    <w:rsid w:val="00BE6BD5"/>
    <w:rsid w:val="00BE70DC"/>
    <w:rsid w:val="00BF38E5"/>
    <w:rsid w:val="00BF78C5"/>
    <w:rsid w:val="00C00E29"/>
    <w:rsid w:val="00C0133C"/>
    <w:rsid w:val="00C02458"/>
    <w:rsid w:val="00C02B4B"/>
    <w:rsid w:val="00C02F79"/>
    <w:rsid w:val="00C030F0"/>
    <w:rsid w:val="00C03473"/>
    <w:rsid w:val="00C0370C"/>
    <w:rsid w:val="00C05D85"/>
    <w:rsid w:val="00C06105"/>
    <w:rsid w:val="00C06591"/>
    <w:rsid w:val="00C06AF2"/>
    <w:rsid w:val="00C11DC3"/>
    <w:rsid w:val="00C15750"/>
    <w:rsid w:val="00C1697B"/>
    <w:rsid w:val="00C22CF4"/>
    <w:rsid w:val="00C23689"/>
    <w:rsid w:val="00C23B82"/>
    <w:rsid w:val="00C2559E"/>
    <w:rsid w:val="00C25831"/>
    <w:rsid w:val="00C27283"/>
    <w:rsid w:val="00C27586"/>
    <w:rsid w:val="00C30907"/>
    <w:rsid w:val="00C325CA"/>
    <w:rsid w:val="00C35BED"/>
    <w:rsid w:val="00C36DD9"/>
    <w:rsid w:val="00C43C95"/>
    <w:rsid w:val="00C44A10"/>
    <w:rsid w:val="00C450C1"/>
    <w:rsid w:val="00C46E5A"/>
    <w:rsid w:val="00C50A1D"/>
    <w:rsid w:val="00C516F2"/>
    <w:rsid w:val="00C549D6"/>
    <w:rsid w:val="00C61EC6"/>
    <w:rsid w:val="00C62F83"/>
    <w:rsid w:val="00C7008E"/>
    <w:rsid w:val="00C71B5E"/>
    <w:rsid w:val="00C7242F"/>
    <w:rsid w:val="00C75D52"/>
    <w:rsid w:val="00C768EA"/>
    <w:rsid w:val="00C776FB"/>
    <w:rsid w:val="00C80CD6"/>
    <w:rsid w:val="00C8319E"/>
    <w:rsid w:val="00C84A3D"/>
    <w:rsid w:val="00C86188"/>
    <w:rsid w:val="00C86F42"/>
    <w:rsid w:val="00C90CAA"/>
    <w:rsid w:val="00C92156"/>
    <w:rsid w:val="00C928BD"/>
    <w:rsid w:val="00C93A47"/>
    <w:rsid w:val="00C9480F"/>
    <w:rsid w:val="00C960A7"/>
    <w:rsid w:val="00C9642A"/>
    <w:rsid w:val="00C968A2"/>
    <w:rsid w:val="00CA00B1"/>
    <w:rsid w:val="00CA0B13"/>
    <w:rsid w:val="00CA213E"/>
    <w:rsid w:val="00CA3459"/>
    <w:rsid w:val="00CA4298"/>
    <w:rsid w:val="00CA72AC"/>
    <w:rsid w:val="00CA7483"/>
    <w:rsid w:val="00CB34E5"/>
    <w:rsid w:val="00CB51DA"/>
    <w:rsid w:val="00CB56B9"/>
    <w:rsid w:val="00CB70B4"/>
    <w:rsid w:val="00CC1AF4"/>
    <w:rsid w:val="00CC20E1"/>
    <w:rsid w:val="00CC3E42"/>
    <w:rsid w:val="00CC6FF7"/>
    <w:rsid w:val="00CD0522"/>
    <w:rsid w:val="00CD4752"/>
    <w:rsid w:val="00CE0392"/>
    <w:rsid w:val="00CE313A"/>
    <w:rsid w:val="00CE7AEE"/>
    <w:rsid w:val="00CF28D4"/>
    <w:rsid w:val="00CF515F"/>
    <w:rsid w:val="00CF7E5D"/>
    <w:rsid w:val="00D0347E"/>
    <w:rsid w:val="00D03ACB"/>
    <w:rsid w:val="00D03C6B"/>
    <w:rsid w:val="00D04B6A"/>
    <w:rsid w:val="00D05D80"/>
    <w:rsid w:val="00D06181"/>
    <w:rsid w:val="00D11005"/>
    <w:rsid w:val="00D1312C"/>
    <w:rsid w:val="00D13279"/>
    <w:rsid w:val="00D17E11"/>
    <w:rsid w:val="00D2050D"/>
    <w:rsid w:val="00D2181F"/>
    <w:rsid w:val="00D21841"/>
    <w:rsid w:val="00D22980"/>
    <w:rsid w:val="00D2331C"/>
    <w:rsid w:val="00D24A23"/>
    <w:rsid w:val="00D25C3C"/>
    <w:rsid w:val="00D3325F"/>
    <w:rsid w:val="00D340C3"/>
    <w:rsid w:val="00D35D2F"/>
    <w:rsid w:val="00D377AE"/>
    <w:rsid w:val="00D4024E"/>
    <w:rsid w:val="00D41355"/>
    <w:rsid w:val="00D41EF0"/>
    <w:rsid w:val="00D429E5"/>
    <w:rsid w:val="00D45CDE"/>
    <w:rsid w:val="00D50650"/>
    <w:rsid w:val="00D5086C"/>
    <w:rsid w:val="00D5103F"/>
    <w:rsid w:val="00D5141B"/>
    <w:rsid w:val="00D54FCD"/>
    <w:rsid w:val="00D55640"/>
    <w:rsid w:val="00D571A8"/>
    <w:rsid w:val="00D57612"/>
    <w:rsid w:val="00D62D74"/>
    <w:rsid w:val="00D6372E"/>
    <w:rsid w:val="00D71DD9"/>
    <w:rsid w:val="00D7315B"/>
    <w:rsid w:val="00D76CF1"/>
    <w:rsid w:val="00D77074"/>
    <w:rsid w:val="00D804E9"/>
    <w:rsid w:val="00D80D0A"/>
    <w:rsid w:val="00D81977"/>
    <w:rsid w:val="00D82347"/>
    <w:rsid w:val="00D839CC"/>
    <w:rsid w:val="00D83F25"/>
    <w:rsid w:val="00D84808"/>
    <w:rsid w:val="00D84AAB"/>
    <w:rsid w:val="00D90BDE"/>
    <w:rsid w:val="00D922B5"/>
    <w:rsid w:val="00D92C4A"/>
    <w:rsid w:val="00D934E4"/>
    <w:rsid w:val="00D95158"/>
    <w:rsid w:val="00D952D4"/>
    <w:rsid w:val="00D97BCC"/>
    <w:rsid w:val="00D97D21"/>
    <w:rsid w:val="00DA0BC1"/>
    <w:rsid w:val="00DA20E7"/>
    <w:rsid w:val="00DA2D79"/>
    <w:rsid w:val="00DA6A72"/>
    <w:rsid w:val="00DA6E0D"/>
    <w:rsid w:val="00DB5733"/>
    <w:rsid w:val="00DB59D9"/>
    <w:rsid w:val="00DB5BEB"/>
    <w:rsid w:val="00DC4386"/>
    <w:rsid w:val="00DC4544"/>
    <w:rsid w:val="00DD12F6"/>
    <w:rsid w:val="00DD559C"/>
    <w:rsid w:val="00DD7804"/>
    <w:rsid w:val="00DE7823"/>
    <w:rsid w:val="00DE78AF"/>
    <w:rsid w:val="00DF1813"/>
    <w:rsid w:val="00DF1D77"/>
    <w:rsid w:val="00DF21A8"/>
    <w:rsid w:val="00DF3453"/>
    <w:rsid w:val="00DF38EE"/>
    <w:rsid w:val="00DF4E40"/>
    <w:rsid w:val="00DF5149"/>
    <w:rsid w:val="00E02A0A"/>
    <w:rsid w:val="00E037E7"/>
    <w:rsid w:val="00E04B9B"/>
    <w:rsid w:val="00E059C5"/>
    <w:rsid w:val="00E06052"/>
    <w:rsid w:val="00E06CF4"/>
    <w:rsid w:val="00E07497"/>
    <w:rsid w:val="00E07D48"/>
    <w:rsid w:val="00E10184"/>
    <w:rsid w:val="00E11391"/>
    <w:rsid w:val="00E12C34"/>
    <w:rsid w:val="00E12F3B"/>
    <w:rsid w:val="00E31755"/>
    <w:rsid w:val="00E339BE"/>
    <w:rsid w:val="00E42150"/>
    <w:rsid w:val="00E43E83"/>
    <w:rsid w:val="00E44E0A"/>
    <w:rsid w:val="00E52187"/>
    <w:rsid w:val="00E53441"/>
    <w:rsid w:val="00E53D8B"/>
    <w:rsid w:val="00E53E9A"/>
    <w:rsid w:val="00E543AF"/>
    <w:rsid w:val="00E56A78"/>
    <w:rsid w:val="00E63ED9"/>
    <w:rsid w:val="00E63FC1"/>
    <w:rsid w:val="00E6444C"/>
    <w:rsid w:val="00E64477"/>
    <w:rsid w:val="00E66C38"/>
    <w:rsid w:val="00E7295E"/>
    <w:rsid w:val="00E743E3"/>
    <w:rsid w:val="00E74E3D"/>
    <w:rsid w:val="00E7510C"/>
    <w:rsid w:val="00E75ACD"/>
    <w:rsid w:val="00E77D1D"/>
    <w:rsid w:val="00E81D4E"/>
    <w:rsid w:val="00E83807"/>
    <w:rsid w:val="00E8764B"/>
    <w:rsid w:val="00E87D63"/>
    <w:rsid w:val="00E90268"/>
    <w:rsid w:val="00E919A9"/>
    <w:rsid w:val="00E96098"/>
    <w:rsid w:val="00E973CD"/>
    <w:rsid w:val="00E97731"/>
    <w:rsid w:val="00E97A76"/>
    <w:rsid w:val="00EA2380"/>
    <w:rsid w:val="00EA3EC9"/>
    <w:rsid w:val="00EA4279"/>
    <w:rsid w:val="00EA4BB9"/>
    <w:rsid w:val="00EA4DE3"/>
    <w:rsid w:val="00EB015F"/>
    <w:rsid w:val="00EB1A79"/>
    <w:rsid w:val="00EB1AA2"/>
    <w:rsid w:val="00EB4526"/>
    <w:rsid w:val="00EB4CB2"/>
    <w:rsid w:val="00EB601B"/>
    <w:rsid w:val="00EC05FC"/>
    <w:rsid w:val="00EC0689"/>
    <w:rsid w:val="00EC2610"/>
    <w:rsid w:val="00EC652F"/>
    <w:rsid w:val="00EC776B"/>
    <w:rsid w:val="00ED014D"/>
    <w:rsid w:val="00EE1A70"/>
    <w:rsid w:val="00EE6B95"/>
    <w:rsid w:val="00EE7003"/>
    <w:rsid w:val="00EF07A3"/>
    <w:rsid w:val="00EF3006"/>
    <w:rsid w:val="00EF30D1"/>
    <w:rsid w:val="00EF6159"/>
    <w:rsid w:val="00EF66D3"/>
    <w:rsid w:val="00EF6E6F"/>
    <w:rsid w:val="00F00350"/>
    <w:rsid w:val="00F029C3"/>
    <w:rsid w:val="00F04719"/>
    <w:rsid w:val="00F063A0"/>
    <w:rsid w:val="00F07C61"/>
    <w:rsid w:val="00F1053F"/>
    <w:rsid w:val="00F10991"/>
    <w:rsid w:val="00F11980"/>
    <w:rsid w:val="00F12D72"/>
    <w:rsid w:val="00F13170"/>
    <w:rsid w:val="00F14591"/>
    <w:rsid w:val="00F16EAF"/>
    <w:rsid w:val="00F21FE0"/>
    <w:rsid w:val="00F23B10"/>
    <w:rsid w:val="00F26362"/>
    <w:rsid w:val="00F30B63"/>
    <w:rsid w:val="00F31286"/>
    <w:rsid w:val="00F32333"/>
    <w:rsid w:val="00F34090"/>
    <w:rsid w:val="00F353AD"/>
    <w:rsid w:val="00F35919"/>
    <w:rsid w:val="00F37166"/>
    <w:rsid w:val="00F4019B"/>
    <w:rsid w:val="00F416EB"/>
    <w:rsid w:val="00F433C4"/>
    <w:rsid w:val="00F43EC0"/>
    <w:rsid w:val="00F4463E"/>
    <w:rsid w:val="00F44867"/>
    <w:rsid w:val="00F452A3"/>
    <w:rsid w:val="00F476B0"/>
    <w:rsid w:val="00F47B13"/>
    <w:rsid w:val="00F50E36"/>
    <w:rsid w:val="00F56A19"/>
    <w:rsid w:val="00F61850"/>
    <w:rsid w:val="00F6286F"/>
    <w:rsid w:val="00F62DAD"/>
    <w:rsid w:val="00F646D7"/>
    <w:rsid w:val="00F65BAE"/>
    <w:rsid w:val="00F663C0"/>
    <w:rsid w:val="00F704A8"/>
    <w:rsid w:val="00F706DD"/>
    <w:rsid w:val="00F722D0"/>
    <w:rsid w:val="00F7488F"/>
    <w:rsid w:val="00F777F0"/>
    <w:rsid w:val="00F81BC1"/>
    <w:rsid w:val="00F831FE"/>
    <w:rsid w:val="00F83793"/>
    <w:rsid w:val="00F846CC"/>
    <w:rsid w:val="00F87098"/>
    <w:rsid w:val="00F90029"/>
    <w:rsid w:val="00F90459"/>
    <w:rsid w:val="00F9354D"/>
    <w:rsid w:val="00F93EDD"/>
    <w:rsid w:val="00F944F5"/>
    <w:rsid w:val="00F955A5"/>
    <w:rsid w:val="00F95BA6"/>
    <w:rsid w:val="00F966F0"/>
    <w:rsid w:val="00F96AC3"/>
    <w:rsid w:val="00F97ED4"/>
    <w:rsid w:val="00FA273F"/>
    <w:rsid w:val="00FB08DA"/>
    <w:rsid w:val="00FB3B29"/>
    <w:rsid w:val="00FB41A1"/>
    <w:rsid w:val="00FB49D3"/>
    <w:rsid w:val="00FC2D67"/>
    <w:rsid w:val="00FC441C"/>
    <w:rsid w:val="00FC4DCE"/>
    <w:rsid w:val="00FC54BA"/>
    <w:rsid w:val="00FC596F"/>
    <w:rsid w:val="00FD000F"/>
    <w:rsid w:val="00FD2142"/>
    <w:rsid w:val="00FD527F"/>
    <w:rsid w:val="00FD561D"/>
    <w:rsid w:val="00FD7106"/>
    <w:rsid w:val="00FE23F2"/>
    <w:rsid w:val="00FE5DCC"/>
    <w:rsid w:val="00FE68B9"/>
    <w:rsid w:val="00FF0E09"/>
    <w:rsid w:val="00FF2B44"/>
    <w:rsid w:val="00FF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1BD224"/>
  <w15:chartTrackingRefBased/>
  <w15:docId w15:val="{14EB91BB-90A2-414A-8FC8-CD8D2BF6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56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63F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421D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1842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21D"/>
    <w:rPr>
      <w:sz w:val="20"/>
      <w:szCs w:val="20"/>
    </w:rPr>
  </w:style>
  <w:style w:type="character" w:styleId="CommentReference">
    <w:name w:val="annotation reference"/>
    <w:semiHidden/>
    <w:unhideWhenUsed/>
    <w:rsid w:val="0018421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21D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8421D"/>
    <w:rPr>
      <w:rFonts w:ascii="Calibri" w:eastAsiaTheme="majorEastAsia" w:hAnsi="Calibri" w:cstheme="majorBidi"/>
      <w:b/>
      <w:bCs/>
      <w:color w:val="4472C4" w:themeColor="accent1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21D"/>
    <w:rPr>
      <w:b/>
      <w:bCs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614403"/>
    <w:pPr>
      <w:ind w:left="720"/>
      <w:contextualSpacing/>
    </w:pPr>
  </w:style>
  <w:style w:type="paragraph" w:styleId="ListBullet">
    <w:name w:val="List Bullet"/>
    <w:basedOn w:val="Normal"/>
    <w:uiPriority w:val="2"/>
    <w:unhideWhenUsed/>
    <w:qFormat/>
    <w:rsid w:val="00A6101E"/>
    <w:pPr>
      <w:numPr>
        <w:numId w:val="1"/>
      </w:numPr>
      <w:spacing w:after="120"/>
    </w:pPr>
    <w:rPr>
      <w:rFonts w:ascii="Calibri" w:hAnsi="Calibri" w:cs="Calibri"/>
    </w:rPr>
  </w:style>
  <w:style w:type="paragraph" w:styleId="ListBullet2">
    <w:name w:val="List Bullet 2"/>
    <w:basedOn w:val="ListBullet"/>
    <w:uiPriority w:val="2"/>
    <w:unhideWhenUsed/>
    <w:rsid w:val="00A6101E"/>
    <w:pPr>
      <w:numPr>
        <w:ilvl w:val="1"/>
      </w:numPr>
    </w:pPr>
  </w:style>
  <w:style w:type="paragraph" w:styleId="ListBullet3">
    <w:name w:val="List Bullet 3"/>
    <w:basedOn w:val="ListBullet"/>
    <w:uiPriority w:val="2"/>
    <w:unhideWhenUsed/>
    <w:rsid w:val="00A6101E"/>
    <w:pPr>
      <w:numPr>
        <w:ilvl w:val="2"/>
      </w:numPr>
    </w:pPr>
  </w:style>
  <w:style w:type="paragraph" w:styleId="ListBullet4">
    <w:name w:val="List Bullet 4"/>
    <w:basedOn w:val="ListBullet"/>
    <w:uiPriority w:val="2"/>
    <w:unhideWhenUsed/>
    <w:rsid w:val="00A6101E"/>
    <w:pPr>
      <w:numPr>
        <w:ilvl w:val="3"/>
      </w:numPr>
    </w:pPr>
  </w:style>
  <w:style w:type="paragraph" w:styleId="ListBullet5">
    <w:name w:val="List Bullet 5"/>
    <w:basedOn w:val="ListBullet"/>
    <w:uiPriority w:val="2"/>
    <w:unhideWhenUsed/>
    <w:rsid w:val="00A6101E"/>
    <w:pPr>
      <w:numPr>
        <w:ilvl w:val="4"/>
      </w:numPr>
    </w:pPr>
  </w:style>
  <w:style w:type="character" w:styleId="Hyperlink">
    <w:name w:val="Hyperlink"/>
    <w:basedOn w:val="DefaultParagraphFont"/>
    <w:uiPriority w:val="99"/>
    <w:unhideWhenUsed/>
    <w:rsid w:val="0099137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13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36BB"/>
    <w:rPr>
      <w:color w:val="954F72" w:themeColor="followedHyperlink"/>
      <w:u w:val="single"/>
    </w:rPr>
  </w:style>
  <w:style w:type="paragraph" w:customStyle="1" w:styleId="ReportBodyText">
    <w:name w:val="Report Body Text"/>
    <w:basedOn w:val="Normal"/>
    <w:link w:val="ReportBodyTextChar"/>
    <w:qFormat/>
    <w:rsid w:val="001C0BAC"/>
    <w:pPr>
      <w:spacing w:before="180" w:after="0"/>
    </w:pPr>
    <w:rPr>
      <w:rFonts w:ascii="Calibri" w:hAnsi="Calibri" w:cs="Calibri"/>
    </w:rPr>
  </w:style>
  <w:style w:type="character" w:customStyle="1" w:styleId="ReportBodyTextChar">
    <w:name w:val="Report Body Text Char"/>
    <w:basedOn w:val="DefaultParagraphFont"/>
    <w:link w:val="ReportBodyText"/>
    <w:rsid w:val="001C0BAC"/>
    <w:rPr>
      <w:rFonts w:ascii="Calibri" w:hAnsi="Calibri" w:cs="Calibri"/>
    </w:rPr>
  </w:style>
  <w:style w:type="table" w:customStyle="1" w:styleId="TableGridLight1">
    <w:name w:val="Table Grid Light1"/>
    <w:basedOn w:val="TableNormal"/>
    <w:uiPriority w:val="40"/>
    <w:rsid w:val="005C51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5C5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5C51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8C7D47"/>
    <w:pPr>
      <w:keepNext/>
      <w:spacing w:before="240" w:after="0" w:line="240" w:lineRule="auto"/>
    </w:pPr>
    <w:rPr>
      <w:rFonts w:cstheme="minorHAns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4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D1E"/>
  </w:style>
  <w:style w:type="paragraph" w:styleId="Footer">
    <w:name w:val="footer"/>
    <w:basedOn w:val="Normal"/>
    <w:link w:val="FooterChar"/>
    <w:uiPriority w:val="99"/>
    <w:unhideWhenUsed/>
    <w:rsid w:val="00A14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D1E"/>
  </w:style>
  <w:style w:type="paragraph" w:customStyle="1" w:styleId="Reporttabletext">
    <w:name w:val="Report table text"/>
    <w:basedOn w:val="ReportBodyText"/>
    <w:uiPriority w:val="3"/>
    <w:rsid w:val="00FB41A1"/>
    <w:pPr>
      <w:spacing w:before="60" w:after="60" w:line="240" w:lineRule="auto"/>
    </w:pPr>
    <w:rPr>
      <w:sz w:val="20"/>
    </w:rPr>
  </w:style>
  <w:style w:type="table" w:customStyle="1" w:styleId="ProposalTable2">
    <w:name w:val="Proposal_Table2"/>
    <w:basedOn w:val="TableNormal"/>
    <w:uiPriority w:val="99"/>
    <w:rsid w:val="00FB41A1"/>
    <w:pPr>
      <w:spacing w:before="60" w:after="60" w:line="240" w:lineRule="auto"/>
      <w:jc w:val="center"/>
    </w:pPr>
    <w:rPr>
      <w:rFonts w:ascii="Calibri" w:eastAsiaTheme="minorEastAsia" w:hAnsi="Calibri"/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7"/>
    </w:tcPr>
    <w:tblStylePr w:type="firstRow">
      <w:rPr>
        <w:rFonts w:ascii="Calibri" w:hAnsi="Calibri"/>
        <w:b/>
        <w:color w:val="FFFFFF" w:themeColor="background1"/>
        <w:sz w:val="20"/>
      </w:rPr>
      <w:tblPr/>
      <w:tcPr>
        <w:shd w:val="clear" w:color="auto" w:fill="732876"/>
      </w:tcPr>
    </w:tblStylePr>
    <w:tblStylePr w:type="firstCol">
      <w:pPr>
        <w:wordWrap/>
        <w:jc w:val="left"/>
      </w:pPr>
      <w:rPr>
        <w:rFonts w:asciiTheme="minorHAnsi" w:hAnsiTheme="minorHAnsi"/>
        <w:sz w:val="20"/>
      </w:rPr>
    </w:tblStylePr>
  </w:style>
  <w:style w:type="paragraph" w:customStyle="1" w:styleId="ReportTableFootnote">
    <w:name w:val="Report Table Footnote"/>
    <w:basedOn w:val="ReportBodyText"/>
    <w:next w:val="ReportBodyText"/>
    <w:link w:val="ReportTableFootnoteChar"/>
    <w:uiPriority w:val="3"/>
    <w:qFormat/>
    <w:rsid w:val="002A7101"/>
    <w:pPr>
      <w:spacing w:before="0" w:after="480"/>
      <w:contextualSpacing/>
    </w:pPr>
    <w:rPr>
      <w:sz w:val="18"/>
    </w:rPr>
  </w:style>
  <w:style w:type="character" w:customStyle="1" w:styleId="ReportTableFootnoteChar">
    <w:name w:val="Report Table Footnote Char"/>
    <w:basedOn w:val="ReportBodyTextChar"/>
    <w:link w:val="ReportTableFootnote"/>
    <w:uiPriority w:val="3"/>
    <w:rsid w:val="002A7101"/>
    <w:rPr>
      <w:rFonts w:ascii="Calibri" w:hAnsi="Calibri" w:cs="Calibri"/>
      <w:sz w:val="18"/>
    </w:rPr>
  </w:style>
  <w:style w:type="paragraph" w:customStyle="1" w:styleId="ReportTableText0">
    <w:name w:val="Report Table Text"/>
    <w:basedOn w:val="ReportBodyText"/>
    <w:link w:val="ReportTableTextChar"/>
    <w:uiPriority w:val="3"/>
    <w:qFormat/>
    <w:rsid w:val="00A869A3"/>
    <w:pPr>
      <w:spacing w:before="60" w:after="60" w:line="240" w:lineRule="auto"/>
      <w:jc w:val="center"/>
    </w:pPr>
    <w:rPr>
      <w:sz w:val="20"/>
      <w:szCs w:val="20"/>
    </w:rPr>
  </w:style>
  <w:style w:type="character" w:customStyle="1" w:styleId="ReportTableTextChar">
    <w:name w:val="Report Table Text Char"/>
    <w:basedOn w:val="DefaultParagraphFont"/>
    <w:link w:val="ReportTableText0"/>
    <w:uiPriority w:val="3"/>
    <w:rsid w:val="00A869A3"/>
    <w:rPr>
      <w:rFonts w:ascii="Calibri" w:hAnsi="Calibri" w:cs="Calibri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0A1C8B"/>
  </w:style>
  <w:style w:type="paragraph" w:customStyle="1" w:styleId="EndNoteBibliographyTitle">
    <w:name w:val="EndNote Bibliography Title"/>
    <w:basedOn w:val="Normal"/>
    <w:link w:val="EndNoteBibliographyTitleChar"/>
    <w:rsid w:val="00994AFF"/>
    <w:pPr>
      <w:spacing w:after="0"/>
      <w:jc w:val="center"/>
    </w:pPr>
    <w:rPr>
      <w:rFonts w:ascii="Calibri" w:hAnsi="Calibri" w:cs="Calibri"/>
      <w:noProof/>
      <w:sz w:val="26"/>
      <w:lang w:val="en-US"/>
    </w:rPr>
  </w:style>
  <w:style w:type="character" w:customStyle="1" w:styleId="EndNoteBibliographyTitleChar">
    <w:name w:val="EndNote Bibliography Title Char"/>
    <w:basedOn w:val="Heading2Char"/>
    <w:link w:val="EndNoteBibliographyTitle"/>
    <w:rsid w:val="00994AFF"/>
    <w:rPr>
      <w:rFonts w:ascii="Calibri" w:eastAsiaTheme="majorEastAsia" w:hAnsi="Calibri" w:cs="Calibri"/>
      <w:b w:val="0"/>
      <w:bCs w:val="0"/>
      <w:noProof/>
      <w:color w:val="4472C4" w:themeColor="accent1"/>
      <w:sz w:val="26"/>
      <w:szCs w:val="2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94AFF"/>
    <w:pPr>
      <w:spacing w:line="240" w:lineRule="auto"/>
    </w:pPr>
    <w:rPr>
      <w:rFonts w:ascii="Calibri" w:hAnsi="Calibri" w:cs="Calibri"/>
      <w:noProof/>
      <w:sz w:val="26"/>
      <w:lang w:val="en-US"/>
    </w:rPr>
  </w:style>
  <w:style w:type="character" w:customStyle="1" w:styleId="EndNoteBibliographyChar">
    <w:name w:val="EndNote Bibliography Char"/>
    <w:basedOn w:val="Heading2Char"/>
    <w:link w:val="EndNoteBibliography"/>
    <w:rsid w:val="00994AFF"/>
    <w:rPr>
      <w:rFonts w:ascii="Calibri" w:eastAsiaTheme="majorEastAsia" w:hAnsi="Calibri" w:cs="Calibri"/>
      <w:b w:val="0"/>
      <w:bCs w:val="0"/>
      <w:noProof/>
      <w:color w:val="4472C4" w:themeColor="accent1"/>
      <w:sz w:val="26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63F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ReportTable">
    <w:name w:val="Report_Table"/>
    <w:basedOn w:val="TableNormal"/>
    <w:uiPriority w:val="99"/>
    <w:rsid w:val="0010307D"/>
    <w:pPr>
      <w:spacing w:before="60" w:after="60" w:line="240" w:lineRule="auto"/>
      <w:jc w:val="center"/>
    </w:pPr>
    <w:rPr>
      <w:rFonts w:ascii="Calibri" w:eastAsia="Calibri" w:hAnsi="Calibri" w:cs="Arial"/>
      <w:sz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rFonts w:ascii="Calibri" w:hAnsi="Calibri" w:cs="Calibri" w:hint="default"/>
        <w:b/>
        <w:sz w:val="20"/>
        <w:szCs w:val="20"/>
      </w:rPr>
      <w:tblPr/>
      <w:tcPr>
        <w:shd w:val="clear" w:color="auto" w:fill="CFD1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0F5DDC1DEA84EB833F1B95223C941" ma:contentTypeVersion="12" ma:contentTypeDescription="Create a new document." ma:contentTypeScope="" ma:versionID="3dc95c6b39de747f1b7bb3ae5d1f385c">
  <xsd:schema xmlns:xsd="http://www.w3.org/2001/XMLSchema" xmlns:xs="http://www.w3.org/2001/XMLSchema" xmlns:p="http://schemas.microsoft.com/office/2006/metadata/properties" xmlns:ns2="0d5e620e-69d5-4f08-b8b0-37c9f87f00b5" xmlns:ns3="413f1742-6cc4-44fd-9149-9ce4d75bf39b" targetNamespace="http://schemas.microsoft.com/office/2006/metadata/properties" ma:root="true" ma:fieldsID="f2e063e40e273bb9dd75981014292527" ns2:_="" ns3:_="">
    <xsd:import namespace="0d5e620e-69d5-4f08-b8b0-37c9f87f00b5"/>
    <xsd:import namespace="413f1742-6cc4-44fd-9149-9ce4d75bf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e620e-69d5-4f08-b8b0-37c9f87f00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f1742-6cc4-44fd-9149-9ce4d75bf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8C15A-6130-48BF-BFD8-0C97971E48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220DAE-89CB-47E6-8D20-FC77D8593B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DAD989-A13D-4891-BBC0-5A6E35C3D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5e620e-69d5-4f08-b8b0-37c9f87f00b5"/>
    <ds:schemaRef ds:uri="413f1742-6cc4-44fd-9149-9ce4d75bf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FD8517-5F75-4927-90B5-11CD6F600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Bolger, Fiachra</dc:creator>
  <cp:keywords/>
  <dc:description/>
  <cp:lastModifiedBy>Arun Madhavan</cp:lastModifiedBy>
  <cp:revision>4</cp:revision>
  <dcterms:created xsi:type="dcterms:W3CDTF">2021-12-06T15:10:00Z</dcterms:created>
  <dcterms:modified xsi:type="dcterms:W3CDTF">2022-11-15T04:57:00Z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0x01010048D0F5DDC1DEA84EB833F1B95223C941</vt:lpwstr>
  </property>
</Properties>
</file>