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A30" w:rsidRPr="00A96E96" w:rsidRDefault="00DD2A30" w:rsidP="00DD2A30">
      <w:pPr>
        <w:tabs>
          <w:tab w:val="left" w:pos="1980"/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6E96">
        <w:rPr>
          <w:rFonts w:ascii="Times New Roman" w:hAnsi="Times New Roman" w:cs="Times New Roman"/>
          <w:b/>
          <w:bCs/>
          <w:sz w:val="24"/>
          <w:szCs w:val="24"/>
        </w:rPr>
        <w:t>Title:</w:t>
      </w:r>
      <w:r w:rsidRPr="00A96E96">
        <w:rPr>
          <w:rFonts w:ascii="Times New Roman" w:hAnsi="Times New Roman" w:cs="Times New Roman"/>
          <w:sz w:val="24"/>
          <w:szCs w:val="24"/>
        </w:rPr>
        <w:t xml:space="preserve"> Effect of replacing added sugars</w:t>
      </w:r>
      <w:r>
        <w:rPr>
          <w:rFonts w:ascii="Times New Roman" w:hAnsi="Times New Roman" w:cs="Times New Roman"/>
          <w:sz w:val="24"/>
          <w:szCs w:val="24"/>
        </w:rPr>
        <w:t xml:space="preserve"> in beverages</w:t>
      </w:r>
      <w:r w:rsidRPr="00A96E96">
        <w:rPr>
          <w:rFonts w:ascii="Times New Roman" w:hAnsi="Times New Roman" w:cs="Times New Roman"/>
          <w:sz w:val="24"/>
          <w:szCs w:val="24"/>
        </w:rPr>
        <w:t xml:space="preserve"> with nonnutritive sweetener-sucralose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E96">
        <w:rPr>
          <w:rFonts w:ascii="Times New Roman" w:hAnsi="Times New Roman" w:cs="Times New Roman"/>
          <w:sz w:val="24"/>
          <w:szCs w:val="24"/>
        </w:rPr>
        <w:t xml:space="preserve">cardiometabolic risk factors among Asian Indian adults with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96E96">
        <w:rPr>
          <w:rFonts w:ascii="Times New Roman" w:hAnsi="Times New Roman" w:cs="Times New Roman"/>
          <w:sz w:val="24"/>
          <w:szCs w:val="24"/>
        </w:rPr>
        <w:t xml:space="preserve">ype 2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96E96">
        <w:rPr>
          <w:rFonts w:ascii="Times New Roman" w:hAnsi="Times New Roman" w:cs="Times New Roman"/>
          <w:sz w:val="24"/>
          <w:szCs w:val="24"/>
        </w:rPr>
        <w:t>iabetes - a 12-week randomized controlled trial.</w:t>
      </w:r>
    </w:p>
    <w:p w:rsidR="00DD2A30" w:rsidRPr="00A96E96" w:rsidRDefault="00DD2A30" w:rsidP="00DD2A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6E96">
        <w:rPr>
          <w:rFonts w:ascii="Times New Roman" w:hAnsi="Times New Roman" w:cs="Times New Roman"/>
          <w:b/>
          <w:bCs/>
          <w:sz w:val="24"/>
          <w:szCs w:val="24"/>
        </w:rPr>
        <w:t xml:space="preserve">Author </w:t>
      </w:r>
      <w:r>
        <w:rPr>
          <w:rFonts w:ascii="Times New Roman" w:hAnsi="Times New Roman" w:cs="Times New Roman"/>
          <w:b/>
          <w:bCs/>
          <w:sz w:val="24"/>
          <w:szCs w:val="24"/>
        </w:rPr>
        <w:t>details</w:t>
      </w:r>
      <w:r w:rsidRPr="00A96E9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96E96">
        <w:rPr>
          <w:rFonts w:ascii="Times New Roman" w:hAnsi="Times New Roman" w:cs="Times New Roman"/>
          <w:sz w:val="24"/>
          <w:szCs w:val="24"/>
        </w:rPr>
        <w:t xml:space="preserve"> </w:t>
      </w:r>
      <w:r w:rsidRPr="008A72DE">
        <w:rPr>
          <w:rFonts w:ascii="Times New Roman" w:hAnsi="Times New Roman" w:cs="Times New Roman"/>
          <w:sz w:val="24"/>
          <w:szCs w:val="24"/>
        </w:rPr>
        <w:t xml:space="preserve">Viswanathan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Mohan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350">
        <w:rPr>
          <w:rFonts w:ascii="Times New Roman" w:hAnsi="Times New Roman" w:cs="Times New Roman"/>
          <w:sz w:val="24"/>
          <w:szCs w:val="24"/>
        </w:rPr>
        <w:t>Valangaiman</w:t>
      </w:r>
      <w:proofErr w:type="spellEnd"/>
      <w:r w:rsidRPr="003B4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350">
        <w:rPr>
          <w:rFonts w:ascii="Times New Roman" w:hAnsi="Times New Roman" w:cs="Times New Roman"/>
          <w:sz w:val="24"/>
          <w:szCs w:val="24"/>
        </w:rPr>
        <w:t>Sriram</w:t>
      </w:r>
      <w:proofErr w:type="spellEnd"/>
      <w:r w:rsidRPr="003B4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350">
        <w:rPr>
          <w:rFonts w:ascii="Times New Roman" w:hAnsi="Times New Roman" w:cs="Times New Roman"/>
          <w:sz w:val="24"/>
          <w:szCs w:val="24"/>
        </w:rPr>
        <w:t>Manasa</w:t>
      </w:r>
      <w:proofErr w:type="spellEnd"/>
      <w:r w:rsidRPr="003B4350"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3B4350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3B43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Kuzhandaivelu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Abirami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Ranjit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Unnikrishnan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Rajagopal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Gayathri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Gunasekaran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Geetha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Mookambika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Ramya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Bai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Soundararajan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Padmavathi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Marimuthu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Rajalakshmi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Rajendra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Pradeepa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Ranjit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 Mohan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Anjana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, Kamala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Krishnaswamy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Vasudevan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DE">
        <w:rPr>
          <w:rFonts w:ascii="Times New Roman" w:hAnsi="Times New Roman" w:cs="Times New Roman"/>
          <w:sz w:val="24"/>
          <w:szCs w:val="24"/>
        </w:rPr>
        <w:t>Sudha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8A72DE">
        <w:rPr>
          <w:rFonts w:ascii="Times New Roman" w:hAnsi="Times New Roman" w:cs="Times New Roman"/>
          <w:sz w:val="24"/>
          <w:szCs w:val="24"/>
        </w:rPr>
        <w:t>,</w:t>
      </w:r>
    </w:p>
    <w:p w:rsidR="00DD2A30" w:rsidRPr="00A96E96" w:rsidRDefault="00DD2A30" w:rsidP="00DD2A3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6E96">
        <w:rPr>
          <w:rFonts w:ascii="Times New Roman" w:hAnsi="Times New Roman" w:cs="Times New Roman"/>
          <w:b/>
          <w:bCs/>
          <w:sz w:val="24"/>
          <w:szCs w:val="24"/>
        </w:rPr>
        <w:t xml:space="preserve">Affiliations: </w:t>
      </w:r>
    </w:p>
    <w:p w:rsidR="00DD2A30" w:rsidRPr="00A96E96" w:rsidRDefault="00DD2A30" w:rsidP="00DD2A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A96E96">
        <w:rPr>
          <w:rFonts w:ascii="Times New Roman" w:hAnsi="Times New Roman" w:cs="Times New Roman"/>
          <w:sz w:val="24"/>
          <w:szCs w:val="24"/>
        </w:rPr>
        <w:t xml:space="preserve">Department of Diabetology, Madras Diabetes Research Foundation, Chennai, Tamil Nadu, India. </w:t>
      </w:r>
    </w:p>
    <w:p w:rsidR="00DD2A30" w:rsidRDefault="00DD2A30" w:rsidP="00DD2A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A96E96">
        <w:rPr>
          <w:rFonts w:ascii="Times New Roman" w:hAnsi="Times New Roman" w:cs="Times New Roman"/>
          <w:sz w:val="24"/>
          <w:szCs w:val="24"/>
        </w:rPr>
        <w:t>Department of Foods, Nutrition and Dietetics Research, Madras Diabetes Research Foundation, Chennai, Tamil Nadu, India.</w:t>
      </w:r>
    </w:p>
    <w:p w:rsidR="00DD2A30" w:rsidRPr="003B4350" w:rsidRDefault="00DD2A30" w:rsidP="00DD2A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 w:rsidRPr="003B4350">
        <w:rPr>
          <w:rFonts w:ascii="Times New Roman" w:hAnsi="Times New Roman" w:cs="Times New Roman"/>
          <w:sz w:val="24"/>
          <w:szCs w:val="24"/>
        </w:rPr>
        <w:t>Department of Biochemistry, University of Madras, Chennai, Tamil Nadu, India</w:t>
      </w:r>
    </w:p>
    <w:p w:rsidR="00DD2A30" w:rsidRPr="003B4350" w:rsidRDefault="00DD2A30" w:rsidP="00DD2A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d </w:t>
      </w:r>
      <w:r w:rsidRPr="003B4350">
        <w:rPr>
          <w:rFonts w:ascii="Times New Roman" w:hAnsi="Times New Roman" w:cs="Times New Roman"/>
          <w:sz w:val="24"/>
          <w:szCs w:val="24"/>
        </w:rPr>
        <w:t>Department of Research Operations and Diabetes Complications, Madras Diabetes Research Foundation, Chennai, Tamil Nadu, India</w:t>
      </w:r>
    </w:p>
    <w:p w:rsidR="00DD2A30" w:rsidRDefault="00DD2A30" w:rsidP="00DD2A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4350">
        <w:rPr>
          <w:rFonts w:ascii="Times New Roman" w:hAnsi="Times New Roman" w:cs="Times New Roman"/>
          <w:sz w:val="24"/>
          <w:szCs w:val="24"/>
        </w:rPr>
        <w:t>*Joint First Authors</w:t>
      </w:r>
    </w:p>
    <w:p w:rsidR="00DD2A30" w:rsidRDefault="00DD2A30" w:rsidP="00DD2A3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</w:p>
    <w:p w:rsidR="00DD2A30" w:rsidRDefault="00DD2A30" w:rsidP="00DD2A30">
      <w:pPr>
        <w:spacing w:line="36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654465">
        <w:rPr>
          <w:rFonts w:ascii="Times New Roman" w:hAnsi="Times New Roman" w:cs="Times New Roman"/>
          <w:sz w:val="24"/>
          <w:szCs w:val="24"/>
          <w:lang w:eastAsia="en-GB"/>
        </w:rPr>
        <w:t>Dr Viswanathan Mohan MD, PhD, DSc.</w:t>
      </w:r>
    </w:p>
    <w:p w:rsidR="00DD2A30" w:rsidRPr="00654465" w:rsidRDefault="00DD2A30" w:rsidP="00DD2A30">
      <w:pPr>
        <w:spacing w:line="36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654465">
        <w:rPr>
          <w:rFonts w:ascii="Times New Roman" w:hAnsi="Times New Roman" w:cs="Times New Roman"/>
          <w:sz w:val="24"/>
          <w:szCs w:val="24"/>
          <w:lang w:eastAsia="en-GB"/>
        </w:rPr>
        <w:t>Madras Diabetes Research Foundation</w:t>
      </w:r>
    </w:p>
    <w:p w:rsidR="00DD2A30" w:rsidRDefault="00DD2A30" w:rsidP="00DD2A30">
      <w:pPr>
        <w:spacing w:line="36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654465">
        <w:rPr>
          <w:rFonts w:ascii="Times New Roman" w:hAnsi="Times New Roman" w:cs="Times New Roman"/>
          <w:sz w:val="24"/>
          <w:szCs w:val="24"/>
          <w:lang w:eastAsia="en-GB"/>
        </w:rPr>
        <w:t>ICMR Centre for Advanced Research on Diabetes and</w:t>
      </w:r>
    </w:p>
    <w:p w:rsidR="00DD2A30" w:rsidRDefault="00DD2A30" w:rsidP="00DD2A30">
      <w:pPr>
        <w:spacing w:line="36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654465">
        <w:rPr>
          <w:rFonts w:ascii="Times New Roman" w:hAnsi="Times New Roman" w:cs="Times New Roman"/>
          <w:sz w:val="24"/>
          <w:szCs w:val="24"/>
          <w:lang w:val="de-DE" w:eastAsia="en-GB"/>
        </w:rPr>
        <w:t>Dr Mohan’</w:t>
      </w:r>
      <w:r w:rsidRPr="00654465">
        <w:rPr>
          <w:rFonts w:ascii="Times New Roman" w:hAnsi="Times New Roman" w:cs="Times New Roman"/>
          <w:sz w:val="24"/>
          <w:szCs w:val="24"/>
          <w:lang w:eastAsia="en-GB"/>
        </w:rPr>
        <w:t>s Diabetes Specialties Centre,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</w:p>
    <w:p w:rsidR="00DD2A30" w:rsidRDefault="00DD2A30" w:rsidP="00DD2A30">
      <w:pPr>
        <w:spacing w:line="36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654465">
        <w:rPr>
          <w:rFonts w:ascii="Times New Roman" w:hAnsi="Times New Roman" w:cs="Times New Roman"/>
          <w:sz w:val="24"/>
          <w:szCs w:val="24"/>
          <w:lang w:val="de-DE" w:eastAsia="en-GB"/>
        </w:rPr>
        <w:t>IDF Centre of Excellence in Diabetes Care and</w:t>
      </w:r>
      <w:r>
        <w:rPr>
          <w:rFonts w:ascii="Times New Roman" w:hAnsi="Times New Roman" w:cs="Times New Roman"/>
          <w:sz w:val="24"/>
          <w:szCs w:val="24"/>
          <w:lang w:val="de-DE" w:eastAsia="en-GB"/>
        </w:rPr>
        <w:t xml:space="preserve"> </w:t>
      </w:r>
      <w:r w:rsidRPr="00654465">
        <w:rPr>
          <w:rFonts w:ascii="Times New Roman" w:hAnsi="Times New Roman" w:cs="Times New Roman"/>
          <w:sz w:val="24"/>
          <w:szCs w:val="24"/>
          <w:lang w:eastAsia="en-GB"/>
        </w:rPr>
        <w:t>Madras Diabetes Research Foundation,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654465">
        <w:rPr>
          <w:rFonts w:ascii="Times New Roman" w:hAnsi="Times New Roman" w:cs="Times New Roman"/>
          <w:sz w:val="24"/>
          <w:szCs w:val="24"/>
          <w:lang w:eastAsia="en-GB"/>
        </w:rPr>
        <w:t>Chennai 600086, India</w:t>
      </w:r>
      <w:r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:rsidR="00DD2A30" w:rsidRPr="00DD2A30" w:rsidRDefault="00DD2A30" w:rsidP="00DD2A30">
      <w:pPr>
        <w:spacing w:line="360" w:lineRule="auto"/>
        <w:rPr>
          <w:rFonts w:ascii="Times New Roman" w:eastAsia="Times New Roman" w:hAnsi="Times New Roman" w:cs="Times New Roman"/>
          <w:color w:val="222222"/>
          <w:kern w:val="0"/>
          <w:lang w:val="en-IN" w:eastAsia="en-GB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E</w:t>
      </w:r>
      <w:r w:rsidRPr="00654465">
        <w:rPr>
          <w:rFonts w:ascii="Times New Roman" w:hAnsi="Times New Roman" w:cs="Times New Roman"/>
          <w:sz w:val="24"/>
          <w:szCs w:val="24"/>
          <w:lang w:eastAsia="en-GB"/>
        </w:rPr>
        <w:t xml:space="preserve">mail: </w:t>
      </w:r>
      <w:hyperlink r:id="rId7" w:history="1">
        <w:r w:rsidRPr="00654465">
          <w:rPr>
            <w:rStyle w:val="Hyperlink"/>
            <w:rFonts w:ascii="Times New Roman" w:hAnsi="Times New Roman"/>
            <w:sz w:val="24"/>
            <w:szCs w:val="24"/>
            <w:lang w:eastAsia="en-GB"/>
          </w:rPr>
          <w:t>drmohans@d</w:t>
        </w:r>
        <w:r w:rsidRPr="00654465">
          <w:rPr>
            <w:rStyle w:val="Hyperlink"/>
          </w:rPr>
          <w:t>iabetes.ind.in</w:t>
        </w:r>
      </w:hyperlink>
      <w:r>
        <w:rPr>
          <w:rFonts w:ascii="Times New Roman" w:hAnsi="Times New Roman" w:cs="Times New Roman"/>
          <w:sz w:val="24"/>
          <w:szCs w:val="24"/>
          <w:u w:val="single"/>
          <w:lang w:eastAsia="en-GB"/>
        </w:rPr>
        <w:t xml:space="preserve"> </w:t>
      </w:r>
    </w:p>
    <w:p w:rsidR="00DD2A30" w:rsidRDefault="00DD2A30" w:rsidP="00AC4DD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C4DDD" w:rsidRDefault="00AC4DDD" w:rsidP="00AC4DD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Supplementary Materials</w:t>
      </w:r>
    </w:p>
    <w:p w:rsidR="00AC4DDD" w:rsidRDefault="00AC4DDD" w:rsidP="00AC4DD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C4DDD" w:rsidRDefault="00AC4DDD" w:rsidP="00AC4DD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10713" w:type="dxa"/>
        <w:tblLook w:val="04A0" w:firstRow="1" w:lastRow="0" w:firstColumn="1" w:lastColumn="0" w:noHBand="0" w:noVBand="1"/>
      </w:tblPr>
      <w:tblGrid>
        <w:gridCol w:w="5356"/>
        <w:gridCol w:w="5357"/>
      </w:tblGrid>
      <w:tr w:rsidR="00AC4DDD" w:rsidRPr="00AC4DDD" w:rsidTr="00AC4DDD">
        <w:trPr>
          <w:trHeight w:val="876"/>
        </w:trPr>
        <w:tc>
          <w:tcPr>
            <w:tcW w:w="5356" w:type="dxa"/>
          </w:tcPr>
          <w:p w:rsidR="00AC4DDD" w:rsidRPr="00AC4DDD" w:rsidRDefault="00AC4DDD" w:rsidP="00AC4D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C4D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Table of Contents </w:t>
            </w:r>
          </w:p>
        </w:tc>
        <w:tc>
          <w:tcPr>
            <w:tcW w:w="5357" w:type="dxa"/>
          </w:tcPr>
          <w:p w:rsidR="00AC4DDD" w:rsidRPr="00AC4DDD" w:rsidRDefault="00AC4DDD" w:rsidP="00AC4D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C4DDD">
              <w:rPr>
                <w:rFonts w:ascii="Times New Roman" w:hAnsi="Times New Roman"/>
                <w:b/>
                <w:bCs/>
                <w:sz w:val="28"/>
                <w:szCs w:val="28"/>
              </w:rPr>
              <w:t>Page Number</w:t>
            </w:r>
          </w:p>
        </w:tc>
      </w:tr>
      <w:tr w:rsidR="00AC4DDD" w:rsidRPr="00AC4DDD" w:rsidTr="00AC4DDD">
        <w:trPr>
          <w:trHeight w:val="779"/>
        </w:trPr>
        <w:tc>
          <w:tcPr>
            <w:tcW w:w="5356" w:type="dxa"/>
          </w:tcPr>
          <w:p w:rsidR="00AC4DDD" w:rsidRPr="00AC4DDD" w:rsidRDefault="00AC4DDD" w:rsidP="00AC4D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DDD">
              <w:rPr>
                <w:rFonts w:ascii="Times New Roman" w:hAnsi="Times New Roman"/>
                <w:sz w:val="28"/>
                <w:szCs w:val="28"/>
              </w:rPr>
              <w:t xml:space="preserve">Supplementary Figure 1 – Study Design </w:t>
            </w:r>
          </w:p>
        </w:tc>
        <w:tc>
          <w:tcPr>
            <w:tcW w:w="5357" w:type="dxa"/>
          </w:tcPr>
          <w:p w:rsidR="00AC4DDD" w:rsidRPr="00AC4DDD" w:rsidRDefault="00AC4DDD" w:rsidP="00AC4D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D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C4DDD" w:rsidRPr="00AC4DDD" w:rsidTr="00AC4DDD">
        <w:trPr>
          <w:trHeight w:val="1753"/>
        </w:trPr>
        <w:tc>
          <w:tcPr>
            <w:tcW w:w="5356" w:type="dxa"/>
          </w:tcPr>
          <w:p w:rsidR="00AC4DDD" w:rsidRPr="00AC4DDD" w:rsidRDefault="00AC4DDD" w:rsidP="00AC4D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DDD">
              <w:rPr>
                <w:rFonts w:ascii="Times New Roman" w:hAnsi="Times New Roman"/>
                <w:sz w:val="28"/>
                <w:szCs w:val="28"/>
              </w:rPr>
              <w:t>Supplementary Table 1- Change in repeated measures anthropometric and clinical measurements  (Intention to treat)</w:t>
            </w:r>
          </w:p>
        </w:tc>
        <w:tc>
          <w:tcPr>
            <w:tcW w:w="5357" w:type="dxa"/>
          </w:tcPr>
          <w:p w:rsidR="00AC4DDD" w:rsidRPr="00AC4DDD" w:rsidRDefault="00AC4DDD" w:rsidP="00AC4D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D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C4DDD" w:rsidRPr="00AC4DDD" w:rsidTr="00AC4DDD">
        <w:trPr>
          <w:trHeight w:val="876"/>
        </w:trPr>
        <w:tc>
          <w:tcPr>
            <w:tcW w:w="5356" w:type="dxa"/>
          </w:tcPr>
          <w:p w:rsidR="00AC4DDD" w:rsidRPr="00AC4DDD" w:rsidRDefault="00AC4DDD" w:rsidP="00AC4D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DDD">
              <w:rPr>
                <w:rFonts w:ascii="Times New Roman" w:hAnsi="Times New Roman"/>
                <w:sz w:val="28"/>
                <w:szCs w:val="28"/>
              </w:rPr>
              <w:t xml:space="preserve">Appendix 1 – Analysis of Blood Biomarkers </w:t>
            </w:r>
          </w:p>
        </w:tc>
        <w:tc>
          <w:tcPr>
            <w:tcW w:w="5357" w:type="dxa"/>
          </w:tcPr>
          <w:p w:rsidR="00AC4DDD" w:rsidRPr="00AC4DDD" w:rsidRDefault="00AC4DDD" w:rsidP="00AC4D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D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C4DDD" w:rsidRPr="00AC4DDD" w:rsidTr="00AC4DDD">
        <w:trPr>
          <w:trHeight w:val="779"/>
        </w:trPr>
        <w:tc>
          <w:tcPr>
            <w:tcW w:w="5356" w:type="dxa"/>
          </w:tcPr>
          <w:p w:rsidR="00AC4DDD" w:rsidRPr="00AC4DDD" w:rsidRDefault="00AC4DDD" w:rsidP="00AC4D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DDD">
              <w:rPr>
                <w:rFonts w:ascii="Times New Roman" w:hAnsi="Times New Roman"/>
                <w:sz w:val="28"/>
                <w:szCs w:val="28"/>
              </w:rPr>
              <w:t xml:space="preserve">Appendix 2- Analysis of Plasma Sucralose </w:t>
            </w:r>
          </w:p>
        </w:tc>
        <w:tc>
          <w:tcPr>
            <w:tcW w:w="5357" w:type="dxa"/>
          </w:tcPr>
          <w:p w:rsidR="00AC4DDD" w:rsidRPr="00AC4DDD" w:rsidRDefault="00AC4DDD" w:rsidP="00AC4D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D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AC4DDD" w:rsidRPr="00AC4DDD" w:rsidRDefault="00AC4DDD" w:rsidP="00AC4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IN"/>
        </w:rPr>
      </w:pPr>
      <w:r>
        <w:rPr>
          <w:rFonts w:ascii="Times New Roman" w:hAnsi="Times New Roman"/>
          <w:sz w:val="16"/>
          <w:szCs w:val="16"/>
        </w:rPr>
        <w:br w:type="page"/>
      </w:r>
    </w:p>
    <w:p w:rsidR="00BA2022" w:rsidRPr="003B4350" w:rsidRDefault="008E3DA6" w:rsidP="00BA2022">
      <w:pPr>
        <w:pStyle w:val="NoSpacing"/>
        <w:suppressLineNumbers/>
        <w:rPr>
          <w:rFonts w:ascii="Times New Roman" w:hAnsi="Times New Roman"/>
          <w:sz w:val="16"/>
          <w:szCs w:val="16"/>
          <w:lang w:val="en-US"/>
        </w:rPr>
      </w:pPr>
      <w:r w:rsidRPr="003B4350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734FB8" wp14:editId="18C6175E">
                <wp:simplePos x="0" y="0"/>
                <wp:positionH relativeFrom="column">
                  <wp:posOffset>85240</wp:posOffset>
                </wp:positionH>
                <wp:positionV relativeFrom="paragraph">
                  <wp:posOffset>-151214</wp:posOffset>
                </wp:positionV>
                <wp:extent cx="4362814" cy="520861"/>
                <wp:effectExtent l="0" t="0" r="6350" b="0"/>
                <wp:wrapNone/>
                <wp:docPr id="18579777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814" cy="520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A2022" w:rsidRPr="00DB2F08" w:rsidRDefault="00BA2022" w:rsidP="00BA2022">
                            <w:pPr>
                              <w:suppressLineNumbers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Supplementa</w:t>
                            </w:r>
                            <w:r w:rsidR="00AC4DDD">
                              <w:rPr>
                                <w:b/>
                                <w:bCs/>
                              </w:rPr>
                              <w:t>ry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Figure 1: Study Design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E734F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.7pt;margin-top:-11.9pt;width:343.55pt;height:4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" fillcolor="white [3201]" stroked="f" strokeweight=".5pt">
                <v:textbox>
                  <w:txbxContent>
                    <w:p w:rsidR="00BA2022" w:rsidRPr="00DB2F08" w:rsidRDefault="00BA2022" w:rsidP="00BA2022">
                      <w:pPr>
                        <w:suppressLineNumbers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Supplementa</w:t>
                      </w:r>
                      <w:r w:rsidR="00AC4DDD">
                        <w:rPr>
                          <w:b/>
                          <w:bCs/>
                        </w:rPr>
                        <w:t>ry</w:t>
                      </w:r>
                      <w:r>
                        <w:rPr>
                          <w:b/>
                          <w:bCs/>
                        </w:rPr>
                        <w:t xml:space="preserve"> Figure 1: Study Design </w:t>
                      </w:r>
                    </w:p>
                  </w:txbxContent>
                </v:textbox>
              </v:shape>
            </w:pict>
          </mc:Fallback>
        </mc:AlternateContent>
      </w:r>
    </w:p>
    <w:p w:rsidR="00BA2022" w:rsidRPr="003B4350" w:rsidRDefault="00AC4DDD" w:rsidP="00BA2022">
      <w:pPr>
        <w:rPr>
          <w:rFonts w:ascii="Times New Roman" w:hAnsi="Times New Roman"/>
          <w:sz w:val="16"/>
          <w:szCs w:val="16"/>
        </w:rPr>
        <w:sectPr w:rsidR="00BA2022" w:rsidRPr="003B4350" w:rsidSect="00DD2A30">
          <w:footerReference w:type="even" r:id="rId8"/>
          <w:footerReference w:type="default" r:id="rId9"/>
          <w:pgSz w:w="11906" w:h="16838"/>
          <w:pgMar w:top="1188" w:right="1090" w:bottom="1440" w:left="529" w:header="708" w:footer="708" w:gutter="0"/>
          <w:cols w:space="708"/>
          <w:docGrid w:linePitch="360"/>
        </w:sectPr>
      </w:pPr>
      <w:r w:rsidRPr="003B435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59C273" wp14:editId="02856DC1">
                <wp:simplePos x="0" y="0"/>
                <wp:positionH relativeFrom="column">
                  <wp:posOffset>4646295</wp:posOffset>
                </wp:positionH>
                <wp:positionV relativeFrom="paragraph">
                  <wp:posOffset>7026910</wp:posOffset>
                </wp:positionV>
                <wp:extent cx="1383665" cy="461010"/>
                <wp:effectExtent l="0" t="0" r="13335" b="8890"/>
                <wp:wrapNone/>
                <wp:docPr id="4145811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83665" cy="461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2022" w:rsidRPr="00EC61D5" w:rsidRDefault="00BA2022" w:rsidP="00BA202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Group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(n=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88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BA2022" w:rsidRPr="00EC61D5" w:rsidRDefault="00BA2022" w:rsidP="00BA202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59C273" id="Rectangle 3" o:spid="_x0000_s1027" style="position:absolute;margin-left:365.85pt;margin-top:553.3pt;width:108.95pt;height:36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" fillcolor="white [3212]" strokecolor="#1f3763 [1604]" strokeweight="1pt">
                <v:textbox>
                  <w:txbxContent>
                    <w:p w:rsidR="00BA2022" w:rsidRPr="00EC61D5" w:rsidRDefault="00BA2022" w:rsidP="00BA202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Group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(n=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88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  <w:p w:rsidR="00BA2022" w:rsidRPr="00EC61D5" w:rsidRDefault="00BA2022" w:rsidP="00BA202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E3DA6" w:rsidRPr="003B4350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C8B84F" wp14:editId="1353791B">
                <wp:simplePos x="0" y="0"/>
                <wp:positionH relativeFrom="column">
                  <wp:posOffset>466342</wp:posOffset>
                </wp:positionH>
                <wp:positionV relativeFrom="paragraph">
                  <wp:posOffset>452503</wp:posOffset>
                </wp:positionV>
                <wp:extent cx="5567045" cy="6951980"/>
                <wp:effectExtent l="0" t="0" r="8255" b="7620"/>
                <wp:wrapNone/>
                <wp:docPr id="167972455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7045" cy="6951980"/>
                          <a:chOff x="381581" y="0"/>
                          <a:chExt cx="6436140" cy="6900270"/>
                        </a:xfrm>
                      </wpg:grpSpPr>
                      <wps:wsp>
                        <wps:cNvPr id="2021240173" name="Rectangle 3"/>
                        <wps:cNvSpPr/>
                        <wps:spPr bwMode="auto">
                          <a:xfrm>
                            <a:off x="5264833" y="3149237"/>
                            <a:ext cx="1552888" cy="45771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2022" w:rsidRPr="00EC61D5" w:rsidRDefault="00BA2022" w:rsidP="00BA2022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Control</w:t>
                              </w:r>
                              <w:r w:rsidRPr="00EC61D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Group</w:t>
                              </w:r>
                              <w:r w:rsidRPr="00EC61D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(n=105)</w:t>
                              </w:r>
                            </w:p>
                            <w:p w:rsidR="00BA2022" w:rsidRPr="00EC61D5" w:rsidRDefault="00BA2022" w:rsidP="00BA2022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g:grpSp>
                        <wpg:cNvPr id="2140415667" name="Group 1"/>
                        <wpg:cNvGrpSpPr/>
                        <wpg:grpSpPr>
                          <a:xfrm>
                            <a:off x="381581" y="0"/>
                            <a:ext cx="6362790" cy="6900270"/>
                            <a:chOff x="381581" y="0"/>
                            <a:chExt cx="6362790" cy="6900270"/>
                          </a:xfrm>
                        </wpg:grpSpPr>
                        <wps:wsp>
                          <wps:cNvPr id="1489762371" name="Rectangle 2"/>
                          <wps:cNvSpPr/>
                          <wps:spPr bwMode="auto">
                            <a:xfrm>
                              <a:off x="1403350" y="590550"/>
                              <a:ext cx="4280396" cy="39455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Adult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with diabetes (n=210)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360336386" name="Rectangle 5"/>
                          <wps:cNvSpPr/>
                          <wps:spPr bwMode="auto">
                            <a:xfrm>
                              <a:off x="1403350" y="1174750"/>
                              <a:ext cx="4264660" cy="8826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1 week of run in period</w:t>
                                </w:r>
                              </w:p>
                              <w:p w:rsidR="00BA2022" w:rsidRPr="00EC61D5" w:rsidRDefault="00BA2022" w:rsidP="00BA2022">
                                <w:pPr>
                                  <w:pStyle w:val="NoSpacing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="Times New Roman" w:hAnsi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Choice of NNS formulation - Sucralose</w:t>
                                </w:r>
                              </w:p>
                              <w:p w:rsidR="00BA2022" w:rsidRPr="00EC61D5" w:rsidRDefault="00BA2022" w:rsidP="00BA2022">
                                <w:pPr>
                                  <w:pStyle w:val="NoSpacing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="Times New Roman" w:hAnsi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Compliance to NNS consumption</w:t>
                                </w:r>
                              </w:p>
                              <w:p w:rsidR="00BA2022" w:rsidRPr="00EC61D5" w:rsidRDefault="00BA2022" w:rsidP="00BA2022">
                                <w:pPr>
                                  <w:pStyle w:val="NoSpacing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="Times New Roman" w:hAnsi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Obtain informed consent of participants</w:t>
                                </w:r>
                              </w:p>
                            </w:txbxContent>
                          </wps:txbx>
                          <wps:bodyPr anchor="ctr">
                            <a:noAutofit/>
                          </wps:bodyPr>
                        </wps:wsp>
                        <wps:wsp>
                          <wps:cNvPr id="505867509" name="Rectangle 6"/>
                          <wps:cNvSpPr/>
                          <wps:spPr bwMode="auto">
                            <a:xfrm>
                              <a:off x="388270" y="3761293"/>
                              <a:ext cx="1402431" cy="10481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spacing w:after="0" w:line="240" w:lineRule="auto"/>
                                  <w:textAlignment w:val="baseline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Replace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3 teaspoons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(~ 60 kcal) of 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sugar with NNS in routine beverages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of coffee and tea</w:t>
                                </w:r>
                              </w:p>
                            </w:txbxContent>
                          </wps:txbx>
                          <wps:bodyPr anchor="ctr">
                            <a:noAutofit/>
                          </wps:bodyPr>
                        </wps:wsp>
                        <wps:wsp>
                          <wps:cNvPr id="1257474968" name="Rectangle 7"/>
                          <wps:cNvSpPr/>
                          <wps:spPr bwMode="auto">
                            <a:xfrm>
                              <a:off x="5429167" y="3813037"/>
                              <a:ext cx="1315204" cy="4000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spacing w:after="0" w:line="240" w:lineRule="auto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Continue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d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routine diet</w:t>
                                </w:r>
                              </w:p>
                            </w:txbxContent>
                          </wps:txbx>
                          <wps:bodyPr anchor="ctr">
                            <a:noAutofit/>
                          </wps:bodyPr>
                        </wps:wsp>
                        <wps:wsp>
                          <wps:cNvPr id="168094212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9650" y="3409950"/>
                              <a:ext cx="2705419" cy="321832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Study Assessments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8040834" name="Rectangle 9"/>
                          <wps:cNvSpPr/>
                          <wps:spPr bwMode="auto">
                            <a:xfrm>
                              <a:off x="2178049" y="2755900"/>
                              <a:ext cx="2935740" cy="3933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arallel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rm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Randomized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Controlled Trial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803609513" name="Rectangle 1"/>
                          <wps:cNvSpPr/>
                          <wps:spPr bwMode="auto">
                            <a:xfrm>
                              <a:off x="2260600" y="5143500"/>
                              <a:ext cx="2776855" cy="356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IN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IN"/>
                                  </w:rPr>
                                  <w:t>Dropout (n=31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IN"/>
                                  </w:rPr>
                                  <w:t>; 14.8%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IN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anchor="ctr">
                            <a:noAutofit/>
                          </wps:bodyPr>
                        </wps:wsp>
                        <wps:wsp>
                          <wps:cNvPr id="234718325" name="Rectangle 1"/>
                          <wps:cNvSpPr/>
                          <wps:spPr bwMode="auto">
                            <a:xfrm>
                              <a:off x="381581" y="5498973"/>
                              <a:ext cx="1304177" cy="3111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Test arm (n=14)</w:t>
                                </w:r>
                              </w:p>
                            </w:txbxContent>
                          </wps:txbx>
                          <wps:bodyPr wrap="square" anchor="ctr">
                            <a:noAutofit/>
                          </wps:bodyPr>
                        </wps:wsp>
                        <wps:wsp>
                          <wps:cNvPr id="2083665313" name="Rectangle 1"/>
                          <wps:cNvSpPr/>
                          <wps:spPr bwMode="auto">
                            <a:xfrm>
                              <a:off x="5213001" y="5568821"/>
                              <a:ext cx="1491307" cy="3111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Control arm (n=17)</w:t>
                                </w:r>
                              </w:p>
                            </w:txbxContent>
                          </wps:txbx>
                          <wps:bodyPr wrap="square" anchor="ctr">
                            <a:noAutofit/>
                          </wps:bodyPr>
                        </wps:wsp>
                        <wps:wsp>
                          <wps:cNvPr id="295329229" name="Rectangle 1"/>
                          <wps:cNvSpPr/>
                          <wps:spPr bwMode="auto">
                            <a:xfrm>
                              <a:off x="2247900" y="6032500"/>
                              <a:ext cx="2774950" cy="32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IN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IN"/>
                                  </w:rPr>
                                  <w:t>Statistical Analysis (n=179)</w:t>
                                </w:r>
                              </w:p>
                            </w:txbxContent>
                          </wps:txbx>
                          <wps:bodyPr wrap="square" anchor="ctr">
                            <a:noAutofit/>
                          </wps:bodyPr>
                        </wps:wsp>
                        <wps:wsp>
                          <wps:cNvPr id="234708270" name="Rectangle 1"/>
                          <wps:cNvSpPr/>
                          <wps:spPr bwMode="auto">
                            <a:xfrm>
                              <a:off x="822323" y="6565900"/>
                              <a:ext cx="1304811" cy="334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Test arm (n=91)</w:t>
                                </w:r>
                              </w:p>
                            </w:txbxContent>
                          </wps:txbx>
                          <wps:bodyPr wrap="square" anchor="ctr">
                            <a:noAutofit/>
                          </wps:bodyPr>
                        </wps:wsp>
                        <wps:wsp>
                          <wps:cNvPr id="726115402" name="Rectangle 1"/>
                          <wps:cNvSpPr/>
                          <wps:spPr bwMode="auto">
                            <a:xfrm>
                              <a:off x="5187476" y="6533848"/>
                              <a:ext cx="1534162" cy="3429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Control arm (n=88)</w:t>
                                </w:r>
                              </w:p>
                            </w:txbxContent>
                          </wps:txbx>
                          <wps:bodyPr wrap="square" anchor="ctr">
                            <a:noAutofit/>
                          </wps:bodyPr>
                        </wps:wsp>
                        <wps:wsp>
                          <wps:cNvPr id="519386171" name="Straight Connector 19"/>
                          <wps:cNvCnPr/>
                          <wps:spPr>
                            <a:xfrm>
                              <a:off x="3549650" y="6356350"/>
                              <a:ext cx="7620" cy="394970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1803150" name="Straight Connector 20"/>
                          <wps:cNvCnPr/>
                          <wps:spPr>
                            <a:xfrm flipV="1">
                              <a:off x="2127250" y="6756400"/>
                              <a:ext cx="3057525" cy="11430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9356795" name="Straight Connector 21"/>
                          <wps:cNvCnPr/>
                          <wps:spPr>
                            <a:xfrm flipV="1">
                              <a:off x="5035550" y="5308600"/>
                              <a:ext cx="977900" cy="0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6852838" name="Straight Connector 24"/>
                          <wps:cNvCnPr/>
                          <wps:spPr>
                            <a:xfrm>
                              <a:off x="1041400" y="5257800"/>
                              <a:ext cx="1212850" cy="0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4911479" name="Straight Connector 21"/>
                          <wps:cNvCnPr/>
                          <wps:spPr>
                            <a:xfrm>
                              <a:off x="5124450" y="2901950"/>
                              <a:ext cx="904240" cy="0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4081388" name="Straight Connector 21"/>
                          <wps:cNvCnPr/>
                          <wps:spPr>
                            <a:xfrm>
                              <a:off x="1066800" y="2921000"/>
                              <a:ext cx="1102949" cy="9525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9032124" name="Straight Arrow Connector 10"/>
                          <wps:cNvCnPr/>
                          <wps:spPr>
                            <a:xfrm>
                              <a:off x="3384550" y="368300"/>
                              <a:ext cx="0" cy="2063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8152609" name="Straight Arrow Connector 11"/>
                          <wps:cNvCnPr/>
                          <wps:spPr>
                            <a:xfrm>
                              <a:off x="3403600" y="971550"/>
                              <a:ext cx="0" cy="1778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5267430" name="Rectangle 12"/>
                          <wps:cNvSpPr/>
                          <wps:spPr>
                            <a:xfrm>
                              <a:off x="2279650" y="2254250"/>
                              <a:ext cx="2266950" cy="2984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1 week of washout period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8242977" name="Straight Arrow Connector 13"/>
                          <wps:cNvCnPr/>
                          <wps:spPr>
                            <a:xfrm flipH="1">
                              <a:off x="3435350" y="2063750"/>
                              <a:ext cx="6350" cy="1968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1980925" name="Straight Arrow Connector 14"/>
                          <wps:cNvCnPr/>
                          <wps:spPr>
                            <a:xfrm>
                              <a:off x="3435350" y="2533650"/>
                              <a:ext cx="0" cy="1968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816524" name="Straight Arrow Connector 15"/>
                          <wps:cNvCnPr/>
                          <wps:spPr>
                            <a:xfrm>
                              <a:off x="1054100" y="2908300"/>
                              <a:ext cx="0" cy="2095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9795562" name="Straight Arrow Connector 16"/>
                          <wps:cNvCnPr/>
                          <wps:spPr>
                            <a:xfrm>
                              <a:off x="6013450" y="2889250"/>
                              <a:ext cx="0" cy="2476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5643985" name="Straight Arrow Connector 17"/>
                          <wps:cNvCnPr/>
                          <wps:spPr>
                            <a:xfrm>
                              <a:off x="2025650" y="3346450"/>
                              <a:ext cx="254000" cy="1333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8911216" name="Straight Arrow Connector 18"/>
                          <wps:cNvCnPr/>
                          <wps:spPr>
                            <a:xfrm flipH="1">
                              <a:off x="4997450" y="3327400"/>
                              <a:ext cx="260350" cy="2095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77149112" name="Straight Arrow Connector 19"/>
                          <wps:cNvCnPr/>
                          <wps:spPr>
                            <a:xfrm>
                              <a:off x="3549650" y="4654550"/>
                              <a:ext cx="12700" cy="4762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6132819" name="Straight Arrow Connector 20"/>
                          <wps:cNvCnPr/>
                          <wps:spPr>
                            <a:xfrm>
                              <a:off x="6026150" y="3597424"/>
                              <a:ext cx="10160" cy="1968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83203751" name="Straight Arrow Connector 21"/>
                          <wps:cNvCnPr/>
                          <wps:spPr>
                            <a:xfrm>
                              <a:off x="1060450" y="3473450"/>
                              <a:ext cx="0" cy="2476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8494382" name="Straight Arrow Connector 22"/>
                          <wps:cNvCnPr/>
                          <wps:spPr>
                            <a:xfrm>
                              <a:off x="3543300" y="5492750"/>
                              <a:ext cx="0" cy="5334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0315100" name="Straight Arrow Connector 23"/>
                          <wps:cNvCnPr/>
                          <wps:spPr>
                            <a:xfrm>
                              <a:off x="1041400" y="5238750"/>
                              <a:ext cx="0" cy="2603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4344258" name="Straight Arrow Connector 24"/>
                          <wps:cNvCnPr/>
                          <wps:spPr>
                            <a:xfrm>
                              <a:off x="6019800" y="5295900"/>
                              <a:ext cx="0" cy="2667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0283584" name="Rectangle 1"/>
                          <wps:cNvSpPr/>
                          <wps:spPr bwMode="auto">
                            <a:xfrm>
                              <a:off x="2050937" y="3906210"/>
                              <a:ext cx="3133725" cy="10134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Default="00BA2022" w:rsidP="00BA2022">
                                <w:pPr>
                                  <w:kinsoku w:val="0"/>
                                  <w:overflowPunct w:val="0"/>
                                  <w:spacing w:after="0" w:line="240" w:lineRule="auto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BA2022" w:rsidRDefault="00BA2022" w:rsidP="00BA2022">
                                <w:pPr>
                                  <w:kinsoku w:val="0"/>
                                  <w:overflowPunct w:val="0"/>
                                  <w:spacing w:after="0" w:line="240" w:lineRule="auto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Primary Outcome: HbA1c</w:t>
                                </w:r>
                              </w:p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spacing w:after="0" w:line="240" w:lineRule="auto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Secondary Outcomes: b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ody weight, BMI,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w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aist circumference,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diposity indices,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asting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plasma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lucose,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serum l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ipid profile,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nflammatory markers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. Sub sample- plasma sucralose</w:t>
                                </w:r>
                              </w:p>
                            </w:txbxContent>
                          </wps:txbx>
                          <wps:bodyPr wrap="square" anchor="ctr">
                            <a:noAutofit/>
                          </wps:bodyPr>
                        </wps:wsp>
                        <wps:wsp>
                          <wps:cNvPr id="967488568" name="Rectangle 4"/>
                          <wps:cNvSpPr/>
                          <wps:spPr bwMode="auto">
                            <a:xfrm>
                              <a:off x="439838" y="3117778"/>
                              <a:ext cx="1588708" cy="41917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Intervention 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Group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(n=105)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454008212" name="Rectangle 1"/>
                          <wps:cNvSpPr/>
                          <wps:spPr bwMode="auto">
                            <a:xfrm>
                              <a:off x="1390650" y="0"/>
                              <a:ext cx="4291611" cy="43052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A2022" w:rsidRPr="00EC61D5" w:rsidRDefault="00BA2022" w:rsidP="00BA2022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Screening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for</w:t>
                                </w:r>
                                <w:r w:rsidRPr="00EC61D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participants (n=300)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based on inclusion and exclusion criteria</w:t>
                                </w: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C8B84F" id="Group 1" o:spid="_x0000_s1028" style="position:absolute;margin-left:36.7pt;margin-top:35.65pt;width:438.35pt;height:547.4pt;z-index:251659264" coordorigin="3815" coordsize="64361,69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">
                <v:rect id="_x0000_s1029" style="position:absolute;left:52648;top:31492;width:15529;height:45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" filled="f" strokecolor="#1f3763 [1604]" strokeweight="1pt">
                  <v:textbox>
                    <w:txbxContent>
                      <w:p w:rsidR="00BA2022" w:rsidRPr="00EC61D5" w:rsidRDefault="00BA2022" w:rsidP="00BA2022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Control</w:t>
                        </w:r>
                        <w:r w:rsidRPr="00EC61D5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Group</w:t>
                        </w:r>
                        <w:r w:rsidRPr="00EC61D5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(n=105)</w:t>
                        </w:r>
                      </w:p>
                      <w:p w:rsidR="00BA2022" w:rsidRPr="00EC61D5" w:rsidRDefault="00BA2022" w:rsidP="00BA2022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group id="_x0000_s1030" style="position:absolute;left:3815;width:63628;height:69002" coordorigin="3815" coordsize="63627,6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">
                  <v:rect id="Rectangle 2" o:spid="_x0000_s1031" style="position:absolute;left:14033;top:5905;width:42804;height:3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" filled="f" strokecolor="#1f3763 [16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Adult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</w:t>
                          </w: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with diabetes (n=210)</w:t>
                          </w:r>
                        </w:p>
                      </w:txbxContent>
                    </v:textbox>
                  </v:rect>
                  <v:rect id="Rectangle 5" o:spid="_x0000_s1032" style="position:absolute;left:14033;top:11747;width:42647;height:88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" filled="f" strokecolor="#1f3763 [1604]" strokeweight="1pt">
                    <v:textbox>
                      <w:txbxContent>
                        <w:p w:rsidR="00BA2022" w:rsidRPr="00EC61D5" w:rsidRDefault="00BA2022" w:rsidP="00BA2022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1 week of run in period</w:t>
                          </w:r>
                        </w:p>
                        <w:p w:rsidR="00BA2022" w:rsidRPr="00EC61D5" w:rsidRDefault="00BA2022" w:rsidP="00BA2022">
                          <w:pPr>
                            <w:pStyle w:val="NoSpacing"/>
                            <w:numPr>
                              <w:ilvl w:val="0"/>
                              <w:numId w:val="1"/>
                            </w:numPr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  <w:t>Choice of NNS formulation - Sucralose</w:t>
                          </w:r>
                        </w:p>
                        <w:p w:rsidR="00BA2022" w:rsidRPr="00EC61D5" w:rsidRDefault="00BA2022" w:rsidP="00BA2022">
                          <w:pPr>
                            <w:pStyle w:val="NoSpacing"/>
                            <w:numPr>
                              <w:ilvl w:val="0"/>
                              <w:numId w:val="1"/>
                            </w:numPr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  <w:t>Compliance to NNS consumption</w:t>
                          </w:r>
                        </w:p>
                        <w:p w:rsidR="00BA2022" w:rsidRPr="00EC61D5" w:rsidRDefault="00BA2022" w:rsidP="00BA2022">
                          <w:pPr>
                            <w:pStyle w:val="NoSpacing"/>
                            <w:numPr>
                              <w:ilvl w:val="0"/>
                              <w:numId w:val="1"/>
                            </w:numPr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  <w:t>Obtain informed consent of participants</w:t>
                          </w:r>
                        </w:p>
                      </w:txbxContent>
                    </v:textbox>
                  </v:rect>
                  <v:rect id="Rectangle 6" o:spid="_x0000_s1033" style="position:absolute;left:3882;top:37612;width:14025;height:10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" filled="f" strokecolor="#1f3763 [16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spacing w:after="0" w:line="240" w:lineRule="auto"/>
                            <w:textAlignment w:val="baseline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Replace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3 teaspoons</w:t>
                          </w: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(~ 60 kcal) of </w:t>
                          </w: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sugar with NNS in routine beverages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of coffee and tea</w:t>
                          </w:r>
                        </w:p>
                      </w:txbxContent>
                    </v:textbox>
                  </v:rect>
                  <v:rect id="Rectangle 7" o:spid="_x0000_s1034" style="position:absolute;left:54291;top:38130;width:13152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" filled="f" strokecolor="#1f3763 [16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spacing w:after="0" w:line="240" w:lineRule="auto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Continue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d</w:t>
                          </w: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routine diet</w:t>
                          </w:r>
                        </w:p>
                      </w:txbxContent>
                    </v:textbox>
                  </v:rect>
                  <v:rect id="Rectangle 8" o:spid="_x0000_s1035" style="position:absolute;left:22796;top:34099;width:27054;height:32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" fillcolor="white [3201]" strokecolor="#4472c4 [3204]" strokeweight="1pt">
                    <v:textbox>
                      <w:txbxContent>
                        <w:p w:rsidR="00BA2022" w:rsidRPr="00EC61D5" w:rsidRDefault="00BA2022" w:rsidP="00BA2022">
                          <w:pPr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Study Assessments</w:t>
                          </w:r>
                        </w:p>
                      </w:txbxContent>
                    </v:textbox>
                  </v:rect>
                  <v:rect id="Rectangle 9" o:spid="_x0000_s1036" style="position:absolute;left:21780;top:27559;width:29357;height:3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" filled="f" strokecolor="#2f5496 [24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arallel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</w:t>
                          </w: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rm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Randomized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Controlled Trial</w:t>
                          </w:r>
                        </w:p>
                      </w:txbxContent>
                    </v:textbox>
                  </v:rect>
                  <v:rect id="Rectangle 1" o:spid="_x0000_s1037" style="position:absolute;left:22606;top:51435;width:27768;height:3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" filled="f" strokecolor="#2f5496 [24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lang w:val="en-IN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lang w:val="en-IN"/>
                            </w:rPr>
                            <w:t>Dropout (n=31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lang w:val="en-IN"/>
                            </w:rPr>
                            <w:t>; 14.8%</w:t>
                          </w: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lang w:val="en-IN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" o:spid="_x0000_s1038" style="position:absolute;left:3815;top:54989;width:13042;height:3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" filled="f" strokecolor="#1f3763 [16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Test arm (n=14)</w:t>
                          </w:r>
                        </w:p>
                      </w:txbxContent>
                    </v:textbox>
                  </v:rect>
                  <v:rect id="Rectangle 1" o:spid="_x0000_s1039" style="position:absolute;left:52130;top:55688;width:14913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" filled="f" strokecolor="#1f3763 [16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Control arm (n=17)</w:t>
                          </w:r>
                        </w:p>
                      </w:txbxContent>
                    </v:textbox>
                  </v:rect>
                  <v:rect id="Rectangle 1" o:spid="_x0000_s1040" style="position:absolute;left:22479;top:60325;width:2774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" filled="f" strokecolor="#2f5496 [24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lang w:val="en-IN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lang w:val="en-IN"/>
                            </w:rPr>
                            <w:t>Statistical Analysis (n=179)</w:t>
                          </w:r>
                        </w:p>
                      </w:txbxContent>
                    </v:textbox>
                  </v:rect>
                  <v:rect id="Rectangle 1" o:spid="_x0000_s1041" style="position:absolute;left:8223;top:65659;width:13048;height:3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" filled="f" strokecolor="#1f3763 [16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Test arm (n=91)</w:t>
                          </w:r>
                        </w:p>
                      </w:txbxContent>
                    </v:textbox>
                  </v:rect>
                  <v:rect id="Rectangle 1" o:spid="_x0000_s1042" style="position:absolute;left:51874;top:65338;width:15342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" filled="f" strokecolor="#1f3763 [16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Control arm (n=88)</w:t>
                          </w:r>
                        </w:p>
                      </w:txbxContent>
                    </v:textbox>
                  </v:rect>
                  <v:line id="Straight Connector 19" o:spid="_x0000_s1043" style="position:absolute;visibility:visible;mso-wrap-style:square" from="35496,63563" to="35572,67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" strokecolor="#4472c4 [3204]" strokeweight="1pt">
                    <v:stroke joinstyle="miter"/>
                  </v:line>
                  <v:line id="Straight Connector 20" o:spid="_x0000_s1044" style="position:absolute;flip:y;visibility:visible;mso-wrap-style:square" from="21272,67564" to="51847,67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" strokecolor="#4472c4 [3204]" strokeweight="1pt">
                    <v:stroke joinstyle="miter"/>
                  </v:line>
                  <v:line id="Straight Connector 21" o:spid="_x0000_s1045" style="position:absolute;flip:y;visibility:visible;mso-wrap-style:square" from="50355,53086" to="60134,53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" strokecolor="#4472c4 [3204]" strokeweight="1pt">
                    <v:stroke joinstyle="miter"/>
                  </v:line>
                  <v:line id="Straight Connector 24" o:spid="_x0000_s1046" style="position:absolute;visibility:visible;mso-wrap-style:square" from="10414,52578" to="22542,52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" strokecolor="#4472c4 [3204]" strokeweight="1pt">
                    <v:stroke joinstyle="miter"/>
                  </v:line>
                  <v:line id="Straight Connector 21" o:spid="_x0000_s1047" style="position:absolute;visibility:visible;mso-wrap-style:square" from="51244,29019" to="60286,29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" strokecolor="#4472c4 [3204]" strokeweight="1pt">
                    <v:stroke joinstyle="miter"/>
                  </v:line>
                  <v:line id="Straight Connector 21" o:spid="_x0000_s1048" style="position:absolute;visibility:visible;mso-wrap-style:square" from="10668,29210" to="21697,29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" strokecolor="#4472c4 [3204]" strokeweight="1pt">
                    <v:stroke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0" o:spid="_x0000_s1049" type="#_x0000_t32" style="position:absolute;left:33845;top:3683;width:0;height:20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" strokecolor="#4472c4 [3204]" strokeweight="1pt">
                    <v:stroke endarrow="block" joinstyle="miter"/>
                  </v:shape>
                  <v:shape id="Straight Arrow Connector 11" o:spid="_x0000_s1050" type="#_x0000_t32" style="position:absolute;left:34036;top:9715;width:0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" strokecolor="#4472c4 [3204]" strokeweight="1pt">
                    <v:stroke endarrow="block" joinstyle="miter"/>
                  </v:shape>
                  <v:rect id="Rectangle 12" o:spid="_x0000_s1051" style="position:absolute;left:22796;top:22542;width:22670;height:2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" fillcolor="white [3201]" strokecolor="#4472c4 [3204]" strokeweight="1pt">
                    <v:textbox>
                      <w:txbxContent>
                        <w:p w:rsidR="00BA2022" w:rsidRPr="00EC61D5" w:rsidRDefault="00BA2022" w:rsidP="00BA202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1 week of washout period</w:t>
                          </w:r>
                        </w:p>
                      </w:txbxContent>
                    </v:textbox>
                  </v:rect>
                  <v:shape id="Straight Arrow Connector 13" o:spid="_x0000_s1052" type="#_x0000_t32" style="position:absolute;left:34353;top:20637;width:64;height:196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" strokecolor="#4472c4 [3204]" strokeweight="1pt">
                    <v:stroke endarrow="block" joinstyle="miter"/>
                  </v:shape>
                  <v:shape id="Straight Arrow Connector 14" o:spid="_x0000_s1053" type="#_x0000_t32" style="position:absolute;left:34353;top:25336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" strokecolor="#4472c4 [3204]" strokeweight="1pt">
                    <v:stroke endarrow="block" joinstyle="miter"/>
                  </v:shape>
                  <v:shape id="Straight Arrow Connector 15" o:spid="_x0000_s1054" type="#_x0000_t32" style="position:absolute;left:10541;top:29083;width:0;height:2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" strokecolor="#4472c4 [3204]" strokeweight="1pt">
                    <v:stroke endarrow="block" joinstyle="miter"/>
                  </v:shape>
                  <v:shape id="Straight Arrow Connector 16" o:spid="_x0000_s1055" type="#_x0000_t32" style="position:absolute;left:60134;top:28892;width:0;height:2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" strokecolor="#4472c4 [3204]" strokeweight="1pt">
                    <v:stroke endarrow="block" joinstyle="miter"/>
                  </v:shape>
                  <v:shape id="Straight Arrow Connector 17" o:spid="_x0000_s1056" type="#_x0000_t32" style="position:absolute;left:20256;top:33464;width:2540;height:1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" strokecolor="#4472c4 [3204]" strokeweight="1pt">
                    <v:stroke endarrow="block" joinstyle="miter"/>
                  </v:shape>
                  <v:shape id="Straight Arrow Connector 18" o:spid="_x0000_s1057" type="#_x0000_t32" style="position:absolute;left:49974;top:33274;width:2604;height:20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" strokecolor="#4472c4 [3204]" strokeweight="1pt">
                    <v:stroke endarrow="block" joinstyle="miter"/>
                  </v:shape>
                  <v:shape id="Straight Arrow Connector 19" o:spid="_x0000_s1058" type="#_x0000_t32" style="position:absolute;left:35496;top:46545;width:127;height:47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" strokecolor="#4472c4 [3204]" strokeweight="1pt">
                    <v:stroke endarrow="block" joinstyle="miter"/>
                  </v:shape>
                  <v:shape id="Straight Arrow Connector 20" o:spid="_x0000_s1059" type="#_x0000_t32" style="position:absolute;left:60261;top:35974;width:102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" strokecolor="#4472c4 [3204]" strokeweight="1pt">
                    <v:stroke endarrow="block" joinstyle="miter"/>
                  </v:shape>
                  <v:shape id="Straight Arrow Connector 21" o:spid="_x0000_s1060" type="#_x0000_t32" style="position:absolute;left:10604;top:34734;width:0;height:2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" strokecolor="#4472c4 [3204]" strokeweight="1pt">
                    <v:stroke endarrow="block" joinstyle="miter"/>
                  </v:shape>
                  <v:shape id="Straight Arrow Connector 22" o:spid="_x0000_s1061" type="#_x0000_t32" style="position:absolute;left:35433;top:54927;width:0;height:5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" strokecolor="#4472c4 [3204]" strokeweight="1pt">
                    <v:stroke endarrow="block" joinstyle="miter"/>
                  </v:shape>
                  <v:shape id="Straight Arrow Connector 23" o:spid="_x0000_s1062" type="#_x0000_t32" style="position:absolute;left:10414;top:52387;width:0;height:26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" strokecolor="#4472c4 [3204]" strokeweight="1pt">
                    <v:stroke endarrow="block" joinstyle="miter"/>
                  </v:shape>
                  <v:shape id="Straight Arrow Connector 24" o:spid="_x0000_s1063" type="#_x0000_t32" style="position:absolute;left:60198;top:52959;width:0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" strokecolor="#4472c4 [3204]" strokeweight="1pt">
                    <v:stroke endarrow="block" joinstyle="miter"/>
                  </v:shape>
                  <v:rect id="Rectangle 1" o:spid="_x0000_s1064" style="position:absolute;left:20509;top:39062;width:31337;height:10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" fillcolor="white [3212]" strokecolor="#1f3763 [1604]" strokeweight="1pt">
                    <v:textbox>
                      <w:txbxContent>
                        <w:p w:rsidR="00BA2022" w:rsidRDefault="00BA2022" w:rsidP="00BA2022">
                          <w:pPr>
                            <w:kinsoku w:val="0"/>
                            <w:overflowPunct w:val="0"/>
                            <w:spacing w:after="0" w:line="240" w:lineRule="auto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</w:p>
                        <w:p w:rsidR="00BA2022" w:rsidRDefault="00BA2022" w:rsidP="00BA2022">
                          <w:pPr>
                            <w:kinsoku w:val="0"/>
                            <w:overflowPunct w:val="0"/>
                            <w:spacing w:after="0" w:line="240" w:lineRule="auto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Primary Outcome: HbA1c</w:t>
                          </w:r>
                        </w:p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spacing w:after="0" w:line="240" w:lineRule="auto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Secondary Outcomes: b</w:t>
                          </w: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ody weight, BMI,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w</w:t>
                          </w: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aist circumference,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</w:t>
                          </w: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diposity indices,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</w:t>
                          </w: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asting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plasma</w:t>
                          </w: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</w:t>
                          </w: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lucose,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serum l</w:t>
                          </w: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ipid profile,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</w:t>
                          </w:r>
                          <w:r w:rsidRPr="00EC61D5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nflammatory markers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. Sub sample- plasma sucralose</w:t>
                          </w:r>
                        </w:p>
                      </w:txbxContent>
                    </v:textbox>
                  </v:rect>
                  <v:rect id="_x0000_s1065" style="position:absolute;left:4398;top:31177;width:15887;height:4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" fillcolor="white [3212]" strokecolor="#1f3763 [16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Intervention </w:t>
                          </w: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Group</w:t>
                          </w: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(n=105)</w:t>
                          </w:r>
                        </w:p>
                      </w:txbxContent>
                    </v:textbox>
                  </v:rect>
                  <v:rect id="Rectangle 1" o:spid="_x0000_s1066" style="position:absolute;left:13906;width:42916;height:4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" fillcolor="white [3212]" strokecolor="#2f5496 [2404]" strokeweight="1pt">
                    <v:textbox>
                      <w:txbxContent>
                        <w:p w:rsidR="00BA2022" w:rsidRPr="00EC61D5" w:rsidRDefault="00BA2022" w:rsidP="00BA2022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Screening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for</w:t>
                          </w:r>
                          <w:r w:rsidRPr="00EC61D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participants (n=300)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based on inclusion and exclusion criteria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BA2022" w:rsidRPr="003B435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BF008" wp14:editId="29342106">
                <wp:simplePos x="0" y="0"/>
                <wp:positionH relativeFrom="column">
                  <wp:posOffset>4644206</wp:posOffset>
                </wp:positionH>
                <wp:positionV relativeFrom="paragraph">
                  <wp:posOffset>6065653</wp:posOffset>
                </wp:positionV>
                <wp:extent cx="1343025" cy="457200"/>
                <wp:effectExtent l="0" t="0" r="15875" b="12700"/>
                <wp:wrapNone/>
                <wp:docPr id="96839335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4302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2022" w:rsidRPr="00EC61D5" w:rsidRDefault="00BA2022" w:rsidP="00BA202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Group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(n=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17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BA2022" w:rsidRPr="00EC61D5" w:rsidRDefault="00BA2022" w:rsidP="00BA202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FBF008" id="_x0000_s1067" style="position:absolute;margin-left:365.7pt;margin-top:477.6pt;width:105.75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" fillcolor="white [3212]" strokecolor="#1f3763 [1604]" strokeweight="1pt">
                <v:textbox>
                  <w:txbxContent>
                    <w:p w:rsidR="00BA2022" w:rsidRPr="00EC61D5" w:rsidRDefault="00BA2022" w:rsidP="00BA202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Group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(n=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17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  <w:p w:rsidR="00BA2022" w:rsidRPr="00EC61D5" w:rsidRDefault="00BA2022" w:rsidP="00BA202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2022" w:rsidRPr="003B435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3ACE9" wp14:editId="6C6D364A">
                <wp:simplePos x="0" y="0"/>
                <wp:positionH relativeFrom="column">
                  <wp:posOffset>403225</wp:posOffset>
                </wp:positionH>
                <wp:positionV relativeFrom="paragraph">
                  <wp:posOffset>5963657</wp:posOffset>
                </wp:positionV>
                <wp:extent cx="1374140" cy="492760"/>
                <wp:effectExtent l="0" t="0" r="10160" b="15240"/>
                <wp:wrapNone/>
                <wp:docPr id="2371398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4140" cy="492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2022" w:rsidRPr="00EC61D5" w:rsidRDefault="00BA2022" w:rsidP="00BA202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Intervention 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Group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(n=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14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E3ACE9" id="Rectangle 4" o:spid="_x0000_s1068" style="position:absolute;margin-left:31.75pt;margin-top:469.6pt;width:108.2pt;height:3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" fillcolor="white [3212]" strokecolor="#1f3763 [1604]" strokeweight="1pt">
                <v:textbox>
                  <w:txbxContent>
                    <w:p w:rsidR="00BA2022" w:rsidRPr="00EC61D5" w:rsidRDefault="00BA2022" w:rsidP="00BA202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Intervention 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Group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(n=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14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BA2022" w:rsidRPr="003B435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D02C86" wp14:editId="7448FF59">
                <wp:simplePos x="0" y="0"/>
                <wp:positionH relativeFrom="column">
                  <wp:posOffset>684530</wp:posOffset>
                </wp:positionH>
                <wp:positionV relativeFrom="paragraph">
                  <wp:posOffset>7062470</wp:posOffset>
                </wp:positionV>
                <wp:extent cx="1374140" cy="492760"/>
                <wp:effectExtent l="0" t="0" r="10160" b="15240"/>
                <wp:wrapNone/>
                <wp:docPr id="151977525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4140" cy="492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2022" w:rsidRPr="00EC61D5" w:rsidRDefault="00BA2022" w:rsidP="00BA202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Intervention 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Group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(n=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91</w:t>
                            </w:r>
                            <w:r w:rsidRPr="00EC61D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D02C86" id="_x0000_s1069" style="position:absolute;margin-left:53.9pt;margin-top:556.1pt;width:108.2pt;height:38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" fillcolor="white [3212]" strokecolor="#1f3763 [1604]" strokeweight="1pt">
                <v:textbox>
                  <w:txbxContent>
                    <w:p w:rsidR="00BA2022" w:rsidRPr="00EC61D5" w:rsidRDefault="00BA2022" w:rsidP="00BA202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Intervention 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Group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(n=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91</w:t>
                      </w:r>
                      <w:r w:rsidRPr="00EC61D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BA2022" w:rsidRPr="003B4350">
        <w:rPr>
          <w:rFonts w:ascii="Times New Roman" w:hAnsi="Times New Roman"/>
          <w:sz w:val="16"/>
          <w:szCs w:val="16"/>
        </w:rPr>
        <w:br w:type="page"/>
      </w:r>
    </w:p>
    <w:p w:rsidR="00BA2022" w:rsidRPr="003B4350" w:rsidRDefault="00BA2022" w:rsidP="00BA2022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 w:rsidRPr="003B43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lastRenderedPageBreak/>
        <w:t xml:space="preserve">Supplemental Table 1: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 xml:space="preserve">Change in repeated measures anthropometric and clinical measurements </w:t>
      </w:r>
      <w:r w:rsidRPr="003B43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  <w:t>(Intention to treat)</w:t>
      </w: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1607"/>
        <w:gridCol w:w="1229"/>
        <w:gridCol w:w="1276"/>
        <w:gridCol w:w="1275"/>
        <w:gridCol w:w="1323"/>
        <w:gridCol w:w="763"/>
        <w:gridCol w:w="1208"/>
        <w:gridCol w:w="1271"/>
        <w:gridCol w:w="1271"/>
        <w:gridCol w:w="1270"/>
        <w:gridCol w:w="988"/>
        <w:gridCol w:w="1828"/>
        <w:gridCol w:w="851"/>
      </w:tblGrid>
      <w:tr w:rsidR="00BA2022" w:rsidRPr="003B4350" w:rsidTr="00F05C8E">
        <w:trPr>
          <w:trHeight w:val="983"/>
        </w:trPr>
        <w:tc>
          <w:tcPr>
            <w:tcW w:w="1607" w:type="dxa"/>
            <w:vMerge w:val="restart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Variables</w:t>
            </w:r>
          </w:p>
        </w:tc>
        <w:tc>
          <w:tcPr>
            <w:tcW w:w="5866" w:type="dxa"/>
            <w:gridSpan w:val="5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Intervention</w:t>
            </w:r>
          </w:p>
        </w:tc>
        <w:tc>
          <w:tcPr>
            <w:tcW w:w="6008" w:type="dxa"/>
            <w:gridSpan w:val="5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Control</w:t>
            </w:r>
          </w:p>
        </w:tc>
        <w:tc>
          <w:tcPr>
            <w:tcW w:w="1828" w:type="dxa"/>
            <w:vMerge w:val="restart"/>
          </w:tcPr>
          <w:p w:rsidR="00BA2022" w:rsidRPr="003B4350" w:rsidRDefault="00BA2022" w:rsidP="00882F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 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Between-group difference    (95% CI)</w:t>
            </w:r>
          </w:p>
        </w:tc>
        <w:tc>
          <w:tcPr>
            <w:tcW w:w="851" w:type="dxa"/>
            <w:vMerge w:val="restart"/>
          </w:tcPr>
          <w:p w:rsidR="00BA2022" w:rsidRPr="003B4350" w:rsidRDefault="00BA2022" w:rsidP="00882F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 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†</w:t>
            </w:r>
          </w:p>
        </w:tc>
      </w:tr>
      <w:tr w:rsidR="00BA2022" w:rsidRPr="003B4350" w:rsidTr="00F05C8E">
        <w:tc>
          <w:tcPr>
            <w:tcW w:w="1607" w:type="dxa"/>
            <w:vMerge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Change from baseline to 1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IN"/>
              </w:rPr>
              <w:t>st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month</w:t>
            </w:r>
          </w:p>
        </w:tc>
        <w:tc>
          <w:tcPr>
            <w:tcW w:w="1276" w:type="dxa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Change from baseline to 2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IN"/>
              </w:rPr>
              <w:t>nd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month</w:t>
            </w:r>
          </w:p>
        </w:tc>
        <w:tc>
          <w:tcPr>
            <w:tcW w:w="1275" w:type="dxa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Change from baseline to 3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IN"/>
              </w:rPr>
              <w:t>rd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month</w:t>
            </w:r>
          </w:p>
        </w:tc>
        <w:tc>
          <w:tcPr>
            <w:tcW w:w="1323" w:type="dxa"/>
            <w:vMerge w:val="restart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Average Change in 3 Months</w:t>
            </w:r>
          </w:p>
        </w:tc>
        <w:tc>
          <w:tcPr>
            <w:tcW w:w="763" w:type="dxa"/>
            <w:vMerge w:val="restart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p-value</w:t>
            </w:r>
          </w:p>
        </w:tc>
        <w:tc>
          <w:tcPr>
            <w:tcW w:w="1208" w:type="dxa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Change from baseline to 1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IN"/>
              </w:rPr>
              <w:t>st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month</w:t>
            </w:r>
          </w:p>
        </w:tc>
        <w:tc>
          <w:tcPr>
            <w:tcW w:w="1271" w:type="dxa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Change from baseline to 2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IN"/>
              </w:rPr>
              <w:t>nd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month</w:t>
            </w:r>
          </w:p>
        </w:tc>
        <w:tc>
          <w:tcPr>
            <w:tcW w:w="1271" w:type="dxa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Change from baseline to 3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IN"/>
              </w:rPr>
              <w:t>rd</w:t>
            </w: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month</w:t>
            </w:r>
          </w:p>
        </w:tc>
        <w:tc>
          <w:tcPr>
            <w:tcW w:w="1270" w:type="dxa"/>
            <w:vMerge w:val="restart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Average Change in 3 Months</w:t>
            </w:r>
          </w:p>
        </w:tc>
        <w:tc>
          <w:tcPr>
            <w:tcW w:w="988" w:type="dxa"/>
            <w:vMerge w:val="restart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p-value</w:t>
            </w:r>
          </w:p>
        </w:tc>
        <w:tc>
          <w:tcPr>
            <w:tcW w:w="1828" w:type="dxa"/>
            <w:vMerge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022" w:rsidRPr="003B4350" w:rsidTr="00F05C8E">
        <w:tc>
          <w:tcPr>
            <w:tcW w:w="1607" w:type="dxa"/>
            <w:vMerge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n=93</w:t>
            </w:r>
          </w:p>
        </w:tc>
        <w:tc>
          <w:tcPr>
            <w:tcW w:w="1276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n=91</w:t>
            </w:r>
          </w:p>
        </w:tc>
        <w:tc>
          <w:tcPr>
            <w:tcW w:w="1275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n=91</w:t>
            </w:r>
          </w:p>
        </w:tc>
        <w:tc>
          <w:tcPr>
            <w:tcW w:w="1323" w:type="dxa"/>
            <w:vMerge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Merge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n= 90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n= 88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n= 88</w:t>
            </w:r>
          </w:p>
        </w:tc>
        <w:tc>
          <w:tcPr>
            <w:tcW w:w="1270" w:type="dxa"/>
            <w:vMerge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022" w:rsidRPr="003B4350" w:rsidTr="00F05C8E">
        <w:tc>
          <w:tcPr>
            <w:tcW w:w="1607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Body weight (kg)</w:t>
            </w:r>
          </w:p>
        </w:tc>
        <w:tc>
          <w:tcPr>
            <w:tcW w:w="1229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0.1 ± 1.3</w:t>
            </w:r>
          </w:p>
        </w:tc>
        <w:tc>
          <w:tcPr>
            <w:tcW w:w="1276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0.0 ± 1.3</w:t>
            </w:r>
          </w:p>
        </w:tc>
        <w:tc>
          <w:tcPr>
            <w:tcW w:w="1275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-0.3 ± 1.6</w:t>
            </w:r>
          </w:p>
        </w:tc>
        <w:tc>
          <w:tcPr>
            <w:tcW w:w="1323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-0.1 ± 1.3</w:t>
            </w:r>
          </w:p>
        </w:tc>
        <w:tc>
          <w:tcPr>
            <w:tcW w:w="763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0.03</w:t>
            </w:r>
          </w:p>
        </w:tc>
        <w:tc>
          <w:tcPr>
            <w:tcW w:w="120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0.4 ± 1.1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0.7 ± 1.3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0.2 ± 1.5</w:t>
            </w:r>
          </w:p>
        </w:tc>
        <w:tc>
          <w:tcPr>
            <w:tcW w:w="1270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0.5 ± 1.1</w:t>
            </w:r>
          </w:p>
        </w:tc>
        <w:tc>
          <w:tcPr>
            <w:tcW w:w="98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0.06</w:t>
            </w:r>
          </w:p>
        </w:tc>
        <w:tc>
          <w:tcPr>
            <w:tcW w:w="182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-0.6 (-0.9, -0.2)</w:t>
            </w:r>
          </w:p>
        </w:tc>
        <w:tc>
          <w:tcPr>
            <w:tcW w:w="85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0.002</w:t>
            </w:r>
          </w:p>
        </w:tc>
      </w:tr>
      <w:tr w:rsidR="00BA2022" w:rsidRPr="003B4350" w:rsidTr="00F05C8E">
        <w:tc>
          <w:tcPr>
            <w:tcW w:w="1607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Body Mass Index (BMI) (kg/m</w:t>
            </w:r>
            <w:r w:rsidRPr="003B435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N"/>
              </w:rPr>
              <w:t>2</w:t>
            </w: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)</w:t>
            </w:r>
          </w:p>
        </w:tc>
        <w:tc>
          <w:tcPr>
            <w:tcW w:w="1229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-0.1 ± 0.9</w:t>
            </w:r>
          </w:p>
        </w:tc>
        <w:tc>
          <w:tcPr>
            <w:tcW w:w="1276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-0.2 ± 2.2</w:t>
            </w:r>
          </w:p>
        </w:tc>
        <w:tc>
          <w:tcPr>
            <w:tcW w:w="1275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-0.1 ± 1.6</w:t>
            </w:r>
          </w:p>
        </w:tc>
        <w:tc>
          <w:tcPr>
            <w:tcW w:w="1323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-0.1 ± 1.2</w:t>
            </w:r>
          </w:p>
        </w:tc>
        <w:tc>
          <w:tcPr>
            <w:tcW w:w="763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0.04</w:t>
            </w:r>
          </w:p>
        </w:tc>
        <w:tc>
          <w:tcPr>
            <w:tcW w:w="120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0.1 ± 1.4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0.2 ± 1.3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0.1 ± 0.6</w:t>
            </w:r>
          </w:p>
        </w:tc>
        <w:tc>
          <w:tcPr>
            <w:tcW w:w="1270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0.1 ± 1.3</w:t>
            </w:r>
          </w:p>
        </w:tc>
        <w:tc>
          <w:tcPr>
            <w:tcW w:w="98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0.07</w:t>
            </w:r>
          </w:p>
        </w:tc>
        <w:tc>
          <w:tcPr>
            <w:tcW w:w="182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-0.2 (-0.3, 0.4)</w:t>
            </w:r>
          </w:p>
        </w:tc>
        <w:tc>
          <w:tcPr>
            <w:tcW w:w="85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0.04</w:t>
            </w:r>
          </w:p>
        </w:tc>
      </w:tr>
      <w:tr w:rsidR="00BA2022" w:rsidRPr="003B4350" w:rsidTr="00F05C8E">
        <w:tc>
          <w:tcPr>
            <w:tcW w:w="1607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Waist circumference (cm)</w:t>
            </w:r>
          </w:p>
        </w:tc>
        <w:tc>
          <w:tcPr>
            <w:tcW w:w="1229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-0.1 ± 2.1</w:t>
            </w:r>
          </w:p>
        </w:tc>
        <w:tc>
          <w:tcPr>
            <w:tcW w:w="1276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-0.2 ± 1.8</w:t>
            </w:r>
          </w:p>
        </w:tc>
        <w:tc>
          <w:tcPr>
            <w:tcW w:w="1275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-0.9 ± 1.9</w:t>
            </w:r>
          </w:p>
        </w:tc>
        <w:tc>
          <w:tcPr>
            <w:tcW w:w="1323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-0.4 ± 1.5</w:t>
            </w:r>
          </w:p>
        </w:tc>
        <w:tc>
          <w:tcPr>
            <w:tcW w:w="763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0.01</w:t>
            </w:r>
          </w:p>
        </w:tc>
        <w:tc>
          <w:tcPr>
            <w:tcW w:w="120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0.0 ± 1.9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0.5 ± 1.9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0.0 ± 1.7</w:t>
            </w:r>
          </w:p>
        </w:tc>
        <w:tc>
          <w:tcPr>
            <w:tcW w:w="1270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0.1 ± 1.4</w:t>
            </w:r>
          </w:p>
        </w:tc>
        <w:tc>
          <w:tcPr>
            <w:tcW w:w="98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0.19</w:t>
            </w:r>
          </w:p>
        </w:tc>
        <w:tc>
          <w:tcPr>
            <w:tcW w:w="182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-0.5 (-1.0, -0.1)</w:t>
            </w:r>
          </w:p>
        </w:tc>
        <w:tc>
          <w:tcPr>
            <w:tcW w:w="85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0.01</w:t>
            </w:r>
          </w:p>
        </w:tc>
      </w:tr>
      <w:tr w:rsidR="00BA2022" w:rsidRPr="003B4350" w:rsidTr="00F05C8E">
        <w:tc>
          <w:tcPr>
            <w:tcW w:w="1607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</w:rPr>
              <w:t>Systolic blood pressure (mmHg)</w:t>
            </w:r>
          </w:p>
        </w:tc>
        <w:tc>
          <w:tcPr>
            <w:tcW w:w="1229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0.3 ± 14.0</w:t>
            </w:r>
          </w:p>
        </w:tc>
        <w:tc>
          <w:tcPr>
            <w:tcW w:w="1276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0.3 ± 14.8</w:t>
            </w:r>
          </w:p>
        </w:tc>
        <w:tc>
          <w:tcPr>
            <w:tcW w:w="1275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-1.4 ± 12.6</w:t>
            </w:r>
          </w:p>
        </w:tc>
        <w:tc>
          <w:tcPr>
            <w:tcW w:w="1323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-0.1 ± 12.2</w:t>
            </w:r>
          </w:p>
        </w:tc>
        <w:tc>
          <w:tcPr>
            <w:tcW w:w="763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0.61</w:t>
            </w:r>
          </w:p>
        </w:tc>
        <w:tc>
          <w:tcPr>
            <w:tcW w:w="120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0.6 ± 12.6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1.9 ± 15.6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0.8 ± 16.5</w:t>
            </w:r>
          </w:p>
        </w:tc>
        <w:tc>
          <w:tcPr>
            <w:tcW w:w="1270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0.7 ± 12.9</w:t>
            </w:r>
          </w:p>
        </w:tc>
        <w:tc>
          <w:tcPr>
            <w:tcW w:w="98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0.68</w:t>
            </w:r>
          </w:p>
        </w:tc>
        <w:tc>
          <w:tcPr>
            <w:tcW w:w="182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-0.8 (-4.5, 2.8)</w:t>
            </w:r>
          </w:p>
        </w:tc>
        <w:tc>
          <w:tcPr>
            <w:tcW w:w="85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0.64</w:t>
            </w:r>
          </w:p>
        </w:tc>
      </w:tr>
      <w:tr w:rsidR="00BA2022" w:rsidRPr="003B4350" w:rsidTr="00F05C8E">
        <w:tc>
          <w:tcPr>
            <w:tcW w:w="1607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Diastolic </w:t>
            </w:r>
            <w:r w:rsidRPr="003B4350">
              <w:rPr>
                <w:rFonts w:ascii="Times New Roman" w:hAnsi="Times New Roman" w:cs="Times New Roman"/>
                <w:sz w:val="24"/>
                <w:szCs w:val="24"/>
              </w:rPr>
              <w:t xml:space="preserve">blood pressure </w:t>
            </w: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(mmHg)</w:t>
            </w:r>
          </w:p>
        </w:tc>
        <w:tc>
          <w:tcPr>
            <w:tcW w:w="1229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0.4 ± 10.0</w:t>
            </w:r>
          </w:p>
        </w:tc>
        <w:tc>
          <w:tcPr>
            <w:tcW w:w="1276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-0.2 ± 11.1</w:t>
            </w:r>
          </w:p>
        </w:tc>
        <w:tc>
          <w:tcPr>
            <w:tcW w:w="1275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-1.7 ± 8.8</w:t>
            </w:r>
          </w:p>
        </w:tc>
        <w:tc>
          <w:tcPr>
            <w:tcW w:w="1323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-0.4 ± 8.4</w:t>
            </w:r>
          </w:p>
        </w:tc>
        <w:tc>
          <w:tcPr>
            <w:tcW w:w="763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0.35</w:t>
            </w:r>
          </w:p>
        </w:tc>
        <w:tc>
          <w:tcPr>
            <w:tcW w:w="120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0.6 ± 7.7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1.1 ± 8.7</w:t>
            </w:r>
          </w:p>
        </w:tc>
        <w:tc>
          <w:tcPr>
            <w:tcW w:w="127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0.6 ± 9.2</w:t>
            </w:r>
          </w:p>
        </w:tc>
        <w:tc>
          <w:tcPr>
            <w:tcW w:w="1270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0.7 ± 6.7</w:t>
            </w:r>
          </w:p>
        </w:tc>
        <w:tc>
          <w:tcPr>
            <w:tcW w:w="98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0.90</w:t>
            </w:r>
          </w:p>
        </w:tc>
        <w:tc>
          <w:tcPr>
            <w:tcW w:w="1828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-1.1 (-3.3, 1.0)</w:t>
            </w:r>
          </w:p>
        </w:tc>
        <w:tc>
          <w:tcPr>
            <w:tcW w:w="851" w:type="dxa"/>
            <w:vAlign w:val="bottom"/>
          </w:tcPr>
          <w:p w:rsidR="00BA2022" w:rsidRPr="003B4350" w:rsidRDefault="00BA2022" w:rsidP="00F05C8E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B435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0.30</w:t>
            </w:r>
          </w:p>
        </w:tc>
      </w:tr>
    </w:tbl>
    <w:p w:rsidR="00BA2022" w:rsidRPr="003B4350" w:rsidRDefault="00BA2022" w:rsidP="00BA2022">
      <w:pPr>
        <w:pStyle w:val="NoSpacing"/>
        <w:rPr>
          <w:rFonts w:ascii="Times New Roman" w:hAnsi="Times New Roman"/>
          <w:sz w:val="16"/>
          <w:szCs w:val="16"/>
          <w:lang w:val="en-US"/>
        </w:rPr>
      </w:pPr>
      <w:r w:rsidRPr="003B4350">
        <w:rPr>
          <w:rFonts w:ascii="Times New Roman" w:hAnsi="Times New Roman"/>
          <w:sz w:val="16"/>
          <w:szCs w:val="16"/>
          <w:vertAlign w:val="superscript"/>
          <w:lang w:val="en-US"/>
        </w:rPr>
        <w:t>†</w:t>
      </w:r>
      <w:r w:rsidRPr="003B4350">
        <w:rPr>
          <w:rFonts w:ascii="Times New Roman" w:hAnsi="Times New Roman"/>
          <w:sz w:val="16"/>
          <w:szCs w:val="16"/>
          <w:lang w:val="en-US"/>
        </w:rPr>
        <w:t>p-Value &lt;0.05 is considered as significant using Generalized Linear Model (GLM)</w:t>
      </w:r>
    </w:p>
    <w:p w:rsidR="00BA2022" w:rsidRDefault="00BA2022" w:rsidP="00BA2022">
      <w:pPr>
        <w:pStyle w:val="NoSpacing"/>
        <w:rPr>
          <w:rFonts w:ascii="Times New Roman" w:hAnsi="Times New Roman"/>
          <w:color w:val="000000" w:themeColor="text1"/>
          <w:sz w:val="16"/>
          <w:szCs w:val="16"/>
          <w:lang w:val="en-US"/>
        </w:rPr>
      </w:pPr>
      <w:r w:rsidRPr="003B4350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Data Presented as Mean ± SD. Within group change was tested using one-way </w:t>
      </w:r>
      <w:proofErr w:type="spellStart"/>
      <w:r w:rsidRPr="003B4350">
        <w:rPr>
          <w:rFonts w:ascii="Times New Roman" w:hAnsi="Times New Roman"/>
          <w:color w:val="000000" w:themeColor="text1"/>
          <w:sz w:val="16"/>
          <w:szCs w:val="16"/>
          <w:lang w:val="en-US"/>
        </w:rPr>
        <w:t>anova</w:t>
      </w:r>
      <w:proofErr w:type="spellEnd"/>
      <w:r w:rsidRPr="003B4350">
        <w:rPr>
          <w:rFonts w:ascii="Times New Roman" w:hAnsi="Times New Roman"/>
          <w:color w:val="000000" w:themeColor="text1"/>
          <w:sz w:val="16"/>
          <w:szCs w:val="16"/>
          <w:lang w:val="en-US"/>
        </w:rPr>
        <w:t xml:space="preserve"> and between group differences were tested using Generalized Linear Model (GLM)</w:t>
      </w:r>
      <w:bookmarkStart w:id="0" w:name="_GoBack"/>
      <w:bookmarkEnd w:id="0"/>
    </w:p>
    <w:sectPr w:rsidR="00BA20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2CF" w:rsidRDefault="00E052CF" w:rsidP="00AC4DDD">
      <w:pPr>
        <w:spacing w:after="0" w:line="240" w:lineRule="auto"/>
      </w:pPr>
      <w:r>
        <w:separator/>
      </w:r>
    </w:p>
  </w:endnote>
  <w:endnote w:type="continuationSeparator" w:id="0">
    <w:p w:rsidR="00E052CF" w:rsidRDefault="00E052CF" w:rsidP="00AC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7360583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C4DDD" w:rsidRDefault="00AC4DDD" w:rsidP="00CA58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C4DDD" w:rsidRDefault="00AC4DDD" w:rsidP="00AC4DD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577576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C4DDD" w:rsidRDefault="00AC4DDD" w:rsidP="00CA58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42AE7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:rsidR="00AC4DDD" w:rsidRDefault="00AC4DDD" w:rsidP="00AC4D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2CF" w:rsidRDefault="00E052CF" w:rsidP="00AC4DDD">
      <w:pPr>
        <w:spacing w:after="0" w:line="240" w:lineRule="auto"/>
      </w:pPr>
      <w:r>
        <w:separator/>
      </w:r>
    </w:p>
  </w:footnote>
  <w:footnote w:type="continuationSeparator" w:id="0">
    <w:p w:rsidR="00E052CF" w:rsidRDefault="00E052CF" w:rsidP="00AC4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C0636"/>
    <w:multiLevelType w:val="hybridMultilevel"/>
    <w:tmpl w:val="D3306F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022"/>
    <w:rsid w:val="00037207"/>
    <w:rsid w:val="0007480D"/>
    <w:rsid w:val="00081589"/>
    <w:rsid w:val="000B2DB0"/>
    <w:rsid w:val="00131430"/>
    <w:rsid w:val="001322A9"/>
    <w:rsid w:val="00140D74"/>
    <w:rsid w:val="00176521"/>
    <w:rsid w:val="001B5568"/>
    <w:rsid w:val="0028769F"/>
    <w:rsid w:val="0029216B"/>
    <w:rsid w:val="002E6695"/>
    <w:rsid w:val="003768A0"/>
    <w:rsid w:val="003B5E4D"/>
    <w:rsid w:val="003E71AD"/>
    <w:rsid w:val="00442930"/>
    <w:rsid w:val="00521F51"/>
    <w:rsid w:val="005665E5"/>
    <w:rsid w:val="005A2607"/>
    <w:rsid w:val="005A6E5E"/>
    <w:rsid w:val="005D67FD"/>
    <w:rsid w:val="005E19C6"/>
    <w:rsid w:val="006219AF"/>
    <w:rsid w:val="00623758"/>
    <w:rsid w:val="00652D06"/>
    <w:rsid w:val="006775FF"/>
    <w:rsid w:val="006A0659"/>
    <w:rsid w:val="006B5B11"/>
    <w:rsid w:val="00704B92"/>
    <w:rsid w:val="007146BF"/>
    <w:rsid w:val="007375D3"/>
    <w:rsid w:val="0074071B"/>
    <w:rsid w:val="00755CD3"/>
    <w:rsid w:val="0076171F"/>
    <w:rsid w:val="007835EF"/>
    <w:rsid w:val="007A3CB3"/>
    <w:rsid w:val="007C10EF"/>
    <w:rsid w:val="007C22D2"/>
    <w:rsid w:val="00882F60"/>
    <w:rsid w:val="00896E61"/>
    <w:rsid w:val="008B4815"/>
    <w:rsid w:val="008E3DA6"/>
    <w:rsid w:val="008F4282"/>
    <w:rsid w:val="00915C4F"/>
    <w:rsid w:val="00977980"/>
    <w:rsid w:val="00980165"/>
    <w:rsid w:val="009B6850"/>
    <w:rsid w:val="009E0CA0"/>
    <w:rsid w:val="009E0EDA"/>
    <w:rsid w:val="009F3552"/>
    <w:rsid w:val="00A01FD9"/>
    <w:rsid w:val="00A41343"/>
    <w:rsid w:val="00A86A6F"/>
    <w:rsid w:val="00AB0E7C"/>
    <w:rsid w:val="00AC4DDD"/>
    <w:rsid w:val="00AF5DF7"/>
    <w:rsid w:val="00B26DBD"/>
    <w:rsid w:val="00B4689A"/>
    <w:rsid w:val="00B62A85"/>
    <w:rsid w:val="00B67DCD"/>
    <w:rsid w:val="00B8393E"/>
    <w:rsid w:val="00BA2022"/>
    <w:rsid w:val="00BA78AE"/>
    <w:rsid w:val="00BD06E1"/>
    <w:rsid w:val="00C34AE0"/>
    <w:rsid w:val="00C60307"/>
    <w:rsid w:val="00C75861"/>
    <w:rsid w:val="00C9155E"/>
    <w:rsid w:val="00CC1F42"/>
    <w:rsid w:val="00D20304"/>
    <w:rsid w:val="00D2106C"/>
    <w:rsid w:val="00D25F39"/>
    <w:rsid w:val="00D30C9B"/>
    <w:rsid w:val="00D33439"/>
    <w:rsid w:val="00D67746"/>
    <w:rsid w:val="00DA583A"/>
    <w:rsid w:val="00DC1ED8"/>
    <w:rsid w:val="00DD2A30"/>
    <w:rsid w:val="00DE1C94"/>
    <w:rsid w:val="00DF7FD1"/>
    <w:rsid w:val="00E052CF"/>
    <w:rsid w:val="00E12CC2"/>
    <w:rsid w:val="00E42AE7"/>
    <w:rsid w:val="00E43D57"/>
    <w:rsid w:val="00E61FBC"/>
    <w:rsid w:val="00E753C2"/>
    <w:rsid w:val="00F303AA"/>
    <w:rsid w:val="00F31C2F"/>
    <w:rsid w:val="00F42197"/>
    <w:rsid w:val="00F42D0C"/>
    <w:rsid w:val="00F53822"/>
    <w:rsid w:val="00F920FE"/>
    <w:rsid w:val="00FD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F092CD-6705-8244-8C0D-04F94869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022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A2022"/>
    <w:rPr>
      <w:rFonts w:ascii="Calibri" w:eastAsia="Times New Roman" w:hAnsi="Calibri" w:cs="Times New Roman"/>
      <w:kern w:val="0"/>
      <w:sz w:val="22"/>
      <w:szCs w:val="22"/>
      <w:lang w:eastAsia="en-IN"/>
    </w:rPr>
  </w:style>
  <w:style w:type="character" w:customStyle="1" w:styleId="NoSpacingChar">
    <w:name w:val="No Spacing Char"/>
    <w:link w:val="NoSpacing"/>
    <w:uiPriority w:val="1"/>
    <w:rsid w:val="00BA2022"/>
    <w:rPr>
      <w:rFonts w:ascii="Calibri" w:eastAsia="Times New Roman" w:hAnsi="Calibri" w:cs="Times New Roman"/>
      <w:kern w:val="0"/>
      <w:sz w:val="22"/>
      <w:szCs w:val="22"/>
      <w:lang w:eastAsia="en-IN"/>
    </w:rPr>
  </w:style>
  <w:style w:type="table" w:styleId="TableGrid">
    <w:name w:val="Table Grid"/>
    <w:basedOn w:val="TableNormal"/>
    <w:uiPriority w:val="39"/>
    <w:rsid w:val="00BA2022"/>
    <w:rPr>
      <w:kern w:val="0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A2022"/>
  </w:style>
  <w:style w:type="paragraph" w:styleId="Footer">
    <w:name w:val="footer"/>
    <w:basedOn w:val="Normal"/>
    <w:link w:val="FooterChar"/>
    <w:uiPriority w:val="99"/>
    <w:unhideWhenUsed/>
    <w:rsid w:val="00AC4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DDD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C4DDD"/>
  </w:style>
  <w:style w:type="character" w:styleId="Hyperlink">
    <w:name w:val="Hyperlink"/>
    <w:basedOn w:val="DefaultParagraphFont"/>
    <w:uiPriority w:val="99"/>
    <w:unhideWhenUsed/>
    <w:rsid w:val="00DD2A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mohans@diabetes.ind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Manasa V S</dc:creator>
  <cp:keywords/>
  <dc:description/>
  <cp:lastModifiedBy>Raja R Ramasamy M</cp:lastModifiedBy>
  <cp:revision>3</cp:revision>
  <dcterms:created xsi:type="dcterms:W3CDTF">2024-05-15T09:01:00Z</dcterms:created>
  <dcterms:modified xsi:type="dcterms:W3CDTF">2024-07-10T11:07:00Z</dcterms:modified>
</cp:coreProperties>
</file>