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3CF8F0" w14:textId="77777777" w:rsidR="00055382" w:rsidRPr="00DF4910" w:rsidRDefault="00055382" w:rsidP="00055382">
      <w:pPr>
        <w:rPr>
          <w:rFonts w:ascii="Times New Roman" w:hAnsi="Times New Roman" w:cs="Times New Roman"/>
          <w:b/>
          <w:bCs/>
          <w:sz w:val="20"/>
          <w:szCs w:val="20"/>
        </w:rPr>
      </w:pPr>
      <w:bookmarkStart w:id="0" w:name="_GoBack"/>
      <w:bookmarkEnd w:id="0"/>
      <w:r w:rsidRPr="00DF4910">
        <w:rPr>
          <w:rFonts w:ascii="Times New Roman" w:hAnsi="Times New Roman" w:cs="Times New Roman"/>
          <w:b/>
          <w:bCs/>
          <w:sz w:val="20"/>
          <w:szCs w:val="20"/>
        </w:rPr>
        <w:t>Supplementary data</w:t>
      </w:r>
    </w:p>
    <w:tbl>
      <w:tblPr>
        <w:tblStyle w:val="PlainTable5"/>
        <w:tblW w:w="8524" w:type="dxa"/>
        <w:tblLook w:val="04A0" w:firstRow="1" w:lastRow="0" w:firstColumn="1" w:lastColumn="0" w:noHBand="0" w:noVBand="1"/>
      </w:tblPr>
      <w:tblGrid>
        <w:gridCol w:w="2296"/>
        <w:gridCol w:w="2870"/>
        <w:gridCol w:w="1579"/>
        <w:gridCol w:w="1021"/>
        <w:gridCol w:w="758"/>
      </w:tblGrid>
      <w:tr w:rsidR="002F7117" w:rsidRPr="002F7117" w14:paraId="4C1922AC" w14:textId="77777777" w:rsidTr="002F7117">
        <w:trPr>
          <w:cnfStyle w:val="100000000000" w:firstRow="1" w:lastRow="0" w:firstColumn="0" w:lastColumn="0" w:oddVBand="0" w:evenVBand="0" w:oddHBand="0" w:evenHBand="0" w:firstRowFirstColumn="0" w:firstRowLastColumn="0" w:lastRowFirstColumn="0" w:lastRowLastColumn="0"/>
          <w:trHeight w:val="212"/>
        </w:trPr>
        <w:tc>
          <w:tcPr>
            <w:cnfStyle w:val="001000000100" w:firstRow="0" w:lastRow="0" w:firstColumn="1" w:lastColumn="0" w:oddVBand="0" w:evenVBand="0" w:oddHBand="0" w:evenHBand="0" w:firstRowFirstColumn="1" w:firstRowLastColumn="0" w:lastRowFirstColumn="0" w:lastRowLastColumn="0"/>
            <w:tcW w:w="2296" w:type="dxa"/>
            <w:noWrap/>
            <w:vAlign w:val="center"/>
            <w:hideMark/>
          </w:tcPr>
          <w:p w14:paraId="1C6FBF40" w14:textId="77777777" w:rsidR="002F7117" w:rsidRPr="002F7117" w:rsidRDefault="002F7117" w:rsidP="002F7117">
            <w:pPr>
              <w:jc w:val="center"/>
              <w:rPr>
                <w:rFonts w:ascii="Arial Narrow" w:eastAsia="Times New Roman" w:hAnsi="Arial Narrow" w:cs="Times New Roman"/>
                <w:b/>
                <w:bCs/>
                <w:sz w:val="22"/>
                <w:szCs w:val="18"/>
                <w:lang w:eastAsia="en-GB"/>
              </w:rPr>
            </w:pPr>
            <w:r w:rsidRPr="002F7117">
              <w:rPr>
                <w:rFonts w:ascii="Arial Narrow" w:eastAsia="Times New Roman" w:hAnsi="Arial Narrow" w:cs="Times New Roman"/>
                <w:b/>
                <w:bCs/>
                <w:sz w:val="22"/>
                <w:szCs w:val="18"/>
                <w:lang w:eastAsia="en-GB"/>
              </w:rPr>
              <w:t>Patient characteristics</w:t>
            </w:r>
          </w:p>
        </w:tc>
        <w:tc>
          <w:tcPr>
            <w:tcW w:w="2870" w:type="dxa"/>
            <w:noWrap/>
            <w:vAlign w:val="center"/>
            <w:hideMark/>
          </w:tcPr>
          <w:p w14:paraId="0608B718" w14:textId="13D9191D" w:rsidR="002F7117" w:rsidRPr="002F7117" w:rsidRDefault="002F7117" w:rsidP="002F7117">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imes New Roman"/>
                <w:b/>
                <w:bCs/>
                <w:sz w:val="22"/>
                <w:szCs w:val="18"/>
                <w:lang w:eastAsia="en-GB"/>
              </w:rPr>
            </w:pPr>
          </w:p>
        </w:tc>
        <w:tc>
          <w:tcPr>
            <w:tcW w:w="1579" w:type="dxa"/>
            <w:noWrap/>
            <w:vAlign w:val="center"/>
            <w:hideMark/>
          </w:tcPr>
          <w:p w14:paraId="1764DA14" w14:textId="77777777" w:rsidR="002F7117" w:rsidRPr="002F7117" w:rsidRDefault="002F7117" w:rsidP="002F7117">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imes New Roman"/>
                <w:b/>
                <w:bCs/>
                <w:sz w:val="22"/>
                <w:szCs w:val="18"/>
                <w:lang w:eastAsia="en-GB"/>
              </w:rPr>
            </w:pPr>
            <w:r w:rsidRPr="002F7117">
              <w:rPr>
                <w:rFonts w:ascii="Arial Narrow" w:eastAsia="Times New Roman" w:hAnsi="Arial Narrow" w:cs="Times New Roman"/>
                <w:b/>
                <w:bCs/>
                <w:sz w:val="22"/>
                <w:szCs w:val="18"/>
                <w:lang w:eastAsia="en-GB"/>
              </w:rPr>
              <w:t>Not missing</w:t>
            </w:r>
          </w:p>
        </w:tc>
        <w:tc>
          <w:tcPr>
            <w:tcW w:w="1021" w:type="dxa"/>
            <w:noWrap/>
            <w:vAlign w:val="center"/>
            <w:hideMark/>
          </w:tcPr>
          <w:p w14:paraId="130EFA40" w14:textId="77777777" w:rsidR="002F7117" w:rsidRPr="002F7117" w:rsidRDefault="002F7117" w:rsidP="002F7117">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imes New Roman"/>
                <w:b/>
                <w:bCs/>
                <w:sz w:val="22"/>
                <w:szCs w:val="18"/>
                <w:lang w:eastAsia="en-GB"/>
              </w:rPr>
            </w:pPr>
            <w:r w:rsidRPr="002F7117">
              <w:rPr>
                <w:rFonts w:ascii="Arial Narrow" w:eastAsia="Times New Roman" w:hAnsi="Arial Narrow" w:cs="Times New Roman"/>
                <w:b/>
                <w:bCs/>
                <w:sz w:val="22"/>
                <w:szCs w:val="18"/>
                <w:lang w:eastAsia="en-GB"/>
              </w:rPr>
              <w:t>Missing</w:t>
            </w:r>
          </w:p>
        </w:tc>
        <w:tc>
          <w:tcPr>
            <w:tcW w:w="758" w:type="dxa"/>
            <w:noWrap/>
            <w:vAlign w:val="center"/>
            <w:hideMark/>
          </w:tcPr>
          <w:p w14:paraId="40A31994" w14:textId="77777777" w:rsidR="002F7117" w:rsidRPr="002F7117" w:rsidRDefault="002F7117" w:rsidP="002F7117">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imes New Roman"/>
                <w:b/>
                <w:bCs/>
                <w:sz w:val="22"/>
                <w:szCs w:val="18"/>
                <w:lang w:eastAsia="en-GB"/>
              </w:rPr>
            </w:pPr>
            <w:r w:rsidRPr="002F7117">
              <w:rPr>
                <w:rFonts w:ascii="Arial Narrow" w:eastAsia="Times New Roman" w:hAnsi="Arial Narrow" w:cs="Times New Roman"/>
                <w:b/>
                <w:bCs/>
                <w:sz w:val="22"/>
                <w:szCs w:val="18"/>
                <w:lang w:eastAsia="en-GB"/>
              </w:rPr>
              <w:t>p</w:t>
            </w:r>
          </w:p>
        </w:tc>
      </w:tr>
      <w:tr w:rsidR="002F7117" w:rsidRPr="002F7117" w14:paraId="5A35304C"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val="restart"/>
            <w:noWrap/>
            <w:vAlign w:val="center"/>
            <w:hideMark/>
          </w:tcPr>
          <w:p w14:paraId="7B540D80" w14:textId="77777777" w:rsidR="002F7117" w:rsidRPr="002F7117" w:rsidRDefault="002F7117" w:rsidP="002F7117">
            <w:pPr>
              <w:jc w:val="center"/>
              <w:rPr>
                <w:rFonts w:ascii="Arial Narrow" w:eastAsia="Times New Roman" w:hAnsi="Arial Narrow" w:cs="Times New Roman"/>
                <w:color w:val="000000"/>
                <w:sz w:val="22"/>
                <w:szCs w:val="18"/>
                <w:lang w:eastAsia="en-GB"/>
              </w:rPr>
            </w:pPr>
            <w:r w:rsidRPr="002F7117">
              <w:rPr>
                <w:rFonts w:ascii="Arial Narrow" w:eastAsia="Times New Roman" w:hAnsi="Arial Narrow" w:cs="Times New Roman"/>
                <w:color w:val="000000"/>
                <w:sz w:val="22"/>
                <w:szCs w:val="18"/>
                <w:lang w:eastAsia="en-GB"/>
              </w:rPr>
              <w:t>Age (years)</w:t>
            </w:r>
          </w:p>
        </w:tc>
        <w:tc>
          <w:tcPr>
            <w:tcW w:w="2870" w:type="dxa"/>
            <w:noWrap/>
            <w:vAlign w:val="center"/>
            <w:hideMark/>
          </w:tcPr>
          <w:p w14:paraId="6296F2B7"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18-40 years</w:t>
            </w:r>
          </w:p>
        </w:tc>
        <w:tc>
          <w:tcPr>
            <w:tcW w:w="1579" w:type="dxa"/>
            <w:noWrap/>
            <w:vAlign w:val="center"/>
            <w:hideMark/>
          </w:tcPr>
          <w:p w14:paraId="53EA4333"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74 (96.1)</w:t>
            </w:r>
          </w:p>
        </w:tc>
        <w:tc>
          <w:tcPr>
            <w:tcW w:w="1021" w:type="dxa"/>
            <w:noWrap/>
            <w:vAlign w:val="center"/>
            <w:hideMark/>
          </w:tcPr>
          <w:p w14:paraId="5D20EADF"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 (3.9)</w:t>
            </w:r>
          </w:p>
        </w:tc>
        <w:tc>
          <w:tcPr>
            <w:tcW w:w="758" w:type="dxa"/>
            <w:noWrap/>
            <w:vAlign w:val="center"/>
            <w:hideMark/>
          </w:tcPr>
          <w:p w14:paraId="52DF43B4"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0.823</w:t>
            </w:r>
          </w:p>
        </w:tc>
      </w:tr>
      <w:tr w:rsidR="002F7117" w:rsidRPr="002F7117" w14:paraId="01D24E6A"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458AC0A1" w14:textId="77777777" w:rsidR="002F7117" w:rsidRPr="002F7117" w:rsidRDefault="002F7117" w:rsidP="002F7117">
            <w:pPr>
              <w:jc w:val="center"/>
              <w:rPr>
                <w:rFonts w:ascii="Arial Narrow" w:eastAsia="Times New Roman" w:hAnsi="Arial Narrow" w:cs="Times New Roman"/>
                <w:color w:val="000000"/>
                <w:sz w:val="22"/>
                <w:szCs w:val="18"/>
                <w:lang w:eastAsia="en-GB"/>
              </w:rPr>
            </w:pPr>
          </w:p>
        </w:tc>
        <w:tc>
          <w:tcPr>
            <w:tcW w:w="2870" w:type="dxa"/>
            <w:noWrap/>
            <w:vAlign w:val="center"/>
            <w:hideMark/>
          </w:tcPr>
          <w:p w14:paraId="770CC557"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41-60 years</w:t>
            </w:r>
          </w:p>
        </w:tc>
        <w:tc>
          <w:tcPr>
            <w:tcW w:w="1579" w:type="dxa"/>
            <w:noWrap/>
            <w:vAlign w:val="center"/>
            <w:hideMark/>
          </w:tcPr>
          <w:p w14:paraId="3FFB872D"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354 (94.7)</w:t>
            </w:r>
          </w:p>
        </w:tc>
        <w:tc>
          <w:tcPr>
            <w:tcW w:w="1021" w:type="dxa"/>
            <w:noWrap/>
            <w:vAlign w:val="center"/>
            <w:hideMark/>
          </w:tcPr>
          <w:p w14:paraId="2F7DAAD5"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20 (5.3)</w:t>
            </w:r>
          </w:p>
        </w:tc>
        <w:tc>
          <w:tcPr>
            <w:tcW w:w="758" w:type="dxa"/>
            <w:noWrap/>
            <w:vAlign w:val="center"/>
            <w:hideMark/>
          </w:tcPr>
          <w:p w14:paraId="030F6CEC"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1EE4FF2E"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7C16E038" w14:textId="77777777" w:rsidR="002F7117" w:rsidRPr="002F7117" w:rsidRDefault="002F7117" w:rsidP="002F7117">
            <w:pPr>
              <w:jc w:val="center"/>
              <w:rPr>
                <w:rFonts w:ascii="Times New Roman" w:eastAsia="Times New Roman" w:hAnsi="Times New Roman" w:cs="Times New Roman"/>
                <w:sz w:val="22"/>
                <w:szCs w:val="18"/>
                <w:lang w:eastAsia="en-GB"/>
              </w:rPr>
            </w:pPr>
          </w:p>
        </w:tc>
        <w:tc>
          <w:tcPr>
            <w:tcW w:w="2870" w:type="dxa"/>
            <w:noWrap/>
            <w:vAlign w:val="center"/>
            <w:hideMark/>
          </w:tcPr>
          <w:p w14:paraId="14A4BF86"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61-80 years</w:t>
            </w:r>
          </w:p>
        </w:tc>
        <w:tc>
          <w:tcPr>
            <w:tcW w:w="1579" w:type="dxa"/>
            <w:noWrap/>
            <w:vAlign w:val="center"/>
            <w:hideMark/>
          </w:tcPr>
          <w:p w14:paraId="0F543B58"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404 (96.0)</w:t>
            </w:r>
          </w:p>
        </w:tc>
        <w:tc>
          <w:tcPr>
            <w:tcW w:w="1021" w:type="dxa"/>
            <w:noWrap/>
            <w:vAlign w:val="center"/>
            <w:hideMark/>
          </w:tcPr>
          <w:p w14:paraId="2D755345"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17 (4.0)</w:t>
            </w:r>
          </w:p>
        </w:tc>
        <w:tc>
          <w:tcPr>
            <w:tcW w:w="758" w:type="dxa"/>
            <w:noWrap/>
            <w:vAlign w:val="center"/>
            <w:hideMark/>
          </w:tcPr>
          <w:p w14:paraId="09084FAB"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744A17C9"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521E5A0E" w14:textId="77777777" w:rsidR="002F7117" w:rsidRPr="002F7117" w:rsidRDefault="002F7117" w:rsidP="002F7117">
            <w:pPr>
              <w:jc w:val="center"/>
              <w:rPr>
                <w:rFonts w:ascii="Times New Roman" w:eastAsia="Times New Roman" w:hAnsi="Times New Roman" w:cs="Times New Roman"/>
                <w:sz w:val="22"/>
                <w:szCs w:val="18"/>
                <w:lang w:eastAsia="en-GB"/>
              </w:rPr>
            </w:pPr>
          </w:p>
        </w:tc>
        <w:tc>
          <w:tcPr>
            <w:tcW w:w="2870" w:type="dxa"/>
            <w:noWrap/>
            <w:vAlign w:val="center"/>
            <w:hideMark/>
          </w:tcPr>
          <w:p w14:paraId="7171BCD3"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&gt;80 years</w:t>
            </w:r>
          </w:p>
        </w:tc>
        <w:tc>
          <w:tcPr>
            <w:tcW w:w="1579" w:type="dxa"/>
            <w:noWrap/>
            <w:vAlign w:val="center"/>
            <w:hideMark/>
          </w:tcPr>
          <w:p w14:paraId="3365E084"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70 (95.9)</w:t>
            </w:r>
          </w:p>
        </w:tc>
        <w:tc>
          <w:tcPr>
            <w:tcW w:w="1021" w:type="dxa"/>
            <w:noWrap/>
            <w:vAlign w:val="center"/>
            <w:hideMark/>
          </w:tcPr>
          <w:p w14:paraId="6662F726"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 (4.1)</w:t>
            </w:r>
          </w:p>
        </w:tc>
        <w:tc>
          <w:tcPr>
            <w:tcW w:w="758" w:type="dxa"/>
            <w:noWrap/>
            <w:vAlign w:val="center"/>
            <w:hideMark/>
          </w:tcPr>
          <w:p w14:paraId="7DB06CC7"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5BE4D013"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val="restart"/>
            <w:noWrap/>
            <w:vAlign w:val="center"/>
            <w:hideMark/>
          </w:tcPr>
          <w:p w14:paraId="597F5FD9" w14:textId="77777777" w:rsidR="002F7117" w:rsidRPr="002F7117" w:rsidRDefault="002F7117" w:rsidP="002F7117">
            <w:pPr>
              <w:jc w:val="center"/>
              <w:rPr>
                <w:rFonts w:ascii="Arial Narrow" w:eastAsia="Times New Roman" w:hAnsi="Arial Narrow" w:cs="Times New Roman"/>
                <w:color w:val="000000"/>
                <w:sz w:val="22"/>
                <w:szCs w:val="18"/>
                <w:lang w:eastAsia="en-GB"/>
              </w:rPr>
            </w:pPr>
            <w:r w:rsidRPr="002F7117">
              <w:rPr>
                <w:rFonts w:ascii="Arial Narrow" w:eastAsia="Times New Roman" w:hAnsi="Arial Narrow" w:cs="Times New Roman"/>
                <w:color w:val="000000"/>
                <w:sz w:val="22"/>
                <w:szCs w:val="18"/>
                <w:lang w:eastAsia="en-GB"/>
              </w:rPr>
              <w:t>Sex</w:t>
            </w:r>
          </w:p>
        </w:tc>
        <w:tc>
          <w:tcPr>
            <w:tcW w:w="2870" w:type="dxa"/>
            <w:noWrap/>
            <w:vAlign w:val="center"/>
            <w:hideMark/>
          </w:tcPr>
          <w:p w14:paraId="068CDBFB"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Male</w:t>
            </w:r>
          </w:p>
        </w:tc>
        <w:tc>
          <w:tcPr>
            <w:tcW w:w="1579" w:type="dxa"/>
            <w:noWrap/>
            <w:vAlign w:val="center"/>
            <w:hideMark/>
          </w:tcPr>
          <w:p w14:paraId="64DFDEFC"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809 (95.4)</w:t>
            </w:r>
          </w:p>
        </w:tc>
        <w:tc>
          <w:tcPr>
            <w:tcW w:w="1021" w:type="dxa"/>
            <w:noWrap/>
            <w:vAlign w:val="center"/>
            <w:hideMark/>
          </w:tcPr>
          <w:p w14:paraId="7B7A493A"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39 (4.6)</w:t>
            </w:r>
          </w:p>
        </w:tc>
        <w:tc>
          <w:tcPr>
            <w:tcW w:w="758" w:type="dxa"/>
            <w:noWrap/>
            <w:vAlign w:val="center"/>
            <w:hideMark/>
          </w:tcPr>
          <w:p w14:paraId="1D58348D"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w:t>
            </w:r>
          </w:p>
        </w:tc>
      </w:tr>
      <w:tr w:rsidR="002F7117" w:rsidRPr="002F7117" w14:paraId="18D00232"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740F5459" w14:textId="77777777" w:rsidR="002F7117" w:rsidRPr="002F7117" w:rsidRDefault="002F7117" w:rsidP="002F7117">
            <w:pPr>
              <w:jc w:val="center"/>
              <w:rPr>
                <w:rFonts w:ascii="Arial Narrow" w:eastAsia="Times New Roman" w:hAnsi="Arial Narrow" w:cs="Times New Roman"/>
                <w:color w:val="000000"/>
                <w:sz w:val="22"/>
                <w:szCs w:val="18"/>
                <w:lang w:eastAsia="en-GB"/>
              </w:rPr>
            </w:pPr>
          </w:p>
        </w:tc>
        <w:tc>
          <w:tcPr>
            <w:tcW w:w="2870" w:type="dxa"/>
            <w:noWrap/>
            <w:vAlign w:val="center"/>
            <w:hideMark/>
          </w:tcPr>
          <w:p w14:paraId="0B23C64F"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Female</w:t>
            </w:r>
          </w:p>
        </w:tc>
        <w:tc>
          <w:tcPr>
            <w:tcW w:w="1579" w:type="dxa"/>
            <w:noWrap/>
            <w:vAlign w:val="center"/>
            <w:hideMark/>
          </w:tcPr>
          <w:p w14:paraId="767B6E6E"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91 (95.8)</w:t>
            </w:r>
          </w:p>
        </w:tc>
        <w:tc>
          <w:tcPr>
            <w:tcW w:w="1021" w:type="dxa"/>
            <w:noWrap/>
            <w:vAlign w:val="center"/>
            <w:hideMark/>
          </w:tcPr>
          <w:p w14:paraId="784878D4"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4 (4.2)</w:t>
            </w:r>
          </w:p>
        </w:tc>
        <w:tc>
          <w:tcPr>
            <w:tcW w:w="758" w:type="dxa"/>
            <w:noWrap/>
            <w:vAlign w:val="center"/>
            <w:hideMark/>
          </w:tcPr>
          <w:p w14:paraId="0F505B6C"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5F7B5F17"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val="restart"/>
            <w:noWrap/>
            <w:vAlign w:val="center"/>
            <w:hideMark/>
          </w:tcPr>
          <w:p w14:paraId="7EF10855" w14:textId="77777777" w:rsidR="002F7117" w:rsidRPr="002F7117" w:rsidRDefault="002F7117" w:rsidP="002F7117">
            <w:pPr>
              <w:jc w:val="center"/>
              <w:rPr>
                <w:rFonts w:ascii="Arial Narrow" w:eastAsia="Times New Roman" w:hAnsi="Arial Narrow" w:cs="Times New Roman"/>
                <w:color w:val="000000"/>
                <w:sz w:val="22"/>
                <w:szCs w:val="18"/>
                <w:lang w:eastAsia="en-GB"/>
              </w:rPr>
            </w:pPr>
            <w:r w:rsidRPr="002F7117">
              <w:rPr>
                <w:rFonts w:ascii="Arial Narrow" w:eastAsia="Times New Roman" w:hAnsi="Arial Narrow" w:cs="Times New Roman"/>
                <w:color w:val="000000"/>
                <w:sz w:val="22"/>
                <w:szCs w:val="18"/>
                <w:lang w:eastAsia="en-GB"/>
              </w:rPr>
              <w:t>BMI class</w:t>
            </w:r>
          </w:p>
        </w:tc>
        <w:tc>
          <w:tcPr>
            <w:tcW w:w="2870" w:type="dxa"/>
            <w:noWrap/>
            <w:vAlign w:val="center"/>
            <w:hideMark/>
          </w:tcPr>
          <w:p w14:paraId="7FD9B2B7"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Underweight</w:t>
            </w:r>
          </w:p>
        </w:tc>
        <w:tc>
          <w:tcPr>
            <w:tcW w:w="1579" w:type="dxa"/>
            <w:noWrap/>
            <w:vAlign w:val="center"/>
            <w:hideMark/>
          </w:tcPr>
          <w:p w14:paraId="5DAA10D6"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11 (91.7)</w:t>
            </w:r>
          </w:p>
        </w:tc>
        <w:tc>
          <w:tcPr>
            <w:tcW w:w="1021" w:type="dxa"/>
            <w:noWrap/>
            <w:vAlign w:val="center"/>
            <w:hideMark/>
          </w:tcPr>
          <w:p w14:paraId="6054D368"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 (8.3)</w:t>
            </w:r>
          </w:p>
        </w:tc>
        <w:tc>
          <w:tcPr>
            <w:tcW w:w="758" w:type="dxa"/>
            <w:noWrap/>
            <w:vAlign w:val="center"/>
            <w:hideMark/>
          </w:tcPr>
          <w:p w14:paraId="313F2BAD"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0.333</w:t>
            </w:r>
          </w:p>
        </w:tc>
      </w:tr>
      <w:tr w:rsidR="002F7117" w:rsidRPr="002F7117" w14:paraId="06CCE8D9"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1AFBEDFE" w14:textId="77777777" w:rsidR="002F7117" w:rsidRPr="002F7117" w:rsidRDefault="002F7117" w:rsidP="002F7117">
            <w:pPr>
              <w:jc w:val="center"/>
              <w:rPr>
                <w:rFonts w:ascii="Arial Narrow" w:eastAsia="Times New Roman" w:hAnsi="Arial Narrow" w:cs="Times New Roman"/>
                <w:color w:val="000000"/>
                <w:sz w:val="22"/>
                <w:szCs w:val="18"/>
                <w:lang w:eastAsia="en-GB"/>
              </w:rPr>
            </w:pPr>
          </w:p>
        </w:tc>
        <w:tc>
          <w:tcPr>
            <w:tcW w:w="2870" w:type="dxa"/>
            <w:noWrap/>
            <w:vAlign w:val="center"/>
            <w:hideMark/>
          </w:tcPr>
          <w:p w14:paraId="4DE5EDAF"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Normal</w:t>
            </w:r>
          </w:p>
        </w:tc>
        <w:tc>
          <w:tcPr>
            <w:tcW w:w="1579" w:type="dxa"/>
            <w:noWrap/>
            <w:vAlign w:val="center"/>
            <w:hideMark/>
          </w:tcPr>
          <w:p w14:paraId="08DC2633"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390 (95.8)</w:t>
            </w:r>
          </w:p>
        </w:tc>
        <w:tc>
          <w:tcPr>
            <w:tcW w:w="1021" w:type="dxa"/>
            <w:noWrap/>
            <w:vAlign w:val="center"/>
            <w:hideMark/>
          </w:tcPr>
          <w:p w14:paraId="00B21AEB"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17 (4.2)</w:t>
            </w:r>
          </w:p>
        </w:tc>
        <w:tc>
          <w:tcPr>
            <w:tcW w:w="758" w:type="dxa"/>
            <w:noWrap/>
            <w:vAlign w:val="center"/>
            <w:hideMark/>
          </w:tcPr>
          <w:p w14:paraId="4BBF592D"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32ED6567"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7E0D6F12" w14:textId="77777777" w:rsidR="002F7117" w:rsidRPr="002F7117" w:rsidRDefault="002F7117" w:rsidP="002F7117">
            <w:pPr>
              <w:jc w:val="center"/>
              <w:rPr>
                <w:rFonts w:ascii="Times New Roman" w:eastAsia="Times New Roman" w:hAnsi="Times New Roman" w:cs="Times New Roman"/>
                <w:sz w:val="22"/>
                <w:szCs w:val="18"/>
                <w:lang w:eastAsia="en-GB"/>
              </w:rPr>
            </w:pPr>
          </w:p>
        </w:tc>
        <w:tc>
          <w:tcPr>
            <w:tcW w:w="2870" w:type="dxa"/>
            <w:noWrap/>
            <w:vAlign w:val="center"/>
            <w:hideMark/>
          </w:tcPr>
          <w:p w14:paraId="646B061D"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Overweight</w:t>
            </w:r>
          </w:p>
        </w:tc>
        <w:tc>
          <w:tcPr>
            <w:tcW w:w="1579" w:type="dxa"/>
            <w:noWrap/>
            <w:vAlign w:val="center"/>
            <w:hideMark/>
          </w:tcPr>
          <w:p w14:paraId="78D67B0C"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381 (95.0)</w:t>
            </w:r>
          </w:p>
        </w:tc>
        <w:tc>
          <w:tcPr>
            <w:tcW w:w="1021" w:type="dxa"/>
            <w:noWrap/>
            <w:vAlign w:val="center"/>
            <w:hideMark/>
          </w:tcPr>
          <w:p w14:paraId="573B6681"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20 (5.0)</w:t>
            </w:r>
          </w:p>
        </w:tc>
        <w:tc>
          <w:tcPr>
            <w:tcW w:w="758" w:type="dxa"/>
            <w:noWrap/>
            <w:vAlign w:val="center"/>
            <w:hideMark/>
          </w:tcPr>
          <w:p w14:paraId="1CD8597A"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37F1D676"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5857F037" w14:textId="77777777" w:rsidR="002F7117" w:rsidRPr="002F7117" w:rsidRDefault="002F7117" w:rsidP="002F7117">
            <w:pPr>
              <w:jc w:val="center"/>
              <w:rPr>
                <w:rFonts w:ascii="Times New Roman" w:eastAsia="Times New Roman" w:hAnsi="Times New Roman" w:cs="Times New Roman"/>
                <w:sz w:val="22"/>
                <w:szCs w:val="18"/>
                <w:lang w:eastAsia="en-GB"/>
              </w:rPr>
            </w:pPr>
          </w:p>
        </w:tc>
        <w:tc>
          <w:tcPr>
            <w:tcW w:w="2870" w:type="dxa"/>
            <w:noWrap/>
            <w:vAlign w:val="center"/>
            <w:hideMark/>
          </w:tcPr>
          <w:p w14:paraId="40A758FA"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Obese</w:t>
            </w:r>
          </w:p>
        </w:tc>
        <w:tc>
          <w:tcPr>
            <w:tcW w:w="1579" w:type="dxa"/>
            <w:noWrap/>
            <w:vAlign w:val="center"/>
            <w:hideMark/>
          </w:tcPr>
          <w:p w14:paraId="6F0D5758"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94 (98.9)</w:t>
            </w:r>
          </w:p>
        </w:tc>
        <w:tc>
          <w:tcPr>
            <w:tcW w:w="1021" w:type="dxa"/>
            <w:noWrap/>
            <w:vAlign w:val="center"/>
            <w:hideMark/>
          </w:tcPr>
          <w:p w14:paraId="6DDCB3B7"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 (1.1)</w:t>
            </w:r>
          </w:p>
        </w:tc>
        <w:tc>
          <w:tcPr>
            <w:tcW w:w="758" w:type="dxa"/>
            <w:noWrap/>
            <w:vAlign w:val="center"/>
            <w:hideMark/>
          </w:tcPr>
          <w:p w14:paraId="46E77149"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0F3ECE61"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val="restart"/>
            <w:noWrap/>
            <w:vAlign w:val="center"/>
            <w:hideMark/>
          </w:tcPr>
          <w:p w14:paraId="53BD37A5" w14:textId="77777777" w:rsidR="002F7117" w:rsidRPr="002F7117" w:rsidRDefault="002F7117" w:rsidP="002F7117">
            <w:pPr>
              <w:jc w:val="center"/>
              <w:rPr>
                <w:rFonts w:ascii="Arial Narrow" w:eastAsia="Times New Roman" w:hAnsi="Arial Narrow" w:cs="Times New Roman"/>
                <w:color w:val="000000"/>
                <w:sz w:val="22"/>
                <w:szCs w:val="18"/>
                <w:lang w:eastAsia="en-GB"/>
              </w:rPr>
            </w:pPr>
            <w:r w:rsidRPr="002F7117">
              <w:rPr>
                <w:rFonts w:ascii="Arial Narrow" w:eastAsia="Times New Roman" w:hAnsi="Arial Narrow" w:cs="Times New Roman"/>
                <w:color w:val="000000"/>
                <w:sz w:val="22"/>
                <w:szCs w:val="18"/>
                <w:lang w:eastAsia="en-GB"/>
              </w:rPr>
              <w:t>ASA Physical Status</w:t>
            </w:r>
          </w:p>
        </w:tc>
        <w:tc>
          <w:tcPr>
            <w:tcW w:w="2870" w:type="dxa"/>
            <w:noWrap/>
            <w:vAlign w:val="center"/>
            <w:hideMark/>
          </w:tcPr>
          <w:p w14:paraId="1D0C996C"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ASA 1</w:t>
            </w:r>
          </w:p>
        </w:tc>
        <w:tc>
          <w:tcPr>
            <w:tcW w:w="1579" w:type="dxa"/>
            <w:noWrap/>
            <w:vAlign w:val="center"/>
            <w:hideMark/>
          </w:tcPr>
          <w:p w14:paraId="07668DF8"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135 (98.5)</w:t>
            </w:r>
          </w:p>
        </w:tc>
        <w:tc>
          <w:tcPr>
            <w:tcW w:w="1021" w:type="dxa"/>
            <w:noWrap/>
            <w:vAlign w:val="center"/>
            <w:hideMark/>
          </w:tcPr>
          <w:p w14:paraId="04610C62"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2 (1.5)</w:t>
            </w:r>
          </w:p>
        </w:tc>
        <w:tc>
          <w:tcPr>
            <w:tcW w:w="758" w:type="dxa"/>
            <w:noWrap/>
            <w:vAlign w:val="center"/>
            <w:hideMark/>
          </w:tcPr>
          <w:p w14:paraId="1A24C24D"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0.126</w:t>
            </w:r>
          </w:p>
        </w:tc>
      </w:tr>
      <w:tr w:rsidR="002F7117" w:rsidRPr="002F7117" w14:paraId="32D961F2"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778020DF" w14:textId="77777777" w:rsidR="002F7117" w:rsidRPr="002F7117" w:rsidRDefault="002F7117" w:rsidP="002F7117">
            <w:pPr>
              <w:jc w:val="center"/>
              <w:rPr>
                <w:rFonts w:ascii="Arial Narrow" w:eastAsia="Times New Roman" w:hAnsi="Arial Narrow" w:cs="Times New Roman"/>
                <w:color w:val="000000"/>
                <w:sz w:val="22"/>
                <w:szCs w:val="18"/>
                <w:lang w:eastAsia="en-GB"/>
              </w:rPr>
            </w:pPr>
          </w:p>
        </w:tc>
        <w:tc>
          <w:tcPr>
            <w:tcW w:w="2870" w:type="dxa"/>
            <w:noWrap/>
            <w:vAlign w:val="center"/>
            <w:hideMark/>
          </w:tcPr>
          <w:p w14:paraId="097A0FB7"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ASA 2</w:t>
            </w:r>
          </w:p>
        </w:tc>
        <w:tc>
          <w:tcPr>
            <w:tcW w:w="1579" w:type="dxa"/>
            <w:noWrap/>
            <w:vAlign w:val="center"/>
            <w:hideMark/>
          </w:tcPr>
          <w:p w14:paraId="2AB986F8"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599 (94.8)</w:t>
            </w:r>
          </w:p>
        </w:tc>
        <w:tc>
          <w:tcPr>
            <w:tcW w:w="1021" w:type="dxa"/>
            <w:noWrap/>
            <w:vAlign w:val="center"/>
            <w:hideMark/>
          </w:tcPr>
          <w:p w14:paraId="2A7BA75F"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33 (5.2)</w:t>
            </w:r>
          </w:p>
        </w:tc>
        <w:tc>
          <w:tcPr>
            <w:tcW w:w="758" w:type="dxa"/>
            <w:noWrap/>
            <w:vAlign w:val="center"/>
            <w:hideMark/>
          </w:tcPr>
          <w:p w14:paraId="64D0A1BB"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65E3C250"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588F40AD" w14:textId="77777777" w:rsidR="002F7117" w:rsidRPr="002F7117" w:rsidRDefault="002F7117" w:rsidP="002F7117">
            <w:pPr>
              <w:jc w:val="center"/>
              <w:rPr>
                <w:rFonts w:ascii="Times New Roman" w:eastAsia="Times New Roman" w:hAnsi="Times New Roman" w:cs="Times New Roman"/>
                <w:sz w:val="22"/>
                <w:szCs w:val="18"/>
                <w:lang w:eastAsia="en-GB"/>
              </w:rPr>
            </w:pPr>
          </w:p>
        </w:tc>
        <w:tc>
          <w:tcPr>
            <w:tcW w:w="2870" w:type="dxa"/>
            <w:noWrap/>
            <w:vAlign w:val="center"/>
            <w:hideMark/>
          </w:tcPr>
          <w:p w14:paraId="0AB11CCB"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ASA 3</w:t>
            </w:r>
          </w:p>
        </w:tc>
        <w:tc>
          <w:tcPr>
            <w:tcW w:w="1579" w:type="dxa"/>
            <w:noWrap/>
            <w:vAlign w:val="center"/>
            <w:hideMark/>
          </w:tcPr>
          <w:p w14:paraId="47AA5975"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160 (97.6)</w:t>
            </w:r>
          </w:p>
        </w:tc>
        <w:tc>
          <w:tcPr>
            <w:tcW w:w="1021" w:type="dxa"/>
            <w:noWrap/>
            <w:vAlign w:val="center"/>
            <w:hideMark/>
          </w:tcPr>
          <w:p w14:paraId="6D36C2CE"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4 (2.4)</w:t>
            </w:r>
          </w:p>
        </w:tc>
        <w:tc>
          <w:tcPr>
            <w:tcW w:w="758" w:type="dxa"/>
            <w:noWrap/>
            <w:vAlign w:val="center"/>
            <w:hideMark/>
          </w:tcPr>
          <w:p w14:paraId="68DC48DA"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3BA4BA32"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6DA25F36" w14:textId="77777777" w:rsidR="002F7117" w:rsidRPr="002F7117" w:rsidRDefault="002F7117" w:rsidP="002F7117">
            <w:pPr>
              <w:jc w:val="center"/>
              <w:rPr>
                <w:rFonts w:ascii="Times New Roman" w:eastAsia="Times New Roman" w:hAnsi="Times New Roman" w:cs="Times New Roman"/>
                <w:sz w:val="22"/>
                <w:szCs w:val="18"/>
                <w:lang w:eastAsia="en-GB"/>
              </w:rPr>
            </w:pPr>
          </w:p>
        </w:tc>
        <w:tc>
          <w:tcPr>
            <w:tcW w:w="2870" w:type="dxa"/>
            <w:noWrap/>
            <w:vAlign w:val="center"/>
            <w:hideMark/>
          </w:tcPr>
          <w:p w14:paraId="092B86E4"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ASA 4</w:t>
            </w:r>
          </w:p>
        </w:tc>
        <w:tc>
          <w:tcPr>
            <w:tcW w:w="1579" w:type="dxa"/>
            <w:noWrap/>
            <w:vAlign w:val="center"/>
            <w:hideMark/>
          </w:tcPr>
          <w:p w14:paraId="65E29E6F"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5 (100.0)</w:t>
            </w:r>
          </w:p>
        </w:tc>
        <w:tc>
          <w:tcPr>
            <w:tcW w:w="1021" w:type="dxa"/>
            <w:noWrap/>
            <w:vAlign w:val="center"/>
            <w:hideMark/>
          </w:tcPr>
          <w:p w14:paraId="41E4FEB6"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0 (0.0)</w:t>
            </w:r>
          </w:p>
        </w:tc>
        <w:tc>
          <w:tcPr>
            <w:tcW w:w="758" w:type="dxa"/>
            <w:noWrap/>
            <w:vAlign w:val="center"/>
            <w:hideMark/>
          </w:tcPr>
          <w:p w14:paraId="090C65A9"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76AC71CF"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val="restart"/>
            <w:noWrap/>
            <w:vAlign w:val="center"/>
            <w:hideMark/>
          </w:tcPr>
          <w:p w14:paraId="3987D3AD" w14:textId="77777777" w:rsidR="002F7117" w:rsidRPr="002F7117" w:rsidRDefault="002F7117" w:rsidP="002F7117">
            <w:pPr>
              <w:jc w:val="center"/>
              <w:rPr>
                <w:rFonts w:ascii="Arial Narrow" w:eastAsia="Times New Roman" w:hAnsi="Arial Narrow" w:cs="Times New Roman"/>
                <w:color w:val="000000"/>
                <w:sz w:val="22"/>
                <w:szCs w:val="18"/>
                <w:lang w:eastAsia="en-GB"/>
              </w:rPr>
            </w:pPr>
            <w:r w:rsidRPr="002F7117">
              <w:rPr>
                <w:rFonts w:ascii="Arial Narrow" w:eastAsia="Times New Roman" w:hAnsi="Arial Narrow" w:cs="Times New Roman"/>
                <w:color w:val="000000"/>
                <w:sz w:val="22"/>
                <w:szCs w:val="18"/>
                <w:lang w:eastAsia="en-GB"/>
              </w:rPr>
              <w:t>Comorbidities</w:t>
            </w:r>
          </w:p>
        </w:tc>
        <w:tc>
          <w:tcPr>
            <w:tcW w:w="2870" w:type="dxa"/>
            <w:noWrap/>
            <w:vAlign w:val="center"/>
            <w:hideMark/>
          </w:tcPr>
          <w:p w14:paraId="2AD06093"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Hepatic</w:t>
            </w:r>
          </w:p>
        </w:tc>
        <w:tc>
          <w:tcPr>
            <w:tcW w:w="1579" w:type="dxa"/>
            <w:noWrap/>
            <w:vAlign w:val="center"/>
            <w:hideMark/>
          </w:tcPr>
          <w:p w14:paraId="1715C13F"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4 (100.0)</w:t>
            </w:r>
          </w:p>
        </w:tc>
        <w:tc>
          <w:tcPr>
            <w:tcW w:w="1021" w:type="dxa"/>
            <w:noWrap/>
            <w:vAlign w:val="center"/>
            <w:hideMark/>
          </w:tcPr>
          <w:p w14:paraId="38A33932"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0 (0.0)</w:t>
            </w:r>
          </w:p>
        </w:tc>
        <w:tc>
          <w:tcPr>
            <w:tcW w:w="758" w:type="dxa"/>
            <w:noWrap/>
            <w:vAlign w:val="center"/>
            <w:hideMark/>
          </w:tcPr>
          <w:p w14:paraId="68D60C8D"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0.954</w:t>
            </w:r>
          </w:p>
        </w:tc>
      </w:tr>
      <w:tr w:rsidR="002F7117" w:rsidRPr="002F7117" w14:paraId="6F455751"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50970450" w14:textId="77777777" w:rsidR="002F7117" w:rsidRPr="002F7117" w:rsidRDefault="002F7117" w:rsidP="002F7117">
            <w:pPr>
              <w:jc w:val="center"/>
              <w:rPr>
                <w:rFonts w:ascii="Arial Narrow" w:eastAsia="Times New Roman" w:hAnsi="Arial Narrow" w:cs="Times New Roman"/>
                <w:color w:val="000000"/>
                <w:sz w:val="22"/>
                <w:szCs w:val="18"/>
                <w:lang w:eastAsia="en-GB"/>
              </w:rPr>
            </w:pPr>
          </w:p>
        </w:tc>
        <w:tc>
          <w:tcPr>
            <w:tcW w:w="2870" w:type="dxa"/>
            <w:noWrap/>
            <w:vAlign w:val="center"/>
            <w:hideMark/>
          </w:tcPr>
          <w:p w14:paraId="4C8D637A"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Pulmonary</w:t>
            </w:r>
          </w:p>
        </w:tc>
        <w:tc>
          <w:tcPr>
            <w:tcW w:w="1579" w:type="dxa"/>
            <w:noWrap/>
            <w:vAlign w:val="center"/>
            <w:hideMark/>
          </w:tcPr>
          <w:p w14:paraId="672E272B"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102 (96.2)</w:t>
            </w:r>
          </w:p>
        </w:tc>
        <w:tc>
          <w:tcPr>
            <w:tcW w:w="1021" w:type="dxa"/>
            <w:noWrap/>
            <w:vAlign w:val="center"/>
            <w:hideMark/>
          </w:tcPr>
          <w:p w14:paraId="70A19361"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4 (3.8)</w:t>
            </w:r>
          </w:p>
        </w:tc>
        <w:tc>
          <w:tcPr>
            <w:tcW w:w="758" w:type="dxa"/>
            <w:noWrap/>
            <w:vAlign w:val="center"/>
            <w:hideMark/>
          </w:tcPr>
          <w:p w14:paraId="019FECA0"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3163E16C"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5233AA2C" w14:textId="77777777" w:rsidR="002F7117" w:rsidRPr="002F7117" w:rsidRDefault="002F7117" w:rsidP="002F7117">
            <w:pPr>
              <w:jc w:val="center"/>
              <w:rPr>
                <w:rFonts w:ascii="Times New Roman" w:eastAsia="Times New Roman" w:hAnsi="Times New Roman" w:cs="Times New Roman"/>
                <w:sz w:val="22"/>
                <w:szCs w:val="18"/>
                <w:lang w:eastAsia="en-GB"/>
              </w:rPr>
            </w:pPr>
          </w:p>
        </w:tc>
        <w:tc>
          <w:tcPr>
            <w:tcW w:w="2870" w:type="dxa"/>
            <w:noWrap/>
            <w:vAlign w:val="center"/>
            <w:hideMark/>
          </w:tcPr>
          <w:p w14:paraId="23144702"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Cardiac</w:t>
            </w:r>
          </w:p>
        </w:tc>
        <w:tc>
          <w:tcPr>
            <w:tcW w:w="1579" w:type="dxa"/>
            <w:noWrap/>
            <w:vAlign w:val="center"/>
            <w:hideMark/>
          </w:tcPr>
          <w:p w14:paraId="5BF4D637"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83 (96.5)</w:t>
            </w:r>
          </w:p>
        </w:tc>
        <w:tc>
          <w:tcPr>
            <w:tcW w:w="1021" w:type="dxa"/>
            <w:noWrap/>
            <w:vAlign w:val="center"/>
            <w:hideMark/>
          </w:tcPr>
          <w:p w14:paraId="5ACAE88D"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 (3.5)</w:t>
            </w:r>
          </w:p>
        </w:tc>
        <w:tc>
          <w:tcPr>
            <w:tcW w:w="758" w:type="dxa"/>
            <w:noWrap/>
            <w:vAlign w:val="center"/>
            <w:hideMark/>
          </w:tcPr>
          <w:p w14:paraId="35484AA1"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3ABED71A"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5FCBCB64" w14:textId="77777777" w:rsidR="002F7117" w:rsidRPr="002F7117" w:rsidRDefault="002F7117" w:rsidP="002F7117">
            <w:pPr>
              <w:jc w:val="center"/>
              <w:rPr>
                <w:rFonts w:ascii="Times New Roman" w:eastAsia="Times New Roman" w:hAnsi="Times New Roman" w:cs="Times New Roman"/>
                <w:sz w:val="22"/>
                <w:szCs w:val="18"/>
                <w:lang w:eastAsia="en-GB"/>
              </w:rPr>
            </w:pPr>
          </w:p>
        </w:tc>
        <w:tc>
          <w:tcPr>
            <w:tcW w:w="2870" w:type="dxa"/>
            <w:noWrap/>
            <w:vAlign w:val="center"/>
            <w:hideMark/>
          </w:tcPr>
          <w:p w14:paraId="2846AF65" w14:textId="0BAFC54B"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Col</w:t>
            </w:r>
            <w:r>
              <w:rPr>
                <w:rFonts w:ascii="Arial Narrow" w:eastAsia="Times New Roman" w:hAnsi="Arial Narrow" w:cs="Times New Roman"/>
                <w:color w:val="000000"/>
                <w:szCs w:val="18"/>
                <w:lang w:eastAsia="en-GB"/>
              </w:rPr>
              <w:t>l</w:t>
            </w:r>
            <w:r w:rsidRPr="002F7117">
              <w:rPr>
                <w:rFonts w:ascii="Arial Narrow" w:eastAsia="Times New Roman" w:hAnsi="Arial Narrow" w:cs="Times New Roman"/>
                <w:color w:val="000000"/>
                <w:szCs w:val="18"/>
                <w:lang w:eastAsia="en-GB"/>
              </w:rPr>
              <w:t>agen Disorder</w:t>
            </w:r>
          </w:p>
        </w:tc>
        <w:tc>
          <w:tcPr>
            <w:tcW w:w="1579" w:type="dxa"/>
            <w:noWrap/>
            <w:vAlign w:val="center"/>
            <w:hideMark/>
          </w:tcPr>
          <w:p w14:paraId="3AC37708"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 (100.0)</w:t>
            </w:r>
          </w:p>
        </w:tc>
        <w:tc>
          <w:tcPr>
            <w:tcW w:w="1021" w:type="dxa"/>
            <w:noWrap/>
            <w:vAlign w:val="center"/>
            <w:hideMark/>
          </w:tcPr>
          <w:p w14:paraId="77BA305D"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0 (0.0)</w:t>
            </w:r>
          </w:p>
        </w:tc>
        <w:tc>
          <w:tcPr>
            <w:tcW w:w="758" w:type="dxa"/>
            <w:noWrap/>
            <w:vAlign w:val="center"/>
            <w:hideMark/>
          </w:tcPr>
          <w:p w14:paraId="3CDE6469"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3E137AEF"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464EDACF" w14:textId="77777777" w:rsidR="002F7117" w:rsidRPr="002F7117" w:rsidRDefault="002F7117" w:rsidP="002F7117">
            <w:pPr>
              <w:jc w:val="center"/>
              <w:rPr>
                <w:rFonts w:ascii="Times New Roman" w:eastAsia="Times New Roman" w:hAnsi="Times New Roman" w:cs="Times New Roman"/>
                <w:sz w:val="22"/>
                <w:szCs w:val="18"/>
                <w:lang w:eastAsia="en-GB"/>
              </w:rPr>
            </w:pPr>
          </w:p>
        </w:tc>
        <w:tc>
          <w:tcPr>
            <w:tcW w:w="2870" w:type="dxa"/>
            <w:noWrap/>
            <w:vAlign w:val="center"/>
            <w:hideMark/>
          </w:tcPr>
          <w:p w14:paraId="5A2D1349"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Immunosuppression</w:t>
            </w:r>
          </w:p>
        </w:tc>
        <w:tc>
          <w:tcPr>
            <w:tcW w:w="1579" w:type="dxa"/>
            <w:noWrap/>
            <w:vAlign w:val="center"/>
            <w:hideMark/>
          </w:tcPr>
          <w:p w14:paraId="0E49BA6E"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11 (100.0)</w:t>
            </w:r>
          </w:p>
        </w:tc>
        <w:tc>
          <w:tcPr>
            <w:tcW w:w="1021" w:type="dxa"/>
            <w:noWrap/>
            <w:vAlign w:val="center"/>
            <w:hideMark/>
          </w:tcPr>
          <w:p w14:paraId="3D81B872"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0 (0.0)</w:t>
            </w:r>
          </w:p>
        </w:tc>
        <w:tc>
          <w:tcPr>
            <w:tcW w:w="758" w:type="dxa"/>
            <w:noWrap/>
            <w:vAlign w:val="center"/>
            <w:hideMark/>
          </w:tcPr>
          <w:p w14:paraId="348DC6E1"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7C40341E"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0C5FEA76" w14:textId="77777777" w:rsidR="002F7117" w:rsidRPr="002F7117" w:rsidRDefault="002F7117" w:rsidP="002F7117">
            <w:pPr>
              <w:jc w:val="center"/>
              <w:rPr>
                <w:rFonts w:ascii="Times New Roman" w:eastAsia="Times New Roman" w:hAnsi="Times New Roman" w:cs="Times New Roman"/>
                <w:sz w:val="22"/>
                <w:szCs w:val="18"/>
                <w:lang w:eastAsia="en-GB"/>
              </w:rPr>
            </w:pPr>
          </w:p>
        </w:tc>
        <w:tc>
          <w:tcPr>
            <w:tcW w:w="2870" w:type="dxa"/>
            <w:noWrap/>
            <w:vAlign w:val="center"/>
            <w:hideMark/>
          </w:tcPr>
          <w:p w14:paraId="56B256DB"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No</w:t>
            </w:r>
          </w:p>
        </w:tc>
        <w:tc>
          <w:tcPr>
            <w:tcW w:w="1579" w:type="dxa"/>
            <w:noWrap/>
            <w:vAlign w:val="center"/>
            <w:hideMark/>
          </w:tcPr>
          <w:p w14:paraId="12BAECEC"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699 (95.5)</w:t>
            </w:r>
          </w:p>
        </w:tc>
        <w:tc>
          <w:tcPr>
            <w:tcW w:w="1021" w:type="dxa"/>
            <w:noWrap/>
            <w:vAlign w:val="center"/>
            <w:hideMark/>
          </w:tcPr>
          <w:p w14:paraId="281FD9A6"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33 (4.5)</w:t>
            </w:r>
          </w:p>
        </w:tc>
        <w:tc>
          <w:tcPr>
            <w:tcW w:w="758" w:type="dxa"/>
            <w:noWrap/>
            <w:vAlign w:val="center"/>
            <w:hideMark/>
          </w:tcPr>
          <w:p w14:paraId="68ED8CD2"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3A752007"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val="restart"/>
            <w:noWrap/>
            <w:vAlign w:val="center"/>
            <w:hideMark/>
          </w:tcPr>
          <w:p w14:paraId="461C6F50" w14:textId="77777777" w:rsidR="002F7117" w:rsidRPr="002F7117" w:rsidRDefault="002F7117" w:rsidP="002F7117">
            <w:pPr>
              <w:jc w:val="center"/>
              <w:rPr>
                <w:rFonts w:ascii="Arial Narrow" w:eastAsia="Times New Roman" w:hAnsi="Arial Narrow" w:cs="Times New Roman"/>
                <w:color w:val="000000"/>
                <w:sz w:val="22"/>
                <w:szCs w:val="18"/>
                <w:lang w:eastAsia="en-GB"/>
              </w:rPr>
            </w:pPr>
            <w:r w:rsidRPr="002F7117">
              <w:rPr>
                <w:rFonts w:ascii="Arial Narrow" w:eastAsia="Times New Roman" w:hAnsi="Arial Narrow" w:cs="Times New Roman"/>
                <w:color w:val="000000"/>
                <w:sz w:val="22"/>
                <w:szCs w:val="18"/>
                <w:lang w:eastAsia="en-GB"/>
              </w:rPr>
              <w:t>Non-inguinal chronic pain</w:t>
            </w:r>
          </w:p>
        </w:tc>
        <w:tc>
          <w:tcPr>
            <w:tcW w:w="2870" w:type="dxa"/>
            <w:noWrap/>
            <w:vAlign w:val="center"/>
            <w:hideMark/>
          </w:tcPr>
          <w:p w14:paraId="4BE73930"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Yes</w:t>
            </w:r>
          </w:p>
        </w:tc>
        <w:tc>
          <w:tcPr>
            <w:tcW w:w="1579" w:type="dxa"/>
            <w:noWrap/>
            <w:vAlign w:val="center"/>
            <w:hideMark/>
          </w:tcPr>
          <w:p w14:paraId="0089BA36"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198 (97.5)</w:t>
            </w:r>
          </w:p>
        </w:tc>
        <w:tc>
          <w:tcPr>
            <w:tcW w:w="1021" w:type="dxa"/>
            <w:noWrap/>
            <w:vAlign w:val="center"/>
            <w:hideMark/>
          </w:tcPr>
          <w:p w14:paraId="3EB95FF1"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5 (2.5)</w:t>
            </w:r>
          </w:p>
        </w:tc>
        <w:tc>
          <w:tcPr>
            <w:tcW w:w="758" w:type="dxa"/>
            <w:noWrap/>
            <w:vAlign w:val="center"/>
            <w:hideMark/>
          </w:tcPr>
          <w:p w14:paraId="68A26E7A"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0.247</w:t>
            </w:r>
          </w:p>
        </w:tc>
      </w:tr>
      <w:tr w:rsidR="002F7117" w:rsidRPr="002F7117" w14:paraId="39B38478"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3A5A80FD" w14:textId="77777777" w:rsidR="002F7117" w:rsidRPr="002F7117" w:rsidRDefault="002F7117" w:rsidP="002F7117">
            <w:pPr>
              <w:jc w:val="center"/>
              <w:rPr>
                <w:rFonts w:ascii="Arial Narrow" w:eastAsia="Times New Roman" w:hAnsi="Arial Narrow" w:cs="Times New Roman"/>
                <w:color w:val="000000"/>
                <w:sz w:val="22"/>
                <w:szCs w:val="18"/>
                <w:lang w:eastAsia="en-GB"/>
              </w:rPr>
            </w:pPr>
          </w:p>
        </w:tc>
        <w:tc>
          <w:tcPr>
            <w:tcW w:w="2870" w:type="dxa"/>
            <w:noWrap/>
            <w:vAlign w:val="center"/>
            <w:hideMark/>
          </w:tcPr>
          <w:p w14:paraId="3D133896"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No pain</w:t>
            </w:r>
          </w:p>
        </w:tc>
        <w:tc>
          <w:tcPr>
            <w:tcW w:w="1579" w:type="dxa"/>
            <w:noWrap/>
            <w:vAlign w:val="center"/>
            <w:hideMark/>
          </w:tcPr>
          <w:p w14:paraId="256EA1B1"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704 (95.4)</w:t>
            </w:r>
          </w:p>
        </w:tc>
        <w:tc>
          <w:tcPr>
            <w:tcW w:w="1021" w:type="dxa"/>
            <w:noWrap/>
            <w:vAlign w:val="center"/>
            <w:hideMark/>
          </w:tcPr>
          <w:p w14:paraId="203DDCEB"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34 (4.6)</w:t>
            </w:r>
          </w:p>
        </w:tc>
        <w:tc>
          <w:tcPr>
            <w:tcW w:w="758" w:type="dxa"/>
            <w:noWrap/>
            <w:vAlign w:val="center"/>
            <w:hideMark/>
          </w:tcPr>
          <w:p w14:paraId="0050E024"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54980D98"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val="restart"/>
            <w:noWrap/>
            <w:vAlign w:val="center"/>
            <w:hideMark/>
          </w:tcPr>
          <w:p w14:paraId="36EDBCB3" w14:textId="77777777" w:rsidR="002F7117" w:rsidRPr="002F7117" w:rsidRDefault="002F7117" w:rsidP="002F7117">
            <w:pPr>
              <w:jc w:val="center"/>
              <w:rPr>
                <w:rFonts w:ascii="Arial Narrow" w:eastAsia="Times New Roman" w:hAnsi="Arial Narrow" w:cs="Times New Roman"/>
                <w:color w:val="000000"/>
                <w:sz w:val="22"/>
                <w:szCs w:val="18"/>
                <w:lang w:eastAsia="en-GB"/>
              </w:rPr>
            </w:pPr>
            <w:r w:rsidRPr="002F7117">
              <w:rPr>
                <w:rFonts w:ascii="Arial Narrow" w:eastAsia="Times New Roman" w:hAnsi="Arial Narrow" w:cs="Times New Roman"/>
                <w:color w:val="000000"/>
                <w:sz w:val="22"/>
                <w:szCs w:val="18"/>
                <w:lang w:eastAsia="en-GB"/>
              </w:rPr>
              <w:t>Prostatectomy</w:t>
            </w:r>
          </w:p>
        </w:tc>
        <w:tc>
          <w:tcPr>
            <w:tcW w:w="2870" w:type="dxa"/>
            <w:noWrap/>
            <w:vAlign w:val="center"/>
            <w:hideMark/>
          </w:tcPr>
          <w:p w14:paraId="596CDD5E"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No</w:t>
            </w:r>
          </w:p>
        </w:tc>
        <w:tc>
          <w:tcPr>
            <w:tcW w:w="1579" w:type="dxa"/>
            <w:noWrap/>
            <w:vAlign w:val="center"/>
            <w:hideMark/>
          </w:tcPr>
          <w:p w14:paraId="40753DC8"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860 (96.0)</w:t>
            </w:r>
          </w:p>
        </w:tc>
        <w:tc>
          <w:tcPr>
            <w:tcW w:w="1021" w:type="dxa"/>
            <w:noWrap/>
            <w:vAlign w:val="center"/>
            <w:hideMark/>
          </w:tcPr>
          <w:p w14:paraId="6CD00B4D"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36 (4.0)</w:t>
            </w:r>
          </w:p>
        </w:tc>
        <w:tc>
          <w:tcPr>
            <w:tcW w:w="758" w:type="dxa"/>
            <w:noWrap/>
            <w:vAlign w:val="center"/>
            <w:hideMark/>
          </w:tcPr>
          <w:p w14:paraId="044E8D86"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0.551</w:t>
            </w:r>
          </w:p>
        </w:tc>
      </w:tr>
      <w:tr w:rsidR="002F7117" w:rsidRPr="002F7117" w14:paraId="38D83ECB"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684E57BC" w14:textId="77777777" w:rsidR="002F7117" w:rsidRPr="002F7117" w:rsidRDefault="002F7117" w:rsidP="002F7117">
            <w:pPr>
              <w:jc w:val="center"/>
              <w:rPr>
                <w:rFonts w:ascii="Arial Narrow" w:eastAsia="Times New Roman" w:hAnsi="Arial Narrow" w:cs="Times New Roman"/>
                <w:color w:val="000000"/>
                <w:sz w:val="22"/>
                <w:szCs w:val="18"/>
                <w:lang w:eastAsia="en-GB"/>
              </w:rPr>
            </w:pPr>
          </w:p>
        </w:tc>
        <w:tc>
          <w:tcPr>
            <w:tcW w:w="2870" w:type="dxa"/>
            <w:noWrap/>
            <w:vAlign w:val="center"/>
            <w:hideMark/>
          </w:tcPr>
          <w:p w14:paraId="2088A722"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Yes</w:t>
            </w:r>
          </w:p>
        </w:tc>
        <w:tc>
          <w:tcPr>
            <w:tcW w:w="1579" w:type="dxa"/>
            <w:noWrap/>
            <w:vAlign w:val="center"/>
            <w:hideMark/>
          </w:tcPr>
          <w:p w14:paraId="3580830B"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39 (92.9)</w:t>
            </w:r>
          </w:p>
        </w:tc>
        <w:tc>
          <w:tcPr>
            <w:tcW w:w="1021" w:type="dxa"/>
            <w:noWrap/>
            <w:vAlign w:val="center"/>
            <w:hideMark/>
          </w:tcPr>
          <w:p w14:paraId="1E2FFF9C"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 (7.1)</w:t>
            </w:r>
          </w:p>
        </w:tc>
        <w:tc>
          <w:tcPr>
            <w:tcW w:w="758" w:type="dxa"/>
            <w:noWrap/>
            <w:vAlign w:val="center"/>
            <w:hideMark/>
          </w:tcPr>
          <w:p w14:paraId="326DC982"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57756BAF"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val="restart"/>
            <w:noWrap/>
            <w:vAlign w:val="center"/>
            <w:hideMark/>
          </w:tcPr>
          <w:p w14:paraId="5AEDBEEC" w14:textId="77777777" w:rsidR="002F7117" w:rsidRPr="002F7117" w:rsidRDefault="002F7117" w:rsidP="002F7117">
            <w:pPr>
              <w:jc w:val="center"/>
              <w:rPr>
                <w:rFonts w:ascii="Arial Narrow" w:eastAsia="Times New Roman" w:hAnsi="Arial Narrow" w:cs="Times New Roman"/>
                <w:color w:val="000000"/>
                <w:sz w:val="22"/>
                <w:szCs w:val="18"/>
                <w:lang w:eastAsia="en-GB"/>
              </w:rPr>
            </w:pPr>
            <w:r w:rsidRPr="002F7117">
              <w:rPr>
                <w:rFonts w:ascii="Arial Narrow" w:eastAsia="Times New Roman" w:hAnsi="Arial Narrow" w:cs="Times New Roman"/>
                <w:color w:val="000000"/>
                <w:sz w:val="22"/>
                <w:szCs w:val="18"/>
                <w:lang w:eastAsia="en-GB"/>
              </w:rPr>
              <w:t>Previous hernia</w:t>
            </w:r>
          </w:p>
        </w:tc>
        <w:tc>
          <w:tcPr>
            <w:tcW w:w="2870" w:type="dxa"/>
            <w:noWrap/>
            <w:vAlign w:val="center"/>
            <w:hideMark/>
          </w:tcPr>
          <w:p w14:paraId="6DC24105"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No</w:t>
            </w:r>
          </w:p>
        </w:tc>
        <w:tc>
          <w:tcPr>
            <w:tcW w:w="1579" w:type="dxa"/>
            <w:noWrap/>
            <w:vAlign w:val="center"/>
            <w:hideMark/>
          </w:tcPr>
          <w:p w14:paraId="50453C20"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704 (95.9)</w:t>
            </w:r>
          </w:p>
        </w:tc>
        <w:tc>
          <w:tcPr>
            <w:tcW w:w="1021" w:type="dxa"/>
            <w:noWrap/>
            <w:vAlign w:val="center"/>
            <w:hideMark/>
          </w:tcPr>
          <w:p w14:paraId="0B207344"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30 (4.1)</w:t>
            </w:r>
          </w:p>
        </w:tc>
        <w:tc>
          <w:tcPr>
            <w:tcW w:w="758" w:type="dxa"/>
            <w:noWrap/>
            <w:vAlign w:val="center"/>
            <w:hideMark/>
          </w:tcPr>
          <w:p w14:paraId="76F2B0CC"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w:t>
            </w:r>
          </w:p>
        </w:tc>
      </w:tr>
      <w:tr w:rsidR="002F7117" w:rsidRPr="002F7117" w14:paraId="27EFC05C"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4EB0EFDD" w14:textId="77777777" w:rsidR="002F7117" w:rsidRPr="002F7117" w:rsidRDefault="002F7117" w:rsidP="002F7117">
            <w:pPr>
              <w:jc w:val="center"/>
              <w:rPr>
                <w:rFonts w:ascii="Arial Narrow" w:eastAsia="Times New Roman" w:hAnsi="Arial Narrow" w:cs="Times New Roman"/>
                <w:color w:val="000000"/>
                <w:sz w:val="22"/>
                <w:szCs w:val="18"/>
                <w:lang w:eastAsia="en-GB"/>
              </w:rPr>
            </w:pPr>
          </w:p>
        </w:tc>
        <w:tc>
          <w:tcPr>
            <w:tcW w:w="2870" w:type="dxa"/>
            <w:noWrap/>
            <w:vAlign w:val="center"/>
            <w:hideMark/>
          </w:tcPr>
          <w:p w14:paraId="74EEE293"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Yes</w:t>
            </w:r>
          </w:p>
        </w:tc>
        <w:tc>
          <w:tcPr>
            <w:tcW w:w="1579" w:type="dxa"/>
            <w:noWrap/>
            <w:vAlign w:val="center"/>
            <w:hideMark/>
          </w:tcPr>
          <w:p w14:paraId="0B7713D2"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198 (95.7)</w:t>
            </w:r>
          </w:p>
        </w:tc>
        <w:tc>
          <w:tcPr>
            <w:tcW w:w="1021" w:type="dxa"/>
            <w:noWrap/>
            <w:vAlign w:val="center"/>
            <w:hideMark/>
          </w:tcPr>
          <w:p w14:paraId="724020D9"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9 (4.3)</w:t>
            </w:r>
          </w:p>
        </w:tc>
        <w:tc>
          <w:tcPr>
            <w:tcW w:w="758" w:type="dxa"/>
            <w:noWrap/>
            <w:vAlign w:val="center"/>
            <w:hideMark/>
          </w:tcPr>
          <w:p w14:paraId="21392290"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74B233FD"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val="restart"/>
            <w:noWrap/>
            <w:vAlign w:val="center"/>
            <w:hideMark/>
          </w:tcPr>
          <w:p w14:paraId="33B35F4A" w14:textId="77777777" w:rsidR="002F7117" w:rsidRPr="002F7117" w:rsidRDefault="002F7117" w:rsidP="002F7117">
            <w:pPr>
              <w:jc w:val="center"/>
              <w:rPr>
                <w:rFonts w:ascii="Arial Narrow" w:eastAsia="Times New Roman" w:hAnsi="Arial Narrow" w:cs="Times New Roman"/>
                <w:color w:val="000000"/>
                <w:sz w:val="22"/>
                <w:szCs w:val="18"/>
                <w:lang w:eastAsia="en-GB"/>
              </w:rPr>
            </w:pPr>
            <w:r w:rsidRPr="002F7117">
              <w:rPr>
                <w:rFonts w:ascii="Arial Narrow" w:eastAsia="Times New Roman" w:hAnsi="Arial Narrow" w:cs="Times New Roman"/>
                <w:color w:val="000000"/>
                <w:sz w:val="22"/>
                <w:szCs w:val="18"/>
                <w:lang w:eastAsia="en-GB"/>
              </w:rPr>
              <w:t>Operative technique</w:t>
            </w:r>
          </w:p>
        </w:tc>
        <w:tc>
          <w:tcPr>
            <w:tcW w:w="2870" w:type="dxa"/>
            <w:noWrap/>
            <w:vAlign w:val="center"/>
            <w:hideMark/>
          </w:tcPr>
          <w:p w14:paraId="035B79DF"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Open without mesh</w:t>
            </w:r>
          </w:p>
        </w:tc>
        <w:tc>
          <w:tcPr>
            <w:tcW w:w="1579" w:type="dxa"/>
            <w:noWrap/>
            <w:vAlign w:val="center"/>
            <w:hideMark/>
          </w:tcPr>
          <w:p w14:paraId="675F0746"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8 (100.0)</w:t>
            </w:r>
          </w:p>
        </w:tc>
        <w:tc>
          <w:tcPr>
            <w:tcW w:w="1021" w:type="dxa"/>
            <w:noWrap/>
            <w:vAlign w:val="center"/>
            <w:hideMark/>
          </w:tcPr>
          <w:p w14:paraId="43A6E92A"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0 (0.0)</w:t>
            </w:r>
          </w:p>
        </w:tc>
        <w:tc>
          <w:tcPr>
            <w:tcW w:w="758" w:type="dxa"/>
            <w:noWrap/>
            <w:vAlign w:val="center"/>
            <w:hideMark/>
          </w:tcPr>
          <w:p w14:paraId="754BB6D6"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0.826</w:t>
            </w:r>
          </w:p>
        </w:tc>
      </w:tr>
      <w:tr w:rsidR="002F7117" w:rsidRPr="002F7117" w14:paraId="619C49B2"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738161AD" w14:textId="77777777" w:rsidR="002F7117" w:rsidRPr="002F7117" w:rsidRDefault="002F7117" w:rsidP="002F7117">
            <w:pPr>
              <w:jc w:val="center"/>
              <w:rPr>
                <w:rFonts w:ascii="Arial Narrow" w:eastAsia="Times New Roman" w:hAnsi="Arial Narrow" w:cs="Times New Roman"/>
                <w:color w:val="000000"/>
                <w:sz w:val="22"/>
                <w:szCs w:val="18"/>
                <w:lang w:eastAsia="en-GB"/>
              </w:rPr>
            </w:pPr>
          </w:p>
        </w:tc>
        <w:tc>
          <w:tcPr>
            <w:tcW w:w="2870" w:type="dxa"/>
            <w:noWrap/>
            <w:vAlign w:val="center"/>
            <w:hideMark/>
          </w:tcPr>
          <w:p w14:paraId="458D11EC"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Open with mesh</w:t>
            </w:r>
          </w:p>
        </w:tc>
        <w:tc>
          <w:tcPr>
            <w:tcW w:w="1579" w:type="dxa"/>
            <w:noWrap/>
            <w:vAlign w:val="center"/>
            <w:hideMark/>
          </w:tcPr>
          <w:p w14:paraId="4FF5701D"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854 (95.7)</w:t>
            </w:r>
          </w:p>
        </w:tc>
        <w:tc>
          <w:tcPr>
            <w:tcW w:w="1021" w:type="dxa"/>
            <w:noWrap/>
            <w:vAlign w:val="center"/>
            <w:hideMark/>
          </w:tcPr>
          <w:p w14:paraId="15DAD929"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38 (4.3)</w:t>
            </w:r>
          </w:p>
        </w:tc>
        <w:tc>
          <w:tcPr>
            <w:tcW w:w="758" w:type="dxa"/>
            <w:noWrap/>
            <w:vAlign w:val="center"/>
            <w:hideMark/>
          </w:tcPr>
          <w:p w14:paraId="07C9BE75"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7A71B9AA"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43C41E89" w14:textId="77777777" w:rsidR="002F7117" w:rsidRPr="002F7117" w:rsidRDefault="002F7117" w:rsidP="002F7117">
            <w:pPr>
              <w:jc w:val="center"/>
              <w:rPr>
                <w:rFonts w:ascii="Times New Roman" w:eastAsia="Times New Roman" w:hAnsi="Times New Roman" w:cs="Times New Roman"/>
                <w:sz w:val="22"/>
                <w:szCs w:val="18"/>
                <w:lang w:eastAsia="en-GB"/>
              </w:rPr>
            </w:pPr>
          </w:p>
        </w:tc>
        <w:tc>
          <w:tcPr>
            <w:tcW w:w="2870" w:type="dxa"/>
            <w:noWrap/>
            <w:vAlign w:val="center"/>
            <w:hideMark/>
          </w:tcPr>
          <w:p w14:paraId="55D444AF" w14:textId="7130876A"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Laparo</w:t>
            </w:r>
            <w:r>
              <w:rPr>
                <w:rFonts w:ascii="Arial Narrow" w:eastAsia="Times New Roman" w:hAnsi="Arial Narrow" w:cs="Times New Roman"/>
                <w:color w:val="000000"/>
                <w:szCs w:val="18"/>
                <w:lang w:eastAsia="en-GB"/>
              </w:rPr>
              <w:t>-</w:t>
            </w:r>
            <w:r w:rsidRPr="002F7117">
              <w:rPr>
                <w:rFonts w:ascii="Arial Narrow" w:eastAsia="Times New Roman" w:hAnsi="Arial Narrow" w:cs="Times New Roman"/>
                <w:color w:val="000000"/>
                <w:szCs w:val="18"/>
                <w:lang w:eastAsia="en-GB"/>
              </w:rPr>
              <w:t>endoscopic with mesh</w:t>
            </w:r>
          </w:p>
        </w:tc>
        <w:tc>
          <w:tcPr>
            <w:tcW w:w="1579" w:type="dxa"/>
            <w:noWrap/>
            <w:vAlign w:val="center"/>
            <w:hideMark/>
          </w:tcPr>
          <w:p w14:paraId="4B5BE263"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40 (95.2)</w:t>
            </w:r>
          </w:p>
        </w:tc>
        <w:tc>
          <w:tcPr>
            <w:tcW w:w="1021" w:type="dxa"/>
            <w:noWrap/>
            <w:vAlign w:val="center"/>
            <w:hideMark/>
          </w:tcPr>
          <w:p w14:paraId="1F08D0A0"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2 (4.8)</w:t>
            </w:r>
          </w:p>
        </w:tc>
        <w:tc>
          <w:tcPr>
            <w:tcW w:w="758" w:type="dxa"/>
            <w:noWrap/>
            <w:vAlign w:val="center"/>
            <w:hideMark/>
          </w:tcPr>
          <w:p w14:paraId="303849BE"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2A685628"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val="restart"/>
            <w:noWrap/>
            <w:vAlign w:val="center"/>
            <w:hideMark/>
          </w:tcPr>
          <w:p w14:paraId="77EC9F12" w14:textId="77777777" w:rsidR="002F7117" w:rsidRPr="002F7117" w:rsidRDefault="002F7117" w:rsidP="002F7117">
            <w:pPr>
              <w:jc w:val="center"/>
              <w:rPr>
                <w:rFonts w:ascii="Arial Narrow" w:eastAsia="Times New Roman" w:hAnsi="Arial Narrow" w:cs="Times New Roman"/>
                <w:color w:val="000000"/>
                <w:sz w:val="22"/>
                <w:szCs w:val="18"/>
                <w:lang w:eastAsia="en-GB"/>
              </w:rPr>
            </w:pPr>
            <w:r w:rsidRPr="002F7117">
              <w:rPr>
                <w:rFonts w:ascii="Arial Narrow" w:eastAsia="Times New Roman" w:hAnsi="Arial Narrow" w:cs="Times New Roman"/>
                <w:color w:val="000000"/>
                <w:sz w:val="22"/>
                <w:szCs w:val="18"/>
                <w:lang w:eastAsia="en-GB"/>
              </w:rPr>
              <w:t>Anaesthesia type</w:t>
            </w:r>
          </w:p>
        </w:tc>
        <w:tc>
          <w:tcPr>
            <w:tcW w:w="2870" w:type="dxa"/>
            <w:noWrap/>
            <w:vAlign w:val="center"/>
            <w:hideMark/>
          </w:tcPr>
          <w:p w14:paraId="4B9F8088"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General</w:t>
            </w:r>
          </w:p>
        </w:tc>
        <w:tc>
          <w:tcPr>
            <w:tcW w:w="1579" w:type="dxa"/>
            <w:noWrap/>
            <w:vAlign w:val="center"/>
            <w:hideMark/>
          </w:tcPr>
          <w:p w14:paraId="4112B926"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565 (95.9)</w:t>
            </w:r>
          </w:p>
        </w:tc>
        <w:tc>
          <w:tcPr>
            <w:tcW w:w="1021" w:type="dxa"/>
            <w:noWrap/>
            <w:vAlign w:val="center"/>
            <w:hideMark/>
          </w:tcPr>
          <w:p w14:paraId="0655B52F"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24 (4.1)</w:t>
            </w:r>
          </w:p>
        </w:tc>
        <w:tc>
          <w:tcPr>
            <w:tcW w:w="758" w:type="dxa"/>
            <w:noWrap/>
            <w:vAlign w:val="center"/>
            <w:hideMark/>
          </w:tcPr>
          <w:p w14:paraId="21147F67"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0.7</w:t>
            </w:r>
          </w:p>
        </w:tc>
      </w:tr>
      <w:tr w:rsidR="002F7117" w:rsidRPr="002F7117" w14:paraId="2FF46D9C"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7FBDF7CC" w14:textId="77777777" w:rsidR="002F7117" w:rsidRPr="002F7117" w:rsidRDefault="002F7117" w:rsidP="002F7117">
            <w:pPr>
              <w:jc w:val="center"/>
              <w:rPr>
                <w:rFonts w:ascii="Arial Narrow" w:eastAsia="Times New Roman" w:hAnsi="Arial Narrow" w:cs="Times New Roman"/>
                <w:color w:val="000000"/>
                <w:sz w:val="22"/>
                <w:szCs w:val="18"/>
                <w:lang w:eastAsia="en-GB"/>
              </w:rPr>
            </w:pPr>
          </w:p>
        </w:tc>
        <w:tc>
          <w:tcPr>
            <w:tcW w:w="2870" w:type="dxa"/>
            <w:noWrap/>
            <w:vAlign w:val="center"/>
            <w:hideMark/>
          </w:tcPr>
          <w:p w14:paraId="35D840F3"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Regional</w:t>
            </w:r>
          </w:p>
        </w:tc>
        <w:tc>
          <w:tcPr>
            <w:tcW w:w="1579" w:type="dxa"/>
            <w:noWrap/>
            <w:vAlign w:val="center"/>
            <w:hideMark/>
          </w:tcPr>
          <w:p w14:paraId="44407D39"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323 (95.3)</w:t>
            </w:r>
          </w:p>
        </w:tc>
        <w:tc>
          <w:tcPr>
            <w:tcW w:w="1021" w:type="dxa"/>
            <w:noWrap/>
            <w:vAlign w:val="center"/>
            <w:hideMark/>
          </w:tcPr>
          <w:p w14:paraId="7910D077"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16 (4.7)</w:t>
            </w:r>
          </w:p>
        </w:tc>
        <w:tc>
          <w:tcPr>
            <w:tcW w:w="758" w:type="dxa"/>
            <w:noWrap/>
            <w:vAlign w:val="center"/>
            <w:hideMark/>
          </w:tcPr>
          <w:p w14:paraId="151A607E"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59F1EBBD"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4F1DB71D" w14:textId="77777777" w:rsidR="002F7117" w:rsidRPr="002F7117" w:rsidRDefault="002F7117" w:rsidP="002F7117">
            <w:pPr>
              <w:jc w:val="center"/>
              <w:rPr>
                <w:rFonts w:ascii="Times New Roman" w:eastAsia="Times New Roman" w:hAnsi="Times New Roman" w:cs="Times New Roman"/>
                <w:sz w:val="22"/>
                <w:szCs w:val="18"/>
                <w:lang w:eastAsia="en-GB"/>
              </w:rPr>
            </w:pPr>
          </w:p>
        </w:tc>
        <w:tc>
          <w:tcPr>
            <w:tcW w:w="2870" w:type="dxa"/>
            <w:noWrap/>
            <w:vAlign w:val="center"/>
            <w:hideMark/>
          </w:tcPr>
          <w:p w14:paraId="4206AB47"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Local</w:t>
            </w:r>
          </w:p>
        </w:tc>
        <w:tc>
          <w:tcPr>
            <w:tcW w:w="1579" w:type="dxa"/>
            <w:noWrap/>
            <w:vAlign w:val="center"/>
            <w:hideMark/>
          </w:tcPr>
          <w:p w14:paraId="14E5912C"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11 (100.0)</w:t>
            </w:r>
          </w:p>
        </w:tc>
        <w:tc>
          <w:tcPr>
            <w:tcW w:w="1021" w:type="dxa"/>
            <w:noWrap/>
            <w:vAlign w:val="center"/>
            <w:hideMark/>
          </w:tcPr>
          <w:p w14:paraId="45FEF84F"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0 (0.0)</w:t>
            </w:r>
          </w:p>
        </w:tc>
        <w:tc>
          <w:tcPr>
            <w:tcW w:w="758" w:type="dxa"/>
            <w:noWrap/>
            <w:vAlign w:val="center"/>
            <w:hideMark/>
          </w:tcPr>
          <w:p w14:paraId="6188D8CC"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0F54CB0B"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val="restart"/>
            <w:noWrap/>
            <w:vAlign w:val="center"/>
            <w:hideMark/>
          </w:tcPr>
          <w:p w14:paraId="30EDA580" w14:textId="77777777" w:rsidR="002F7117" w:rsidRPr="002F7117" w:rsidRDefault="002F7117" w:rsidP="002F7117">
            <w:pPr>
              <w:jc w:val="center"/>
              <w:rPr>
                <w:rFonts w:ascii="Arial Narrow" w:eastAsia="Times New Roman" w:hAnsi="Arial Narrow" w:cs="Times New Roman"/>
                <w:color w:val="000000"/>
                <w:sz w:val="22"/>
                <w:szCs w:val="18"/>
                <w:lang w:eastAsia="en-GB"/>
              </w:rPr>
            </w:pPr>
            <w:r w:rsidRPr="002F7117">
              <w:rPr>
                <w:rFonts w:ascii="Arial Narrow" w:eastAsia="Times New Roman" w:hAnsi="Arial Narrow" w:cs="Times New Roman"/>
                <w:color w:val="000000"/>
                <w:sz w:val="22"/>
                <w:szCs w:val="18"/>
                <w:lang w:eastAsia="en-GB"/>
              </w:rPr>
              <w:t>Hernia type</w:t>
            </w:r>
          </w:p>
        </w:tc>
        <w:tc>
          <w:tcPr>
            <w:tcW w:w="2870" w:type="dxa"/>
            <w:noWrap/>
            <w:vAlign w:val="center"/>
            <w:hideMark/>
          </w:tcPr>
          <w:p w14:paraId="27F2F24C"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Femoral</w:t>
            </w:r>
          </w:p>
        </w:tc>
        <w:tc>
          <w:tcPr>
            <w:tcW w:w="1579" w:type="dxa"/>
            <w:noWrap/>
            <w:vAlign w:val="center"/>
            <w:hideMark/>
          </w:tcPr>
          <w:p w14:paraId="2E461C6F"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16 (100.0)</w:t>
            </w:r>
          </w:p>
        </w:tc>
        <w:tc>
          <w:tcPr>
            <w:tcW w:w="1021" w:type="dxa"/>
            <w:noWrap/>
            <w:vAlign w:val="center"/>
            <w:hideMark/>
          </w:tcPr>
          <w:p w14:paraId="52BDAB76"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0 (0.0)</w:t>
            </w:r>
          </w:p>
        </w:tc>
        <w:tc>
          <w:tcPr>
            <w:tcW w:w="758" w:type="dxa"/>
            <w:noWrap/>
            <w:vAlign w:val="center"/>
            <w:hideMark/>
          </w:tcPr>
          <w:p w14:paraId="51679F3D"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0.154</w:t>
            </w:r>
          </w:p>
        </w:tc>
      </w:tr>
      <w:tr w:rsidR="002F7117" w:rsidRPr="002F7117" w14:paraId="39C675F2"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42FE1D58" w14:textId="77777777" w:rsidR="002F7117" w:rsidRPr="002F7117" w:rsidRDefault="002F7117" w:rsidP="002F7117">
            <w:pPr>
              <w:jc w:val="center"/>
              <w:rPr>
                <w:rFonts w:ascii="Arial Narrow" w:eastAsia="Times New Roman" w:hAnsi="Arial Narrow" w:cs="Times New Roman"/>
                <w:color w:val="000000"/>
                <w:sz w:val="22"/>
                <w:szCs w:val="18"/>
                <w:lang w:eastAsia="en-GB"/>
              </w:rPr>
            </w:pPr>
          </w:p>
        </w:tc>
        <w:tc>
          <w:tcPr>
            <w:tcW w:w="2870" w:type="dxa"/>
            <w:noWrap/>
            <w:vAlign w:val="center"/>
            <w:hideMark/>
          </w:tcPr>
          <w:p w14:paraId="29B88339"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Lateral</w:t>
            </w:r>
          </w:p>
        </w:tc>
        <w:tc>
          <w:tcPr>
            <w:tcW w:w="1579" w:type="dxa"/>
            <w:noWrap/>
            <w:vAlign w:val="center"/>
            <w:hideMark/>
          </w:tcPr>
          <w:p w14:paraId="268EFBC6"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453 (96.4)</w:t>
            </w:r>
          </w:p>
        </w:tc>
        <w:tc>
          <w:tcPr>
            <w:tcW w:w="1021" w:type="dxa"/>
            <w:noWrap/>
            <w:vAlign w:val="center"/>
            <w:hideMark/>
          </w:tcPr>
          <w:p w14:paraId="565D9B24"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17 (3.6)</w:t>
            </w:r>
          </w:p>
        </w:tc>
        <w:tc>
          <w:tcPr>
            <w:tcW w:w="758" w:type="dxa"/>
            <w:noWrap/>
            <w:vAlign w:val="center"/>
            <w:hideMark/>
          </w:tcPr>
          <w:p w14:paraId="6015A777"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76E1AD75"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0DA7861B" w14:textId="77777777" w:rsidR="002F7117" w:rsidRPr="002F7117" w:rsidRDefault="002F7117" w:rsidP="002F7117">
            <w:pPr>
              <w:jc w:val="center"/>
              <w:rPr>
                <w:rFonts w:ascii="Times New Roman" w:eastAsia="Times New Roman" w:hAnsi="Times New Roman" w:cs="Times New Roman"/>
                <w:sz w:val="22"/>
                <w:szCs w:val="18"/>
                <w:lang w:eastAsia="en-GB"/>
              </w:rPr>
            </w:pPr>
          </w:p>
        </w:tc>
        <w:tc>
          <w:tcPr>
            <w:tcW w:w="2870" w:type="dxa"/>
            <w:noWrap/>
            <w:vAlign w:val="center"/>
            <w:hideMark/>
          </w:tcPr>
          <w:p w14:paraId="6ED06E55"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Medial</w:t>
            </w:r>
          </w:p>
        </w:tc>
        <w:tc>
          <w:tcPr>
            <w:tcW w:w="1579" w:type="dxa"/>
            <w:noWrap/>
            <w:vAlign w:val="center"/>
            <w:hideMark/>
          </w:tcPr>
          <w:p w14:paraId="4D259961"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339 (96.0)</w:t>
            </w:r>
          </w:p>
        </w:tc>
        <w:tc>
          <w:tcPr>
            <w:tcW w:w="1021" w:type="dxa"/>
            <w:noWrap/>
            <w:vAlign w:val="center"/>
            <w:hideMark/>
          </w:tcPr>
          <w:p w14:paraId="367A0AA9"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14 (4.0)</w:t>
            </w:r>
          </w:p>
        </w:tc>
        <w:tc>
          <w:tcPr>
            <w:tcW w:w="758" w:type="dxa"/>
            <w:noWrap/>
            <w:vAlign w:val="center"/>
            <w:hideMark/>
          </w:tcPr>
          <w:p w14:paraId="02F7C8DE"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58866483"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4AC86647" w14:textId="77777777" w:rsidR="002F7117" w:rsidRPr="002F7117" w:rsidRDefault="002F7117" w:rsidP="002F7117">
            <w:pPr>
              <w:jc w:val="center"/>
              <w:rPr>
                <w:rFonts w:ascii="Times New Roman" w:eastAsia="Times New Roman" w:hAnsi="Times New Roman" w:cs="Times New Roman"/>
                <w:sz w:val="22"/>
                <w:szCs w:val="18"/>
                <w:lang w:eastAsia="en-GB"/>
              </w:rPr>
            </w:pPr>
          </w:p>
        </w:tc>
        <w:tc>
          <w:tcPr>
            <w:tcW w:w="2870" w:type="dxa"/>
            <w:noWrap/>
            <w:vAlign w:val="center"/>
            <w:hideMark/>
          </w:tcPr>
          <w:p w14:paraId="05089D9E"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Mixed</w:t>
            </w:r>
          </w:p>
        </w:tc>
        <w:tc>
          <w:tcPr>
            <w:tcW w:w="1579" w:type="dxa"/>
            <w:noWrap/>
            <w:vAlign w:val="center"/>
            <w:hideMark/>
          </w:tcPr>
          <w:p w14:paraId="3693787C"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88 (91.7)</w:t>
            </w:r>
          </w:p>
        </w:tc>
        <w:tc>
          <w:tcPr>
            <w:tcW w:w="1021" w:type="dxa"/>
            <w:noWrap/>
            <w:vAlign w:val="center"/>
            <w:hideMark/>
          </w:tcPr>
          <w:p w14:paraId="52820ED4"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8 (8.3)</w:t>
            </w:r>
          </w:p>
        </w:tc>
        <w:tc>
          <w:tcPr>
            <w:tcW w:w="758" w:type="dxa"/>
            <w:noWrap/>
            <w:vAlign w:val="center"/>
            <w:hideMark/>
          </w:tcPr>
          <w:p w14:paraId="627FB66D"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r w:rsidR="002F7117" w:rsidRPr="002F7117" w14:paraId="0002C7C3" w14:textId="77777777" w:rsidTr="002F7117">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296" w:type="dxa"/>
            <w:vMerge w:val="restart"/>
            <w:noWrap/>
            <w:vAlign w:val="center"/>
            <w:hideMark/>
          </w:tcPr>
          <w:p w14:paraId="36CAEB87" w14:textId="77777777" w:rsidR="002F7117" w:rsidRPr="002F7117" w:rsidRDefault="002F7117" w:rsidP="002F7117">
            <w:pPr>
              <w:jc w:val="center"/>
              <w:rPr>
                <w:rFonts w:ascii="Arial Narrow" w:eastAsia="Times New Roman" w:hAnsi="Arial Narrow" w:cs="Times New Roman"/>
                <w:color w:val="000000"/>
                <w:sz w:val="22"/>
                <w:szCs w:val="18"/>
                <w:lang w:eastAsia="en-GB"/>
              </w:rPr>
            </w:pPr>
            <w:r w:rsidRPr="002F7117">
              <w:rPr>
                <w:rFonts w:ascii="Arial Narrow" w:eastAsia="Times New Roman" w:hAnsi="Arial Narrow" w:cs="Times New Roman"/>
                <w:color w:val="000000"/>
                <w:sz w:val="22"/>
                <w:szCs w:val="18"/>
                <w:lang w:eastAsia="en-GB"/>
              </w:rPr>
              <w:t>AB prophylaxis</w:t>
            </w:r>
          </w:p>
        </w:tc>
        <w:tc>
          <w:tcPr>
            <w:tcW w:w="2870" w:type="dxa"/>
            <w:noWrap/>
            <w:vAlign w:val="center"/>
            <w:hideMark/>
          </w:tcPr>
          <w:p w14:paraId="21BA7023"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No</w:t>
            </w:r>
          </w:p>
        </w:tc>
        <w:tc>
          <w:tcPr>
            <w:tcW w:w="1579" w:type="dxa"/>
            <w:noWrap/>
            <w:vAlign w:val="center"/>
            <w:hideMark/>
          </w:tcPr>
          <w:p w14:paraId="086CBD3E"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105 (95.5)</w:t>
            </w:r>
          </w:p>
        </w:tc>
        <w:tc>
          <w:tcPr>
            <w:tcW w:w="1021" w:type="dxa"/>
            <w:noWrap/>
            <w:vAlign w:val="center"/>
            <w:hideMark/>
          </w:tcPr>
          <w:p w14:paraId="4EA4B4C9"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5 (4.5)</w:t>
            </w:r>
          </w:p>
        </w:tc>
        <w:tc>
          <w:tcPr>
            <w:tcW w:w="758" w:type="dxa"/>
            <w:noWrap/>
            <w:vAlign w:val="center"/>
            <w:hideMark/>
          </w:tcPr>
          <w:p w14:paraId="1FB864E1" w14:textId="77777777" w:rsidR="002F7117" w:rsidRPr="002F7117" w:rsidRDefault="002F7117" w:rsidP="002F7117">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1</w:t>
            </w:r>
          </w:p>
        </w:tc>
      </w:tr>
      <w:tr w:rsidR="002F7117" w:rsidRPr="002F7117" w14:paraId="4565806D" w14:textId="77777777" w:rsidTr="002F7117">
        <w:trPr>
          <w:trHeight w:val="212"/>
        </w:trPr>
        <w:tc>
          <w:tcPr>
            <w:cnfStyle w:val="001000000000" w:firstRow="0" w:lastRow="0" w:firstColumn="1" w:lastColumn="0" w:oddVBand="0" w:evenVBand="0" w:oddHBand="0" w:evenHBand="0" w:firstRowFirstColumn="0" w:firstRowLastColumn="0" w:lastRowFirstColumn="0" w:lastRowLastColumn="0"/>
            <w:tcW w:w="2296" w:type="dxa"/>
            <w:vMerge/>
            <w:noWrap/>
            <w:vAlign w:val="center"/>
            <w:hideMark/>
          </w:tcPr>
          <w:p w14:paraId="05B623EA" w14:textId="77777777" w:rsidR="002F7117" w:rsidRPr="002F7117" w:rsidRDefault="002F7117" w:rsidP="002F7117">
            <w:pPr>
              <w:jc w:val="center"/>
              <w:rPr>
                <w:rFonts w:ascii="Arial Narrow" w:eastAsia="Times New Roman" w:hAnsi="Arial Narrow" w:cs="Times New Roman"/>
                <w:color w:val="000000"/>
                <w:sz w:val="22"/>
                <w:szCs w:val="18"/>
                <w:lang w:eastAsia="en-GB"/>
              </w:rPr>
            </w:pPr>
          </w:p>
        </w:tc>
        <w:tc>
          <w:tcPr>
            <w:tcW w:w="2870" w:type="dxa"/>
            <w:noWrap/>
            <w:vAlign w:val="center"/>
            <w:hideMark/>
          </w:tcPr>
          <w:p w14:paraId="378C7198"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Yes</w:t>
            </w:r>
          </w:p>
        </w:tc>
        <w:tc>
          <w:tcPr>
            <w:tcW w:w="1579" w:type="dxa"/>
            <w:noWrap/>
            <w:vAlign w:val="center"/>
            <w:hideMark/>
          </w:tcPr>
          <w:p w14:paraId="21EEB4A0"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795 (95.9)</w:t>
            </w:r>
          </w:p>
        </w:tc>
        <w:tc>
          <w:tcPr>
            <w:tcW w:w="1021" w:type="dxa"/>
            <w:noWrap/>
            <w:vAlign w:val="center"/>
            <w:hideMark/>
          </w:tcPr>
          <w:p w14:paraId="5D9427C7"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r w:rsidRPr="002F7117">
              <w:rPr>
                <w:rFonts w:ascii="Arial Narrow" w:eastAsia="Times New Roman" w:hAnsi="Arial Narrow" w:cs="Times New Roman"/>
                <w:color w:val="000000"/>
                <w:szCs w:val="18"/>
                <w:lang w:eastAsia="en-GB"/>
              </w:rPr>
              <w:t>34 (4.1)</w:t>
            </w:r>
          </w:p>
        </w:tc>
        <w:tc>
          <w:tcPr>
            <w:tcW w:w="758" w:type="dxa"/>
            <w:noWrap/>
            <w:vAlign w:val="center"/>
            <w:hideMark/>
          </w:tcPr>
          <w:p w14:paraId="17C6EC57" w14:textId="77777777" w:rsidR="002F7117" w:rsidRPr="002F7117" w:rsidRDefault="002F7117" w:rsidP="002F7117">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Cs w:val="18"/>
                <w:lang w:eastAsia="en-GB"/>
              </w:rPr>
            </w:pPr>
          </w:p>
        </w:tc>
      </w:tr>
    </w:tbl>
    <w:p w14:paraId="097BF965" w14:textId="77777777" w:rsidR="002F7117" w:rsidRDefault="002F7117" w:rsidP="00055382">
      <w:pPr>
        <w:keepNext/>
        <w:spacing w:line="360" w:lineRule="auto"/>
        <w:jc w:val="both"/>
        <w:rPr>
          <w:rFonts w:ascii="Times New Roman" w:hAnsi="Times New Roman" w:cs="Times New Roman"/>
          <w:sz w:val="20"/>
          <w:szCs w:val="20"/>
        </w:rPr>
      </w:pPr>
    </w:p>
    <w:p w14:paraId="5A780D28" w14:textId="40D45927" w:rsidR="00055382" w:rsidRDefault="00055382" w:rsidP="00055382">
      <w:pPr>
        <w:pStyle w:val="Caption"/>
        <w:jc w:val="both"/>
        <w:rPr>
          <w:rFonts w:cs="Times New Roman"/>
          <w:b/>
          <w:bCs/>
          <w:i w:val="0"/>
          <w:iCs w:val="0"/>
          <w:sz w:val="20"/>
          <w:szCs w:val="20"/>
        </w:rPr>
      </w:pPr>
      <w:r>
        <w:rPr>
          <w:rFonts w:cs="Times New Roman"/>
          <w:b/>
          <w:bCs/>
          <w:i w:val="0"/>
          <w:iCs w:val="0"/>
          <w:sz w:val="20"/>
          <w:szCs w:val="20"/>
        </w:rPr>
        <w:t xml:space="preserve">Supplementary </w:t>
      </w:r>
      <w:r w:rsidRPr="00DF4910">
        <w:rPr>
          <w:rFonts w:cs="Times New Roman"/>
          <w:b/>
          <w:bCs/>
          <w:i w:val="0"/>
          <w:iCs w:val="0"/>
          <w:sz w:val="20"/>
          <w:szCs w:val="20"/>
        </w:rPr>
        <w:t xml:space="preserve">Figure </w:t>
      </w:r>
      <w:r w:rsidR="00E1382A">
        <w:rPr>
          <w:rFonts w:cs="Times New Roman"/>
          <w:b/>
          <w:bCs/>
          <w:i w:val="0"/>
          <w:iCs w:val="0"/>
          <w:sz w:val="20"/>
          <w:szCs w:val="20"/>
        </w:rPr>
        <w:t>1</w:t>
      </w:r>
      <w:r w:rsidRPr="00DF4910">
        <w:rPr>
          <w:rFonts w:cs="Times New Roman"/>
          <w:b/>
          <w:bCs/>
          <w:i w:val="0"/>
          <w:iCs w:val="0"/>
          <w:sz w:val="20"/>
          <w:szCs w:val="20"/>
        </w:rPr>
        <w:t xml:space="preserve"> - Missing data analysis on mode of care</w:t>
      </w:r>
    </w:p>
    <w:p w14:paraId="7D337304" w14:textId="77777777" w:rsidR="00BC39C6" w:rsidRDefault="00BC39C6" w:rsidP="00BC39C6"/>
    <w:p w14:paraId="0C26E731" w14:textId="77777777" w:rsidR="00BC39C6" w:rsidRPr="00BC39C6" w:rsidRDefault="00BC39C6" w:rsidP="00BC39C6"/>
    <w:tbl>
      <w:tblPr>
        <w:tblStyle w:val="PlainTable5"/>
        <w:tblpPr w:leftFromText="180" w:rightFromText="180" w:vertAnchor="text" w:horzAnchor="page" w:tblpXSpec="center" w:tblpY="1443"/>
        <w:tblW w:w="10595" w:type="dxa"/>
        <w:tblLook w:val="04A0" w:firstRow="1" w:lastRow="0" w:firstColumn="1" w:lastColumn="0" w:noHBand="0" w:noVBand="1"/>
      </w:tblPr>
      <w:tblGrid>
        <w:gridCol w:w="3119"/>
        <w:gridCol w:w="2268"/>
        <w:gridCol w:w="1539"/>
        <w:gridCol w:w="1233"/>
        <w:gridCol w:w="2436"/>
      </w:tblGrid>
      <w:tr w:rsidR="00BC39C6" w:rsidRPr="00BC39C6" w14:paraId="23E0890A" w14:textId="77777777" w:rsidTr="00DD6313">
        <w:trPr>
          <w:cnfStyle w:val="100000000000" w:firstRow="1" w:lastRow="0" w:firstColumn="0" w:lastColumn="0" w:oddVBand="0" w:evenVBand="0" w:oddHBand="0" w:evenHBand="0" w:firstRowFirstColumn="0" w:firstRowLastColumn="0" w:lastRowFirstColumn="0" w:lastRowLastColumn="0"/>
          <w:trHeight w:val="338"/>
        </w:trPr>
        <w:tc>
          <w:tcPr>
            <w:cnfStyle w:val="001000000100" w:firstRow="0" w:lastRow="0" w:firstColumn="1" w:lastColumn="0" w:oddVBand="0" w:evenVBand="0" w:oddHBand="0" w:evenHBand="0" w:firstRowFirstColumn="1" w:firstRowLastColumn="0" w:lastRowFirstColumn="0" w:lastRowLastColumn="0"/>
            <w:tcW w:w="3119" w:type="dxa"/>
            <w:noWrap/>
            <w:vAlign w:val="center"/>
            <w:hideMark/>
          </w:tcPr>
          <w:p w14:paraId="3D932000" w14:textId="36400948" w:rsidR="00BC39C6" w:rsidRPr="00BC39C6" w:rsidRDefault="00994177" w:rsidP="00BC39C6">
            <w:pPr>
              <w:jc w:val="center"/>
              <w:rPr>
                <w:rFonts w:ascii="Arial Narrow" w:eastAsia="Times New Roman" w:hAnsi="Arial Narrow" w:cs="Times New Roman"/>
                <w:b/>
                <w:bCs/>
                <w:sz w:val="18"/>
                <w:szCs w:val="18"/>
                <w:lang w:eastAsia="en-GB"/>
              </w:rPr>
            </w:pPr>
            <w:r>
              <w:rPr>
                <w:rFonts w:ascii="Arial Narrow" w:eastAsia="Times New Roman" w:hAnsi="Arial Narrow" w:cs="Times New Roman"/>
                <w:b/>
                <w:bCs/>
                <w:sz w:val="18"/>
                <w:szCs w:val="18"/>
                <w:lang w:eastAsia="en-GB"/>
              </w:rPr>
              <w:lastRenderedPageBreak/>
              <w:t>Patient characteristics</w:t>
            </w:r>
          </w:p>
        </w:tc>
        <w:tc>
          <w:tcPr>
            <w:tcW w:w="2268" w:type="dxa"/>
            <w:noWrap/>
            <w:vAlign w:val="center"/>
          </w:tcPr>
          <w:p w14:paraId="503F75F1" w14:textId="1525544F" w:rsidR="00BC39C6" w:rsidRPr="00BC39C6" w:rsidRDefault="00BC39C6" w:rsidP="00BC39C6">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imes New Roman"/>
                <w:b/>
                <w:bCs/>
                <w:sz w:val="18"/>
                <w:szCs w:val="18"/>
                <w:lang w:eastAsia="en-GB"/>
              </w:rPr>
            </w:pPr>
          </w:p>
        </w:tc>
        <w:tc>
          <w:tcPr>
            <w:tcW w:w="1539" w:type="dxa"/>
            <w:noWrap/>
            <w:vAlign w:val="center"/>
            <w:hideMark/>
          </w:tcPr>
          <w:p w14:paraId="2D9C8581" w14:textId="7029FEBD" w:rsidR="00BC39C6" w:rsidRPr="00BC39C6" w:rsidRDefault="00BC39C6" w:rsidP="00BC39C6">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imes New Roman"/>
                <w:b/>
                <w:bCs/>
                <w:sz w:val="18"/>
                <w:szCs w:val="18"/>
                <w:lang w:eastAsia="en-GB"/>
              </w:rPr>
            </w:pPr>
            <w:r w:rsidRPr="00BC39C6">
              <w:rPr>
                <w:rFonts w:ascii="Arial Narrow" w:eastAsia="Times New Roman" w:hAnsi="Arial Narrow" w:cs="Times New Roman"/>
                <w:b/>
                <w:bCs/>
                <w:sz w:val="18"/>
                <w:szCs w:val="18"/>
                <w:lang w:eastAsia="en-GB"/>
              </w:rPr>
              <w:t>No</w:t>
            </w:r>
            <w:r w:rsidR="00994177">
              <w:rPr>
                <w:rFonts w:ascii="Arial Narrow" w:eastAsia="Times New Roman" w:hAnsi="Arial Narrow" w:cs="Times New Roman"/>
                <w:b/>
                <w:bCs/>
                <w:sz w:val="18"/>
                <w:szCs w:val="18"/>
                <w:lang w:eastAsia="en-GB"/>
              </w:rPr>
              <w:t xml:space="preserve"> Complications</w:t>
            </w:r>
          </w:p>
        </w:tc>
        <w:tc>
          <w:tcPr>
            <w:tcW w:w="1233" w:type="dxa"/>
            <w:noWrap/>
            <w:vAlign w:val="center"/>
            <w:hideMark/>
          </w:tcPr>
          <w:p w14:paraId="68BA6F5E" w14:textId="27ECC940" w:rsidR="00BC39C6" w:rsidRPr="00BC39C6" w:rsidRDefault="00994177" w:rsidP="00BC39C6">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imes New Roman"/>
                <w:b/>
                <w:bCs/>
                <w:sz w:val="18"/>
                <w:szCs w:val="18"/>
                <w:lang w:eastAsia="en-GB"/>
              </w:rPr>
            </w:pPr>
            <w:r>
              <w:rPr>
                <w:rFonts w:ascii="Arial Narrow" w:eastAsia="Times New Roman" w:hAnsi="Arial Narrow" w:cs="Times New Roman"/>
                <w:b/>
                <w:bCs/>
                <w:sz w:val="18"/>
                <w:szCs w:val="18"/>
                <w:lang w:eastAsia="en-GB"/>
              </w:rPr>
              <w:t>Complications</w:t>
            </w:r>
          </w:p>
        </w:tc>
        <w:tc>
          <w:tcPr>
            <w:tcW w:w="2436" w:type="dxa"/>
            <w:noWrap/>
            <w:vAlign w:val="center"/>
            <w:hideMark/>
          </w:tcPr>
          <w:p w14:paraId="534F4A41" w14:textId="77777777" w:rsidR="00BC39C6" w:rsidRPr="00BC39C6" w:rsidRDefault="00BC39C6" w:rsidP="00BC39C6">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imes New Roman"/>
                <w:b/>
                <w:bCs/>
                <w:sz w:val="18"/>
                <w:szCs w:val="18"/>
                <w:lang w:eastAsia="en-GB"/>
              </w:rPr>
            </w:pPr>
            <w:r w:rsidRPr="00BC39C6">
              <w:rPr>
                <w:rFonts w:ascii="Arial Narrow" w:eastAsia="Times New Roman" w:hAnsi="Arial Narrow" w:cs="Times New Roman"/>
                <w:b/>
                <w:bCs/>
                <w:sz w:val="18"/>
                <w:szCs w:val="18"/>
                <w:lang w:eastAsia="en-GB"/>
              </w:rPr>
              <w:t>Multivariate OR</w:t>
            </w:r>
          </w:p>
        </w:tc>
      </w:tr>
      <w:tr w:rsidR="00BC39C6" w:rsidRPr="00BC39C6" w14:paraId="1CD994E8" w14:textId="77777777" w:rsidTr="00DD6313">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3119" w:type="dxa"/>
            <w:vMerge w:val="restart"/>
            <w:noWrap/>
            <w:vAlign w:val="center"/>
            <w:hideMark/>
          </w:tcPr>
          <w:p w14:paraId="77F60DE9" w14:textId="77777777" w:rsidR="00BC39C6" w:rsidRPr="00BC39C6" w:rsidRDefault="00BC39C6" w:rsidP="00BC39C6">
            <w:pPr>
              <w:jc w:val="center"/>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Setting</w:t>
            </w:r>
          </w:p>
        </w:tc>
        <w:tc>
          <w:tcPr>
            <w:tcW w:w="2268" w:type="dxa"/>
            <w:noWrap/>
            <w:vAlign w:val="center"/>
            <w:hideMark/>
          </w:tcPr>
          <w:p w14:paraId="35809636"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Day-case</w:t>
            </w:r>
          </w:p>
        </w:tc>
        <w:tc>
          <w:tcPr>
            <w:tcW w:w="1539" w:type="dxa"/>
            <w:noWrap/>
            <w:vAlign w:val="center"/>
            <w:hideMark/>
          </w:tcPr>
          <w:p w14:paraId="210F651E"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379 (89.8)</w:t>
            </w:r>
          </w:p>
        </w:tc>
        <w:tc>
          <w:tcPr>
            <w:tcW w:w="1233" w:type="dxa"/>
            <w:noWrap/>
            <w:vAlign w:val="center"/>
            <w:hideMark/>
          </w:tcPr>
          <w:p w14:paraId="66A6FF05"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43 (10.2)</w:t>
            </w:r>
          </w:p>
        </w:tc>
        <w:tc>
          <w:tcPr>
            <w:tcW w:w="2436" w:type="dxa"/>
            <w:noWrap/>
            <w:vAlign w:val="center"/>
            <w:hideMark/>
          </w:tcPr>
          <w:p w14:paraId="2F925BD4"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w:t>
            </w:r>
          </w:p>
        </w:tc>
      </w:tr>
      <w:tr w:rsidR="00BC39C6" w:rsidRPr="00BC39C6" w14:paraId="171FFF33" w14:textId="77777777" w:rsidTr="00DD6313">
        <w:trPr>
          <w:trHeight w:val="338"/>
        </w:trPr>
        <w:tc>
          <w:tcPr>
            <w:cnfStyle w:val="001000000000" w:firstRow="0" w:lastRow="0" w:firstColumn="1" w:lastColumn="0" w:oddVBand="0" w:evenVBand="0" w:oddHBand="0" w:evenHBand="0" w:firstRowFirstColumn="0" w:firstRowLastColumn="0" w:lastRowFirstColumn="0" w:lastRowLastColumn="0"/>
            <w:tcW w:w="3119" w:type="dxa"/>
            <w:vMerge/>
            <w:noWrap/>
            <w:vAlign w:val="center"/>
            <w:hideMark/>
          </w:tcPr>
          <w:p w14:paraId="6232474B" w14:textId="77777777"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3DE5FF3C"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Overnight stay</w:t>
            </w:r>
          </w:p>
        </w:tc>
        <w:tc>
          <w:tcPr>
            <w:tcW w:w="1539" w:type="dxa"/>
            <w:noWrap/>
            <w:vAlign w:val="center"/>
            <w:hideMark/>
          </w:tcPr>
          <w:p w14:paraId="3B7D655B"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343 (88.6)</w:t>
            </w:r>
          </w:p>
        </w:tc>
        <w:tc>
          <w:tcPr>
            <w:tcW w:w="1233" w:type="dxa"/>
            <w:noWrap/>
            <w:vAlign w:val="center"/>
            <w:hideMark/>
          </w:tcPr>
          <w:p w14:paraId="54A6359D"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44 (11.4)</w:t>
            </w:r>
          </w:p>
        </w:tc>
        <w:tc>
          <w:tcPr>
            <w:tcW w:w="2436" w:type="dxa"/>
            <w:noWrap/>
            <w:vAlign w:val="center"/>
            <w:hideMark/>
          </w:tcPr>
          <w:p w14:paraId="0763B4E9"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1.08 (0.66-1.76, p=0.769)</w:t>
            </w:r>
          </w:p>
        </w:tc>
      </w:tr>
      <w:tr w:rsidR="00BC39C6" w:rsidRPr="00BC39C6" w14:paraId="01137F6C" w14:textId="77777777" w:rsidTr="00DD6313">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3119" w:type="dxa"/>
            <w:vMerge w:val="restart"/>
            <w:noWrap/>
            <w:vAlign w:val="center"/>
            <w:hideMark/>
          </w:tcPr>
          <w:p w14:paraId="61F44134" w14:textId="77777777" w:rsidR="00BC39C6" w:rsidRPr="00BC39C6" w:rsidRDefault="00BC39C6" w:rsidP="00BC39C6">
            <w:pPr>
              <w:jc w:val="center"/>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Age (years)</w:t>
            </w:r>
          </w:p>
          <w:p w14:paraId="72764C98" w14:textId="4F4BAC21" w:rsidR="00BC39C6" w:rsidRPr="00BC39C6" w:rsidRDefault="00BC39C6" w:rsidP="00BC39C6">
            <w:pPr>
              <w:jc w:val="center"/>
              <w:rPr>
                <w:rFonts w:ascii="Arial Narrow" w:eastAsia="Times New Roman" w:hAnsi="Arial Narrow" w:cs="Times New Roman"/>
                <w:color w:val="000000"/>
                <w:sz w:val="18"/>
                <w:szCs w:val="18"/>
                <w:lang w:eastAsia="en-GB"/>
              </w:rPr>
            </w:pPr>
          </w:p>
          <w:p w14:paraId="3F6558DB" w14:textId="25174116" w:rsidR="00BC39C6" w:rsidRPr="00BC39C6" w:rsidRDefault="00BC39C6" w:rsidP="00BC39C6">
            <w:pPr>
              <w:jc w:val="center"/>
              <w:rPr>
                <w:rFonts w:ascii="Arial Narrow" w:eastAsia="Times New Roman" w:hAnsi="Arial Narrow" w:cs="Times New Roman"/>
                <w:color w:val="000000"/>
                <w:sz w:val="18"/>
                <w:szCs w:val="18"/>
                <w:lang w:eastAsia="en-GB"/>
              </w:rPr>
            </w:pPr>
          </w:p>
          <w:p w14:paraId="418E15FA" w14:textId="0828AD55"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02EDF87B"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18-40 years</w:t>
            </w:r>
          </w:p>
        </w:tc>
        <w:tc>
          <w:tcPr>
            <w:tcW w:w="1539" w:type="dxa"/>
            <w:noWrap/>
            <w:vAlign w:val="center"/>
            <w:hideMark/>
          </w:tcPr>
          <w:p w14:paraId="7E62464B"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65 (92.9)</w:t>
            </w:r>
          </w:p>
        </w:tc>
        <w:tc>
          <w:tcPr>
            <w:tcW w:w="1233" w:type="dxa"/>
            <w:noWrap/>
            <w:vAlign w:val="center"/>
            <w:hideMark/>
          </w:tcPr>
          <w:p w14:paraId="1B2FB39F"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5 (7.1)</w:t>
            </w:r>
          </w:p>
        </w:tc>
        <w:tc>
          <w:tcPr>
            <w:tcW w:w="2436" w:type="dxa"/>
            <w:noWrap/>
            <w:vAlign w:val="center"/>
            <w:hideMark/>
          </w:tcPr>
          <w:p w14:paraId="100A956F"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w:t>
            </w:r>
          </w:p>
        </w:tc>
      </w:tr>
      <w:tr w:rsidR="00BC39C6" w:rsidRPr="00BC39C6" w14:paraId="6EAF730C" w14:textId="77777777" w:rsidTr="00DD6313">
        <w:trPr>
          <w:trHeight w:val="338"/>
        </w:trPr>
        <w:tc>
          <w:tcPr>
            <w:cnfStyle w:val="001000000000" w:firstRow="0" w:lastRow="0" w:firstColumn="1" w:lastColumn="0" w:oddVBand="0" w:evenVBand="0" w:oddHBand="0" w:evenHBand="0" w:firstRowFirstColumn="0" w:firstRowLastColumn="0" w:lastRowFirstColumn="0" w:lastRowLastColumn="0"/>
            <w:tcW w:w="3119" w:type="dxa"/>
            <w:vMerge/>
            <w:noWrap/>
            <w:vAlign w:val="center"/>
            <w:hideMark/>
          </w:tcPr>
          <w:p w14:paraId="640BF945" w14:textId="030B421F"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3A66BE42"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41-60 years</w:t>
            </w:r>
          </w:p>
        </w:tc>
        <w:tc>
          <w:tcPr>
            <w:tcW w:w="1539" w:type="dxa"/>
            <w:noWrap/>
            <w:vAlign w:val="center"/>
            <w:hideMark/>
          </w:tcPr>
          <w:p w14:paraId="129DC864"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300 (89.8)</w:t>
            </w:r>
          </w:p>
        </w:tc>
        <w:tc>
          <w:tcPr>
            <w:tcW w:w="1233" w:type="dxa"/>
            <w:noWrap/>
            <w:vAlign w:val="center"/>
            <w:hideMark/>
          </w:tcPr>
          <w:p w14:paraId="4A1D52B5"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34 (10.2)</w:t>
            </w:r>
          </w:p>
        </w:tc>
        <w:tc>
          <w:tcPr>
            <w:tcW w:w="2436" w:type="dxa"/>
            <w:noWrap/>
            <w:vAlign w:val="center"/>
            <w:hideMark/>
          </w:tcPr>
          <w:p w14:paraId="61FAD44D"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1.37 (0.55-4.16, p=0.539)</w:t>
            </w:r>
          </w:p>
        </w:tc>
      </w:tr>
      <w:tr w:rsidR="00BC39C6" w:rsidRPr="00BC39C6" w14:paraId="4C85C2BA" w14:textId="77777777" w:rsidTr="00DD6313">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3119" w:type="dxa"/>
            <w:vMerge/>
            <w:noWrap/>
            <w:vAlign w:val="center"/>
            <w:hideMark/>
          </w:tcPr>
          <w:p w14:paraId="5BDD94D6" w14:textId="763F2BE9"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5EA3AAC9"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61-80 years</w:t>
            </w:r>
          </w:p>
        </w:tc>
        <w:tc>
          <w:tcPr>
            <w:tcW w:w="1539" w:type="dxa"/>
            <w:noWrap/>
            <w:vAlign w:val="center"/>
            <w:hideMark/>
          </w:tcPr>
          <w:p w14:paraId="47DBC114"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304 (86.6)</w:t>
            </w:r>
          </w:p>
        </w:tc>
        <w:tc>
          <w:tcPr>
            <w:tcW w:w="1233" w:type="dxa"/>
            <w:noWrap/>
            <w:vAlign w:val="center"/>
            <w:hideMark/>
          </w:tcPr>
          <w:p w14:paraId="548AF0DC"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47 (13.4)</w:t>
            </w:r>
          </w:p>
        </w:tc>
        <w:tc>
          <w:tcPr>
            <w:tcW w:w="2436" w:type="dxa"/>
            <w:noWrap/>
            <w:vAlign w:val="center"/>
            <w:hideMark/>
          </w:tcPr>
          <w:p w14:paraId="71470488"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1.71 (0.68-5.25, p=0.295)</w:t>
            </w:r>
          </w:p>
        </w:tc>
      </w:tr>
      <w:tr w:rsidR="00BC39C6" w:rsidRPr="00BC39C6" w14:paraId="4C78C076" w14:textId="77777777" w:rsidTr="00DD6313">
        <w:trPr>
          <w:trHeight w:val="338"/>
        </w:trPr>
        <w:tc>
          <w:tcPr>
            <w:cnfStyle w:val="001000000000" w:firstRow="0" w:lastRow="0" w:firstColumn="1" w:lastColumn="0" w:oddVBand="0" w:evenVBand="0" w:oddHBand="0" w:evenHBand="0" w:firstRowFirstColumn="0" w:firstRowLastColumn="0" w:lastRowFirstColumn="0" w:lastRowLastColumn="0"/>
            <w:tcW w:w="3119" w:type="dxa"/>
            <w:vMerge/>
            <w:noWrap/>
            <w:vAlign w:val="center"/>
            <w:hideMark/>
          </w:tcPr>
          <w:p w14:paraId="428C3402" w14:textId="6F5C9D97"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17B413C9"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&gt;80 years</w:t>
            </w:r>
          </w:p>
        </w:tc>
        <w:tc>
          <w:tcPr>
            <w:tcW w:w="1539" w:type="dxa"/>
            <w:noWrap/>
            <w:vAlign w:val="center"/>
            <w:hideMark/>
          </w:tcPr>
          <w:p w14:paraId="7267BE70"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53 (98.1)</w:t>
            </w:r>
          </w:p>
        </w:tc>
        <w:tc>
          <w:tcPr>
            <w:tcW w:w="1233" w:type="dxa"/>
            <w:noWrap/>
            <w:vAlign w:val="center"/>
            <w:hideMark/>
          </w:tcPr>
          <w:p w14:paraId="1101C647"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 (1.9)</w:t>
            </w:r>
          </w:p>
        </w:tc>
        <w:tc>
          <w:tcPr>
            <w:tcW w:w="2436" w:type="dxa"/>
            <w:noWrap/>
            <w:vAlign w:val="center"/>
            <w:hideMark/>
          </w:tcPr>
          <w:p w14:paraId="0C204160"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0.24 (0.01-1.62, p=0.205)</w:t>
            </w:r>
          </w:p>
        </w:tc>
      </w:tr>
      <w:tr w:rsidR="00BC39C6" w:rsidRPr="00BC39C6" w14:paraId="2C9050D4" w14:textId="77777777" w:rsidTr="00DD6313">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3119" w:type="dxa"/>
            <w:vMerge w:val="restart"/>
            <w:noWrap/>
            <w:vAlign w:val="center"/>
            <w:hideMark/>
          </w:tcPr>
          <w:p w14:paraId="4F7C5EBC" w14:textId="77777777" w:rsidR="00BC39C6" w:rsidRPr="00BC39C6" w:rsidRDefault="00BC39C6" w:rsidP="00BC39C6">
            <w:pPr>
              <w:jc w:val="center"/>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Sex</w:t>
            </w:r>
          </w:p>
        </w:tc>
        <w:tc>
          <w:tcPr>
            <w:tcW w:w="2268" w:type="dxa"/>
            <w:noWrap/>
            <w:vAlign w:val="center"/>
            <w:hideMark/>
          </w:tcPr>
          <w:p w14:paraId="714B3367"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Male</w:t>
            </w:r>
          </w:p>
        </w:tc>
        <w:tc>
          <w:tcPr>
            <w:tcW w:w="1539" w:type="dxa"/>
            <w:noWrap/>
            <w:vAlign w:val="center"/>
            <w:hideMark/>
          </w:tcPr>
          <w:p w14:paraId="6CFFDFD7"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645 (89.3)</w:t>
            </w:r>
          </w:p>
        </w:tc>
        <w:tc>
          <w:tcPr>
            <w:tcW w:w="1233" w:type="dxa"/>
            <w:noWrap/>
            <w:vAlign w:val="center"/>
            <w:hideMark/>
          </w:tcPr>
          <w:p w14:paraId="2F3B2AD3"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77 (10.7)</w:t>
            </w:r>
          </w:p>
        </w:tc>
        <w:tc>
          <w:tcPr>
            <w:tcW w:w="2436" w:type="dxa"/>
            <w:noWrap/>
            <w:vAlign w:val="center"/>
            <w:hideMark/>
          </w:tcPr>
          <w:p w14:paraId="0BE6B3E7"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w:t>
            </w:r>
          </w:p>
        </w:tc>
      </w:tr>
      <w:tr w:rsidR="00BC39C6" w:rsidRPr="00BC39C6" w14:paraId="2706EA83" w14:textId="77777777" w:rsidTr="00DD6313">
        <w:trPr>
          <w:trHeight w:val="338"/>
        </w:trPr>
        <w:tc>
          <w:tcPr>
            <w:cnfStyle w:val="001000000000" w:firstRow="0" w:lastRow="0" w:firstColumn="1" w:lastColumn="0" w:oddVBand="0" w:evenVBand="0" w:oddHBand="0" w:evenHBand="0" w:firstRowFirstColumn="0" w:firstRowLastColumn="0" w:lastRowFirstColumn="0" w:lastRowLastColumn="0"/>
            <w:tcW w:w="3119" w:type="dxa"/>
            <w:vMerge/>
            <w:noWrap/>
            <w:vAlign w:val="center"/>
            <w:hideMark/>
          </w:tcPr>
          <w:p w14:paraId="3779996D" w14:textId="77777777"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4EFFBE38"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Female</w:t>
            </w:r>
          </w:p>
        </w:tc>
        <w:tc>
          <w:tcPr>
            <w:tcW w:w="1539" w:type="dxa"/>
            <w:noWrap/>
            <w:vAlign w:val="center"/>
            <w:hideMark/>
          </w:tcPr>
          <w:p w14:paraId="44313918"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76 (88.4)</w:t>
            </w:r>
          </w:p>
        </w:tc>
        <w:tc>
          <w:tcPr>
            <w:tcW w:w="1233" w:type="dxa"/>
            <w:noWrap/>
            <w:vAlign w:val="center"/>
            <w:hideMark/>
          </w:tcPr>
          <w:p w14:paraId="2F6823E3"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10 (11.6)</w:t>
            </w:r>
          </w:p>
        </w:tc>
        <w:tc>
          <w:tcPr>
            <w:tcW w:w="2436" w:type="dxa"/>
            <w:noWrap/>
            <w:vAlign w:val="center"/>
            <w:hideMark/>
          </w:tcPr>
          <w:p w14:paraId="493590F5"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1.25 (0.57-2.51, p=0.551)</w:t>
            </w:r>
          </w:p>
        </w:tc>
      </w:tr>
      <w:tr w:rsidR="00BC39C6" w:rsidRPr="00BC39C6" w14:paraId="07DB5145" w14:textId="77777777" w:rsidTr="00DD6313">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3119" w:type="dxa"/>
            <w:vMerge w:val="restart"/>
            <w:noWrap/>
            <w:vAlign w:val="center"/>
            <w:hideMark/>
          </w:tcPr>
          <w:p w14:paraId="4F5F5F75" w14:textId="77777777" w:rsidR="00BC39C6" w:rsidRPr="00BC39C6" w:rsidRDefault="00BC39C6" w:rsidP="00BC39C6">
            <w:pPr>
              <w:jc w:val="center"/>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BMI class</w:t>
            </w:r>
          </w:p>
        </w:tc>
        <w:tc>
          <w:tcPr>
            <w:tcW w:w="2268" w:type="dxa"/>
            <w:noWrap/>
            <w:vAlign w:val="center"/>
            <w:hideMark/>
          </w:tcPr>
          <w:p w14:paraId="18DDEA5E"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Underweight</w:t>
            </w:r>
          </w:p>
        </w:tc>
        <w:tc>
          <w:tcPr>
            <w:tcW w:w="1539" w:type="dxa"/>
            <w:noWrap/>
            <w:vAlign w:val="center"/>
            <w:hideMark/>
          </w:tcPr>
          <w:p w14:paraId="1474C9FB"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10 (90.9)</w:t>
            </w:r>
          </w:p>
        </w:tc>
        <w:tc>
          <w:tcPr>
            <w:tcW w:w="1233" w:type="dxa"/>
            <w:noWrap/>
            <w:vAlign w:val="center"/>
            <w:hideMark/>
          </w:tcPr>
          <w:p w14:paraId="5F754DA4"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 (9.1)</w:t>
            </w:r>
          </w:p>
        </w:tc>
        <w:tc>
          <w:tcPr>
            <w:tcW w:w="2436" w:type="dxa"/>
            <w:noWrap/>
            <w:vAlign w:val="center"/>
            <w:hideMark/>
          </w:tcPr>
          <w:p w14:paraId="323073E8"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w:t>
            </w:r>
          </w:p>
        </w:tc>
      </w:tr>
      <w:tr w:rsidR="00BC39C6" w:rsidRPr="00BC39C6" w14:paraId="07092F58" w14:textId="77777777" w:rsidTr="00DD6313">
        <w:trPr>
          <w:trHeight w:val="338"/>
        </w:trPr>
        <w:tc>
          <w:tcPr>
            <w:cnfStyle w:val="001000000000" w:firstRow="0" w:lastRow="0" w:firstColumn="1" w:lastColumn="0" w:oddVBand="0" w:evenVBand="0" w:oddHBand="0" w:evenHBand="0" w:firstRowFirstColumn="0" w:firstRowLastColumn="0" w:lastRowFirstColumn="0" w:lastRowLastColumn="0"/>
            <w:tcW w:w="3119" w:type="dxa"/>
            <w:vMerge/>
            <w:noWrap/>
            <w:vAlign w:val="center"/>
            <w:hideMark/>
          </w:tcPr>
          <w:p w14:paraId="03C96A35" w14:textId="77777777"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60FC3830"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Normal</w:t>
            </w:r>
          </w:p>
        </w:tc>
        <w:tc>
          <w:tcPr>
            <w:tcW w:w="1539" w:type="dxa"/>
            <w:noWrap/>
            <w:vAlign w:val="center"/>
            <w:hideMark/>
          </w:tcPr>
          <w:p w14:paraId="47046779"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318 (90.3)</w:t>
            </w:r>
          </w:p>
        </w:tc>
        <w:tc>
          <w:tcPr>
            <w:tcW w:w="1233" w:type="dxa"/>
            <w:noWrap/>
            <w:vAlign w:val="center"/>
            <w:hideMark/>
          </w:tcPr>
          <w:p w14:paraId="0F02653A"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34 (9.7)</w:t>
            </w:r>
          </w:p>
        </w:tc>
        <w:tc>
          <w:tcPr>
            <w:tcW w:w="2436" w:type="dxa"/>
            <w:noWrap/>
            <w:vAlign w:val="center"/>
            <w:hideMark/>
          </w:tcPr>
          <w:p w14:paraId="69F2147F"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0.99 (0.17-18.88, p=0.991)</w:t>
            </w:r>
          </w:p>
        </w:tc>
      </w:tr>
      <w:tr w:rsidR="00BC39C6" w:rsidRPr="00BC39C6" w14:paraId="5696B10A" w14:textId="77777777" w:rsidTr="00DD6313">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3119" w:type="dxa"/>
            <w:vMerge/>
            <w:noWrap/>
            <w:vAlign w:val="center"/>
            <w:hideMark/>
          </w:tcPr>
          <w:p w14:paraId="066A0955" w14:textId="77777777"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2CF4A47F"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Overweight</w:t>
            </w:r>
          </w:p>
        </w:tc>
        <w:tc>
          <w:tcPr>
            <w:tcW w:w="1539" w:type="dxa"/>
            <w:noWrap/>
            <w:vAlign w:val="center"/>
            <w:hideMark/>
          </w:tcPr>
          <w:p w14:paraId="405772D4"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299 (86.9)</w:t>
            </w:r>
          </w:p>
        </w:tc>
        <w:tc>
          <w:tcPr>
            <w:tcW w:w="1233" w:type="dxa"/>
            <w:noWrap/>
            <w:vAlign w:val="center"/>
            <w:hideMark/>
          </w:tcPr>
          <w:p w14:paraId="75DD0EEC"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45 (13.1)</w:t>
            </w:r>
          </w:p>
        </w:tc>
        <w:tc>
          <w:tcPr>
            <w:tcW w:w="2436" w:type="dxa"/>
            <w:noWrap/>
            <w:vAlign w:val="center"/>
            <w:hideMark/>
          </w:tcPr>
          <w:p w14:paraId="3C9260C1"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1.31 (0.23-24.96, p=0.804)</w:t>
            </w:r>
          </w:p>
        </w:tc>
      </w:tr>
      <w:tr w:rsidR="00BC39C6" w:rsidRPr="00BC39C6" w14:paraId="5A6EE423" w14:textId="77777777" w:rsidTr="00DD6313">
        <w:trPr>
          <w:trHeight w:val="338"/>
        </w:trPr>
        <w:tc>
          <w:tcPr>
            <w:cnfStyle w:val="001000000000" w:firstRow="0" w:lastRow="0" w:firstColumn="1" w:lastColumn="0" w:oddVBand="0" w:evenVBand="0" w:oddHBand="0" w:evenHBand="0" w:firstRowFirstColumn="0" w:firstRowLastColumn="0" w:lastRowFirstColumn="0" w:lastRowLastColumn="0"/>
            <w:tcW w:w="3119" w:type="dxa"/>
            <w:vMerge/>
            <w:noWrap/>
            <w:vAlign w:val="center"/>
            <w:hideMark/>
          </w:tcPr>
          <w:p w14:paraId="6E12C02B" w14:textId="77777777"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60633545"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Obese</w:t>
            </w:r>
          </w:p>
        </w:tc>
        <w:tc>
          <w:tcPr>
            <w:tcW w:w="1539" w:type="dxa"/>
            <w:noWrap/>
            <w:vAlign w:val="center"/>
            <w:hideMark/>
          </w:tcPr>
          <w:p w14:paraId="58FF7773"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75 (93.8)</w:t>
            </w:r>
          </w:p>
        </w:tc>
        <w:tc>
          <w:tcPr>
            <w:tcW w:w="1233" w:type="dxa"/>
            <w:noWrap/>
            <w:vAlign w:val="center"/>
            <w:hideMark/>
          </w:tcPr>
          <w:p w14:paraId="5B965962"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5 (6.2)</w:t>
            </w:r>
          </w:p>
        </w:tc>
        <w:tc>
          <w:tcPr>
            <w:tcW w:w="2436" w:type="dxa"/>
            <w:noWrap/>
            <w:vAlign w:val="center"/>
            <w:hideMark/>
          </w:tcPr>
          <w:p w14:paraId="31EFDFF1"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0.61 (0.08-12.71, p=0.676)</w:t>
            </w:r>
          </w:p>
        </w:tc>
      </w:tr>
      <w:tr w:rsidR="00BC39C6" w:rsidRPr="00BC39C6" w14:paraId="26FBCE24" w14:textId="77777777" w:rsidTr="00DD6313">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3119" w:type="dxa"/>
            <w:vMerge w:val="restart"/>
            <w:noWrap/>
            <w:vAlign w:val="center"/>
            <w:hideMark/>
          </w:tcPr>
          <w:p w14:paraId="6B32E668" w14:textId="35EB20E1" w:rsidR="00BC39C6" w:rsidRPr="00BC39C6" w:rsidRDefault="00BC39C6" w:rsidP="00BC39C6">
            <w:pPr>
              <w:jc w:val="center"/>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ASA Physical Statu</w:t>
            </w:r>
            <w:r>
              <w:rPr>
                <w:rFonts w:ascii="Arial Narrow" w:eastAsia="Times New Roman" w:hAnsi="Arial Narrow" w:cs="Times New Roman"/>
                <w:color w:val="000000"/>
                <w:sz w:val="18"/>
                <w:szCs w:val="18"/>
                <w:lang w:eastAsia="en-GB"/>
              </w:rPr>
              <w:t>s</w:t>
            </w:r>
          </w:p>
        </w:tc>
        <w:tc>
          <w:tcPr>
            <w:tcW w:w="2268" w:type="dxa"/>
            <w:noWrap/>
            <w:vAlign w:val="center"/>
            <w:hideMark/>
          </w:tcPr>
          <w:p w14:paraId="1ABE1FDD"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ASA 1-2</w:t>
            </w:r>
          </w:p>
        </w:tc>
        <w:tc>
          <w:tcPr>
            <w:tcW w:w="1539" w:type="dxa"/>
            <w:noWrap/>
            <w:vAlign w:val="center"/>
            <w:hideMark/>
          </w:tcPr>
          <w:p w14:paraId="0AD93356"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606 (89.0)</w:t>
            </w:r>
          </w:p>
        </w:tc>
        <w:tc>
          <w:tcPr>
            <w:tcW w:w="1233" w:type="dxa"/>
            <w:noWrap/>
            <w:vAlign w:val="center"/>
            <w:hideMark/>
          </w:tcPr>
          <w:p w14:paraId="499319BF"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75 (11.0)</w:t>
            </w:r>
          </w:p>
        </w:tc>
        <w:tc>
          <w:tcPr>
            <w:tcW w:w="2436" w:type="dxa"/>
            <w:noWrap/>
            <w:vAlign w:val="center"/>
            <w:hideMark/>
          </w:tcPr>
          <w:p w14:paraId="2B4F945F"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w:t>
            </w:r>
          </w:p>
        </w:tc>
      </w:tr>
      <w:tr w:rsidR="00BC39C6" w:rsidRPr="00BC39C6" w14:paraId="666021EE" w14:textId="77777777" w:rsidTr="00DD6313">
        <w:trPr>
          <w:trHeight w:val="338"/>
        </w:trPr>
        <w:tc>
          <w:tcPr>
            <w:cnfStyle w:val="001000000000" w:firstRow="0" w:lastRow="0" w:firstColumn="1" w:lastColumn="0" w:oddVBand="0" w:evenVBand="0" w:oddHBand="0" w:evenHBand="0" w:firstRowFirstColumn="0" w:firstRowLastColumn="0" w:lastRowFirstColumn="0" w:lastRowLastColumn="0"/>
            <w:tcW w:w="3119" w:type="dxa"/>
            <w:vMerge/>
            <w:noWrap/>
            <w:vAlign w:val="center"/>
            <w:hideMark/>
          </w:tcPr>
          <w:p w14:paraId="251FF573" w14:textId="77777777"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5618035C"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ASA 3-4</w:t>
            </w:r>
          </w:p>
        </w:tc>
        <w:tc>
          <w:tcPr>
            <w:tcW w:w="1539" w:type="dxa"/>
            <w:noWrap/>
            <w:vAlign w:val="center"/>
            <w:hideMark/>
          </w:tcPr>
          <w:p w14:paraId="7245BE4E"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114 (90.5)</w:t>
            </w:r>
          </w:p>
        </w:tc>
        <w:tc>
          <w:tcPr>
            <w:tcW w:w="1233" w:type="dxa"/>
            <w:noWrap/>
            <w:vAlign w:val="center"/>
            <w:hideMark/>
          </w:tcPr>
          <w:p w14:paraId="78A2A706"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12 (9.5)</w:t>
            </w:r>
          </w:p>
        </w:tc>
        <w:tc>
          <w:tcPr>
            <w:tcW w:w="2436" w:type="dxa"/>
            <w:noWrap/>
            <w:vAlign w:val="center"/>
            <w:hideMark/>
          </w:tcPr>
          <w:p w14:paraId="12EE9894"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0.92 (0.44-1.79, p=0.819)</w:t>
            </w:r>
          </w:p>
        </w:tc>
      </w:tr>
      <w:tr w:rsidR="00BC39C6" w:rsidRPr="00BC39C6" w14:paraId="0A54F15F" w14:textId="77777777" w:rsidTr="00DD6313">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3119" w:type="dxa"/>
            <w:vMerge w:val="restart"/>
            <w:noWrap/>
            <w:vAlign w:val="center"/>
            <w:hideMark/>
          </w:tcPr>
          <w:p w14:paraId="1102A232" w14:textId="77777777" w:rsidR="00BC39C6" w:rsidRPr="00BC39C6" w:rsidRDefault="00BC39C6" w:rsidP="00BC39C6">
            <w:pPr>
              <w:jc w:val="center"/>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Prostatectomy</w:t>
            </w:r>
          </w:p>
        </w:tc>
        <w:tc>
          <w:tcPr>
            <w:tcW w:w="2268" w:type="dxa"/>
            <w:noWrap/>
            <w:vAlign w:val="center"/>
            <w:hideMark/>
          </w:tcPr>
          <w:p w14:paraId="2D151FDF"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No</w:t>
            </w:r>
          </w:p>
        </w:tc>
        <w:tc>
          <w:tcPr>
            <w:tcW w:w="1539" w:type="dxa"/>
            <w:noWrap/>
            <w:vAlign w:val="center"/>
            <w:hideMark/>
          </w:tcPr>
          <w:p w14:paraId="1E748156"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694 (89.4)</w:t>
            </w:r>
          </w:p>
        </w:tc>
        <w:tc>
          <w:tcPr>
            <w:tcW w:w="1233" w:type="dxa"/>
            <w:noWrap/>
            <w:vAlign w:val="center"/>
            <w:hideMark/>
          </w:tcPr>
          <w:p w14:paraId="7692731E"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82 (10.6)</w:t>
            </w:r>
          </w:p>
        </w:tc>
        <w:tc>
          <w:tcPr>
            <w:tcW w:w="2436" w:type="dxa"/>
            <w:noWrap/>
            <w:vAlign w:val="center"/>
            <w:hideMark/>
          </w:tcPr>
          <w:p w14:paraId="6B572C8C"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w:t>
            </w:r>
          </w:p>
        </w:tc>
      </w:tr>
      <w:tr w:rsidR="00BC39C6" w:rsidRPr="00BC39C6" w14:paraId="17020062" w14:textId="77777777" w:rsidTr="00DD6313">
        <w:trPr>
          <w:trHeight w:val="338"/>
        </w:trPr>
        <w:tc>
          <w:tcPr>
            <w:cnfStyle w:val="001000000000" w:firstRow="0" w:lastRow="0" w:firstColumn="1" w:lastColumn="0" w:oddVBand="0" w:evenVBand="0" w:oddHBand="0" w:evenHBand="0" w:firstRowFirstColumn="0" w:firstRowLastColumn="0" w:lastRowFirstColumn="0" w:lastRowLastColumn="0"/>
            <w:tcW w:w="3119" w:type="dxa"/>
            <w:vMerge/>
            <w:noWrap/>
            <w:vAlign w:val="center"/>
            <w:hideMark/>
          </w:tcPr>
          <w:p w14:paraId="77BC7C63" w14:textId="77777777"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14FCC89F"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Yes</w:t>
            </w:r>
          </w:p>
        </w:tc>
        <w:tc>
          <w:tcPr>
            <w:tcW w:w="1539" w:type="dxa"/>
            <w:noWrap/>
            <w:vAlign w:val="center"/>
            <w:hideMark/>
          </w:tcPr>
          <w:p w14:paraId="40A9298B"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25 (83.3)</w:t>
            </w:r>
          </w:p>
        </w:tc>
        <w:tc>
          <w:tcPr>
            <w:tcW w:w="1233" w:type="dxa"/>
            <w:noWrap/>
            <w:vAlign w:val="center"/>
            <w:hideMark/>
          </w:tcPr>
          <w:p w14:paraId="34AB92A9"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5 (16.7)</w:t>
            </w:r>
          </w:p>
        </w:tc>
        <w:tc>
          <w:tcPr>
            <w:tcW w:w="2436" w:type="dxa"/>
            <w:noWrap/>
            <w:vAlign w:val="center"/>
            <w:hideMark/>
          </w:tcPr>
          <w:p w14:paraId="35263D14"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1.87 (0.59-5.02, p=0.242)</w:t>
            </w:r>
          </w:p>
        </w:tc>
      </w:tr>
      <w:tr w:rsidR="00BC39C6" w:rsidRPr="00BC39C6" w14:paraId="19E4E968" w14:textId="77777777" w:rsidTr="00DD6313">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3119" w:type="dxa"/>
            <w:vMerge w:val="restart"/>
            <w:noWrap/>
            <w:vAlign w:val="center"/>
            <w:hideMark/>
          </w:tcPr>
          <w:p w14:paraId="42D57A75" w14:textId="77777777" w:rsidR="00BC39C6" w:rsidRPr="00BC39C6" w:rsidRDefault="00BC39C6" w:rsidP="00BC39C6">
            <w:pPr>
              <w:jc w:val="center"/>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Previous hernia</w:t>
            </w:r>
          </w:p>
        </w:tc>
        <w:tc>
          <w:tcPr>
            <w:tcW w:w="2268" w:type="dxa"/>
            <w:noWrap/>
            <w:vAlign w:val="center"/>
            <w:hideMark/>
          </w:tcPr>
          <w:p w14:paraId="12C79F97"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No</w:t>
            </w:r>
          </w:p>
        </w:tc>
        <w:tc>
          <w:tcPr>
            <w:tcW w:w="1539" w:type="dxa"/>
            <w:noWrap/>
            <w:vAlign w:val="center"/>
            <w:hideMark/>
          </w:tcPr>
          <w:p w14:paraId="0F422978"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564 (89.4)</w:t>
            </w:r>
          </w:p>
        </w:tc>
        <w:tc>
          <w:tcPr>
            <w:tcW w:w="1233" w:type="dxa"/>
            <w:noWrap/>
            <w:vAlign w:val="center"/>
            <w:hideMark/>
          </w:tcPr>
          <w:p w14:paraId="783D8A40"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67 (10.6)</w:t>
            </w:r>
          </w:p>
        </w:tc>
        <w:tc>
          <w:tcPr>
            <w:tcW w:w="2436" w:type="dxa"/>
            <w:noWrap/>
            <w:vAlign w:val="center"/>
            <w:hideMark/>
          </w:tcPr>
          <w:p w14:paraId="6BEDB926"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w:t>
            </w:r>
          </w:p>
        </w:tc>
      </w:tr>
      <w:tr w:rsidR="00BC39C6" w:rsidRPr="00BC39C6" w14:paraId="7C8036B2" w14:textId="77777777" w:rsidTr="00DD6313">
        <w:trPr>
          <w:trHeight w:val="338"/>
        </w:trPr>
        <w:tc>
          <w:tcPr>
            <w:cnfStyle w:val="001000000000" w:firstRow="0" w:lastRow="0" w:firstColumn="1" w:lastColumn="0" w:oddVBand="0" w:evenVBand="0" w:oddHBand="0" w:evenHBand="0" w:firstRowFirstColumn="0" w:firstRowLastColumn="0" w:lastRowFirstColumn="0" w:lastRowLastColumn="0"/>
            <w:tcW w:w="3119" w:type="dxa"/>
            <w:vMerge/>
            <w:noWrap/>
            <w:vAlign w:val="center"/>
            <w:hideMark/>
          </w:tcPr>
          <w:p w14:paraId="7DDB0555" w14:textId="77777777"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566883D1"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Yes</w:t>
            </w:r>
          </w:p>
        </w:tc>
        <w:tc>
          <w:tcPr>
            <w:tcW w:w="1539" w:type="dxa"/>
            <w:noWrap/>
            <w:vAlign w:val="center"/>
            <w:hideMark/>
          </w:tcPr>
          <w:p w14:paraId="0295BF2C"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158 (88.8)</w:t>
            </w:r>
          </w:p>
        </w:tc>
        <w:tc>
          <w:tcPr>
            <w:tcW w:w="1233" w:type="dxa"/>
            <w:noWrap/>
            <w:vAlign w:val="center"/>
            <w:hideMark/>
          </w:tcPr>
          <w:p w14:paraId="45D3B115"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20 (11.2)</w:t>
            </w:r>
          </w:p>
        </w:tc>
        <w:tc>
          <w:tcPr>
            <w:tcW w:w="2436" w:type="dxa"/>
            <w:noWrap/>
            <w:vAlign w:val="center"/>
            <w:hideMark/>
          </w:tcPr>
          <w:p w14:paraId="653D5203"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0.98 (0.54-1.70, p=0.953)</w:t>
            </w:r>
          </w:p>
        </w:tc>
      </w:tr>
      <w:tr w:rsidR="00BC39C6" w:rsidRPr="00BC39C6" w14:paraId="603C95B7" w14:textId="77777777" w:rsidTr="00DD6313">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3119" w:type="dxa"/>
            <w:vMerge w:val="restart"/>
            <w:noWrap/>
            <w:vAlign w:val="center"/>
            <w:hideMark/>
          </w:tcPr>
          <w:p w14:paraId="5DBF434C" w14:textId="77777777" w:rsidR="00BC39C6" w:rsidRPr="00BC39C6" w:rsidRDefault="00BC39C6" w:rsidP="00BC39C6">
            <w:pPr>
              <w:jc w:val="center"/>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Operative technique</w:t>
            </w:r>
          </w:p>
        </w:tc>
        <w:tc>
          <w:tcPr>
            <w:tcW w:w="2268" w:type="dxa"/>
            <w:noWrap/>
            <w:vAlign w:val="center"/>
            <w:hideMark/>
          </w:tcPr>
          <w:p w14:paraId="0D85A589"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Open without mesh</w:t>
            </w:r>
          </w:p>
        </w:tc>
        <w:tc>
          <w:tcPr>
            <w:tcW w:w="1539" w:type="dxa"/>
            <w:noWrap/>
            <w:vAlign w:val="center"/>
            <w:hideMark/>
          </w:tcPr>
          <w:p w14:paraId="5B2C33F6"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7 (87.5)</w:t>
            </w:r>
          </w:p>
        </w:tc>
        <w:tc>
          <w:tcPr>
            <w:tcW w:w="1233" w:type="dxa"/>
            <w:noWrap/>
            <w:vAlign w:val="center"/>
            <w:hideMark/>
          </w:tcPr>
          <w:p w14:paraId="49D2513D"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 (12.5)</w:t>
            </w:r>
          </w:p>
        </w:tc>
        <w:tc>
          <w:tcPr>
            <w:tcW w:w="2436" w:type="dxa"/>
            <w:noWrap/>
            <w:vAlign w:val="center"/>
            <w:hideMark/>
          </w:tcPr>
          <w:p w14:paraId="24836814"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w:t>
            </w:r>
          </w:p>
        </w:tc>
      </w:tr>
      <w:tr w:rsidR="00BC39C6" w:rsidRPr="00BC39C6" w14:paraId="77599C67" w14:textId="77777777" w:rsidTr="00DD6313">
        <w:trPr>
          <w:trHeight w:val="338"/>
        </w:trPr>
        <w:tc>
          <w:tcPr>
            <w:cnfStyle w:val="001000000000" w:firstRow="0" w:lastRow="0" w:firstColumn="1" w:lastColumn="0" w:oddVBand="0" w:evenVBand="0" w:oddHBand="0" w:evenHBand="0" w:firstRowFirstColumn="0" w:firstRowLastColumn="0" w:lastRowFirstColumn="0" w:lastRowLastColumn="0"/>
            <w:tcW w:w="3119" w:type="dxa"/>
            <w:vMerge/>
            <w:noWrap/>
            <w:vAlign w:val="center"/>
            <w:hideMark/>
          </w:tcPr>
          <w:p w14:paraId="0F486E24" w14:textId="77777777"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68B61AB1"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Open with mesh</w:t>
            </w:r>
          </w:p>
        </w:tc>
        <w:tc>
          <w:tcPr>
            <w:tcW w:w="1539" w:type="dxa"/>
            <w:noWrap/>
            <w:vAlign w:val="center"/>
            <w:hideMark/>
          </w:tcPr>
          <w:p w14:paraId="2D2ADA4F"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684 (89.6)</w:t>
            </w:r>
          </w:p>
        </w:tc>
        <w:tc>
          <w:tcPr>
            <w:tcW w:w="1233" w:type="dxa"/>
            <w:noWrap/>
            <w:vAlign w:val="center"/>
            <w:hideMark/>
          </w:tcPr>
          <w:p w14:paraId="6005D2A7"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79 (10.4)</w:t>
            </w:r>
          </w:p>
        </w:tc>
        <w:tc>
          <w:tcPr>
            <w:tcW w:w="2436" w:type="dxa"/>
            <w:noWrap/>
            <w:vAlign w:val="center"/>
            <w:hideMark/>
          </w:tcPr>
          <w:p w14:paraId="5A6F3538"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0.88 (0.13-17.49, p=0.912)</w:t>
            </w:r>
          </w:p>
        </w:tc>
      </w:tr>
      <w:tr w:rsidR="00BC39C6" w:rsidRPr="00BC39C6" w14:paraId="707B33DA" w14:textId="77777777" w:rsidTr="00DD6313">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3119" w:type="dxa"/>
            <w:vMerge/>
            <w:noWrap/>
            <w:vAlign w:val="center"/>
            <w:hideMark/>
          </w:tcPr>
          <w:p w14:paraId="43D20D4F" w14:textId="77777777"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6C556D22" w14:textId="6DC7DE0C"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Laparo</w:t>
            </w:r>
            <w:r w:rsidR="002F7117">
              <w:rPr>
                <w:rFonts w:ascii="Arial Narrow" w:eastAsia="Times New Roman" w:hAnsi="Arial Narrow" w:cs="Times New Roman"/>
                <w:color w:val="000000"/>
                <w:sz w:val="18"/>
                <w:szCs w:val="18"/>
                <w:lang w:eastAsia="en-GB"/>
              </w:rPr>
              <w:t>-</w:t>
            </w:r>
            <w:r w:rsidRPr="00BC39C6">
              <w:rPr>
                <w:rFonts w:ascii="Arial Narrow" w:eastAsia="Times New Roman" w:hAnsi="Arial Narrow" w:cs="Times New Roman"/>
                <w:color w:val="000000"/>
                <w:sz w:val="18"/>
                <w:szCs w:val="18"/>
                <w:lang w:eastAsia="en-GB"/>
              </w:rPr>
              <w:t>endoscopic with mesh</w:t>
            </w:r>
          </w:p>
        </w:tc>
        <w:tc>
          <w:tcPr>
            <w:tcW w:w="1539" w:type="dxa"/>
            <w:noWrap/>
            <w:vAlign w:val="center"/>
            <w:hideMark/>
          </w:tcPr>
          <w:p w14:paraId="24489E99"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31 (81.6)</w:t>
            </w:r>
          </w:p>
        </w:tc>
        <w:tc>
          <w:tcPr>
            <w:tcW w:w="1233" w:type="dxa"/>
            <w:noWrap/>
            <w:vAlign w:val="center"/>
            <w:hideMark/>
          </w:tcPr>
          <w:p w14:paraId="10F92721"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7 (18.4)</w:t>
            </w:r>
          </w:p>
        </w:tc>
        <w:tc>
          <w:tcPr>
            <w:tcW w:w="2436" w:type="dxa"/>
            <w:noWrap/>
            <w:vAlign w:val="center"/>
            <w:hideMark/>
          </w:tcPr>
          <w:p w14:paraId="415EE4C5"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1.83 (0.22-39.43, p=0.615)</w:t>
            </w:r>
          </w:p>
        </w:tc>
      </w:tr>
      <w:tr w:rsidR="00BC39C6" w:rsidRPr="00BC39C6" w14:paraId="39240E54" w14:textId="77777777" w:rsidTr="00DD6313">
        <w:trPr>
          <w:trHeight w:val="338"/>
        </w:trPr>
        <w:tc>
          <w:tcPr>
            <w:cnfStyle w:val="001000000000" w:firstRow="0" w:lastRow="0" w:firstColumn="1" w:lastColumn="0" w:oddVBand="0" w:evenVBand="0" w:oddHBand="0" w:evenHBand="0" w:firstRowFirstColumn="0" w:firstRowLastColumn="0" w:lastRowFirstColumn="0" w:lastRowLastColumn="0"/>
            <w:tcW w:w="3119" w:type="dxa"/>
            <w:vMerge w:val="restart"/>
            <w:noWrap/>
            <w:vAlign w:val="center"/>
            <w:hideMark/>
          </w:tcPr>
          <w:p w14:paraId="41812DAD" w14:textId="546AFF60" w:rsidR="00BC39C6" w:rsidRPr="00BC39C6" w:rsidRDefault="00BC39C6" w:rsidP="00BC39C6">
            <w:pPr>
              <w:jc w:val="center"/>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 xml:space="preserve">Anaesthesia </w:t>
            </w:r>
            <w:r>
              <w:rPr>
                <w:rFonts w:ascii="Arial Narrow" w:eastAsia="Times New Roman" w:hAnsi="Arial Narrow" w:cs="Times New Roman"/>
                <w:color w:val="000000"/>
                <w:sz w:val="18"/>
                <w:szCs w:val="18"/>
                <w:lang w:eastAsia="en-GB"/>
              </w:rPr>
              <w:t>Modality</w:t>
            </w:r>
          </w:p>
        </w:tc>
        <w:tc>
          <w:tcPr>
            <w:tcW w:w="2268" w:type="dxa"/>
            <w:noWrap/>
            <w:vAlign w:val="center"/>
            <w:hideMark/>
          </w:tcPr>
          <w:p w14:paraId="13C22CE1"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General</w:t>
            </w:r>
          </w:p>
        </w:tc>
        <w:tc>
          <w:tcPr>
            <w:tcW w:w="1539" w:type="dxa"/>
            <w:noWrap/>
            <w:vAlign w:val="center"/>
            <w:hideMark/>
          </w:tcPr>
          <w:p w14:paraId="1B405DDA"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444 (88.4)</w:t>
            </w:r>
          </w:p>
        </w:tc>
        <w:tc>
          <w:tcPr>
            <w:tcW w:w="1233" w:type="dxa"/>
            <w:noWrap/>
            <w:vAlign w:val="center"/>
            <w:hideMark/>
          </w:tcPr>
          <w:p w14:paraId="0F5D2AD2"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58 (11.6)</w:t>
            </w:r>
          </w:p>
        </w:tc>
        <w:tc>
          <w:tcPr>
            <w:tcW w:w="2436" w:type="dxa"/>
            <w:noWrap/>
            <w:vAlign w:val="center"/>
            <w:hideMark/>
          </w:tcPr>
          <w:p w14:paraId="04407DBA"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w:t>
            </w:r>
          </w:p>
        </w:tc>
      </w:tr>
      <w:tr w:rsidR="00BC39C6" w:rsidRPr="00BC39C6" w14:paraId="4F238B1B" w14:textId="77777777" w:rsidTr="00DD6313">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3119" w:type="dxa"/>
            <w:vMerge/>
            <w:noWrap/>
            <w:vAlign w:val="center"/>
            <w:hideMark/>
          </w:tcPr>
          <w:p w14:paraId="37468A7A" w14:textId="77777777"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283B3B9F"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Regional-Local</w:t>
            </w:r>
          </w:p>
        </w:tc>
        <w:tc>
          <w:tcPr>
            <w:tcW w:w="1539" w:type="dxa"/>
            <w:noWrap/>
            <w:vAlign w:val="center"/>
            <w:hideMark/>
          </w:tcPr>
          <w:p w14:paraId="036AF950"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277 (90.8)</w:t>
            </w:r>
          </w:p>
        </w:tc>
        <w:tc>
          <w:tcPr>
            <w:tcW w:w="1233" w:type="dxa"/>
            <w:noWrap/>
            <w:vAlign w:val="center"/>
            <w:hideMark/>
          </w:tcPr>
          <w:p w14:paraId="39EB2E88"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28 (9.2)</w:t>
            </w:r>
          </w:p>
        </w:tc>
        <w:tc>
          <w:tcPr>
            <w:tcW w:w="2436" w:type="dxa"/>
            <w:noWrap/>
            <w:vAlign w:val="center"/>
            <w:hideMark/>
          </w:tcPr>
          <w:p w14:paraId="0E64E14A"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0.81 (0.48-1.33, p=0.408)</w:t>
            </w:r>
          </w:p>
        </w:tc>
      </w:tr>
      <w:tr w:rsidR="00BC39C6" w:rsidRPr="00BC39C6" w14:paraId="711F87F3" w14:textId="77777777" w:rsidTr="00DD6313">
        <w:trPr>
          <w:trHeight w:val="338"/>
        </w:trPr>
        <w:tc>
          <w:tcPr>
            <w:cnfStyle w:val="001000000000" w:firstRow="0" w:lastRow="0" w:firstColumn="1" w:lastColumn="0" w:oddVBand="0" w:evenVBand="0" w:oddHBand="0" w:evenHBand="0" w:firstRowFirstColumn="0" w:firstRowLastColumn="0" w:lastRowFirstColumn="0" w:lastRowLastColumn="0"/>
            <w:tcW w:w="3119" w:type="dxa"/>
            <w:vMerge w:val="restart"/>
            <w:noWrap/>
            <w:vAlign w:val="center"/>
            <w:hideMark/>
          </w:tcPr>
          <w:p w14:paraId="219C5FA1" w14:textId="77777777" w:rsidR="00BC39C6" w:rsidRPr="00BC39C6" w:rsidRDefault="00BC39C6" w:rsidP="00BC39C6">
            <w:pPr>
              <w:jc w:val="center"/>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Hernia type</w:t>
            </w:r>
          </w:p>
        </w:tc>
        <w:tc>
          <w:tcPr>
            <w:tcW w:w="2268" w:type="dxa"/>
            <w:noWrap/>
            <w:vAlign w:val="center"/>
            <w:hideMark/>
          </w:tcPr>
          <w:p w14:paraId="070D6EA5"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Femoral</w:t>
            </w:r>
          </w:p>
        </w:tc>
        <w:tc>
          <w:tcPr>
            <w:tcW w:w="1539" w:type="dxa"/>
            <w:noWrap/>
            <w:vAlign w:val="center"/>
            <w:hideMark/>
          </w:tcPr>
          <w:p w14:paraId="295A6A89"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14 (93.3)</w:t>
            </w:r>
          </w:p>
        </w:tc>
        <w:tc>
          <w:tcPr>
            <w:tcW w:w="1233" w:type="dxa"/>
            <w:noWrap/>
            <w:vAlign w:val="center"/>
            <w:hideMark/>
          </w:tcPr>
          <w:p w14:paraId="0CB5E543"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 (6.7)</w:t>
            </w:r>
          </w:p>
        </w:tc>
        <w:tc>
          <w:tcPr>
            <w:tcW w:w="2436" w:type="dxa"/>
            <w:noWrap/>
            <w:vAlign w:val="center"/>
            <w:hideMark/>
          </w:tcPr>
          <w:p w14:paraId="3928E680"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w:t>
            </w:r>
          </w:p>
        </w:tc>
      </w:tr>
      <w:tr w:rsidR="00BC39C6" w:rsidRPr="00BC39C6" w14:paraId="0EF3F7D4" w14:textId="77777777" w:rsidTr="00DD6313">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3119" w:type="dxa"/>
            <w:vMerge/>
            <w:noWrap/>
            <w:vAlign w:val="center"/>
            <w:hideMark/>
          </w:tcPr>
          <w:p w14:paraId="61AF721B" w14:textId="77777777"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22B96754"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Lateral</w:t>
            </w:r>
          </w:p>
        </w:tc>
        <w:tc>
          <w:tcPr>
            <w:tcW w:w="1539" w:type="dxa"/>
            <w:noWrap/>
            <w:vAlign w:val="center"/>
            <w:hideMark/>
          </w:tcPr>
          <w:p w14:paraId="3DBDBC1C"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360 (89.6)</w:t>
            </w:r>
          </w:p>
        </w:tc>
        <w:tc>
          <w:tcPr>
            <w:tcW w:w="1233" w:type="dxa"/>
            <w:noWrap/>
            <w:vAlign w:val="center"/>
            <w:hideMark/>
          </w:tcPr>
          <w:p w14:paraId="32E659A9"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42 (10.4)</w:t>
            </w:r>
          </w:p>
        </w:tc>
        <w:tc>
          <w:tcPr>
            <w:tcW w:w="2436" w:type="dxa"/>
            <w:noWrap/>
            <w:vAlign w:val="center"/>
            <w:hideMark/>
          </w:tcPr>
          <w:p w14:paraId="4A0A79EB"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1.47 (0.24-28.84, p=0.731)</w:t>
            </w:r>
          </w:p>
        </w:tc>
      </w:tr>
      <w:tr w:rsidR="00BC39C6" w:rsidRPr="00BC39C6" w14:paraId="593445CF" w14:textId="77777777" w:rsidTr="00DD6313">
        <w:trPr>
          <w:trHeight w:val="338"/>
        </w:trPr>
        <w:tc>
          <w:tcPr>
            <w:cnfStyle w:val="001000000000" w:firstRow="0" w:lastRow="0" w:firstColumn="1" w:lastColumn="0" w:oddVBand="0" w:evenVBand="0" w:oddHBand="0" w:evenHBand="0" w:firstRowFirstColumn="0" w:firstRowLastColumn="0" w:lastRowFirstColumn="0" w:lastRowLastColumn="0"/>
            <w:tcW w:w="3119" w:type="dxa"/>
            <w:vMerge/>
            <w:noWrap/>
            <w:vAlign w:val="center"/>
            <w:hideMark/>
          </w:tcPr>
          <w:p w14:paraId="4077301F" w14:textId="77777777"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377DE044"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Medial</w:t>
            </w:r>
          </w:p>
        </w:tc>
        <w:tc>
          <w:tcPr>
            <w:tcW w:w="1539" w:type="dxa"/>
            <w:noWrap/>
            <w:vAlign w:val="center"/>
            <w:hideMark/>
          </w:tcPr>
          <w:p w14:paraId="731163B9"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272 (88.0)</w:t>
            </w:r>
          </w:p>
        </w:tc>
        <w:tc>
          <w:tcPr>
            <w:tcW w:w="1233" w:type="dxa"/>
            <w:noWrap/>
            <w:vAlign w:val="center"/>
            <w:hideMark/>
          </w:tcPr>
          <w:p w14:paraId="7D2B93EF"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37 (12.0)</w:t>
            </w:r>
          </w:p>
        </w:tc>
        <w:tc>
          <w:tcPr>
            <w:tcW w:w="2436" w:type="dxa"/>
            <w:noWrap/>
            <w:vAlign w:val="center"/>
            <w:hideMark/>
          </w:tcPr>
          <w:p w14:paraId="0BD72F0A" w14:textId="77777777" w:rsidR="00BC39C6" w:rsidRPr="00BC39C6" w:rsidRDefault="00BC39C6" w:rsidP="00BC39C6">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1.87 (0.30-36.97, p=0.574)</w:t>
            </w:r>
          </w:p>
        </w:tc>
      </w:tr>
      <w:tr w:rsidR="00BC39C6" w:rsidRPr="00BC39C6" w14:paraId="2B20803C" w14:textId="77777777" w:rsidTr="00DD6313">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3119" w:type="dxa"/>
            <w:vMerge/>
            <w:noWrap/>
            <w:vAlign w:val="center"/>
            <w:hideMark/>
          </w:tcPr>
          <w:p w14:paraId="4566F25C" w14:textId="77777777" w:rsidR="00BC39C6" w:rsidRPr="00BC39C6" w:rsidRDefault="00BC39C6" w:rsidP="00BC39C6">
            <w:pPr>
              <w:jc w:val="center"/>
              <w:rPr>
                <w:rFonts w:ascii="Arial Narrow" w:eastAsia="Times New Roman" w:hAnsi="Arial Narrow" w:cs="Times New Roman"/>
                <w:color w:val="000000"/>
                <w:sz w:val="18"/>
                <w:szCs w:val="18"/>
                <w:lang w:eastAsia="en-GB"/>
              </w:rPr>
            </w:pPr>
          </w:p>
        </w:tc>
        <w:tc>
          <w:tcPr>
            <w:tcW w:w="2268" w:type="dxa"/>
            <w:noWrap/>
            <w:vAlign w:val="center"/>
            <w:hideMark/>
          </w:tcPr>
          <w:p w14:paraId="196C9D4C"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Mixed</w:t>
            </w:r>
          </w:p>
        </w:tc>
        <w:tc>
          <w:tcPr>
            <w:tcW w:w="1539" w:type="dxa"/>
            <w:noWrap/>
            <w:vAlign w:val="center"/>
            <w:hideMark/>
          </w:tcPr>
          <w:p w14:paraId="76DB3955"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71 (92.2)</w:t>
            </w:r>
          </w:p>
        </w:tc>
        <w:tc>
          <w:tcPr>
            <w:tcW w:w="1233" w:type="dxa"/>
            <w:noWrap/>
            <w:vAlign w:val="center"/>
            <w:hideMark/>
          </w:tcPr>
          <w:p w14:paraId="53337215"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6 (7.8)</w:t>
            </w:r>
          </w:p>
        </w:tc>
        <w:tc>
          <w:tcPr>
            <w:tcW w:w="2436" w:type="dxa"/>
            <w:noWrap/>
            <w:vAlign w:val="center"/>
            <w:hideMark/>
          </w:tcPr>
          <w:p w14:paraId="77AC615F" w14:textId="77777777" w:rsidR="00BC39C6" w:rsidRPr="00BC39C6" w:rsidRDefault="00BC39C6" w:rsidP="00BC39C6">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BC39C6">
              <w:rPr>
                <w:rFonts w:ascii="Arial Narrow" w:eastAsia="Times New Roman" w:hAnsi="Arial Narrow" w:cs="Times New Roman"/>
                <w:color w:val="000000"/>
                <w:sz w:val="18"/>
                <w:szCs w:val="18"/>
                <w:lang w:eastAsia="en-GB"/>
              </w:rPr>
              <w:t>1.06 (0.13-22.95, p=0.964)</w:t>
            </w:r>
          </w:p>
        </w:tc>
      </w:tr>
    </w:tbl>
    <w:p w14:paraId="4B7EF856" w14:textId="1F5E62E0" w:rsidR="00994177" w:rsidRDefault="00994177" w:rsidP="00994177"/>
    <w:p w14:paraId="5381386C" w14:textId="77777777" w:rsidR="00E53A8D" w:rsidRPr="00994177" w:rsidRDefault="00E53A8D" w:rsidP="00994177"/>
    <w:p w14:paraId="1A5D357F" w14:textId="05D7B546" w:rsidR="00055382" w:rsidRDefault="00055382" w:rsidP="00055382">
      <w:pPr>
        <w:pStyle w:val="Caption"/>
        <w:spacing w:line="360" w:lineRule="auto"/>
        <w:jc w:val="both"/>
        <w:rPr>
          <w:rFonts w:cs="Times New Roman"/>
          <w:b/>
          <w:bCs/>
          <w:i w:val="0"/>
          <w:iCs w:val="0"/>
          <w:sz w:val="20"/>
          <w:szCs w:val="20"/>
        </w:rPr>
      </w:pPr>
      <w:r w:rsidRPr="00DF4910">
        <w:rPr>
          <w:rFonts w:cs="Times New Roman"/>
          <w:b/>
          <w:bCs/>
          <w:i w:val="0"/>
          <w:iCs w:val="0"/>
          <w:sz w:val="20"/>
          <w:szCs w:val="20"/>
        </w:rPr>
        <w:t xml:space="preserve">Supplementary </w:t>
      </w:r>
      <w:r>
        <w:rPr>
          <w:rFonts w:cs="Times New Roman"/>
          <w:b/>
          <w:bCs/>
          <w:i w:val="0"/>
          <w:iCs w:val="0"/>
          <w:sz w:val="20"/>
          <w:szCs w:val="20"/>
        </w:rPr>
        <w:t>F</w:t>
      </w:r>
      <w:r w:rsidRPr="00DF4910">
        <w:rPr>
          <w:rFonts w:cs="Times New Roman"/>
          <w:b/>
          <w:bCs/>
          <w:i w:val="0"/>
          <w:iCs w:val="0"/>
          <w:sz w:val="20"/>
          <w:szCs w:val="20"/>
        </w:rPr>
        <w:t xml:space="preserve">igure </w:t>
      </w:r>
      <w:r>
        <w:rPr>
          <w:rFonts w:cs="Times New Roman"/>
          <w:b/>
          <w:bCs/>
          <w:i w:val="0"/>
          <w:iCs w:val="0"/>
          <w:sz w:val="20"/>
          <w:szCs w:val="20"/>
        </w:rPr>
        <w:t>2</w:t>
      </w:r>
      <w:r w:rsidRPr="00DF4910">
        <w:rPr>
          <w:rFonts w:cs="Times New Roman"/>
          <w:b/>
          <w:bCs/>
          <w:i w:val="0"/>
          <w:iCs w:val="0"/>
          <w:sz w:val="20"/>
          <w:szCs w:val="20"/>
        </w:rPr>
        <w:t xml:space="preserve"> - Multivariable logistic analysis of post-operative complication rate by mode of care</w:t>
      </w:r>
    </w:p>
    <w:p w14:paraId="4FBEEBFA" w14:textId="77777777" w:rsidR="009A6C75" w:rsidRPr="009A6C75" w:rsidRDefault="009A6C75" w:rsidP="009A6C75"/>
    <w:p w14:paraId="04DA06A8" w14:textId="77777777" w:rsidR="00055382" w:rsidRDefault="00055382" w:rsidP="00055382">
      <w:pPr>
        <w:rPr>
          <w:rFonts w:ascii="Times New Roman" w:hAnsi="Times New Roman" w:cs="Times New Roman"/>
          <w:b/>
          <w:bCs/>
          <w:sz w:val="20"/>
          <w:szCs w:val="20"/>
        </w:rPr>
      </w:pPr>
    </w:p>
    <w:p w14:paraId="4760B92B" w14:textId="77777777" w:rsidR="00E53A8D" w:rsidRPr="00DF4910" w:rsidRDefault="00E53A8D" w:rsidP="00055382">
      <w:pPr>
        <w:rPr>
          <w:rFonts w:ascii="Times New Roman" w:hAnsi="Times New Roman" w:cs="Times New Roman"/>
          <w:b/>
          <w:bCs/>
          <w:sz w:val="20"/>
          <w:szCs w:val="20"/>
        </w:rPr>
      </w:pPr>
    </w:p>
    <w:tbl>
      <w:tblPr>
        <w:tblStyle w:val="PlainTable5"/>
        <w:tblW w:w="9312" w:type="dxa"/>
        <w:tblLook w:val="04A0" w:firstRow="1" w:lastRow="0" w:firstColumn="1" w:lastColumn="0" w:noHBand="0" w:noVBand="1"/>
      </w:tblPr>
      <w:tblGrid>
        <w:gridCol w:w="1886"/>
        <w:gridCol w:w="2182"/>
        <w:gridCol w:w="1705"/>
        <w:gridCol w:w="1298"/>
        <w:gridCol w:w="2241"/>
      </w:tblGrid>
      <w:tr w:rsidR="00DD6313" w:rsidRPr="00DD6313" w14:paraId="0251E44C" w14:textId="77777777" w:rsidTr="00DD6313">
        <w:trPr>
          <w:cnfStyle w:val="100000000000" w:firstRow="1" w:lastRow="0" w:firstColumn="0" w:lastColumn="0" w:oddVBand="0" w:evenVBand="0" w:oddHBand="0" w:evenHBand="0" w:firstRowFirstColumn="0" w:firstRowLastColumn="0" w:lastRowFirstColumn="0" w:lastRowLastColumn="0"/>
          <w:trHeight w:val="380"/>
        </w:trPr>
        <w:tc>
          <w:tcPr>
            <w:cnfStyle w:val="001000000100" w:firstRow="0" w:lastRow="0" w:firstColumn="1" w:lastColumn="0" w:oddVBand="0" w:evenVBand="0" w:oddHBand="0" w:evenHBand="0" w:firstRowFirstColumn="1" w:firstRowLastColumn="0" w:lastRowFirstColumn="0" w:lastRowLastColumn="0"/>
            <w:tcW w:w="1886" w:type="dxa"/>
            <w:noWrap/>
            <w:vAlign w:val="center"/>
            <w:hideMark/>
          </w:tcPr>
          <w:p w14:paraId="33BEFC87" w14:textId="77777777" w:rsidR="00DD6313" w:rsidRPr="00DD6313" w:rsidRDefault="00DD6313" w:rsidP="00DD6313">
            <w:pPr>
              <w:jc w:val="center"/>
              <w:rPr>
                <w:rFonts w:ascii="Arial Narrow" w:eastAsia="Times New Roman" w:hAnsi="Arial Narrow" w:cs="Times New Roman"/>
                <w:b/>
                <w:bCs/>
                <w:color w:val="000000"/>
                <w:sz w:val="18"/>
                <w:szCs w:val="18"/>
                <w:lang w:eastAsia="en-GB"/>
              </w:rPr>
            </w:pPr>
            <w:r w:rsidRPr="00DD6313">
              <w:rPr>
                <w:rFonts w:ascii="Arial Narrow" w:eastAsia="Times New Roman" w:hAnsi="Arial Narrow" w:cs="Times New Roman"/>
                <w:b/>
                <w:bCs/>
                <w:color w:val="000000"/>
                <w:sz w:val="18"/>
                <w:szCs w:val="18"/>
                <w:lang w:eastAsia="en-GB"/>
              </w:rPr>
              <w:lastRenderedPageBreak/>
              <w:t>Patient characteristics</w:t>
            </w:r>
          </w:p>
        </w:tc>
        <w:tc>
          <w:tcPr>
            <w:tcW w:w="2182" w:type="dxa"/>
            <w:noWrap/>
            <w:vAlign w:val="center"/>
          </w:tcPr>
          <w:p w14:paraId="40EA91AC" w14:textId="4A8E09C8" w:rsidR="00DD6313" w:rsidRPr="00DD6313" w:rsidRDefault="00DD6313" w:rsidP="00DD6313">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imes New Roman"/>
                <w:b/>
                <w:bCs/>
                <w:color w:val="000000"/>
                <w:sz w:val="18"/>
                <w:szCs w:val="18"/>
                <w:lang w:eastAsia="en-GB"/>
              </w:rPr>
            </w:pPr>
          </w:p>
        </w:tc>
        <w:tc>
          <w:tcPr>
            <w:tcW w:w="1705" w:type="dxa"/>
            <w:noWrap/>
            <w:vAlign w:val="center"/>
            <w:hideMark/>
          </w:tcPr>
          <w:p w14:paraId="01E34A08" w14:textId="77777777" w:rsidR="00DD6313" w:rsidRPr="00DD6313" w:rsidRDefault="00DD6313" w:rsidP="00DD6313">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imes New Roman"/>
                <w:b/>
                <w:bCs/>
                <w:color w:val="000000"/>
                <w:sz w:val="18"/>
                <w:szCs w:val="18"/>
                <w:lang w:eastAsia="en-GB"/>
              </w:rPr>
            </w:pPr>
            <w:r w:rsidRPr="00DD6313">
              <w:rPr>
                <w:rFonts w:ascii="Arial Narrow" w:eastAsia="Times New Roman" w:hAnsi="Arial Narrow" w:cs="Times New Roman"/>
                <w:b/>
                <w:bCs/>
                <w:color w:val="000000"/>
                <w:sz w:val="18"/>
                <w:szCs w:val="18"/>
                <w:lang w:eastAsia="en-GB"/>
              </w:rPr>
              <w:t>No Complications</w:t>
            </w:r>
          </w:p>
        </w:tc>
        <w:tc>
          <w:tcPr>
            <w:tcW w:w="1298" w:type="dxa"/>
            <w:noWrap/>
            <w:vAlign w:val="center"/>
            <w:hideMark/>
          </w:tcPr>
          <w:p w14:paraId="079BC085" w14:textId="77777777" w:rsidR="00DD6313" w:rsidRPr="00DD6313" w:rsidRDefault="00DD6313" w:rsidP="00DD6313">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imes New Roman"/>
                <w:b/>
                <w:bCs/>
                <w:color w:val="000000"/>
                <w:sz w:val="18"/>
                <w:szCs w:val="18"/>
                <w:lang w:eastAsia="en-GB"/>
              </w:rPr>
            </w:pPr>
            <w:r w:rsidRPr="00DD6313">
              <w:rPr>
                <w:rFonts w:ascii="Arial Narrow" w:eastAsia="Times New Roman" w:hAnsi="Arial Narrow" w:cs="Times New Roman"/>
                <w:b/>
                <w:bCs/>
                <w:color w:val="000000"/>
                <w:sz w:val="18"/>
                <w:szCs w:val="18"/>
                <w:lang w:eastAsia="en-GB"/>
              </w:rPr>
              <w:t>Complications</w:t>
            </w:r>
          </w:p>
        </w:tc>
        <w:tc>
          <w:tcPr>
            <w:tcW w:w="2241" w:type="dxa"/>
            <w:noWrap/>
            <w:vAlign w:val="center"/>
            <w:hideMark/>
          </w:tcPr>
          <w:p w14:paraId="7D3556DA" w14:textId="77777777" w:rsidR="00DD6313" w:rsidRPr="00DD6313" w:rsidRDefault="00DD6313" w:rsidP="00DD6313">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Times New Roman"/>
                <w:b/>
                <w:bCs/>
                <w:color w:val="000000"/>
                <w:sz w:val="18"/>
                <w:szCs w:val="18"/>
                <w:lang w:eastAsia="en-GB"/>
              </w:rPr>
            </w:pPr>
            <w:r w:rsidRPr="00DD6313">
              <w:rPr>
                <w:rFonts w:ascii="Arial Narrow" w:eastAsia="Times New Roman" w:hAnsi="Arial Narrow" w:cs="Times New Roman"/>
                <w:b/>
                <w:bCs/>
                <w:color w:val="000000"/>
                <w:sz w:val="18"/>
                <w:szCs w:val="18"/>
                <w:lang w:eastAsia="en-GB"/>
              </w:rPr>
              <w:t>Multivariate OR</w:t>
            </w:r>
          </w:p>
        </w:tc>
      </w:tr>
      <w:tr w:rsidR="00DD6313" w:rsidRPr="00DD6313" w14:paraId="3E5228C0" w14:textId="77777777" w:rsidTr="00DD6313">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886" w:type="dxa"/>
            <w:vMerge w:val="restart"/>
            <w:noWrap/>
            <w:vAlign w:val="center"/>
            <w:hideMark/>
          </w:tcPr>
          <w:p w14:paraId="1AAFEC96" w14:textId="77777777" w:rsidR="00DD6313" w:rsidRPr="00DD6313" w:rsidRDefault="00DD6313" w:rsidP="00DD6313">
            <w:pPr>
              <w:jc w:val="center"/>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Setting</w:t>
            </w:r>
          </w:p>
        </w:tc>
        <w:tc>
          <w:tcPr>
            <w:tcW w:w="2182" w:type="dxa"/>
            <w:noWrap/>
            <w:vAlign w:val="center"/>
            <w:hideMark/>
          </w:tcPr>
          <w:p w14:paraId="6A13FA14"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Day-case</w:t>
            </w:r>
          </w:p>
        </w:tc>
        <w:tc>
          <w:tcPr>
            <w:tcW w:w="1705" w:type="dxa"/>
            <w:noWrap/>
            <w:vAlign w:val="center"/>
            <w:hideMark/>
          </w:tcPr>
          <w:p w14:paraId="1B6DBBF7"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329 (89.6)</w:t>
            </w:r>
          </w:p>
        </w:tc>
        <w:tc>
          <w:tcPr>
            <w:tcW w:w="1298" w:type="dxa"/>
            <w:noWrap/>
            <w:vAlign w:val="center"/>
            <w:hideMark/>
          </w:tcPr>
          <w:p w14:paraId="5BD0BF61"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38 (10.4)</w:t>
            </w:r>
          </w:p>
        </w:tc>
        <w:tc>
          <w:tcPr>
            <w:tcW w:w="2241" w:type="dxa"/>
            <w:noWrap/>
            <w:vAlign w:val="center"/>
            <w:hideMark/>
          </w:tcPr>
          <w:p w14:paraId="724AE578"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w:t>
            </w:r>
          </w:p>
        </w:tc>
      </w:tr>
      <w:tr w:rsidR="00DD6313" w:rsidRPr="00DD6313" w14:paraId="2E46A27A" w14:textId="77777777" w:rsidTr="00DD6313">
        <w:trPr>
          <w:trHeight w:val="380"/>
        </w:trPr>
        <w:tc>
          <w:tcPr>
            <w:cnfStyle w:val="001000000000" w:firstRow="0" w:lastRow="0" w:firstColumn="1" w:lastColumn="0" w:oddVBand="0" w:evenVBand="0" w:oddHBand="0" w:evenHBand="0" w:firstRowFirstColumn="0" w:firstRowLastColumn="0" w:lastRowFirstColumn="0" w:lastRowLastColumn="0"/>
            <w:tcW w:w="1886" w:type="dxa"/>
            <w:vMerge/>
            <w:noWrap/>
            <w:vAlign w:val="center"/>
            <w:hideMark/>
          </w:tcPr>
          <w:p w14:paraId="70F226D6" w14:textId="77777777" w:rsidR="00DD6313" w:rsidRPr="00DD6313" w:rsidRDefault="00DD6313" w:rsidP="00DD6313">
            <w:pPr>
              <w:jc w:val="center"/>
              <w:rPr>
                <w:rFonts w:ascii="Arial Narrow" w:eastAsia="Times New Roman" w:hAnsi="Arial Narrow" w:cs="Times New Roman"/>
                <w:color w:val="000000"/>
                <w:sz w:val="18"/>
                <w:szCs w:val="18"/>
                <w:lang w:eastAsia="en-GB"/>
              </w:rPr>
            </w:pPr>
          </w:p>
        </w:tc>
        <w:tc>
          <w:tcPr>
            <w:tcW w:w="2182" w:type="dxa"/>
            <w:noWrap/>
            <w:vAlign w:val="center"/>
            <w:hideMark/>
          </w:tcPr>
          <w:p w14:paraId="14C8DED3"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Overnight stay</w:t>
            </w:r>
          </w:p>
        </w:tc>
        <w:tc>
          <w:tcPr>
            <w:tcW w:w="1705" w:type="dxa"/>
            <w:noWrap/>
            <w:vAlign w:val="center"/>
            <w:hideMark/>
          </w:tcPr>
          <w:p w14:paraId="7918FA86"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247 (87.3)</w:t>
            </w:r>
          </w:p>
        </w:tc>
        <w:tc>
          <w:tcPr>
            <w:tcW w:w="1298" w:type="dxa"/>
            <w:noWrap/>
            <w:vAlign w:val="center"/>
            <w:hideMark/>
          </w:tcPr>
          <w:p w14:paraId="4E4FD785"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36 (12.7)</w:t>
            </w:r>
          </w:p>
        </w:tc>
        <w:tc>
          <w:tcPr>
            <w:tcW w:w="2241" w:type="dxa"/>
            <w:noWrap/>
            <w:vAlign w:val="center"/>
            <w:hideMark/>
          </w:tcPr>
          <w:p w14:paraId="680BF86F"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1.11 (0.65-1.89, p=0.694)</w:t>
            </w:r>
          </w:p>
        </w:tc>
      </w:tr>
      <w:tr w:rsidR="00DD6313" w:rsidRPr="00DD6313" w14:paraId="4F6CBD97" w14:textId="77777777" w:rsidTr="00DD6313">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886" w:type="dxa"/>
            <w:vMerge w:val="restart"/>
            <w:noWrap/>
            <w:vAlign w:val="center"/>
            <w:hideMark/>
          </w:tcPr>
          <w:p w14:paraId="66D3E83A" w14:textId="77777777" w:rsidR="00DD6313" w:rsidRPr="00DD6313" w:rsidRDefault="00DD6313" w:rsidP="00DD6313">
            <w:pPr>
              <w:jc w:val="center"/>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Age (years)</w:t>
            </w:r>
          </w:p>
        </w:tc>
        <w:tc>
          <w:tcPr>
            <w:tcW w:w="2182" w:type="dxa"/>
            <w:noWrap/>
            <w:vAlign w:val="center"/>
            <w:hideMark/>
          </w:tcPr>
          <w:p w14:paraId="6A80E4F7"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18-40 years</w:t>
            </w:r>
          </w:p>
        </w:tc>
        <w:tc>
          <w:tcPr>
            <w:tcW w:w="1705" w:type="dxa"/>
            <w:noWrap/>
            <w:vAlign w:val="center"/>
            <w:hideMark/>
          </w:tcPr>
          <w:p w14:paraId="6DDCC725"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64 (92.8)</w:t>
            </w:r>
          </w:p>
        </w:tc>
        <w:tc>
          <w:tcPr>
            <w:tcW w:w="1298" w:type="dxa"/>
            <w:noWrap/>
            <w:vAlign w:val="center"/>
            <w:hideMark/>
          </w:tcPr>
          <w:p w14:paraId="49D0DA77"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5 (7.2)</w:t>
            </w:r>
          </w:p>
        </w:tc>
        <w:tc>
          <w:tcPr>
            <w:tcW w:w="2241" w:type="dxa"/>
            <w:noWrap/>
            <w:vAlign w:val="center"/>
            <w:hideMark/>
          </w:tcPr>
          <w:p w14:paraId="6C59E32A"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w:t>
            </w:r>
          </w:p>
        </w:tc>
      </w:tr>
      <w:tr w:rsidR="00DD6313" w:rsidRPr="00DD6313" w14:paraId="2B47A18B" w14:textId="77777777" w:rsidTr="00DD6313">
        <w:trPr>
          <w:trHeight w:val="380"/>
        </w:trPr>
        <w:tc>
          <w:tcPr>
            <w:cnfStyle w:val="001000000000" w:firstRow="0" w:lastRow="0" w:firstColumn="1" w:lastColumn="0" w:oddVBand="0" w:evenVBand="0" w:oddHBand="0" w:evenHBand="0" w:firstRowFirstColumn="0" w:firstRowLastColumn="0" w:lastRowFirstColumn="0" w:lastRowLastColumn="0"/>
            <w:tcW w:w="1886" w:type="dxa"/>
            <w:vMerge/>
            <w:noWrap/>
            <w:vAlign w:val="center"/>
            <w:hideMark/>
          </w:tcPr>
          <w:p w14:paraId="19B22319" w14:textId="77777777" w:rsidR="00DD6313" w:rsidRPr="00DD6313" w:rsidRDefault="00DD6313" w:rsidP="00DD6313">
            <w:pPr>
              <w:jc w:val="center"/>
              <w:rPr>
                <w:rFonts w:ascii="Arial Narrow" w:eastAsia="Times New Roman" w:hAnsi="Arial Narrow" w:cs="Times New Roman"/>
                <w:color w:val="000000"/>
                <w:sz w:val="18"/>
                <w:szCs w:val="18"/>
                <w:lang w:eastAsia="en-GB"/>
              </w:rPr>
            </w:pPr>
          </w:p>
        </w:tc>
        <w:tc>
          <w:tcPr>
            <w:tcW w:w="2182" w:type="dxa"/>
            <w:noWrap/>
            <w:vAlign w:val="center"/>
            <w:hideMark/>
          </w:tcPr>
          <w:p w14:paraId="61F9365E"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41-60 years</w:t>
            </w:r>
          </w:p>
        </w:tc>
        <w:tc>
          <w:tcPr>
            <w:tcW w:w="1705" w:type="dxa"/>
            <w:noWrap/>
            <w:vAlign w:val="center"/>
            <w:hideMark/>
          </w:tcPr>
          <w:p w14:paraId="30A7AE82"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282 (89.8)</w:t>
            </w:r>
          </w:p>
        </w:tc>
        <w:tc>
          <w:tcPr>
            <w:tcW w:w="1298" w:type="dxa"/>
            <w:noWrap/>
            <w:vAlign w:val="center"/>
            <w:hideMark/>
          </w:tcPr>
          <w:p w14:paraId="2BDE7C75"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32 (10.2)</w:t>
            </w:r>
          </w:p>
        </w:tc>
        <w:tc>
          <w:tcPr>
            <w:tcW w:w="2241" w:type="dxa"/>
            <w:noWrap/>
            <w:vAlign w:val="center"/>
            <w:hideMark/>
          </w:tcPr>
          <w:p w14:paraId="11595612"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1.38 (0.55-4.20, p=0.530)</w:t>
            </w:r>
          </w:p>
        </w:tc>
      </w:tr>
      <w:tr w:rsidR="00DD6313" w:rsidRPr="00DD6313" w14:paraId="11C2F16F" w14:textId="77777777" w:rsidTr="00DD6313">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886" w:type="dxa"/>
            <w:vMerge/>
            <w:noWrap/>
            <w:vAlign w:val="center"/>
            <w:hideMark/>
          </w:tcPr>
          <w:p w14:paraId="760D2364" w14:textId="77777777" w:rsidR="00DD6313" w:rsidRPr="00DD6313" w:rsidRDefault="00DD6313" w:rsidP="00DD6313">
            <w:pPr>
              <w:jc w:val="center"/>
              <w:rPr>
                <w:rFonts w:ascii="Arial Narrow" w:eastAsia="Times New Roman" w:hAnsi="Arial Narrow" w:cs="Times New Roman"/>
                <w:color w:val="000000"/>
                <w:sz w:val="18"/>
                <w:szCs w:val="18"/>
                <w:lang w:eastAsia="en-GB"/>
              </w:rPr>
            </w:pPr>
          </w:p>
        </w:tc>
        <w:tc>
          <w:tcPr>
            <w:tcW w:w="2182" w:type="dxa"/>
            <w:noWrap/>
            <w:vAlign w:val="center"/>
            <w:hideMark/>
          </w:tcPr>
          <w:p w14:paraId="7113A19F"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61-80 years</w:t>
            </w:r>
          </w:p>
        </w:tc>
        <w:tc>
          <w:tcPr>
            <w:tcW w:w="1705" w:type="dxa"/>
            <w:noWrap/>
            <w:vAlign w:val="center"/>
            <w:hideMark/>
          </w:tcPr>
          <w:p w14:paraId="192C38FD"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230 (86.1)</w:t>
            </w:r>
          </w:p>
        </w:tc>
        <w:tc>
          <w:tcPr>
            <w:tcW w:w="1298" w:type="dxa"/>
            <w:noWrap/>
            <w:vAlign w:val="center"/>
            <w:hideMark/>
          </w:tcPr>
          <w:p w14:paraId="50930EDC"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37 (13.9)</w:t>
            </w:r>
          </w:p>
        </w:tc>
        <w:tc>
          <w:tcPr>
            <w:tcW w:w="2241" w:type="dxa"/>
            <w:noWrap/>
            <w:vAlign w:val="center"/>
            <w:hideMark/>
          </w:tcPr>
          <w:p w14:paraId="34ADFCAB"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1.79 (0.70-5.54, p=0.257)</w:t>
            </w:r>
          </w:p>
        </w:tc>
      </w:tr>
      <w:tr w:rsidR="00DD6313" w:rsidRPr="00DD6313" w14:paraId="32E46CEA" w14:textId="77777777" w:rsidTr="00DD6313">
        <w:trPr>
          <w:trHeight w:val="380"/>
        </w:trPr>
        <w:tc>
          <w:tcPr>
            <w:cnfStyle w:val="001000000000" w:firstRow="0" w:lastRow="0" w:firstColumn="1" w:lastColumn="0" w:oddVBand="0" w:evenVBand="0" w:oddHBand="0" w:evenHBand="0" w:firstRowFirstColumn="0" w:firstRowLastColumn="0" w:lastRowFirstColumn="0" w:lastRowLastColumn="0"/>
            <w:tcW w:w="1886" w:type="dxa"/>
            <w:vMerge/>
            <w:noWrap/>
            <w:vAlign w:val="center"/>
            <w:hideMark/>
          </w:tcPr>
          <w:p w14:paraId="7EB4E379" w14:textId="77777777" w:rsidR="00DD6313" w:rsidRPr="00DD6313" w:rsidRDefault="00DD6313" w:rsidP="00DD6313">
            <w:pPr>
              <w:jc w:val="center"/>
              <w:rPr>
                <w:rFonts w:ascii="Arial Narrow" w:eastAsia="Times New Roman" w:hAnsi="Arial Narrow" w:cs="Times New Roman"/>
                <w:color w:val="000000"/>
                <w:sz w:val="18"/>
                <w:szCs w:val="18"/>
                <w:lang w:eastAsia="en-GB"/>
              </w:rPr>
            </w:pPr>
          </w:p>
        </w:tc>
        <w:tc>
          <w:tcPr>
            <w:tcW w:w="2182" w:type="dxa"/>
            <w:noWrap/>
            <w:vAlign w:val="center"/>
            <w:hideMark/>
          </w:tcPr>
          <w:p w14:paraId="7C8782FA"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&gt;80 years</w:t>
            </w:r>
          </w:p>
        </w:tc>
        <w:tc>
          <w:tcPr>
            <w:tcW w:w="1705" w:type="dxa"/>
            <w:noWrap/>
            <w:vAlign w:val="center"/>
            <w:hideMark/>
          </w:tcPr>
          <w:p w14:paraId="75B8B1EB"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0</w:t>
            </w:r>
          </w:p>
        </w:tc>
        <w:tc>
          <w:tcPr>
            <w:tcW w:w="1298" w:type="dxa"/>
            <w:noWrap/>
            <w:vAlign w:val="center"/>
            <w:hideMark/>
          </w:tcPr>
          <w:p w14:paraId="498E8360"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0</w:t>
            </w:r>
          </w:p>
        </w:tc>
        <w:tc>
          <w:tcPr>
            <w:tcW w:w="2241" w:type="dxa"/>
            <w:noWrap/>
            <w:vAlign w:val="center"/>
            <w:hideMark/>
          </w:tcPr>
          <w:p w14:paraId="7B52CF37"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w:t>
            </w:r>
          </w:p>
        </w:tc>
      </w:tr>
      <w:tr w:rsidR="00DD6313" w:rsidRPr="00DD6313" w14:paraId="5F806DDA" w14:textId="77777777" w:rsidTr="00DD6313">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886" w:type="dxa"/>
            <w:vMerge w:val="restart"/>
            <w:noWrap/>
            <w:vAlign w:val="center"/>
            <w:hideMark/>
          </w:tcPr>
          <w:p w14:paraId="00331146" w14:textId="77777777" w:rsidR="00DD6313" w:rsidRPr="00DD6313" w:rsidRDefault="00DD6313" w:rsidP="00DD6313">
            <w:pPr>
              <w:jc w:val="center"/>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Sex</w:t>
            </w:r>
          </w:p>
        </w:tc>
        <w:tc>
          <w:tcPr>
            <w:tcW w:w="2182" w:type="dxa"/>
            <w:noWrap/>
            <w:vAlign w:val="center"/>
            <w:hideMark/>
          </w:tcPr>
          <w:p w14:paraId="422A49C0"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Male</w:t>
            </w:r>
          </w:p>
        </w:tc>
        <w:tc>
          <w:tcPr>
            <w:tcW w:w="1705" w:type="dxa"/>
            <w:noWrap/>
            <w:vAlign w:val="center"/>
            <w:hideMark/>
          </w:tcPr>
          <w:p w14:paraId="6B5C21BE"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512 (88.4)</w:t>
            </w:r>
          </w:p>
        </w:tc>
        <w:tc>
          <w:tcPr>
            <w:tcW w:w="1298" w:type="dxa"/>
            <w:noWrap/>
            <w:vAlign w:val="center"/>
            <w:hideMark/>
          </w:tcPr>
          <w:p w14:paraId="488759D4"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67 (11.6)</w:t>
            </w:r>
          </w:p>
        </w:tc>
        <w:tc>
          <w:tcPr>
            <w:tcW w:w="2241" w:type="dxa"/>
            <w:noWrap/>
            <w:vAlign w:val="center"/>
            <w:hideMark/>
          </w:tcPr>
          <w:p w14:paraId="0B8DF1C3"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w:t>
            </w:r>
          </w:p>
        </w:tc>
      </w:tr>
      <w:tr w:rsidR="00DD6313" w:rsidRPr="00DD6313" w14:paraId="659ED986" w14:textId="77777777" w:rsidTr="00DD6313">
        <w:trPr>
          <w:trHeight w:val="380"/>
        </w:trPr>
        <w:tc>
          <w:tcPr>
            <w:cnfStyle w:val="001000000000" w:firstRow="0" w:lastRow="0" w:firstColumn="1" w:lastColumn="0" w:oddVBand="0" w:evenVBand="0" w:oddHBand="0" w:evenHBand="0" w:firstRowFirstColumn="0" w:firstRowLastColumn="0" w:lastRowFirstColumn="0" w:lastRowLastColumn="0"/>
            <w:tcW w:w="1886" w:type="dxa"/>
            <w:vMerge/>
            <w:noWrap/>
            <w:vAlign w:val="center"/>
            <w:hideMark/>
          </w:tcPr>
          <w:p w14:paraId="5D031DE2" w14:textId="77777777" w:rsidR="00DD6313" w:rsidRPr="00DD6313" w:rsidRDefault="00DD6313" w:rsidP="00DD6313">
            <w:pPr>
              <w:jc w:val="center"/>
              <w:rPr>
                <w:rFonts w:ascii="Arial Narrow" w:eastAsia="Times New Roman" w:hAnsi="Arial Narrow" w:cs="Times New Roman"/>
                <w:color w:val="000000"/>
                <w:sz w:val="18"/>
                <w:szCs w:val="18"/>
                <w:lang w:eastAsia="en-GB"/>
              </w:rPr>
            </w:pPr>
          </w:p>
        </w:tc>
        <w:tc>
          <w:tcPr>
            <w:tcW w:w="2182" w:type="dxa"/>
            <w:noWrap/>
            <w:vAlign w:val="center"/>
            <w:hideMark/>
          </w:tcPr>
          <w:p w14:paraId="5B9E5133"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Female</w:t>
            </w:r>
          </w:p>
        </w:tc>
        <w:tc>
          <w:tcPr>
            <w:tcW w:w="1705" w:type="dxa"/>
            <w:noWrap/>
            <w:vAlign w:val="center"/>
            <w:hideMark/>
          </w:tcPr>
          <w:p w14:paraId="639DF328"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64 (90.1)</w:t>
            </w:r>
          </w:p>
        </w:tc>
        <w:tc>
          <w:tcPr>
            <w:tcW w:w="1298" w:type="dxa"/>
            <w:noWrap/>
            <w:vAlign w:val="center"/>
            <w:hideMark/>
          </w:tcPr>
          <w:p w14:paraId="3D86395F"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7 (9.9)</w:t>
            </w:r>
          </w:p>
        </w:tc>
        <w:tc>
          <w:tcPr>
            <w:tcW w:w="2241" w:type="dxa"/>
            <w:noWrap/>
            <w:vAlign w:val="center"/>
            <w:hideMark/>
          </w:tcPr>
          <w:p w14:paraId="6153C44E"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0.91 (0.36-2.03, p=0.838)</w:t>
            </w:r>
          </w:p>
        </w:tc>
      </w:tr>
      <w:tr w:rsidR="00DD6313" w:rsidRPr="00DD6313" w14:paraId="38CF2318" w14:textId="77777777" w:rsidTr="00DD6313">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886" w:type="dxa"/>
            <w:vMerge w:val="restart"/>
            <w:noWrap/>
            <w:vAlign w:val="center"/>
            <w:hideMark/>
          </w:tcPr>
          <w:p w14:paraId="1A0BC6D1" w14:textId="77777777" w:rsidR="00DD6313" w:rsidRPr="00DD6313" w:rsidRDefault="00DD6313" w:rsidP="00DD6313">
            <w:pPr>
              <w:jc w:val="center"/>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BMI</w:t>
            </w:r>
          </w:p>
        </w:tc>
        <w:tc>
          <w:tcPr>
            <w:tcW w:w="2182" w:type="dxa"/>
            <w:noWrap/>
            <w:vAlign w:val="center"/>
            <w:hideMark/>
          </w:tcPr>
          <w:p w14:paraId="50D7114C"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Normal</w:t>
            </w:r>
          </w:p>
        </w:tc>
        <w:tc>
          <w:tcPr>
            <w:tcW w:w="1705" w:type="dxa"/>
            <w:noWrap/>
            <w:vAlign w:val="center"/>
            <w:hideMark/>
          </w:tcPr>
          <w:p w14:paraId="65BF747D"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261 (89.7)</w:t>
            </w:r>
          </w:p>
        </w:tc>
        <w:tc>
          <w:tcPr>
            <w:tcW w:w="1298" w:type="dxa"/>
            <w:noWrap/>
            <w:vAlign w:val="center"/>
            <w:hideMark/>
          </w:tcPr>
          <w:p w14:paraId="7CE4BE1E"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30 (10.3)</w:t>
            </w:r>
          </w:p>
        </w:tc>
        <w:tc>
          <w:tcPr>
            <w:tcW w:w="2241" w:type="dxa"/>
            <w:noWrap/>
            <w:vAlign w:val="center"/>
            <w:hideMark/>
          </w:tcPr>
          <w:p w14:paraId="6E5E7583"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w:t>
            </w:r>
          </w:p>
        </w:tc>
      </w:tr>
      <w:tr w:rsidR="00DD6313" w:rsidRPr="00DD6313" w14:paraId="1A909A2B" w14:textId="77777777" w:rsidTr="00DD6313">
        <w:trPr>
          <w:trHeight w:val="380"/>
        </w:trPr>
        <w:tc>
          <w:tcPr>
            <w:cnfStyle w:val="001000000000" w:firstRow="0" w:lastRow="0" w:firstColumn="1" w:lastColumn="0" w:oddVBand="0" w:evenVBand="0" w:oddHBand="0" w:evenHBand="0" w:firstRowFirstColumn="0" w:firstRowLastColumn="0" w:lastRowFirstColumn="0" w:lastRowLastColumn="0"/>
            <w:tcW w:w="1886" w:type="dxa"/>
            <w:vMerge/>
            <w:noWrap/>
            <w:vAlign w:val="center"/>
            <w:hideMark/>
          </w:tcPr>
          <w:p w14:paraId="7D8216F9" w14:textId="77777777" w:rsidR="00DD6313" w:rsidRPr="00DD6313" w:rsidRDefault="00DD6313" w:rsidP="00DD6313">
            <w:pPr>
              <w:jc w:val="center"/>
              <w:rPr>
                <w:rFonts w:ascii="Arial Narrow" w:eastAsia="Times New Roman" w:hAnsi="Arial Narrow" w:cs="Times New Roman"/>
                <w:color w:val="000000"/>
                <w:sz w:val="18"/>
                <w:szCs w:val="18"/>
                <w:lang w:eastAsia="en-GB"/>
              </w:rPr>
            </w:pPr>
          </w:p>
        </w:tc>
        <w:tc>
          <w:tcPr>
            <w:tcW w:w="2182" w:type="dxa"/>
            <w:noWrap/>
            <w:vAlign w:val="center"/>
            <w:hideMark/>
          </w:tcPr>
          <w:p w14:paraId="02B844B3"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Overweight</w:t>
            </w:r>
          </w:p>
        </w:tc>
        <w:tc>
          <w:tcPr>
            <w:tcW w:w="1705" w:type="dxa"/>
            <w:noWrap/>
            <w:vAlign w:val="center"/>
            <w:hideMark/>
          </w:tcPr>
          <w:p w14:paraId="72302C6A"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234 (86.3)</w:t>
            </w:r>
          </w:p>
        </w:tc>
        <w:tc>
          <w:tcPr>
            <w:tcW w:w="1298" w:type="dxa"/>
            <w:noWrap/>
            <w:vAlign w:val="center"/>
            <w:hideMark/>
          </w:tcPr>
          <w:p w14:paraId="3D24D0DA"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37 (13.7)</w:t>
            </w:r>
          </w:p>
        </w:tc>
        <w:tc>
          <w:tcPr>
            <w:tcW w:w="2241" w:type="dxa"/>
            <w:noWrap/>
            <w:vAlign w:val="center"/>
            <w:hideMark/>
          </w:tcPr>
          <w:p w14:paraId="486D0CCB"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1.31 (0.78-2.24, p=0.309)</w:t>
            </w:r>
          </w:p>
        </w:tc>
      </w:tr>
      <w:tr w:rsidR="00DD6313" w:rsidRPr="00DD6313" w14:paraId="292460AE" w14:textId="77777777" w:rsidTr="00DD6313">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886" w:type="dxa"/>
            <w:vMerge/>
            <w:noWrap/>
            <w:vAlign w:val="center"/>
            <w:hideMark/>
          </w:tcPr>
          <w:p w14:paraId="387735F8" w14:textId="77777777" w:rsidR="00DD6313" w:rsidRPr="00DD6313" w:rsidRDefault="00DD6313" w:rsidP="00DD6313">
            <w:pPr>
              <w:jc w:val="center"/>
              <w:rPr>
                <w:rFonts w:ascii="Arial Narrow" w:eastAsia="Times New Roman" w:hAnsi="Arial Narrow" w:cs="Times New Roman"/>
                <w:color w:val="000000"/>
                <w:sz w:val="18"/>
                <w:szCs w:val="18"/>
                <w:lang w:eastAsia="en-GB"/>
              </w:rPr>
            </w:pPr>
          </w:p>
        </w:tc>
        <w:tc>
          <w:tcPr>
            <w:tcW w:w="2182" w:type="dxa"/>
            <w:noWrap/>
            <w:vAlign w:val="center"/>
            <w:hideMark/>
          </w:tcPr>
          <w:p w14:paraId="505E3679"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Obese</w:t>
            </w:r>
          </w:p>
        </w:tc>
        <w:tc>
          <w:tcPr>
            <w:tcW w:w="1705" w:type="dxa"/>
            <w:noWrap/>
            <w:vAlign w:val="center"/>
            <w:hideMark/>
          </w:tcPr>
          <w:p w14:paraId="495C8F75"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63 (92.6)</w:t>
            </w:r>
          </w:p>
        </w:tc>
        <w:tc>
          <w:tcPr>
            <w:tcW w:w="1298" w:type="dxa"/>
            <w:noWrap/>
            <w:vAlign w:val="center"/>
            <w:hideMark/>
          </w:tcPr>
          <w:p w14:paraId="7EF84AA0"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5 (7.4)</w:t>
            </w:r>
          </w:p>
        </w:tc>
        <w:tc>
          <w:tcPr>
            <w:tcW w:w="2241" w:type="dxa"/>
            <w:noWrap/>
            <w:vAlign w:val="center"/>
            <w:hideMark/>
          </w:tcPr>
          <w:p w14:paraId="1653D523"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0.71 (0.23-1.80, p=0.509)</w:t>
            </w:r>
          </w:p>
        </w:tc>
      </w:tr>
      <w:tr w:rsidR="00DD6313" w:rsidRPr="00DD6313" w14:paraId="064F640A" w14:textId="77777777" w:rsidTr="00DD6313">
        <w:trPr>
          <w:trHeight w:val="380"/>
        </w:trPr>
        <w:tc>
          <w:tcPr>
            <w:cnfStyle w:val="001000000000" w:firstRow="0" w:lastRow="0" w:firstColumn="1" w:lastColumn="0" w:oddVBand="0" w:evenVBand="0" w:oddHBand="0" w:evenHBand="0" w:firstRowFirstColumn="0" w:firstRowLastColumn="0" w:lastRowFirstColumn="0" w:lastRowLastColumn="0"/>
            <w:tcW w:w="1886" w:type="dxa"/>
            <w:vMerge w:val="restart"/>
            <w:noWrap/>
            <w:vAlign w:val="center"/>
            <w:hideMark/>
          </w:tcPr>
          <w:p w14:paraId="739DB931" w14:textId="77777777" w:rsidR="00DD6313" w:rsidRPr="00DD6313" w:rsidRDefault="00DD6313" w:rsidP="00DD6313">
            <w:pPr>
              <w:jc w:val="center"/>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Prostatectomy</w:t>
            </w:r>
          </w:p>
        </w:tc>
        <w:tc>
          <w:tcPr>
            <w:tcW w:w="2182" w:type="dxa"/>
            <w:noWrap/>
            <w:vAlign w:val="center"/>
            <w:hideMark/>
          </w:tcPr>
          <w:p w14:paraId="04D67FAB"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No</w:t>
            </w:r>
          </w:p>
        </w:tc>
        <w:tc>
          <w:tcPr>
            <w:tcW w:w="1705" w:type="dxa"/>
            <w:noWrap/>
            <w:vAlign w:val="center"/>
            <w:hideMark/>
          </w:tcPr>
          <w:p w14:paraId="33EC8822"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554 (88.6)</w:t>
            </w:r>
          </w:p>
        </w:tc>
        <w:tc>
          <w:tcPr>
            <w:tcW w:w="1298" w:type="dxa"/>
            <w:noWrap/>
            <w:vAlign w:val="center"/>
            <w:hideMark/>
          </w:tcPr>
          <w:p w14:paraId="142F3EFF"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71 (11.4)</w:t>
            </w:r>
          </w:p>
        </w:tc>
        <w:tc>
          <w:tcPr>
            <w:tcW w:w="2241" w:type="dxa"/>
            <w:noWrap/>
            <w:vAlign w:val="center"/>
            <w:hideMark/>
          </w:tcPr>
          <w:p w14:paraId="73906A6A"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w:t>
            </w:r>
          </w:p>
        </w:tc>
      </w:tr>
      <w:tr w:rsidR="00DD6313" w:rsidRPr="00DD6313" w14:paraId="63078271" w14:textId="77777777" w:rsidTr="00DD6313">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886" w:type="dxa"/>
            <w:vMerge/>
            <w:noWrap/>
            <w:vAlign w:val="center"/>
            <w:hideMark/>
          </w:tcPr>
          <w:p w14:paraId="2EBD8D1B" w14:textId="77777777" w:rsidR="00DD6313" w:rsidRPr="00DD6313" w:rsidRDefault="00DD6313" w:rsidP="00DD6313">
            <w:pPr>
              <w:jc w:val="center"/>
              <w:rPr>
                <w:rFonts w:ascii="Arial Narrow" w:eastAsia="Times New Roman" w:hAnsi="Arial Narrow" w:cs="Times New Roman"/>
                <w:color w:val="000000"/>
                <w:sz w:val="18"/>
                <w:szCs w:val="18"/>
                <w:lang w:eastAsia="en-GB"/>
              </w:rPr>
            </w:pPr>
          </w:p>
        </w:tc>
        <w:tc>
          <w:tcPr>
            <w:tcW w:w="2182" w:type="dxa"/>
            <w:noWrap/>
            <w:vAlign w:val="center"/>
            <w:hideMark/>
          </w:tcPr>
          <w:p w14:paraId="38DB0480"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Yes</w:t>
            </w:r>
          </w:p>
        </w:tc>
        <w:tc>
          <w:tcPr>
            <w:tcW w:w="1705" w:type="dxa"/>
            <w:noWrap/>
            <w:vAlign w:val="center"/>
            <w:hideMark/>
          </w:tcPr>
          <w:p w14:paraId="4548651C"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20 (87.0)</w:t>
            </w:r>
          </w:p>
        </w:tc>
        <w:tc>
          <w:tcPr>
            <w:tcW w:w="1298" w:type="dxa"/>
            <w:noWrap/>
            <w:vAlign w:val="center"/>
            <w:hideMark/>
          </w:tcPr>
          <w:p w14:paraId="055BCF5F"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3 (13.0)</w:t>
            </w:r>
          </w:p>
        </w:tc>
        <w:tc>
          <w:tcPr>
            <w:tcW w:w="2241" w:type="dxa"/>
            <w:noWrap/>
            <w:vAlign w:val="center"/>
            <w:hideMark/>
          </w:tcPr>
          <w:p w14:paraId="2E2F2E14"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1.10 (0.25-3.56, p=0.880)</w:t>
            </w:r>
          </w:p>
        </w:tc>
      </w:tr>
      <w:tr w:rsidR="00DD6313" w:rsidRPr="00DD6313" w14:paraId="182A17C8" w14:textId="77777777" w:rsidTr="00DD6313">
        <w:trPr>
          <w:trHeight w:val="380"/>
        </w:trPr>
        <w:tc>
          <w:tcPr>
            <w:cnfStyle w:val="001000000000" w:firstRow="0" w:lastRow="0" w:firstColumn="1" w:lastColumn="0" w:oddVBand="0" w:evenVBand="0" w:oddHBand="0" w:evenHBand="0" w:firstRowFirstColumn="0" w:firstRowLastColumn="0" w:lastRowFirstColumn="0" w:lastRowLastColumn="0"/>
            <w:tcW w:w="1886" w:type="dxa"/>
            <w:vMerge w:val="restart"/>
            <w:noWrap/>
            <w:vAlign w:val="center"/>
            <w:hideMark/>
          </w:tcPr>
          <w:p w14:paraId="32240656" w14:textId="77777777" w:rsidR="00DD6313" w:rsidRPr="00DD6313" w:rsidRDefault="00DD6313" w:rsidP="00DD6313">
            <w:pPr>
              <w:jc w:val="center"/>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Previous hernia</w:t>
            </w:r>
          </w:p>
        </w:tc>
        <w:tc>
          <w:tcPr>
            <w:tcW w:w="2182" w:type="dxa"/>
            <w:noWrap/>
            <w:vAlign w:val="center"/>
            <w:hideMark/>
          </w:tcPr>
          <w:p w14:paraId="2B13F08D"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No</w:t>
            </w:r>
          </w:p>
        </w:tc>
        <w:tc>
          <w:tcPr>
            <w:tcW w:w="1705" w:type="dxa"/>
            <w:noWrap/>
            <w:vAlign w:val="center"/>
            <w:hideMark/>
          </w:tcPr>
          <w:p w14:paraId="37002CDC"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457 (88.6)</w:t>
            </w:r>
          </w:p>
        </w:tc>
        <w:tc>
          <w:tcPr>
            <w:tcW w:w="1298" w:type="dxa"/>
            <w:noWrap/>
            <w:vAlign w:val="center"/>
            <w:hideMark/>
          </w:tcPr>
          <w:p w14:paraId="1CC5D362"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59 (11.4)</w:t>
            </w:r>
          </w:p>
        </w:tc>
        <w:tc>
          <w:tcPr>
            <w:tcW w:w="2241" w:type="dxa"/>
            <w:noWrap/>
            <w:vAlign w:val="center"/>
            <w:hideMark/>
          </w:tcPr>
          <w:p w14:paraId="6C4B19CF"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w:t>
            </w:r>
          </w:p>
        </w:tc>
      </w:tr>
      <w:tr w:rsidR="00DD6313" w:rsidRPr="00DD6313" w14:paraId="351006E6" w14:textId="77777777" w:rsidTr="00DD6313">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886" w:type="dxa"/>
            <w:vMerge/>
            <w:noWrap/>
            <w:vAlign w:val="center"/>
            <w:hideMark/>
          </w:tcPr>
          <w:p w14:paraId="21DF179E" w14:textId="77777777" w:rsidR="00DD6313" w:rsidRPr="00DD6313" w:rsidRDefault="00DD6313" w:rsidP="00DD6313">
            <w:pPr>
              <w:jc w:val="center"/>
              <w:rPr>
                <w:rFonts w:ascii="Arial Narrow" w:eastAsia="Times New Roman" w:hAnsi="Arial Narrow" w:cs="Times New Roman"/>
                <w:color w:val="000000"/>
                <w:sz w:val="18"/>
                <w:szCs w:val="18"/>
                <w:lang w:eastAsia="en-GB"/>
              </w:rPr>
            </w:pPr>
          </w:p>
        </w:tc>
        <w:tc>
          <w:tcPr>
            <w:tcW w:w="2182" w:type="dxa"/>
            <w:noWrap/>
            <w:vAlign w:val="center"/>
            <w:hideMark/>
          </w:tcPr>
          <w:p w14:paraId="0699D893"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Yes</w:t>
            </w:r>
          </w:p>
        </w:tc>
        <w:tc>
          <w:tcPr>
            <w:tcW w:w="1705" w:type="dxa"/>
            <w:noWrap/>
            <w:vAlign w:val="center"/>
            <w:hideMark/>
          </w:tcPr>
          <w:p w14:paraId="57164084"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119 (88.8)</w:t>
            </w:r>
          </w:p>
        </w:tc>
        <w:tc>
          <w:tcPr>
            <w:tcW w:w="1298" w:type="dxa"/>
            <w:noWrap/>
            <w:vAlign w:val="center"/>
            <w:hideMark/>
          </w:tcPr>
          <w:p w14:paraId="0BB5DBE0"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15 (11.2)</w:t>
            </w:r>
          </w:p>
        </w:tc>
        <w:tc>
          <w:tcPr>
            <w:tcW w:w="2241" w:type="dxa"/>
            <w:noWrap/>
            <w:vAlign w:val="center"/>
            <w:hideMark/>
          </w:tcPr>
          <w:p w14:paraId="5AC0E4A2"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0.86 (0.43-1.60, p=0.649)</w:t>
            </w:r>
          </w:p>
        </w:tc>
      </w:tr>
      <w:tr w:rsidR="00DD6313" w:rsidRPr="00DD6313" w14:paraId="40226CD3" w14:textId="77777777" w:rsidTr="00DD6313">
        <w:trPr>
          <w:trHeight w:val="380"/>
        </w:trPr>
        <w:tc>
          <w:tcPr>
            <w:cnfStyle w:val="001000000000" w:firstRow="0" w:lastRow="0" w:firstColumn="1" w:lastColumn="0" w:oddVBand="0" w:evenVBand="0" w:oddHBand="0" w:evenHBand="0" w:firstRowFirstColumn="0" w:firstRowLastColumn="0" w:lastRowFirstColumn="0" w:lastRowLastColumn="0"/>
            <w:tcW w:w="1886" w:type="dxa"/>
            <w:vMerge w:val="restart"/>
            <w:noWrap/>
            <w:vAlign w:val="center"/>
            <w:hideMark/>
          </w:tcPr>
          <w:p w14:paraId="42E57C8C" w14:textId="77777777" w:rsidR="00DD6313" w:rsidRPr="00DD6313" w:rsidRDefault="00DD6313" w:rsidP="00DD6313">
            <w:pPr>
              <w:jc w:val="center"/>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Operative technique</w:t>
            </w:r>
          </w:p>
        </w:tc>
        <w:tc>
          <w:tcPr>
            <w:tcW w:w="2182" w:type="dxa"/>
            <w:noWrap/>
            <w:vAlign w:val="center"/>
            <w:hideMark/>
          </w:tcPr>
          <w:p w14:paraId="78E7DC46"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Open without mesh</w:t>
            </w:r>
          </w:p>
        </w:tc>
        <w:tc>
          <w:tcPr>
            <w:tcW w:w="1705" w:type="dxa"/>
            <w:noWrap/>
            <w:vAlign w:val="center"/>
            <w:hideMark/>
          </w:tcPr>
          <w:p w14:paraId="71FA6C54"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6 (85.7)</w:t>
            </w:r>
          </w:p>
        </w:tc>
        <w:tc>
          <w:tcPr>
            <w:tcW w:w="1298" w:type="dxa"/>
            <w:noWrap/>
            <w:vAlign w:val="center"/>
            <w:hideMark/>
          </w:tcPr>
          <w:p w14:paraId="2F1AB8F2"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1 (14.3)</w:t>
            </w:r>
          </w:p>
        </w:tc>
        <w:tc>
          <w:tcPr>
            <w:tcW w:w="2241" w:type="dxa"/>
            <w:noWrap/>
            <w:vAlign w:val="center"/>
            <w:hideMark/>
          </w:tcPr>
          <w:p w14:paraId="2F35DB14"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w:t>
            </w:r>
          </w:p>
        </w:tc>
      </w:tr>
      <w:tr w:rsidR="00DD6313" w:rsidRPr="00DD6313" w14:paraId="362DD681" w14:textId="77777777" w:rsidTr="00DD6313">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886" w:type="dxa"/>
            <w:vMerge/>
            <w:noWrap/>
            <w:vAlign w:val="center"/>
            <w:hideMark/>
          </w:tcPr>
          <w:p w14:paraId="03B5BD56" w14:textId="77777777" w:rsidR="00DD6313" w:rsidRPr="00DD6313" w:rsidRDefault="00DD6313" w:rsidP="00DD6313">
            <w:pPr>
              <w:jc w:val="center"/>
              <w:rPr>
                <w:rFonts w:ascii="Arial Narrow" w:eastAsia="Times New Roman" w:hAnsi="Arial Narrow" w:cs="Times New Roman"/>
                <w:color w:val="000000"/>
                <w:sz w:val="18"/>
                <w:szCs w:val="18"/>
                <w:lang w:eastAsia="en-GB"/>
              </w:rPr>
            </w:pPr>
          </w:p>
        </w:tc>
        <w:tc>
          <w:tcPr>
            <w:tcW w:w="2182" w:type="dxa"/>
            <w:noWrap/>
            <w:vAlign w:val="center"/>
            <w:hideMark/>
          </w:tcPr>
          <w:p w14:paraId="6E2D482F"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Open with mesh</w:t>
            </w:r>
          </w:p>
        </w:tc>
        <w:tc>
          <w:tcPr>
            <w:tcW w:w="1705" w:type="dxa"/>
            <w:noWrap/>
            <w:vAlign w:val="center"/>
            <w:hideMark/>
          </w:tcPr>
          <w:p w14:paraId="5A3718E7"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545 (89.1)</w:t>
            </w:r>
          </w:p>
        </w:tc>
        <w:tc>
          <w:tcPr>
            <w:tcW w:w="1298" w:type="dxa"/>
            <w:noWrap/>
            <w:vAlign w:val="center"/>
            <w:hideMark/>
          </w:tcPr>
          <w:p w14:paraId="0EC32A11"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67 (10.9)</w:t>
            </w:r>
          </w:p>
        </w:tc>
        <w:tc>
          <w:tcPr>
            <w:tcW w:w="2241" w:type="dxa"/>
            <w:noWrap/>
            <w:vAlign w:val="center"/>
            <w:hideMark/>
          </w:tcPr>
          <w:p w14:paraId="703180F9"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0.71 (0.10-14.13, p=0.761)</w:t>
            </w:r>
          </w:p>
        </w:tc>
      </w:tr>
      <w:tr w:rsidR="00DD6313" w:rsidRPr="00DD6313" w14:paraId="0C5B87B5" w14:textId="77777777" w:rsidTr="00DD6313">
        <w:trPr>
          <w:trHeight w:val="380"/>
        </w:trPr>
        <w:tc>
          <w:tcPr>
            <w:cnfStyle w:val="001000000000" w:firstRow="0" w:lastRow="0" w:firstColumn="1" w:lastColumn="0" w:oddVBand="0" w:evenVBand="0" w:oddHBand="0" w:evenHBand="0" w:firstRowFirstColumn="0" w:firstRowLastColumn="0" w:lastRowFirstColumn="0" w:lastRowLastColumn="0"/>
            <w:tcW w:w="1886" w:type="dxa"/>
            <w:vMerge/>
            <w:noWrap/>
            <w:vAlign w:val="center"/>
            <w:hideMark/>
          </w:tcPr>
          <w:p w14:paraId="178AEB0F" w14:textId="77777777" w:rsidR="00DD6313" w:rsidRPr="00DD6313" w:rsidRDefault="00DD6313" w:rsidP="00DD6313">
            <w:pPr>
              <w:jc w:val="center"/>
              <w:rPr>
                <w:rFonts w:ascii="Arial Narrow" w:eastAsia="Times New Roman" w:hAnsi="Arial Narrow" w:cs="Times New Roman"/>
                <w:color w:val="000000"/>
                <w:sz w:val="18"/>
                <w:szCs w:val="18"/>
                <w:lang w:eastAsia="en-GB"/>
              </w:rPr>
            </w:pPr>
          </w:p>
        </w:tc>
        <w:tc>
          <w:tcPr>
            <w:tcW w:w="2182" w:type="dxa"/>
            <w:noWrap/>
            <w:vAlign w:val="center"/>
            <w:hideMark/>
          </w:tcPr>
          <w:p w14:paraId="476849E8"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proofErr w:type="spellStart"/>
            <w:r w:rsidRPr="00DD6313">
              <w:rPr>
                <w:rFonts w:ascii="Arial Narrow" w:eastAsia="Times New Roman" w:hAnsi="Arial Narrow" w:cs="Times New Roman"/>
                <w:color w:val="000000"/>
                <w:sz w:val="18"/>
                <w:szCs w:val="18"/>
                <w:lang w:eastAsia="en-GB"/>
              </w:rPr>
              <w:t>Laparoendoscopic</w:t>
            </w:r>
            <w:proofErr w:type="spellEnd"/>
            <w:r w:rsidRPr="00DD6313">
              <w:rPr>
                <w:rFonts w:ascii="Arial Narrow" w:eastAsia="Times New Roman" w:hAnsi="Arial Narrow" w:cs="Times New Roman"/>
                <w:color w:val="000000"/>
                <w:sz w:val="18"/>
                <w:szCs w:val="18"/>
                <w:lang w:eastAsia="en-GB"/>
              </w:rPr>
              <w:t xml:space="preserve"> with mesh</w:t>
            </w:r>
          </w:p>
        </w:tc>
        <w:tc>
          <w:tcPr>
            <w:tcW w:w="1705" w:type="dxa"/>
            <w:noWrap/>
            <w:vAlign w:val="center"/>
            <w:hideMark/>
          </w:tcPr>
          <w:p w14:paraId="06E8309C"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25 (80.6)</w:t>
            </w:r>
          </w:p>
        </w:tc>
        <w:tc>
          <w:tcPr>
            <w:tcW w:w="1298" w:type="dxa"/>
            <w:noWrap/>
            <w:vAlign w:val="center"/>
            <w:hideMark/>
          </w:tcPr>
          <w:p w14:paraId="149D96A8"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6 (19.4)</w:t>
            </w:r>
          </w:p>
        </w:tc>
        <w:tc>
          <w:tcPr>
            <w:tcW w:w="2241" w:type="dxa"/>
            <w:noWrap/>
            <w:vAlign w:val="center"/>
            <w:hideMark/>
          </w:tcPr>
          <w:p w14:paraId="7CA97788"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1.47 (0.17-32.19, p=0.752)</w:t>
            </w:r>
          </w:p>
        </w:tc>
      </w:tr>
      <w:tr w:rsidR="00DD6313" w:rsidRPr="00DD6313" w14:paraId="5972A863" w14:textId="77777777" w:rsidTr="00DD6313">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886" w:type="dxa"/>
            <w:vMerge w:val="restart"/>
            <w:noWrap/>
            <w:vAlign w:val="center"/>
            <w:hideMark/>
          </w:tcPr>
          <w:p w14:paraId="2E71E26D" w14:textId="77777777" w:rsidR="00DD6313" w:rsidRPr="00DD6313" w:rsidRDefault="00DD6313" w:rsidP="00DD6313">
            <w:pPr>
              <w:jc w:val="center"/>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Anaesthesia General/Other</w:t>
            </w:r>
          </w:p>
        </w:tc>
        <w:tc>
          <w:tcPr>
            <w:tcW w:w="2182" w:type="dxa"/>
            <w:noWrap/>
            <w:vAlign w:val="center"/>
            <w:hideMark/>
          </w:tcPr>
          <w:p w14:paraId="620847DD"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General</w:t>
            </w:r>
          </w:p>
        </w:tc>
        <w:tc>
          <w:tcPr>
            <w:tcW w:w="1705" w:type="dxa"/>
            <w:noWrap/>
            <w:vAlign w:val="center"/>
            <w:hideMark/>
          </w:tcPr>
          <w:p w14:paraId="72B9C213"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371 (88.1)</w:t>
            </w:r>
          </w:p>
        </w:tc>
        <w:tc>
          <w:tcPr>
            <w:tcW w:w="1298" w:type="dxa"/>
            <w:noWrap/>
            <w:vAlign w:val="center"/>
            <w:hideMark/>
          </w:tcPr>
          <w:p w14:paraId="5B57361B"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50 (11.9)</w:t>
            </w:r>
          </w:p>
        </w:tc>
        <w:tc>
          <w:tcPr>
            <w:tcW w:w="2241" w:type="dxa"/>
            <w:noWrap/>
            <w:vAlign w:val="center"/>
            <w:hideMark/>
          </w:tcPr>
          <w:p w14:paraId="3BC39688"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w:t>
            </w:r>
          </w:p>
        </w:tc>
      </w:tr>
      <w:tr w:rsidR="00DD6313" w:rsidRPr="00DD6313" w14:paraId="630E2C62" w14:textId="77777777" w:rsidTr="00DD6313">
        <w:trPr>
          <w:trHeight w:val="380"/>
        </w:trPr>
        <w:tc>
          <w:tcPr>
            <w:cnfStyle w:val="001000000000" w:firstRow="0" w:lastRow="0" w:firstColumn="1" w:lastColumn="0" w:oddVBand="0" w:evenVBand="0" w:oddHBand="0" w:evenHBand="0" w:firstRowFirstColumn="0" w:firstRowLastColumn="0" w:lastRowFirstColumn="0" w:lastRowLastColumn="0"/>
            <w:tcW w:w="1886" w:type="dxa"/>
            <w:vMerge/>
            <w:noWrap/>
            <w:vAlign w:val="center"/>
            <w:hideMark/>
          </w:tcPr>
          <w:p w14:paraId="1EB2B4A9" w14:textId="77777777" w:rsidR="00DD6313" w:rsidRPr="00DD6313" w:rsidRDefault="00DD6313" w:rsidP="00DD6313">
            <w:pPr>
              <w:jc w:val="center"/>
              <w:rPr>
                <w:rFonts w:ascii="Arial Narrow" w:eastAsia="Times New Roman" w:hAnsi="Arial Narrow" w:cs="Times New Roman"/>
                <w:color w:val="000000"/>
                <w:sz w:val="18"/>
                <w:szCs w:val="18"/>
                <w:lang w:eastAsia="en-GB"/>
              </w:rPr>
            </w:pPr>
          </w:p>
        </w:tc>
        <w:tc>
          <w:tcPr>
            <w:tcW w:w="2182" w:type="dxa"/>
            <w:noWrap/>
            <w:vAlign w:val="center"/>
            <w:hideMark/>
          </w:tcPr>
          <w:p w14:paraId="48C970F0"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Regional-Local</w:t>
            </w:r>
          </w:p>
        </w:tc>
        <w:tc>
          <w:tcPr>
            <w:tcW w:w="1705" w:type="dxa"/>
            <w:noWrap/>
            <w:vAlign w:val="center"/>
            <w:hideMark/>
          </w:tcPr>
          <w:p w14:paraId="72FE9435"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204 (89.9)</w:t>
            </w:r>
          </w:p>
        </w:tc>
        <w:tc>
          <w:tcPr>
            <w:tcW w:w="1298" w:type="dxa"/>
            <w:noWrap/>
            <w:vAlign w:val="center"/>
            <w:hideMark/>
          </w:tcPr>
          <w:p w14:paraId="2B889A1C"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23 (10.1)</w:t>
            </w:r>
          </w:p>
        </w:tc>
        <w:tc>
          <w:tcPr>
            <w:tcW w:w="2241" w:type="dxa"/>
            <w:noWrap/>
            <w:vAlign w:val="center"/>
            <w:hideMark/>
          </w:tcPr>
          <w:p w14:paraId="328CEA88"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0.82 (0.46-1.42, p=0.491)</w:t>
            </w:r>
          </w:p>
        </w:tc>
      </w:tr>
      <w:tr w:rsidR="00DD6313" w:rsidRPr="00DD6313" w14:paraId="427E1063" w14:textId="77777777" w:rsidTr="00DD6313">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886" w:type="dxa"/>
            <w:vMerge w:val="restart"/>
            <w:noWrap/>
            <w:vAlign w:val="center"/>
            <w:hideMark/>
          </w:tcPr>
          <w:p w14:paraId="31C9A8A8" w14:textId="77777777" w:rsidR="00DD6313" w:rsidRPr="00DD6313" w:rsidRDefault="00DD6313" w:rsidP="00DD6313">
            <w:pPr>
              <w:jc w:val="center"/>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Hernia type</w:t>
            </w:r>
          </w:p>
        </w:tc>
        <w:tc>
          <w:tcPr>
            <w:tcW w:w="2182" w:type="dxa"/>
            <w:noWrap/>
            <w:vAlign w:val="center"/>
            <w:hideMark/>
          </w:tcPr>
          <w:p w14:paraId="205814F1"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Femoral</w:t>
            </w:r>
          </w:p>
        </w:tc>
        <w:tc>
          <w:tcPr>
            <w:tcW w:w="1705" w:type="dxa"/>
            <w:noWrap/>
            <w:vAlign w:val="center"/>
            <w:hideMark/>
          </w:tcPr>
          <w:p w14:paraId="6E282835"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12 (92.3)</w:t>
            </w:r>
          </w:p>
        </w:tc>
        <w:tc>
          <w:tcPr>
            <w:tcW w:w="1298" w:type="dxa"/>
            <w:noWrap/>
            <w:vAlign w:val="center"/>
            <w:hideMark/>
          </w:tcPr>
          <w:p w14:paraId="159B5E1C"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1 (7.7)</w:t>
            </w:r>
          </w:p>
        </w:tc>
        <w:tc>
          <w:tcPr>
            <w:tcW w:w="2241" w:type="dxa"/>
            <w:noWrap/>
            <w:vAlign w:val="center"/>
            <w:hideMark/>
          </w:tcPr>
          <w:p w14:paraId="04761E89"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w:t>
            </w:r>
          </w:p>
        </w:tc>
      </w:tr>
      <w:tr w:rsidR="00DD6313" w:rsidRPr="00DD6313" w14:paraId="71A594A4" w14:textId="77777777" w:rsidTr="00DD6313">
        <w:trPr>
          <w:trHeight w:val="380"/>
        </w:trPr>
        <w:tc>
          <w:tcPr>
            <w:cnfStyle w:val="001000000000" w:firstRow="0" w:lastRow="0" w:firstColumn="1" w:lastColumn="0" w:oddVBand="0" w:evenVBand="0" w:oddHBand="0" w:evenHBand="0" w:firstRowFirstColumn="0" w:firstRowLastColumn="0" w:lastRowFirstColumn="0" w:lastRowLastColumn="0"/>
            <w:tcW w:w="1886" w:type="dxa"/>
            <w:vMerge/>
            <w:noWrap/>
            <w:vAlign w:val="center"/>
            <w:hideMark/>
          </w:tcPr>
          <w:p w14:paraId="79477CA7" w14:textId="77777777" w:rsidR="00DD6313" w:rsidRPr="00DD6313" w:rsidRDefault="00DD6313" w:rsidP="00DD6313">
            <w:pPr>
              <w:jc w:val="center"/>
              <w:rPr>
                <w:rFonts w:ascii="Arial Narrow" w:eastAsia="Times New Roman" w:hAnsi="Arial Narrow" w:cs="Times New Roman"/>
                <w:color w:val="000000"/>
                <w:sz w:val="18"/>
                <w:szCs w:val="18"/>
                <w:lang w:eastAsia="en-GB"/>
              </w:rPr>
            </w:pPr>
          </w:p>
        </w:tc>
        <w:tc>
          <w:tcPr>
            <w:tcW w:w="2182" w:type="dxa"/>
            <w:noWrap/>
            <w:vAlign w:val="center"/>
            <w:hideMark/>
          </w:tcPr>
          <w:p w14:paraId="468618F0"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Lateral</w:t>
            </w:r>
          </w:p>
        </w:tc>
        <w:tc>
          <w:tcPr>
            <w:tcW w:w="1705" w:type="dxa"/>
            <w:noWrap/>
            <w:vAlign w:val="center"/>
            <w:hideMark/>
          </w:tcPr>
          <w:p w14:paraId="21779C36"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297 (89.5)</w:t>
            </w:r>
          </w:p>
        </w:tc>
        <w:tc>
          <w:tcPr>
            <w:tcW w:w="1298" w:type="dxa"/>
            <w:noWrap/>
            <w:vAlign w:val="center"/>
            <w:hideMark/>
          </w:tcPr>
          <w:p w14:paraId="04B0821D"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35 (10.5)</w:t>
            </w:r>
          </w:p>
        </w:tc>
        <w:tc>
          <w:tcPr>
            <w:tcW w:w="2241" w:type="dxa"/>
            <w:noWrap/>
            <w:vAlign w:val="center"/>
            <w:hideMark/>
          </w:tcPr>
          <w:p w14:paraId="027C3262"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1.19 (0.19-23.32, p=0.878)</w:t>
            </w:r>
          </w:p>
        </w:tc>
      </w:tr>
      <w:tr w:rsidR="00DD6313" w:rsidRPr="00DD6313" w14:paraId="76A9BF1E" w14:textId="77777777" w:rsidTr="00DD6313">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886" w:type="dxa"/>
            <w:vMerge/>
            <w:noWrap/>
            <w:vAlign w:val="center"/>
            <w:hideMark/>
          </w:tcPr>
          <w:p w14:paraId="78445CE0" w14:textId="77777777" w:rsidR="00DD6313" w:rsidRPr="00DD6313" w:rsidRDefault="00DD6313" w:rsidP="00DD6313">
            <w:pPr>
              <w:jc w:val="center"/>
              <w:rPr>
                <w:rFonts w:ascii="Arial Narrow" w:eastAsia="Times New Roman" w:hAnsi="Arial Narrow" w:cs="Times New Roman"/>
                <w:color w:val="000000"/>
                <w:sz w:val="18"/>
                <w:szCs w:val="18"/>
                <w:lang w:eastAsia="en-GB"/>
              </w:rPr>
            </w:pPr>
          </w:p>
        </w:tc>
        <w:tc>
          <w:tcPr>
            <w:tcW w:w="2182" w:type="dxa"/>
            <w:noWrap/>
            <w:vAlign w:val="center"/>
            <w:hideMark/>
          </w:tcPr>
          <w:p w14:paraId="71ABF389"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Medial</w:t>
            </w:r>
          </w:p>
        </w:tc>
        <w:tc>
          <w:tcPr>
            <w:tcW w:w="1705" w:type="dxa"/>
            <w:noWrap/>
            <w:vAlign w:val="center"/>
            <w:hideMark/>
          </w:tcPr>
          <w:p w14:paraId="6CAAB9D7"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217 (86.8)</w:t>
            </w:r>
          </w:p>
        </w:tc>
        <w:tc>
          <w:tcPr>
            <w:tcW w:w="1298" w:type="dxa"/>
            <w:noWrap/>
            <w:vAlign w:val="center"/>
            <w:hideMark/>
          </w:tcPr>
          <w:p w14:paraId="6CA85CAC"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33 (13.2)</w:t>
            </w:r>
          </w:p>
        </w:tc>
        <w:tc>
          <w:tcPr>
            <w:tcW w:w="2241" w:type="dxa"/>
            <w:noWrap/>
            <w:vAlign w:val="center"/>
            <w:hideMark/>
          </w:tcPr>
          <w:p w14:paraId="11F81E29" w14:textId="77777777" w:rsidR="00DD6313" w:rsidRPr="00DD6313" w:rsidRDefault="00DD6313" w:rsidP="00DD631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1.65 (0.27-32.41, p=0.655)</w:t>
            </w:r>
          </w:p>
        </w:tc>
      </w:tr>
      <w:tr w:rsidR="00DD6313" w:rsidRPr="00DD6313" w14:paraId="173E5112" w14:textId="77777777" w:rsidTr="00DD6313">
        <w:trPr>
          <w:trHeight w:val="380"/>
        </w:trPr>
        <w:tc>
          <w:tcPr>
            <w:cnfStyle w:val="001000000000" w:firstRow="0" w:lastRow="0" w:firstColumn="1" w:lastColumn="0" w:oddVBand="0" w:evenVBand="0" w:oddHBand="0" w:evenHBand="0" w:firstRowFirstColumn="0" w:firstRowLastColumn="0" w:lastRowFirstColumn="0" w:lastRowLastColumn="0"/>
            <w:tcW w:w="1886" w:type="dxa"/>
            <w:vMerge/>
            <w:noWrap/>
            <w:vAlign w:val="center"/>
            <w:hideMark/>
          </w:tcPr>
          <w:p w14:paraId="6915D2E3" w14:textId="77777777" w:rsidR="00DD6313" w:rsidRPr="00DD6313" w:rsidRDefault="00DD6313" w:rsidP="00DD6313">
            <w:pPr>
              <w:jc w:val="center"/>
              <w:rPr>
                <w:rFonts w:ascii="Arial Narrow" w:eastAsia="Times New Roman" w:hAnsi="Arial Narrow" w:cs="Times New Roman"/>
                <w:color w:val="000000"/>
                <w:sz w:val="18"/>
                <w:szCs w:val="18"/>
                <w:lang w:eastAsia="en-GB"/>
              </w:rPr>
            </w:pPr>
          </w:p>
        </w:tc>
        <w:tc>
          <w:tcPr>
            <w:tcW w:w="2182" w:type="dxa"/>
            <w:noWrap/>
            <w:vAlign w:val="center"/>
            <w:hideMark/>
          </w:tcPr>
          <w:p w14:paraId="05484B60"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Mixed</w:t>
            </w:r>
          </w:p>
        </w:tc>
        <w:tc>
          <w:tcPr>
            <w:tcW w:w="1705" w:type="dxa"/>
            <w:noWrap/>
            <w:vAlign w:val="center"/>
            <w:hideMark/>
          </w:tcPr>
          <w:p w14:paraId="41804D7C"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45 (91.8)</w:t>
            </w:r>
          </w:p>
        </w:tc>
        <w:tc>
          <w:tcPr>
            <w:tcW w:w="1298" w:type="dxa"/>
            <w:noWrap/>
            <w:vAlign w:val="center"/>
            <w:hideMark/>
          </w:tcPr>
          <w:p w14:paraId="72295CF2"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4 (8.2)</w:t>
            </w:r>
          </w:p>
        </w:tc>
        <w:tc>
          <w:tcPr>
            <w:tcW w:w="2241" w:type="dxa"/>
            <w:noWrap/>
            <w:vAlign w:val="center"/>
            <w:hideMark/>
          </w:tcPr>
          <w:p w14:paraId="37DF9405" w14:textId="77777777" w:rsidR="00DD6313" w:rsidRPr="00DD6313" w:rsidRDefault="00DD6313" w:rsidP="00DD631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color w:val="000000"/>
                <w:sz w:val="18"/>
                <w:szCs w:val="18"/>
                <w:lang w:eastAsia="en-GB"/>
              </w:rPr>
            </w:pPr>
            <w:r w:rsidRPr="00DD6313">
              <w:rPr>
                <w:rFonts w:ascii="Arial Narrow" w:eastAsia="Times New Roman" w:hAnsi="Arial Narrow" w:cs="Times New Roman"/>
                <w:color w:val="000000"/>
                <w:sz w:val="18"/>
                <w:szCs w:val="18"/>
                <w:lang w:eastAsia="en-GB"/>
              </w:rPr>
              <w:t>0.72 (0.07-16.51, p=0.796)</w:t>
            </w:r>
          </w:p>
        </w:tc>
      </w:tr>
    </w:tbl>
    <w:p w14:paraId="3B3E1361" w14:textId="74DE42D4" w:rsidR="00055382" w:rsidRPr="00DF4910" w:rsidRDefault="00055382" w:rsidP="00055382">
      <w:pPr>
        <w:keepNext/>
        <w:spacing w:line="360" w:lineRule="auto"/>
        <w:jc w:val="both"/>
        <w:rPr>
          <w:rFonts w:ascii="Times New Roman" w:hAnsi="Times New Roman" w:cs="Times New Roman"/>
          <w:sz w:val="20"/>
          <w:szCs w:val="20"/>
        </w:rPr>
      </w:pPr>
    </w:p>
    <w:p w14:paraId="32BAA8F7" w14:textId="105E7DEE" w:rsidR="00933906" w:rsidRPr="00AF7CBF" w:rsidRDefault="00055382" w:rsidP="00AF7CBF">
      <w:pPr>
        <w:pStyle w:val="Caption"/>
        <w:spacing w:line="360" w:lineRule="auto"/>
        <w:jc w:val="both"/>
        <w:rPr>
          <w:rFonts w:cs="Times New Roman"/>
          <w:b/>
          <w:bCs/>
          <w:sz w:val="20"/>
          <w:szCs w:val="20"/>
        </w:rPr>
      </w:pPr>
      <w:r>
        <w:rPr>
          <w:rFonts w:cs="Times New Roman"/>
          <w:b/>
          <w:bCs/>
          <w:i w:val="0"/>
          <w:iCs w:val="0"/>
          <w:sz w:val="20"/>
          <w:szCs w:val="20"/>
        </w:rPr>
        <w:t xml:space="preserve">Supplementary Figure 3 </w:t>
      </w:r>
      <w:r w:rsidRPr="00DF4910">
        <w:rPr>
          <w:rFonts w:cs="Times New Roman"/>
          <w:b/>
          <w:bCs/>
          <w:i w:val="0"/>
          <w:iCs w:val="0"/>
          <w:sz w:val="20"/>
          <w:szCs w:val="20"/>
        </w:rPr>
        <w:t>- Multivariable logistic analysis of complication rate by mode of care in selected low-risk patients</w:t>
      </w:r>
    </w:p>
    <w:sectPr w:rsidR="00933906" w:rsidRPr="00AF7CBF" w:rsidSect="005D3EB4">
      <w:footerReference w:type="default" r:id="rId11"/>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35C0FC" w14:textId="77777777" w:rsidR="00E07756" w:rsidRDefault="00E07756" w:rsidP="00466EAF">
      <w:pPr>
        <w:spacing w:after="0" w:line="240" w:lineRule="auto"/>
      </w:pPr>
      <w:r>
        <w:separator/>
      </w:r>
    </w:p>
  </w:endnote>
  <w:endnote w:type="continuationSeparator" w:id="0">
    <w:p w14:paraId="695D8476" w14:textId="77777777" w:rsidR="00E07756" w:rsidRDefault="00E07756" w:rsidP="00466EAF">
      <w:pPr>
        <w:spacing w:after="0" w:line="240" w:lineRule="auto"/>
      </w:pPr>
      <w:r>
        <w:continuationSeparator/>
      </w:r>
    </w:p>
  </w:endnote>
  <w:endnote w:type="continuationNotice" w:id="1">
    <w:p w14:paraId="4271CDD6" w14:textId="77777777" w:rsidR="00E07756" w:rsidRDefault="00E077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9730968"/>
      <w:docPartObj>
        <w:docPartGallery w:val="Page Numbers (Bottom of Page)"/>
        <w:docPartUnique/>
      </w:docPartObj>
    </w:sdtPr>
    <w:sdtEndPr/>
    <w:sdtContent>
      <w:p w14:paraId="2FF38FA4" w14:textId="5FA6431B" w:rsidR="00B14F18" w:rsidRDefault="00B14F18">
        <w:pPr>
          <w:pStyle w:val="Footer"/>
          <w:jc w:val="right"/>
        </w:pPr>
        <w:r>
          <w:fldChar w:fldCharType="begin"/>
        </w:r>
        <w:r>
          <w:instrText>PAGE   \* MERGEFORMAT</w:instrText>
        </w:r>
        <w:r>
          <w:fldChar w:fldCharType="separate"/>
        </w:r>
        <w:r w:rsidR="00F60DA5" w:rsidRPr="00F60DA5">
          <w:rPr>
            <w:noProof/>
            <w:lang w:val="pt-PT"/>
          </w:rPr>
          <w:t>3</w:t>
        </w:r>
        <w:r>
          <w:fldChar w:fldCharType="end"/>
        </w:r>
      </w:p>
    </w:sdtContent>
  </w:sdt>
  <w:p w14:paraId="73355D4D" w14:textId="77777777" w:rsidR="00B14F18" w:rsidRDefault="00B14F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9C5C3D" w14:textId="77777777" w:rsidR="00E07756" w:rsidRDefault="00E07756" w:rsidP="00466EAF">
      <w:pPr>
        <w:spacing w:after="0" w:line="240" w:lineRule="auto"/>
      </w:pPr>
      <w:r>
        <w:separator/>
      </w:r>
    </w:p>
  </w:footnote>
  <w:footnote w:type="continuationSeparator" w:id="0">
    <w:p w14:paraId="6F5F1AD7" w14:textId="77777777" w:rsidR="00E07756" w:rsidRDefault="00E07756" w:rsidP="00466EAF">
      <w:pPr>
        <w:spacing w:after="0" w:line="240" w:lineRule="auto"/>
      </w:pPr>
      <w:r>
        <w:continuationSeparator/>
      </w:r>
    </w:p>
  </w:footnote>
  <w:footnote w:type="continuationNotice" w:id="1">
    <w:p w14:paraId="3E2690DC" w14:textId="77777777" w:rsidR="00E07756" w:rsidRDefault="00E0775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503546"/>
    <w:multiLevelType w:val="hybridMultilevel"/>
    <w:tmpl w:val="0DD04094"/>
    <w:lvl w:ilvl="0" w:tplc="05EA1A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66656D"/>
    <w:multiLevelType w:val="hybridMultilevel"/>
    <w:tmpl w:val="B4281054"/>
    <w:lvl w:ilvl="0" w:tplc="DE8411F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033407"/>
    <w:multiLevelType w:val="hybridMultilevel"/>
    <w:tmpl w:val="808E5FAE"/>
    <w:lvl w:ilvl="0" w:tplc="DE8411F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AC0030"/>
    <w:multiLevelType w:val="hybridMultilevel"/>
    <w:tmpl w:val="368850B2"/>
    <w:lvl w:ilvl="0" w:tplc="DE8411F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8A32CD"/>
    <w:multiLevelType w:val="hybridMultilevel"/>
    <w:tmpl w:val="32F8A484"/>
    <w:lvl w:ilvl="0" w:tplc="DC8EF46E">
      <w:start w:val="1"/>
      <w:numFmt w:val="decimal"/>
      <w:lvlText w:val="%1)"/>
      <w:lvlJc w:val="left"/>
      <w:pPr>
        <w:ind w:left="1080" w:hanging="360"/>
      </w:pPr>
    </w:lvl>
    <w:lvl w:ilvl="1" w:tplc="DE42145A">
      <w:start w:val="1"/>
      <w:numFmt w:val="decimal"/>
      <w:lvlText w:val="%2)"/>
      <w:lvlJc w:val="left"/>
      <w:pPr>
        <w:ind w:left="1080" w:hanging="360"/>
      </w:pPr>
    </w:lvl>
    <w:lvl w:ilvl="2" w:tplc="18A03810">
      <w:start w:val="1"/>
      <w:numFmt w:val="decimal"/>
      <w:lvlText w:val="%3)"/>
      <w:lvlJc w:val="left"/>
      <w:pPr>
        <w:ind w:left="1080" w:hanging="360"/>
      </w:pPr>
    </w:lvl>
    <w:lvl w:ilvl="3" w:tplc="07A495BA">
      <w:start w:val="1"/>
      <w:numFmt w:val="decimal"/>
      <w:lvlText w:val="%4)"/>
      <w:lvlJc w:val="left"/>
      <w:pPr>
        <w:ind w:left="1080" w:hanging="360"/>
      </w:pPr>
    </w:lvl>
    <w:lvl w:ilvl="4" w:tplc="711491EA">
      <w:start w:val="1"/>
      <w:numFmt w:val="decimal"/>
      <w:lvlText w:val="%5)"/>
      <w:lvlJc w:val="left"/>
      <w:pPr>
        <w:ind w:left="1080" w:hanging="360"/>
      </w:pPr>
    </w:lvl>
    <w:lvl w:ilvl="5" w:tplc="3022D5B6">
      <w:start w:val="1"/>
      <w:numFmt w:val="decimal"/>
      <w:lvlText w:val="%6)"/>
      <w:lvlJc w:val="left"/>
      <w:pPr>
        <w:ind w:left="1080" w:hanging="360"/>
      </w:pPr>
    </w:lvl>
    <w:lvl w:ilvl="6" w:tplc="51A4633C">
      <w:start w:val="1"/>
      <w:numFmt w:val="decimal"/>
      <w:lvlText w:val="%7)"/>
      <w:lvlJc w:val="left"/>
      <w:pPr>
        <w:ind w:left="1080" w:hanging="360"/>
      </w:pPr>
    </w:lvl>
    <w:lvl w:ilvl="7" w:tplc="6A76CD1E">
      <w:start w:val="1"/>
      <w:numFmt w:val="decimal"/>
      <w:lvlText w:val="%8)"/>
      <w:lvlJc w:val="left"/>
      <w:pPr>
        <w:ind w:left="1080" w:hanging="360"/>
      </w:pPr>
    </w:lvl>
    <w:lvl w:ilvl="8" w:tplc="B3A2F48E">
      <w:start w:val="1"/>
      <w:numFmt w:val="decimal"/>
      <w:lvlText w:val="%9)"/>
      <w:lvlJc w:val="left"/>
      <w:pPr>
        <w:ind w:left="1080" w:hanging="360"/>
      </w:pPr>
    </w:lvl>
  </w:abstractNum>
  <w:abstractNum w:abstractNumId="5" w15:restartNumberingAfterBreak="0">
    <w:nsid w:val="473D4092"/>
    <w:multiLevelType w:val="hybridMultilevel"/>
    <w:tmpl w:val="E378FE7E"/>
    <w:lvl w:ilvl="0" w:tplc="DE8411F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A5244C"/>
    <w:multiLevelType w:val="hybridMultilevel"/>
    <w:tmpl w:val="F5B6C8B2"/>
    <w:lvl w:ilvl="0" w:tplc="DE8411F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47357ED"/>
    <w:multiLevelType w:val="hybridMultilevel"/>
    <w:tmpl w:val="880E1C92"/>
    <w:lvl w:ilvl="0" w:tplc="DE8411F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FF60FA"/>
    <w:multiLevelType w:val="hybridMultilevel"/>
    <w:tmpl w:val="386CDF96"/>
    <w:lvl w:ilvl="0" w:tplc="DE8411F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F362160"/>
    <w:multiLevelType w:val="hybridMultilevel"/>
    <w:tmpl w:val="1124E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9"/>
  </w:num>
  <w:num w:numId="3">
    <w:abstractNumId w:val="6"/>
  </w:num>
  <w:num w:numId="4">
    <w:abstractNumId w:val="2"/>
  </w:num>
  <w:num w:numId="5">
    <w:abstractNumId w:val="7"/>
  </w:num>
  <w:num w:numId="6">
    <w:abstractNumId w:val="8"/>
  </w:num>
  <w:num w:numId="7">
    <w:abstractNumId w:val="3"/>
  </w:num>
  <w:num w:numId="8">
    <w:abstractNumId w:val="1"/>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45E"/>
    <w:rsid w:val="00005C1B"/>
    <w:rsid w:val="000220CA"/>
    <w:rsid w:val="00052C8B"/>
    <w:rsid w:val="00054491"/>
    <w:rsid w:val="00055382"/>
    <w:rsid w:val="000644FB"/>
    <w:rsid w:val="00083FDF"/>
    <w:rsid w:val="0008671E"/>
    <w:rsid w:val="000A32BB"/>
    <w:rsid w:val="000B00F7"/>
    <w:rsid w:val="000B1FDA"/>
    <w:rsid w:val="000B2CB1"/>
    <w:rsid w:val="000D238F"/>
    <w:rsid w:val="000E5076"/>
    <w:rsid w:val="000F04C8"/>
    <w:rsid w:val="000F3BE9"/>
    <w:rsid w:val="000F5682"/>
    <w:rsid w:val="00110F46"/>
    <w:rsid w:val="00124454"/>
    <w:rsid w:val="00145833"/>
    <w:rsid w:val="00147F19"/>
    <w:rsid w:val="001623E7"/>
    <w:rsid w:val="00165AD7"/>
    <w:rsid w:val="001739C1"/>
    <w:rsid w:val="001762C5"/>
    <w:rsid w:val="00184E0E"/>
    <w:rsid w:val="001855DB"/>
    <w:rsid w:val="001860EB"/>
    <w:rsid w:val="00187AC1"/>
    <w:rsid w:val="00192FD7"/>
    <w:rsid w:val="001A0EA1"/>
    <w:rsid w:val="001A17DD"/>
    <w:rsid w:val="001A2C2F"/>
    <w:rsid w:val="001C7B4E"/>
    <w:rsid w:val="001D2608"/>
    <w:rsid w:val="001E5DC4"/>
    <w:rsid w:val="00201D32"/>
    <w:rsid w:val="0022091B"/>
    <w:rsid w:val="00220AC8"/>
    <w:rsid w:val="00231874"/>
    <w:rsid w:val="002479B0"/>
    <w:rsid w:val="00281F40"/>
    <w:rsid w:val="00292195"/>
    <w:rsid w:val="0029761A"/>
    <w:rsid w:val="002A1470"/>
    <w:rsid w:val="002A1AF7"/>
    <w:rsid w:val="002A2377"/>
    <w:rsid w:val="002A3D5C"/>
    <w:rsid w:val="002A435B"/>
    <w:rsid w:val="002A7183"/>
    <w:rsid w:val="002C1D16"/>
    <w:rsid w:val="002D43F5"/>
    <w:rsid w:val="002D4A54"/>
    <w:rsid w:val="002F1A80"/>
    <w:rsid w:val="002F6EA0"/>
    <w:rsid w:val="002F7117"/>
    <w:rsid w:val="0030599C"/>
    <w:rsid w:val="003073E2"/>
    <w:rsid w:val="00313280"/>
    <w:rsid w:val="00331238"/>
    <w:rsid w:val="00342A40"/>
    <w:rsid w:val="00342F96"/>
    <w:rsid w:val="003440BD"/>
    <w:rsid w:val="003444B8"/>
    <w:rsid w:val="00350008"/>
    <w:rsid w:val="00353BF2"/>
    <w:rsid w:val="00356015"/>
    <w:rsid w:val="003673C5"/>
    <w:rsid w:val="00374EF9"/>
    <w:rsid w:val="0038146C"/>
    <w:rsid w:val="0038379D"/>
    <w:rsid w:val="00385A1B"/>
    <w:rsid w:val="00385BD8"/>
    <w:rsid w:val="00386CD6"/>
    <w:rsid w:val="003A24B1"/>
    <w:rsid w:val="003A2541"/>
    <w:rsid w:val="003A5172"/>
    <w:rsid w:val="003B00E5"/>
    <w:rsid w:val="003B5BFE"/>
    <w:rsid w:val="003C4970"/>
    <w:rsid w:val="003C661F"/>
    <w:rsid w:val="003E6C4C"/>
    <w:rsid w:val="003F75FC"/>
    <w:rsid w:val="003F7A74"/>
    <w:rsid w:val="004054F8"/>
    <w:rsid w:val="004129D5"/>
    <w:rsid w:val="00420759"/>
    <w:rsid w:val="0042261D"/>
    <w:rsid w:val="00431947"/>
    <w:rsid w:val="0044192C"/>
    <w:rsid w:val="00453DE0"/>
    <w:rsid w:val="004617D0"/>
    <w:rsid w:val="00466EAF"/>
    <w:rsid w:val="00467CBF"/>
    <w:rsid w:val="00471540"/>
    <w:rsid w:val="00481F75"/>
    <w:rsid w:val="00485B96"/>
    <w:rsid w:val="004938AD"/>
    <w:rsid w:val="004A7E15"/>
    <w:rsid w:val="004B5FC3"/>
    <w:rsid w:val="004B6D0A"/>
    <w:rsid w:val="004D0948"/>
    <w:rsid w:val="004D11D8"/>
    <w:rsid w:val="004D5821"/>
    <w:rsid w:val="004E3794"/>
    <w:rsid w:val="004F3148"/>
    <w:rsid w:val="004F5451"/>
    <w:rsid w:val="004F6970"/>
    <w:rsid w:val="0050674A"/>
    <w:rsid w:val="00514498"/>
    <w:rsid w:val="005153DF"/>
    <w:rsid w:val="005169CC"/>
    <w:rsid w:val="00526E34"/>
    <w:rsid w:val="00533DBA"/>
    <w:rsid w:val="00534351"/>
    <w:rsid w:val="00535631"/>
    <w:rsid w:val="005370E9"/>
    <w:rsid w:val="00561976"/>
    <w:rsid w:val="00563E06"/>
    <w:rsid w:val="00565074"/>
    <w:rsid w:val="00566AC5"/>
    <w:rsid w:val="00582DF3"/>
    <w:rsid w:val="005922EB"/>
    <w:rsid w:val="005A155E"/>
    <w:rsid w:val="005B6A04"/>
    <w:rsid w:val="005D32E4"/>
    <w:rsid w:val="005D3EB4"/>
    <w:rsid w:val="005D60C2"/>
    <w:rsid w:val="005D6CED"/>
    <w:rsid w:val="005E245E"/>
    <w:rsid w:val="006034B0"/>
    <w:rsid w:val="00603C22"/>
    <w:rsid w:val="0062067A"/>
    <w:rsid w:val="006246B9"/>
    <w:rsid w:val="00636DD1"/>
    <w:rsid w:val="006404B4"/>
    <w:rsid w:val="00653CCE"/>
    <w:rsid w:val="00662519"/>
    <w:rsid w:val="00667332"/>
    <w:rsid w:val="00670F70"/>
    <w:rsid w:val="0067538A"/>
    <w:rsid w:val="00677155"/>
    <w:rsid w:val="0069151E"/>
    <w:rsid w:val="00692DB7"/>
    <w:rsid w:val="00694D12"/>
    <w:rsid w:val="0069620C"/>
    <w:rsid w:val="006A3DBE"/>
    <w:rsid w:val="006A4272"/>
    <w:rsid w:val="006A4C17"/>
    <w:rsid w:val="006A7ECF"/>
    <w:rsid w:val="006B64E3"/>
    <w:rsid w:val="006C2637"/>
    <w:rsid w:val="006D272E"/>
    <w:rsid w:val="006D574D"/>
    <w:rsid w:val="006E2082"/>
    <w:rsid w:val="006E7F60"/>
    <w:rsid w:val="00706369"/>
    <w:rsid w:val="007066D6"/>
    <w:rsid w:val="007242ED"/>
    <w:rsid w:val="0072430C"/>
    <w:rsid w:val="007326A6"/>
    <w:rsid w:val="0073404A"/>
    <w:rsid w:val="007373E4"/>
    <w:rsid w:val="00747E73"/>
    <w:rsid w:val="00751AD0"/>
    <w:rsid w:val="00751F28"/>
    <w:rsid w:val="0075530B"/>
    <w:rsid w:val="0075598D"/>
    <w:rsid w:val="00761749"/>
    <w:rsid w:val="00780C13"/>
    <w:rsid w:val="00782D33"/>
    <w:rsid w:val="007846A1"/>
    <w:rsid w:val="00792FD4"/>
    <w:rsid w:val="00795709"/>
    <w:rsid w:val="00797131"/>
    <w:rsid w:val="007A15F2"/>
    <w:rsid w:val="007C12A5"/>
    <w:rsid w:val="007D1CDC"/>
    <w:rsid w:val="007D515D"/>
    <w:rsid w:val="007E0CB8"/>
    <w:rsid w:val="007E53BA"/>
    <w:rsid w:val="007E666B"/>
    <w:rsid w:val="007E723C"/>
    <w:rsid w:val="007E7F17"/>
    <w:rsid w:val="007F23A6"/>
    <w:rsid w:val="007F2DDC"/>
    <w:rsid w:val="007F3522"/>
    <w:rsid w:val="00803A79"/>
    <w:rsid w:val="0081215E"/>
    <w:rsid w:val="00822093"/>
    <w:rsid w:val="0083148E"/>
    <w:rsid w:val="008449E0"/>
    <w:rsid w:val="008569DF"/>
    <w:rsid w:val="00856A79"/>
    <w:rsid w:val="0086099C"/>
    <w:rsid w:val="00867EFA"/>
    <w:rsid w:val="0087486C"/>
    <w:rsid w:val="00875817"/>
    <w:rsid w:val="00877F74"/>
    <w:rsid w:val="008925A7"/>
    <w:rsid w:val="008B2AB3"/>
    <w:rsid w:val="008C2049"/>
    <w:rsid w:val="008D03AC"/>
    <w:rsid w:val="008D4E45"/>
    <w:rsid w:val="008D616A"/>
    <w:rsid w:val="008F7F3C"/>
    <w:rsid w:val="00902007"/>
    <w:rsid w:val="00914D18"/>
    <w:rsid w:val="009167F2"/>
    <w:rsid w:val="00932201"/>
    <w:rsid w:val="00933906"/>
    <w:rsid w:val="009349ED"/>
    <w:rsid w:val="00956119"/>
    <w:rsid w:val="00961BDF"/>
    <w:rsid w:val="00966FFE"/>
    <w:rsid w:val="009716C7"/>
    <w:rsid w:val="0097473F"/>
    <w:rsid w:val="00981D54"/>
    <w:rsid w:val="0099197B"/>
    <w:rsid w:val="00994177"/>
    <w:rsid w:val="0099647A"/>
    <w:rsid w:val="00997999"/>
    <w:rsid w:val="009A3363"/>
    <w:rsid w:val="009A5143"/>
    <w:rsid w:val="009A6C75"/>
    <w:rsid w:val="009C1DA4"/>
    <w:rsid w:val="009C23E7"/>
    <w:rsid w:val="009C3076"/>
    <w:rsid w:val="009D293C"/>
    <w:rsid w:val="009D581E"/>
    <w:rsid w:val="009E0220"/>
    <w:rsid w:val="009E0926"/>
    <w:rsid w:val="00A00207"/>
    <w:rsid w:val="00A03C96"/>
    <w:rsid w:val="00A044C5"/>
    <w:rsid w:val="00A049B8"/>
    <w:rsid w:val="00A04B5B"/>
    <w:rsid w:val="00A14F53"/>
    <w:rsid w:val="00A14F5B"/>
    <w:rsid w:val="00A1736C"/>
    <w:rsid w:val="00A215A8"/>
    <w:rsid w:val="00A22249"/>
    <w:rsid w:val="00A23613"/>
    <w:rsid w:val="00A27429"/>
    <w:rsid w:val="00A31FCE"/>
    <w:rsid w:val="00A41367"/>
    <w:rsid w:val="00A47133"/>
    <w:rsid w:val="00A54417"/>
    <w:rsid w:val="00A544F9"/>
    <w:rsid w:val="00A6717D"/>
    <w:rsid w:val="00A71D05"/>
    <w:rsid w:val="00A73735"/>
    <w:rsid w:val="00A74B1D"/>
    <w:rsid w:val="00A74FA8"/>
    <w:rsid w:val="00A81A16"/>
    <w:rsid w:val="00A950E3"/>
    <w:rsid w:val="00AA5576"/>
    <w:rsid w:val="00AB0F9E"/>
    <w:rsid w:val="00AB5BAE"/>
    <w:rsid w:val="00AB6D00"/>
    <w:rsid w:val="00AC5DF1"/>
    <w:rsid w:val="00AF2AB2"/>
    <w:rsid w:val="00AF588C"/>
    <w:rsid w:val="00AF7CBF"/>
    <w:rsid w:val="00B01E49"/>
    <w:rsid w:val="00B044A3"/>
    <w:rsid w:val="00B05E12"/>
    <w:rsid w:val="00B07F44"/>
    <w:rsid w:val="00B14F18"/>
    <w:rsid w:val="00B23DB0"/>
    <w:rsid w:val="00B2434C"/>
    <w:rsid w:val="00B3495C"/>
    <w:rsid w:val="00B52B0E"/>
    <w:rsid w:val="00B61C71"/>
    <w:rsid w:val="00B6311E"/>
    <w:rsid w:val="00B63932"/>
    <w:rsid w:val="00B70A52"/>
    <w:rsid w:val="00B8379A"/>
    <w:rsid w:val="00B8513F"/>
    <w:rsid w:val="00B875A1"/>
    <w:rsid w:val="00B90C2E"/>
    <w:rsid w:val="00B97691"/>
    <w:rsid w:val="00BA47D7"/>
    <w:rsid w:val="00BB4FCD"/>
    <w:rsid w:val="00BB5583"/>
    <w:rsid w:val="00BC04C9"/>
    <w:rsid w:val="00BC08D9"/>
    <w:rsid w:val="00BC153E"/>
    <w:rsid w:val="00BC39C6"/>
    <w:rsid w:val="00BD0C77"/>
    <w:rsid w:val="00BD5E65"/>
    <w:rsid w:val="00BE605F"/>
    <w:rsid w:val="00BF091B"/>
    <w:rsid w:val="00C01BFB"/>
    <w:rsid w:val="00C01C10"/>
    <w:rsid w:val="00C033A5"/>
    <w:rsid w:val="00C1306F"/>
    <w:rsid w:val="00C1409E"/>
    <w:rsid w:val="00C143FF"/>
    <w:rsid w:val="00C20481"/>
    <w:rsid w:val="00C332E2"/>
    <w:rsid w:val="00C42E58"/>
    <w:rsid w:val="00C603F6"/>
    <w:rsid w:val="00C746B2"/>
    <w:rsid w:val="00C91FD9"/>
    <w:rsid w:val="00C929B8"/>
    <w:rsid w:val="00CA79D1"/>
    <w:rsid w:val="00CB6564"/>
    <w:rsid w:val="00CC6FBA"/>
    <w:rsid w:val="00CE2E7C"/>
    <w:rsid w:val="00D15CA6"/>
    <w:rsid w:val="00D21A60"/>
    <w:rsid w:val="00D30D92"/>
    <w:rsid w:val="00D3181F"/>
    <w:rsid w:val="00D43665"/>
    <w:rsid w:val="00D54378"/>
    <w:rsid w:val="00D660A7"/>
    <w:rsid w:val="00D91B22"/>
    <w:rsid w:val="00DB6570"/>
    <w:rsid w:val="00DC0591"/>
    <w:rsid w:val="00DC2A7A"/>
    <w:rsid w:val="00DD5693"/>
    <w:rsid w:val="00DD5B29"/>
    <w:rsid w:val="00DD6313"/>
    <w:rsid w:val="00DF229D"/>
    <w:rsid w:val="00DF30E9"/>
    <w:rsid w:val="00DF3E4A"/>
    <w:rsid w:val="00E01CB8"/>
    <w:rsid w:val="00E03DD0"/>
    <w:rsid w:val="00E0454E"/>
    <w:rsid w:val="00E04A1B"/>
    <w:rsid w:val="00E07756"/>
    <w:rsid w:val="00E07E34"/>
    <w:rsid w:val="00E1382A"/>
    <w:rsid w:val="00E174F2"/>
    <w:rsid w:val="00E22C50"/>
    <w:rsid w:val="00E2373E"/>
    <w:rsid w:val="00E36538"/>
    <w:rsid w:val="00E4280C"/>
    <w:rsid w:val="00E53A8D"/>
    <w:rsid w:val="00E554F5"/>
    <w:rsid w:val="00E61901"/>
    <w:rsid w:val="00E96DED"/>
    <w:rsid w:val="00EA15AF"/>
    <w:rsid w:val="00EA7E80"/>
    <w:rsid w:val="00EB65A6"/>
    <w:rsid w:val="00EC2540"/>
    <w:rsid w:val="00EC62BE"/>
    <w:rsid w:val="00EF1471"/>
    <w:rsid w:val="00EF72EB"/>
    <w:rsid w:val="00F274A8"/>
    <w:rsid w:val="00F3093E"/>
    <w:rsid w:val="00F35F85"/>
    <w:rsid w:val="00F40161"/>
    <w:rsid w:val="00F440F2"/>
    <w:rsid w:val="00F44359"/>
    <w:rsid w:val="00F50B47"/>
    <w:rsid w:val="00F60DA5"/>
    <w:rsid w:val="00F65257"/>
    <w:rsid w:val="00F730EE"/>
    <w:rsid w:val="00F77C72"/>
    <w:rsid w:val="00F94E92"/>
    <w:rsid w:val="00FA60B7"/>
    <w:rsid w:val="00FA686A"/>
    <w:rsid w:val="00FB5D11"/>
    <w:rsid w:val="00FB72EA"/>
    <w:rsid w:val="00FC5526"/>
    <w:rsid w:val="00FC62FF"/>
    <w:rsid w:val="00FD4AA1"/>
    <w:rsid w:val="00FE1F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69BED7"/>
  <w15:chartTrackingRefBased/>
  <w15:docId w15:val="{70481913-DAD1-48B0-8DD8-50307D7C8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0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6EAF"/>
    <w:pPr>
      <w:tabs>
        <w:tab w:val="center" w:pos="4252"/>
        <w:tab w:val="right" w:pos="8504"/>
      </w:tabs>
      <w:spacing w:after="0" w:line="240" w:lineRule="auto"/>
    </w:pPr>
  </w:style>
  <w:style w:type="character" w:customStyle="1" w:styleId="HeaderChar">
    <w:name w:val="Header Char"/>
    <w:basedOn w:val="DefaultParagraphFont"/>
    <w:link w:val="Header"/>
    <w:uiPriority w:val="99"/>
    <w:rsid w:val="00466EAF"/>
  </w:style>
  <w:style w:type="paragraph" w:styleId="Footer">
    <w:name w:val="footer"/>
    <w:basedOn w:val="Normal"/>
    <w:link w:val="FooterChar"/>
    <w:uiPriority w:val="99"/>
    <w:unhideWhenUsed/>
    <w:rsid w:val="00466EAF"/>
    <w:pPr>
      <w:tabs>
        <w:tab w:val="center" w:pos="4252"/>
        <w:tab w:val="right" w:pos="8504"/>
      </w:tabs>
      <w:spacing w:after="0" w:line="240" w:lineRule="auto"/>
    </w:pPr>
  </w:style>
  <w:style w:type="character" w:customStyle="1" w:styleId="FooterChar">
    <w:name w:val="Footer Char"/>
    <w:basedOn w:val="DefaultParagraphFont"/>
    <w:link w:val="Footer"/>
    <w:uiPriority w:val="99"/>
    <w:rsid w:val="00466EAF"/>
  </w:style>
  <w:style w:type="paragraph" w:styleId="Index1">
    <w:name w:val="index 1"/>
    <w:basedOn w:val="Normal"/>
    <w:next w:val="Normal"/>
    <w:autoRedefine/>
    <w:uiPriority w:val="99"/>
    <w:unhideWhenUsed/>
    <w:rsid w:val="001860EB"/>
    <w:pPr>
      <w:spacing w:after="0"/>
      <w:ind w:left="220" w:hanging="220"/>
    </w:pPr>
    <w:rPr>
      <w:rFonts w:cstheme="minorHAnsi"/>
      <w:sz w:val="20"/>
      <w:szCs w:val="20"/>
    </w:rPr>
  </w:style>
  <w:style w:type="paragraph" w:styleId="Index2">
    <w:name w:val="index 2"/>
    <w:basedOn w:val="Normal"/>
    <w:next w:val="Normal"/>
    <w:autoRedefine/>
    <w:uiPriority w:val="99"/>
    <w:unhideWhenUsed/>
    <w:rsid w:val="001860EB"/>
    <w:pPr>
      <w:spacing w:after="0"/>
      <w:ind w:left="440" w:hanging="220"/>
    </w:pPr>
    <w:rPr>
      <w:rFonts w:cstheme="minorHAnsi"/>
      <w:sz w:val="20"/>
      <w:szCs w:val="20"/>
    </w:rPr>
  </w:style>
  <w:style w:type="paragraph" w:styleId="Index3">
    <w:name w:val="index 3"/>
    <w:basedOn w:val="Normal"/>
    <w:next w:val="Normal"/>
    <w:autoRedefine/>
    <w:uiPriority w:val="99"/>
    <w:unhideWhenUsed/>
    <w:rsid w:val="001860EB"/>
    <w:pPr>
      <w:spacing w:after="0"/>
      <w:ind w:left="660" w:hanging="220"/>
    </w:pPr>
    <w:rPr>
      <w:rFonts w:cstheme="minorHAnsi"/>
      <w:sz w:val="20"/>
      <w:szCs w:val="20"/>
    </w:rPr>
  </w:style>
  <w:style w:type="paragraph" w:styleId="Index4">
    <w:name w:val="index 4"/>
    <w:basedOn w:val="Normal"/>
    <w:next w:val="Normal"/>
    <w:autoRedefine/>
    <w:uiPriority w:val="99"/>
    <w:unhideWhenUsed/>
    <w:rsid w:val="001860EB"/>
    <w:pPr>
      <w:spacing w:after="0"/>
      <w:ind w:left="880" w:hanging="220"/>
    </w:pPr>
    <w:rPr>
      <w:rFonts w:cstheme="minorHAnsi"/>
      <w:sz w:val="20"/>
      <w:szCs w:val="20"/>
    </w:rPr>
  </w:style>
  <w:style w:type="paragraph" w:styleId="Index5">
    <w:name w:val="index 5"/>
    <w:basedOn w:val="Normal"/>
    <w:next w:val="Normal"/>
    <w:autoRedefine/>
    <w:uiPriority w:val="99"/>
    <w:unhideWhenUsed/>
    <w:rsid w:val="001860EB"/>
    <w:pPr>
      <w:spacing w:after="0"/>
      <w:ind w:left="1100" w:hanging="220"/>
    </w:pPr>
    <w:rPr>
      <w:rFonts w:cstheme="minorHAnsi"/>
      <w:sz w:val="20"/>
      <w:szCs w:val="20"/>
    </w:rPr>
  </w:style>
  <w:style w:type="paragraph" w:styleId="Index6">
    <w:name w:val="index 6"/>
    <w:basedOn w:val="Normal"/>
    <w:next w:val="Normal"/>
    <w:autoRedefine/>
    <w:uiPriority w:val="99"/>
    <w:unhideWhenUsed/>
    <w:rsid w:val="001860EB"/>
    <w:pPr>
      <w:spacing w:after="0"/>
      <w:ind w:left="1320" w:hanging="220"/>
    </w:pPr>
    <w:rPr>
      <w:rFonts w:cstheme="minorHAnsi"/>
      <w:sz w:val="20"/>
      <w:szCs w:val="20"/>
    </w:rPr>
  </w:style>
  <w:style w:type="paragraph" w:styleId="Index7">
    <w:name w:val="index 7"/>
    <w:basedOn w:val="Normal"/>
    <w:next w:val="Normal"/>
    <w:autoRedefine/>
    <w:uiPriority w:val="99"/>
    <w:unhideWhenUsed/>
    <w:rsid w:val="001860EB"/>
    <w:pPr>
      <w:spacing w:after="0"/>
      <w:ind w:left="1540" w:hanging="220"/>
    </w:pPr>
    <w:rPr>
      <w:rFonts w:cstheme="minorHAnsi"/>
      <w:sz w:val="20"/>
      <w:szCs w:val="20"/>
    </w:rPr>
  </w:style>
  <w:style w:type="paragraph" w:styleId="Index8">
    <w:name w:val="index 8"/>
    <w:basedOn w:val="Normal"/>
    <w:next w:val="Normal"/>
    <w:autoRedefine/>
    <w:uiPriority w:val="99"/>
    <w:unhideWhenUsed/>
    <w:rsid w:val="001860EB"/>
    <w:pPr>
      <w:spacing w:after="0"/>
      <w:ind w:left="1760" w:hanging="220"/>
    </w:pPr>
    <w:rPr>
      <w:rFonts w:cstheme="minorHAnsi"/>
      <w:sz w:val="20"/>
      <w:szCs w:val="20"/>
    </w:rPr>
  </w:style>
  <w:style w:type="paragraph" w:styleId="Index9">
    <w:name w:val="index 9"/>
    <w:basedOn w:val="Normal"/>
    <w:next w:val="Normal"/>
    <w:autoRedefine/>
    <w:uiPriority w:val="99"/>
    <w:unhideWhenUsed/>
    <w:rsid w:val="001860EB"/>
    <w:pPr>
      <w:spacing w:after="0"/>
      <w:ind w:left="1980" w:hanging="220"/>
    </w:pPr>
    <w:rPr>
      <w:rFonts w:cstheme="minorHAnsi"/>
      <w:sz w:val="20"/>
      <w:szCs w:val="20"/>
    </w:rPr>
  </w:style>
  <w:style w:type="paragraph" w:styleId="IndexHeading">
    <w:name w:val="index heading"/>
    <w:basedOn w:val="Normal"/>
    <w:next w:val="Index1"/>
    <w:uiPriority w:val="99"/>
    <w:unhideWhenUsed/>
    <w:rsid w:val="001860EB"/>
    <w:pPr>
      <w:spacing w:before="120" w:after="120"/>
    </w:pPr>
    <w:rPr>
      <w:rFonts w:cstheme="minorHAnsi"/>
      <w:b/>
      <w:bCs/>
      <w:i/>
      <w:iCs/>
      <w:sz w:val="20"/>
      <w:szCs w:val="20"/>
    </w:rPr>
  </w:style>
  <w:style w:type="paragraph" w:styleId="Caption">
    <w:name w:val="caption"/>
    <w:basedOn w:val="Normal"/>
    <w:next w:val="Normal"/>
    <w:uiPriority w:val="35"/>
    <w:unhideWhenUsed/>
    <w:qFormat/>
    <w:rsid w:val="0022091B"/>
    <w:pPr>
      <w:spacing w:after="200" w:line="240" w:lineRule="auto"/>
    </w:pPr>
    <w:rPr>
      <w:rFonts w:ascii="Times New Roman" w:hAnsi="Times New Roman"/>
      <w:i/>
      <w:iCs/>
      <w:color w:val="44546A" w:themeColor="text2"/>
      <w:sz w:val="18"/>
      <w:szCs w:val="18"/>
    </w:rPr>
  </w:style>
  <w:style w:type="paragraph" w:styleId="ListParagraph">
    <w:name w:val="List Paragraph"/>
    <w:basedOn w:val="Normal"/>
    <w:uiPriority w:val="34"/>
    <w:qFormat/>
    <w:rsid w:val="0022091B"/>
    <w:pPr>
      <w:ind w:left="720"/>
      <w:contextualSpacing/>
    </w:pPr>
    <w:rPr>
      <w:rFonts w:ascii="Times New Roman" w:hAnsi="Times New Roman"/>
    </w:rPr>
  </w:style>
  <w:style w:type="table" w:styleId="TableGrid">
    <w:name w:val="Table Grid"/>
    <w:basedOn w:val="TableNormal"/>
    <w:uiPriority w:val="39"/>
    <w:rsid w:val="00220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D0C7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D0C77"/>
    <w:rPr>
      <w:color w:val="0563C1" w:themeColor="hyperlink"/>
      <w:u w:val="single"/>
    </w:rPr>
  </w:style>
  <w:style w:type="character" w:styleId="CommentReference">
    <w:name w:val="annotation reference"/>
    <w:basedOn w:val="DefaultParagraphFont"/>
    <w:uiPriority w:val="99"/>
    <w:semiHidden/>
    <w:unhideWhenUsed/>
    <w:rsid w:val="008449E0"/>
    <w:rPr>
      <w:sz w:val="16"/>
      <w:szCs w:val="16"/>
    </w:rPr>
  </w:style>
  <w:style w:type="paragraph" w:styleId="Revision">
    <w:name w:val="Revision"/>
    <w:hidden/>
    <w:uiPriority w:val="99"/>
    <w:semiHidden/>
    <w:rsid w:val="00231874"/>
    <w:pPr>
      <w:spacing w:after="0" w:line="240" w:lineRule="auto"/>
    </w:pPr>
  </w:style>
  <w:style w:type="paragraph" w:customStyle="1" w:styleId="Default">
    <w:name w:val="Default"/>
    <w:rsid w:val="00B8513F"/>
    <w:pPr>
      <w:autoSpaceDE w:val="0"/>
      <w:autoSpaceDN w:val="0"/>
      <w:adjustRightInd w:val="0"/>
      <w:spacing w:after="0" w:line="240" w:lineRule="auto"/>
    </w:pPr>
    <w:rPr>
      <w:rFonts w:ascii="Calibri" w:hAnsi="Calibri" w:cs="Calibri"/>
      <w:color w:val="000000"/>
      <w:sz w:val="24"/>
      <w:szCs w:val="24"/>
    </w:rPr>
  </w:style>
  <w:style w:type="character" w:styleId="PlaceholderText">
    <w:name w:val="Placeholder Text"/>
    <w:basedOn w:val="DefaultParagraphFont"/>
    <w:uiPriority w:val="99"/>
    <w:semiHidden/>
    <w:rsid w:val="00933906"/>
    <w:rPr>
      <w:color w:val="666666"/>
    </w:rPr>
  </w:style>
  <w:style w:type="paragraph" w:styleId="CommentText">
    <w:name w:val="annotation text"/>
    <w:basedOn w:val="Normal"/>
    <w:link w:val="CommentTextChar"/>
    <w:uiPriority w:val="99"/>
    <w:unhideWhenUsed/>
    <w:rsid w:val="007E7F17"/>
    <w:pPr>
      <w:spacing w:line="240" w:lineRule="auto"/>
    </w:pPr>
    <w:rPr>
      <w:sz w:val="20"/>
      <w:szCs w:val="20"/>
    </w:rPr>
  </w:style>
  <w:style w:type="character" w:customStyle="1" w:styleId="CommentTextChar">
    <w:name w:val="Comment Text Char"/>
    <w:basedOn w:val="DefaultParagraphFont"/>
    <w:link w:val="CommentText"/>
    <w:uiPriority w:val="99"/>
    <w:rsid w:val="007E7F17"/>
    <w:rPr>
      <w:sz w:val="20"/>
      <w:szCs w:val="20"/>
    </w:rPr>
  </w:style>
  <w:style w:type="paragraph" w:styleId="CommentSubject">
    <w:name w:val="annotation subject"/>
    <w:basedOn w:val="CommentText"/>
    <w:next w:val="CommentText"/>
    <w:link w:val="CommentSubjectChar"/>
    <w:uiPriority w:val="99"/>
    <w:semiHidden/>
    <w:unhideWhenUsed/>
    <w:rsid w:val="007E7F17"/>
    <w:rPr>
      <w:b/>
      <w:bCs/>
    </w:rPr>
  </w:style>
  <w:style w:type="character" w:customStyle="1" w:styleId="CommentSubjectChar">
    <w:name w:val="Comment Subject Char"/>
    <w:basedOn w:val="CommentTextChar"/>
    <w:link w:val="CommentSubject"/>
    <w:uiPriority w:val="99"/>
    <w:semiHidden/>
    <w:rsid w:val="007E7F17"/>
    <w:rPr>
      <w:b/>
      <w:bCs/>
      <w:sz w:val="20"/>
      <w:szCs w:val="20"/>
    </w:rPr>
  </w:style>
  <w:style w:type="character" w:customStyle="1" w:styleId="UnresolvedMention1">
    <w:name w:val="Unresolved Mention1"/>
    <w:basedOn w:val="DefaultParagraphFont"/>
    <w:uiPriority w:val="99"/>
    <w:semiHidden/>
    <w:unhideWhenUsed/>
    <w:rsid w:val="007E7F17"/>
    <w:rPr>
      <w:color w:val="605E5C"/>
      <w:shd w:val="clear" w:color="auto" w:fill="E1DFDD"/>
    </w:rPr>
  </w:style>
  <w:style w:type="paragraph" w:styleId="BalloonText">
    <w:name w:val="Balloon Text"/>
    <w:basedOn w:val="Normal"/>
    <w:link w:val="BalloonTextChar"/>
    <w:uiPriority w:val="99"/>
    <w:semiHidden/>
    <w:unhideWhenUsed/>
    <w:rsid w:val="00B349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95C"/>
    <w:rPr>
      <w:rFonts w:ascii="Segoe UI" w:hAnsi="Segoe UI" w:cs="Segoe UI"/>
      <w:sz w:val="18"/>
      <w:szCs w:val="18"/>
    </w:rPr>
  </w:style>
  <w:style w:type="character" w:customStyle="1" w:styleId="UnresolvedMention">
    <w:name w:val="Unresolved Mention"/>
    <w:basedOn w:val="DefaultParagraphFont"/>
    <w:uiPriority w:val="99"/>
    <w:semiHidden/>
    <w:unhideWhenUsed/>
    <w:rsid w:val="00795709"/>
    <w:rPr>
      <w:color w:val="605E5C"/>
      <w:shd w:val="clear" w:color="auto" w:fill="E1DFDD"/>
    </w:rPr>
  </w:style>
  <w:style w:type="table" w:styleId="PlainTable5">
    <w:name w:val="Plain Table 5"/>
    <w:basedOn w:val="TableNormal"/>
    <w:uiPriority w:val="45"/>
    <w:rsid w:val="00BC39C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42969">
      <w:bodyDiv w:val="1"/>
      <w:marLeft w:val="0"/>
      <w:marRight w:val="0"/>
      <w:marTop w:val="0"/>
      <w:marBottom w:val="0"/>
      <w:divBdr>
        <w:top w:val="none" w:sz="0" w:space="0" w:color="auto"/>
        <w:left w:val="none" w:sz="0" w:space="0" w:color="auto"/>
        <w:bottom w:val="none" w:sz="0" w:space="0" w:color="auto"/>
        <w:right w:val="none" w:sz="0" w:space="0" w:color="auto"/>
      </w:divBdr>
      <w:divsChild>
        <w:div w:id="1611426510">
          <w:marLeft w:val="640"/>
          <w:marRight w:val="0"/>
          <w:marTop w:val="0"/>
          <w:marBottom w:val="0"/>
          <w:divBdr>
            <w:top w:val="none" w:sz="0" w:space="0" w:color="auto"/>
            <w:left w:val="none" w:sz="0" w:space="0" w:color="auto"/>
            <w:bottom w:val="none" w:sz="0" w:space="0" w:color="auto"/>
            <w:right w:val="none" w:sz="0" w:space="0" w:color="auto"/>
          </w:divBdr>
        </w:div>
        <w:div w:id="1309746752">
          <w:marLeft w:val="640"/>
          <w:marRight w:val="0"/>
          <w:marTop w:val="0"/>
          <w:marBottom w:val="0"/>
          <w:divBdr>
            <w:top w:val="none" w:sz="0" w:space="0" w:color="auto"/>
            <w:left w:val="none" w:sz="0" w:space="0" w:color="auto"/>
            <w:bottom w:val="none" w:sz="0" w:space="0" w:color="auto"/>
            <w:right w:val="none" w:sz="0" w:space="0" w:color="auto"/>
          </w:divBdr>
        </w:div>
        <w:div w:id="1482575515">
          <w:marLeft w:val="640"/>
          <w:marRight w:val="0"/>
          <w:marTop w:val="0"/>
          <w:marBottom w:val="0"/>
          <w:divBdr>
            <w:top w:val="none" w:sz="0" w:space="0" w:color="auto"/>
            <w:left w:val="none" w:sz="0" w:space="0" w:color="auto"/>
            <w:bottom w:val="none" w:sz="0" w:space="0" w:color="auto"/>
            <w:right w:val="none" w:sz="0" w:space="0" w:color="auto"/>
          </w:divBdr>
        </w:div>
        <w:div w:id="1494762907">
          <w:marLeft w:val="640"/>
          <w:marRight w:val="0"/>
          <w:marTop w:val="0"/>
          <w:marBottom w:val="0"/>
          <w:divBdr>
            <w:top w:val="none" w:sz="0" w:space="0" w:color="auto"/>
            <w:left w:val="none" w:sz="0" w:space="0" w:color="auto"/>
            <w:bottom w:val="none" w:sz="0" w:space="0" w:color="auto"/>
            <w:right w:val="none" w:sz="0" w:space="0" w:color="auto"/>
          </w:divBdr>
        </w:div>
        <w:div w:id="1217203061">
          <w:marLeft w:val="640"/>
          <w:marRight w:val="0"/>
          <w:marTop w:val="0"/>
          <w:marBottom w:val="0"/>
          <w:divBdr>
            <w:top w:val="none" w:sz="0" w:space="0" w:color="auto"/>
            <w:left w:val="none" w:sz="0" w:space="0" w:color="auto"/>
            <w:bottom w:val="none" w:sz="0" w:space="0" w:color="auto"/>
            <w:right w:val="none" w:sz="0" w:space="0" w:color="auto"/>
          </w:divBdr>
        </w:div>
        <w:div w:id="1089154899">
          <w:marLeft w:val="640"/>
          <w:marRight w:val="0"/>
          <w:marTop w:val="0"/>
          <w:marBottom w:val="0"/>
          <w:divBdr>
            <w:top w:val="none" w:sz="0" w:space="0" w:color="auto"/>
            <w:left w:val="none" w:sz="0" w:space="0" w:color="auto"/>
            <w:bottom w:val="none" w:sz="0" w:space="0" w:color="auto"/>
            <w:right w:val="none" w:sz="0" w:space="0" w:color="auto"/>
          </w:divBdr>
        </w:div>
        <w:div w:id="182519291">
          <w:marLeft w:val="640"/>
          <w:marRight w:val="0"/>
          <w:marTop w:val="0"/>
          <w:marBottom w:val="0"/>
          <w:divBdr>
            <w:top w:val="none" w:sz="0" w:space="0" w:color="auto"/>
            <w:left w:val="none" w:sz="0" w:space="0" w:color="auto"/>
            <w:bottom w:val="none" w:sz="0" w:space="0" w:color="auto"/>
            <w:right w:val="none" w:sz="0" w:space="0" w:color="auto"/>
          </w:divBdr>
        </w:div>
        <w:div w:id="1682119953">
          <w:marLeft w:val="640"/>
          <w:marRight w:val="0"/>
          <w:marTop w:val="0"/>
          <w:marBottom w:val="0"/>
          <w:divBdr>
            <w:top w:val="none" w:sz="0" w:space="0" w:color="auto"/>
            <w:left w:val="none" w:sz="0" w:space="0" w:color="auto"/>
            <w:bottom w:val="none" w:sz="0" w:space="0" w:color="auto"/>
            <w:right w:val="none" w:sz="0" w:space="0" w:color="auto"/>
          </w:divBdr>
        </w:div>
        <w:div w:id="1478373256">
          <w:marLeft w:val="640"/>
          <w:marRight w:val="0"/>
          <w:marTop w:val="0"/>
          <w:marBottom w:val="0"/>
          <w:divBdr>
            <w:top w:val="none" w:sz="0" w:space="0" w:color="auto"/>
            <w:left w:val="none" w:sz="0" w:space="0" w:color="auto"/>
            <w:bottom w:val="none" w:sz="0" w:space="0" w:color="auto"/>
            <w:right w:val="none" w:sz="0" w:space="0" w:color="auto"/>
          </w:divBdr>
        </w:div>
        <w:div w:id="968976815">
          <w:marLeft w:val="640"/>
          <w:marRight w:val="0"/>
          <w:marTop w:val="0"/>
          <w:marBottom w:val="0"/>
          <w:divBdr>
            <w:top w:val="none" w:sz="0" w:space="0" w:color="auto"/>
            <w:left w:val="none" w:sz="0" w:space="0" w:color="auto"/>
            <w:bottom w:val="none" w:sz="0" w:space="0" w:color="auto"/>
            <w:right w:val="none" w:sz="0" w:space="0" w:color="auto"/>
          </w:divBdr>
        </w:div>
        <w:div w:id="1488857656">
          <w:marLeft w:val="640"/>
          <w:marRight w:val="0"/>
          <w:marTop w:val="0"/>
          <w:marBottom w:val="0"/>
          <w:divBdr>
            <w:top w:val="none" w:sz="0" w:space="0" w:color="auto"/>
            <w:left w:val="none" w:sz="0" w:space="0" w:color="auto"/>
            <w:bottom w:val="none" w:sz="0" w:space="0" w:color="auto"/>
            <w:right w:val="none" w:sz="0" w:space="0" w:color="auto"/>
          </w:divBdr>
        </w:div>
        <w:div w:id="395015211">
          <w:marLeft w:val="640"/>
          <w:marRight w:val="0"/>
          <w:marTop w:val="0"/>
          <w:marBottom w:val="0"/>
          <w:divBdr>
            <w:top w:val="none" w:sz="0" w:space="0" w:color="auto"/>
            <w:left w:val="none" w:sz="0" w:space="0" w:color="auto"/>
            <w:bottom w:val="none" w:sz="0" w:space="0" w:color="auto"/>
            <w:right w:val="none" w:sz="0" w:space="0" w:color="auto"/>
          </w:divBdr>
        </w:div>
        <w:div w:id="1397556102">
          <w:marLeft w:val="640"/>
          <w:marRight w:val="0"/>
          <w:marTop w:val="0"/>
          <w:marBottom w:val="0"/>
          <w:divBdr>
            <w:top w:val="none" w:sz="0" w:space="0" w:color="auto"/>
            <w:left w:val="none" w:sz="0" w:space="0" w:color="auto"/>
            <w:bottom w:val="none" w:sz="0" w:space="0" w:color="auto"/>
            <w:right w:val="none" w:sz="0" w:space="0" w:color="auto"/>
          </w:divBdr>
        </w:div>
        <w:div w:id="1321427703">
          <w:marLeft w:val="640"/>
          <w:marRight w:val="0"/>
          <w:marTop w:val="0"/>
          <w:marBottom w:val="0"/>
          <w:divBdr>
            <w:top w:val="none" w:sz="0" w:space="0" w:color="auto"/>
            <w:left w:val="none" w:sz="0" w:space="0" w:color="auto"/>
            <w:bottom w:val="none" w:sz="0" w:space="0" w:color="auto"/>
            <w:right w:val="none" w:sz="0" w:space="0" w:color="auto"/>
          </w:divBdr>
        </w:div>
        <w:div w:id="292639991">
          <w:marLeft w:val="640"/>
          <w:marRight w:val="0"/>
          <w:marTop w:val="0"/>
          <w:marBottom w:val="0"/>
          <w:divBdr>
            <w:top w:val="none" w:sz="0" w:space="0" w:color="auto"/>
            <w:left w:val="none" w:sz="0" w:space="0" w:color="auto"/>
            <w:bottom w:val="none" w:sz="0" w:space="0" w:color="auto"/>
            <w:right w:val="none" w:sz="0" w:space="0" w:color="auto"/>
          </w:divBdr>
        </w:div>
        <w:div w:id="712072528">
          <w:marLeft w:val="640"/>
          <w:marRight w:val="0"/>
          <w:marTop w:val="0"/>
          <w:marBottom w:val="0"/>
          <w:divBdr>
            <w:top w:val="none" w:sz="0" w:space="0" w:color="auto"/>
            <w:left w:val="none" w:sz="0" w:space="0" w:color="auto"/>
            <w:bottom w:val="none" w:sz="0" w:space="0" w:color="auto"/>
            <w:right w:val="none" w:sz="0" w:space="0" w:color="auto"/>
          </w:divBdr>
        </w:div>
        <w:div w:id="1726635488">
          <w:marLeft w:val="640"/>
          <w:marRight w:val="0"/>
          <w:marTop w:val="0"/>
          <w:marBottom w:val="0"/>
          <w:divBdr>
            <w:top w:val="none" w:sz="0" w:space="0" w:color="auto"/>
            <w:left w:val="none" w:sz="0" w:space="0" w:color="auto"/>
            <w:bottom w:val="none" w:sz="0" w:space="0" w:color="auto"/>
            <w:right w:val="none" w:sz="0" w:space="0" w:color="auto"/>
          </w:divBdr>
        </w:div>
        <w:div w:id="628249191">
          <w:marLeft w:val="640"/>
          <w:marRight w:val="0"/>
          <w:marTop w:val="0"/>
          <w:marBottom w:val="0"/>
          <w:divBdr>
            <w:top w:val="none" w:sz="0" w:space="0" w:color="auto"/>
            <w:left w:val="none" w:sz="0" w:space="0" w:color="auto"/>
            <w:bottom w:val="none" w:sz="0" w:space="0" w:color="auto"/>
            <w:right w:val="none" w:sz="0" w:space="0" w:color="auto"/>
          </w:divBdr>
        </w:div>
        <w:div w:id="662247543">
          <w:marLeft w:val="640"/>
          <w:marRight w:val="0"/>
          <w:marTop w:val="0"/>
          <w:marBottom w:val="0"/>
          <w:divBdr>
            <w:top w:val="none" w:sz="0" w:space="0" w:color="auto"/>
            <w:left w:val="none" w:sz="0" w:space="0" w:color="auto"/>
            <w:bottom w:val="none" w:sz="0" w:space="0" w:color="auto"/>
            <w:right w:val="none" w:sz="0" w:space="0" w:color="auto"/>
          </w:divBdr>
        </w:div>
        <w:div w:id="996805220">
          <w:marLeft w:val="640"/>
          <w:marRight w:val="0"/>
          <w:marTop w:val="0"/>
          <w:marBottom w:val="0"/>
          <w:divBdr>
            <w:top w:val="none" w:sz="0" w:space="0" w:color="auto"/>
            <w:left w:val="none" w:sz="0" w:space="0" w:color="auto"/>
            <w:bottom w:val="none" w:sz="0" w:space="0" w:color="auto"/>
            <w:right w:val="none" w:sz="0" w:space="0" w:color="auto"/>
          </w:divBdr>
        </w:div>
      </w:divsChild>
    </w:div>
    <w:div w:id="164514927">
      <w:bodyDiv w:val="1"/>
      <w:marLeft w:val="0"/>
      <w:marRight w:val="0"/>
      <w:marTop w:val="0"/>
      <w:marBottom w:val="0"/>
      <w:divBdr>
        <w:top w:val="none" w:sz="0" w:space="0" w:color="auto"/>
        <w:left w:val="none" w:sz="0" w:space="0" w:color="auto"/>
        <w:bottom w:val="none" w:sz="0" w:space="0" w:color="auto"/>
        <w:right w:val="none" w:sz="0" w:space="0" w:color="auto"/>
      </w:divBdr>
      <w:divsChild>
        <w:div w:id="1697072333">
          <w:marLeft w:val="640"/>
          <w:marRight w:val="0"/>
          <w:marTop w:val="0"/>
          <w:marBottom w:val="0"/>
          <w:divBdr>
            <w:top w:val="none" w:sz="0" w:space="0" w:color="auto"/>
            <w:left w:val="none" w:sz="0" w:space="0" w:color="auto"/>
            <w:bottom w:val="none" w:sz="0" w:space="0" w:color="auto"/>
            <w:right w:val="none" w:sz="0" w:space="0" w:color="auto"/>
          </w:divBdr>
        </w:div>
        <w:div w:id="235675507">
          <w:marLeft w:val="640"/>
          <w:marRight w:val="0"/>
          <w:marTop w:val="0"/>
          <w:marBottom w:val="0"/>
          <w:divBdr>
            <w:top w:val="none" w:sz="0" w:space="0" w:color="auto"/>
            <w:left w:val="none" w:sz="0" w:space="0" w:color="auto"/>
            <w:bottom w:val="none" w:sz="0" w:space="0" w:color="auto"/>
            <w:right w:val="none" w:sz="0" w:space="0" w:color="auto"/>
          </w:divBdr>
        </w:div>
        <w:div w:id="465125348">
          <w:marLeft w:val="640"/>
          <w:marRight w:val="0"/>
          <w:marTop w:val="0"/>
          <w:marBottom w:val="0"/>
          <w:divBdr>
            <w:top w:val="none" w:sz="0" w:space="0" w:color="auto"/>
            <w:left w:val="none" w:sz="0" w:space="0" w:color="auto"/>
            <w:bottom w:val="none" w:sz="0" w:space="0" w:color="auto"/>
            <w:right w:val="none" w:sz="0" w:space="0" w:color="auto"/>
          </w:divBdr>
        </w:div>
        <w:div w:id="1253275476">
          <w:marLeft w:val="640"/>
          <w:marRight w:val="0"/>
          <w:marTop w:val="0"/>
          <w:marBottom w:val="0"/>
          <w:divBdr>
            <w:top w:val="none" w:sz="0" w:space="0" w:color="auto"/>
            <w:left w:val="none" w:sz="0" w:space="0" w:color="auto"/>
            <w:bottom w:val="none" w:sz="0" w:space="0" w:color="auto"/>
            <w:right w:val="none" w:sz="0" w:space="0" w:color="auto"/>
          </w:divBdr>
        </w:div>
        <w:div w:id="1145319100">
          <w:marLeft w:val="640"/>
          <w:marRight w:val="0"/>
          <w:marTop w:val="0"/>
          <w:marBottom w:val="0"/>
          <w:divBdr>
            <w:top w:val="none" w:sz="0" w:space="0" w:color="auto"/>
            <w:left w:val="none" w:sz="0" w:space="0" w:color="auto"/>
            <w:bottom w:val="none" w:sz="0" w:space="0" w:color="auto"/>
            <w:right w:val="none" w:sz="0" w:space="0" w:color="auto"/>
          </w:divBdr>
        </w:div>
        <w:div w:id="405883975">
          <w:marLeft w:val="640"/>
          <w:marRight w:val="0"/>
          <w:marTop w:val="0"/>
          <w:marBottom w:val="0"/>
          <w:divBdr>
            <w:top w:val="none" w:sz="0" w:space="0" w:color="auto"/>
            <w:left w:val="none" w:sz="0" w:space="0" w:color="auto"/>
            <w:bottom w:val="none" w:sz="0" w:space="0" w:color="auto"/>
            <w:right w:val="none" w:sz="0" w:space="0" w:color="auto"/>
          </w:divBdr>
        </w:div>
        <w:div w:id="1997880678">
          <w:marLeft w:val="640"/>
          <w:marRight w:val="0"/>
          <w:marTop w:val="0"/>
          <w:marBottom w:val="0"/>
          <w:divBdr>
            <w:top w:val="none" w:sz="0" w:space="0" w:color="auto"/>
            <w:left w:val="none" w:sz="0" w:space="0" w:color="auto"/>
            <w:bottom w:val="none" w:sz="0" w:space="0" w:color="auto"/>
            <w:right w:val="none" w:sz="0" w:space="0" w:color="auto"/>
          </w:divBdr>
        </w:div>
        <w:div w:id="1597516833">
          <w:marLeft w:val="640"/>
          <w:marRight w:val="0"/>
          <w:marTop w:val="0"/>
          <w:marBottom w:val="0"/>
          <w:divBdr>
            <w:top w:val="none" w:sz="0" w:space="0" w:color="auto"/>
            <w:left w:val="none" w:sz="0" w:space="0" w:color="auto"/>
            <w:bottom w:val="none" w:sz="0" w:space="0" w:color="auto"/>
            <w:right w:val="none" w:sz="0" w:space="0" w:color="auto"/>
          </w:divBdr>
        </w:div>
        <w:div w:id="476921212">
          <w:marLeft w:val="640"/>
          <w:marRight w:val="0"/>
          <w:marTop w:val="0"/>
          <w:marBottom w:val="0"/>
          <w:divBdr>
            <w:top w:val="none" w:sz="0" w:space="0" w:color="auto"/>
            <w:left w:val="none" w:sz="0" w:space="0" w:color="auto"/>
            <w:bottom w:val="none" w:sz="0" w:space="0" w:color="auto"/>
            <w:right w:val="none" w:sz="0" w:space="0" w:color="auto"/>
          </w:divBdr>
        </w:div>
        <w:div w:id="1897474493">
          <w:marLeft w:val="640"/>
          <w:marRight w:val="0"/>
          <w:marTop w:val="0"/>
          <w:marBottom w:val="0"/>
          <w:divBdr>
            <w:top w:val="none" w:sz="0" w:space="0" w:color="auto"/>
            <w:left w:val="none" w:sz="0" w:space="0" w:color="auto"/>
            <w:bottom w:val="none" w:sz="0" w:space="0" w:color="auto"/>
            <w:right w:val="none" w:sz="0" w:space="0" w:color="auto"/>
          </w:divBdr>
        </w:div>
        <w:div w:id="737283821">
          <w:marLeft w:val="640"/>
          <w:marRight w:val="0"/>
          <w:marTop w:val="0"/>
          <w:marBottom w:val="0"/>
          <w:divBdr>
            <w:top w:val="none" w:sz="0" w:space="0" w:color="auto"/>
            <w:left w:val="none" w:sz="0" w:space="0" w:color="auto"/>
            <w:bottom w:val="none" w:sz="0" w:space="0" w:color="auto"/>
            <w:right w:val="none" w:sz="0" w:space="0" w:color="auto"/>
          </w:divBdr>
        </w:div>
        <w:div w:id="1446584425">
          <w:marLeft w:val="640"/>
          <w:marRight w:val="0"/>
          <w:marTop w:val="0"/>
          <w:marBottom w:val="0"/>
          <w:divBdr>
            <w:top w:val="none" w:sz="0" w:space="0" w:color="auto"/>
            <w:left w:val="none" w:sz="0" w:space="0" w:color="auto"/>
            <w:bottom w:val="none" w:sz="0" w:space="0" w:color="auto"/>
            <w:right w:val="none" w:sz="0" w:space="0" w:color="auto"/>
          </w:divBdr>
        </w:div>
        <w:div w:id="1177623056">
          <w:marLeft w:val="640"/>
          <w:marRight w:val="0"/>
          <w:marTop w:val="0"/>
          <w:marBottom w:val="0"/>
          <w:divBdr>
            <w:top w:val="none" w:sz="0" w:space="0" w:color="auto"/>
            <w:left w:val="none" w:sz="0" w:space="0" w:color="auto"/>
            <w:bottom w:val="none" w:sz="0" w:space="0" w:color="auto"/>
            <w:right w:val="none" w:sz="0" w:space="0" w:color="auto"/>
          </w:divBdr>
        </w:div>
        <w:div w:id="940920081">
          <w:marLeft w:val="640"/>
          <w:marRight w:val="0"/>
          <w:marTop w:val="0"/>
          <w:marBottom w:val="0"/>
          <w:divBdr>
            <w:top w:val="none" w:sz="0" w:space="0" w:color="auto"/>
            <w:left w:val="none" w:sz="0" w:space="0" w:color="auto"/>
            <w:bottom w:val="none" w:sz="0" w:space="0" w:color="auto"/>
            <w:right w:val="none" w:sz="0" w:space="0" w:color="auto"/>
          </w:divBdr>
        </w:div>
        <w:div w:id="1125656819">
          <w:marLeft w:val="640"/>
          <w:marRight w:val="0"/>
          <w:marTop w:val="0"/>
          <w:marBottom w:val="0"/>
          <w:divBdr>
            <w:top w:val="none" w:sz="0" w:space="0" w:color="auto"/>
            <w:left w:val="none" w:sz="0" w:space="0" w:color="auto"/>
            <w:bottom w:val="none" w:sz="0" w:space="0" w:color="auto"/>
            <w:right w:val="none" w:sz="0" w:space="0" w:color="auto"/>
          </w:divBdr>
        </w:div>
        <w:div w:id="836581854">
          <w:marLeft w:val="640"/>
          <w:marRight w:val="0"/>
          <w:marTop w:val="0"/>
          <w:marBottom w:val="0"/>
          <w:divBdr>
            <w:top w:val="none" w:sz="0" w:space="0" w:color="auto"/>
            <w:left w:val="none" w:sz="0" w:space="0" w:color="auto"/>
            <w:bottom w:val="none" w:sz="0" w:space="0" w:color="auto"/>
            <w:right w:val="none" w:sz="0" w:space="0" w:color="auto"/>
          </w:divBdr>
        </w:div>
        <w:div w:id="2136872976">
          <w:marLeft w:val="640"/>
          <w:marRight w:val="0"/>
          <w:marTop w:val="0"/>
          <w:marBottom w:val="0"/>
          <w:divBdr>
            <w:top w:val="none" w:sz="0" w:space="0" w:color="auto"/>
            <w:left w:val="none" w:sz="0" w:space="0" w:color="auto"/>
            <w:bottom w:val="none" w:sz="0" w:space="0" w:color="auto"/>
            <w:right w:val="none" w:sz="0" w:space="0" w:color="auto"/>
          </w:divBdr>
        </w:div>
      </w:divsChild>
    </w:div>
    <w:div w:id="170679889">
      <w:bodyDiv w:val="1"/>
      <w:marLeft w:val="0"/>
      <w:marRight w:val="0"/>
      <w:marTop w:val="0"/>
      <w:marBottom w:val="0"/>
      <w:divBdr>
        <w:top w:val="none" w:sz="0" w:space="0" w:color="auto"/>
        <w:left w:val="none" w:sz="0" w:space="0" w:color="auto"/>
        <w:bottom w:val="none" w:sz="0" w:space="0" w:color="auto"/>
        <w:right w:val="none" w:sz="0" w:space="0" w:color="auto"/>
      </w:divBdr>
      <w:divsChild>
        <w:div w:id="308903770">
          <w:marLeft w:val="640"/>
          <w:marRight w:val="0"/>
          <w:marTop w:val="0"/>
          <w:marBottom w:val="0"/>
          <w:divBdr>
            <w:top w:val="none" w:sz="0" w:space="0" w:color="auto"/>
            <w:left w:val="none" w:sz="0" w:space="0" w:color="auto"/>
            <w:bottom w:val="none" w:sz="0" w:space="0" w:color="auto"/>
            <w:right w:val="none" w:sz="0" w:space="0" w:color="auto"/>
          </w:divBdr>
        </w:div>
        <w:div w:id="9843247">
          <w:marLeft w:val="640"/>
          <w:marRight w:val="0"/>
          <w:marTop w:val="0"/>
          <w:marBottom w:val="0"/>
          <w:divBdr>
            <w:top w:val="none" w:sz="0" w:space="0" w:color="auto"/>
            <w:left w:val="none" w:sz="0" w:space="0" w:color="auto"/>
            <w:bottom w:val="none" w:sz="0" w:space="0" w:color="auto"/>
            <w:right w:val="none" w:sz="0" w:space="0" w:color="auto"/>
          </w:divBdr>
        </w:div>
        <w:div w:id="826438556">
          <w:marLeft w:val="640"/>
          <w:marRight w:val="0"/>
          <w:marTop w:val="0"/>
          <w:marBottom w:val="0"/>
          <w:divBdr>
            <w:top w:val="none" w:sz="0" w:space="0" w:color="auto"/>
            <w:left w:val="none" w:sz="0" w:space="0" w:color="auto"/>
            <w:bottom w:val="none" w:sz="0" w:space="0" w:color="auto"/>
            <w:right w:val="none" w:sz="0" w:space="0" w:color="auto"/>
          </w:divBdr>
        </w:div>
        <w:div w:id="113209648">
          <w:marLeft w:val="640"/>
          <w:marRight w:val="0"/>
          <w:marTop w:val="0"/>
          <w:marBottom w:val="0"/>
          <w:divBdr>
            <w:top w:val="none" w:sz="0" w:space="0" w:color="auto"/>
            <w:left w:val="none" w:sz="0" w:space="0" w:color="auto"/>
            <w:bottom w:val="none" w:sz="0" w:space="0" w:color="auto"/>
            <w:right w:val="none" w:sz="0" w:space="0" w:color="auto"/>
          </w:divBdr>
        </w:div>
        <w:div w:id="1153372102">
          <w:marLeft w:val="640"/>
          <w:marRight w:val="0"/>
          <w:marTop w:val="0"/>
          <w:marBottom w:val="0"/>
          <w:divBdr>
            <w:top w:val="none" w:sz="0" w:space="0" w:color="auto"/>
            <w:left w:val="none" w:sz="0" w:space="0" w:color="auto"/>
            <w:bottom w:val="none" w:sz="0" w:space="0" w:color="auto"/>
            <w:right w:val="none" w:sz="0" w:space="0" w:color="auto"/>
          </w:divBdr>
        </w:div>
        <w:div w:id="411897907">
          <w:marLeft w:val="640"/>
          <w:marRight w:val="0"/>
          <w:marTop w:val="0"/>
          <w:marBottom w:val="0"/>
          <w:divBdr>
            <w:top w:val="none" w:sz="0" w:space="0" w:color="auto"/>
            <w:left w:val="none" w:sz="0" w:space="0" w:color="auto"/>
            <w:bottom w:val="none" w:sz="0" w:space="0" w:color="auto"/>
            <w:right w:val="none" w:sz="0" w:space="0" w:color="auto"/>
          </w:divBdr>
        </w:div>
        <w:div w:id="617760993">
          <w:marLeft w:val="640"/>
          <w:marRight w:val="0"/>
          <w:marTop w:val="0"/>
          <w:marBottom w:val="0"/>
          <w:divBdr>
            <w:top w:val="none" w:sz="0" w:space="0" w:color="auto"/>
            <w:left w:val="none" w:sz="0" w:space="0" w:color="auto"/>
            <w:bottom w:val="none" w:sz="0" w:space="0" w:color="auto"/>
            <w:right w:val="none" w:sz="0" w:space="0" w:color="auto"/>
          </w:divBdr>
        </w:div>
        <w:div w:id="250088442">
          <w:marLeft w:val="640"/>
          <w:marRight w:val="0"/>
          <w:marTop w:val="0"/>
          <w:marBottom w:val="0"/>
          <w:divBdr>
            <w:top w:val="none" w:sz="0" w:space="0" w:color="auto"/>
            <w:left w:val="none" w:sz="0" w:space="0" w:color="auto"/>
            <w:bottom w:val="none" w:sz="0" w:space="0" w:color="auto"/>
            <w:right w:val="none" w:sz="0" w:space="0" w:color="auto"/>
          </w:divBdr>
        </w:div>
        <w:div w:id="468599362">
          <w:marLeft w:val="640"/>
          <w:marRight w:val="0"/>
          <w:marTop w:val="0"/>
          <w:marBottom w:val="0"/>
          <w:divBdr>
            <w:top w:val="none" w:sz="0" w:space="0" w:color="auto"/>
            <w:left w:val="none" w:sz="0" w:space="0" w:color="auto"/>
            <w:bottom w:val="none" w:sz="0" w:space="0" w:color="auto"/>
            <w:right w:val="none" w:sz="0" w:space="0" w:color="auto"/>
          </w:divBdr>
        </w:div>
        <w:div w:id="1048531797">
          <w:marLeft w:val="640"/>
          <w:marRight w:val="0"/>
          <w:marTop w:val="0"/>
          <w:marBottom w:val="0"/>
          <w:divBdr>
            <w:top w:val="none" w:sz="0" w:space="0" w:color="auto"/>
            <w:left w:val="none" w:sz="0" w:space="0" w:color="auto"/>
            <w:bottom w:val="none" w:sz="0" w:space="0" w:color="auto"/>
            <w:right w:val="none" w:sz="0" w:space="0" w:color="auto"/>
          </w:divBdr>
        </w:div>
        <w:div w:id="1791582872">
          <w:marLeft w:val="640"/>
          <w:marRight w:val="0"/>
          <w:marTop w:val="0"/>
          <w:marBottom w:val="0"/>
          <w:divBdr>
            <w:top w:val="none" w:sz="0" w:space="0" w:color="auto"/>
            <w:left w:val="none" w:sz="0" w:space="0" w:color="auto"/>
            <w:bottom w:val="none" w:sz="0" w:space="0" w:color="auto"/>
            <w:right w:val="none" w:sz="0" w:space="0" w:color="auto"/>
          </w:divBdr>
        </w:div>
        <w:div w:id="512229930">
          <w:marLeft w:val="640"/>
          <w:marRight w:val="0"/>
          <w:marTop w:val="0"/>
          <w:marBottom w:val="0"/>
          <w:divBdr>
            <w:top w:val="none" w:sz="0" w:space="0" w:color="auto"/>
            <w:left w:val="none" w:sz="0" w:space="0" w:color="auto"/>
            <w:bottom w:val="none" w:sz="0" w:space="0" w:color="auto"/>
            <w:right w:val="none" w:sz="0" w:space="0" w:color="auto"/>
          </w:divBdr>
        </w:div>
        <w:div w:id="323627118">
          <w:marLeft w:val="640"/>
          <w:marRight w:val="0"/>
          <w:marTop w:val="0"/>
          <w:marBottom w:val="0"/>
          <w:divBdr>
            <w:top w:val="none" w:sz="0" w:space="0" w:color="auto"/>
            <w:left w:val="none" w:sz="0" w:space="0" w:color="auto"/>
            <w:bottom w:val="none" w:sz="0" w:space="0" w:color="auto"/>
            <w:right w:val="none" w:sz="0" w:space="0" w:color="auto"/>
          </w:divBdr>
        </w:div>
        <w:div w:id="245529911">
          <w:marLeft w:val="640"/>
          <w:marRight w:val="0"/>
          <w:marTop w:val="0"/>
          <w:marBottom w:val="0"/>
          <w:divBdr>
            <w:top w:val="none" w:sz="0" w:space="0" w:color="auto"/>
            <w:left w:val="none" w:sz="0" w:space="0" w:color="auto"/>
            <w:bottom w:val="none" w:sz="0" w:space="0" w:color="auto"/>
            <w:right w:val="none" w:sz="0" w:space="0" w:color="auto"/>
          </w:divBdr>
        </w:div>
        <w:div w:id="881017461">
          <w:marLeft w:val="640"/>
          <w:marRight w:val="0"/>
          <w:marTop w:val="0"/>
          <w:marBottom w:val="0"/>
          <w:divBdr>
            <w:top w:val="none" w:sz="0" w:space="0" w:color="auto"/>
            <w:left w:val="none" w:sz="0" w:space="0" w:color="auto"/>
            <w:bottom w:val="none" w:sz="0" w:space="0" w:color="auto"/>
            <w:right w:val="none" w:sz="0" w:space="0" w:color="auto"/>
          </w:divBdr>
        </w:div>
        <w:div w:id="1809787596">
          <w:marLeft w:val="640"/>
          <w:marRight w:val="0"/>
          <w:marTop w:val="0"/>
          <w:marBottom w:val="0"/>
          <w:divBdr>
            <w:top w:val="none" w:sz="0" w:space="0" w:color="auto"/>
            <w:left w:val="none" w:sz="0" w:space="0" w:color="auto"/>
            <w:bottom w:val="none" w:sz="0" w:space="0" w:color="auto"/>
            <w:right w:val="none" w:sz="0" w:space="0" w:color="auto"/>
          </w:divBdr>
        </w:div>
        <w:div w:id="2000696300">
          <w:marLeft w:val="640"/>
          <w:marRight w:val="0"/>
          <w:marTop w:val="0"/>
          <w:marBottom w:val="0"/>
          <w:divBdr>
            <w:top w:val="none" w:sz="0" w:space="0" w:color="auto"/>
            <w:left w:val="none" w:sz="0" w:space="0" w:color="auto"/>
            <w:bottom w:val="none" w:sz="0" w:space="0" w:color="auto"/>
            <w:right w:val="none" w:sz="0" w:space="0" w:color="auto"/>
          </w:divBdr>
        </w:div>
        <w:div w:id="1377390567">
          <w:marLeft w:val="640"/>
          <w:marRight w:val="0"/>
          <w:marTop w:val="0"/>
          <w:marBottom w:val="0"/>
          <w:divBdr>
            <w:top w:val="none" w:sz="0" w:space="0" w:color="auto"/>
            <w:left w:val="none" w:sz="0" w:space="0" w:color="auto"/>
            <w:bottom w:val="none" w:sz="0" w:space="0" w:color="auto"/>
            <w:right w:val="none" w:sz="0" w:space="0" w:color="auto"/>
          </w:divBdr>
        </w:div>
        <w:div w:id="1830750216">
          <w:marLeft w:val="640"/>
          <w:marRight w:val="0"/>
          <w:marTop w:val="0"/>
          <w:marBottom w:val="0"/>
          <w:divBdr>
            <w:top w:val="none" w:sz="0" w:space="0" w:color="auto"/>
            <w:left w:val="none" w:sz="0" w:space="0" w:color="auto"/>
            <w:bottom w:val="none" w:sz="0" w:space="0" w:color="auto"/>
            <w:right w:val="none" w:sz="0" w:space="0" w:color="auto"/>
          </w:divBdr>
        </w:div>
      </w:divsChild>
    </w:div>
    <w:div w:id="190802788">
      <w:bodyDiv w:val="1"/>
      <w:marLeft w:val="0"/>
      <w:marRight w:val="0"/>
      <w:marTop w:val="0"/>
      <w:marBottom w:val="0"/>
      <w:divBdr>
        <w:top w:val="none" w:sz="0" w:space="0" w:color="auto"/>
        <w:left w:val="none" w:sz="0" w:space="0" w:color="auto"/>
        <w:bottom w:val="none" w:sz="0" w:space="0" w:color="auto"/>
        <w:right w:val="none" w:sz="0" w:space="0" w:color="auto"/>
      </w:divBdr>
    </w:div>
    <w:div w:id="292950484">
      <w:bodyDiv w:val="1"/>
      <w:marLeft w:val="0"/>
      <w:marRight w:val="0"/>
      <w:marTop w:val="0"/>
      <w:marBottom w:val="0"/>
      <w:divBdr>
        <w:top w:val="none" w:sz="0" w:space="0" w:color="auto"/>
        <w:left w:val="none" w:sz="0" w:space="0" w:color="auto"/>
        <w:bottom w:val="none" w:sz="0" w:space="0" w:color="auto"/>
        <w:right w:val="none" w:sz="0" w:space="0" w:color="auto"/>
      </w:divBdr>
      <w:divsChild>
        <w:div w:id="452602098">
          <w:marLeft w:val="480"/>
          <w:marRight w:val="0"/>
          <w:marTop w:val="0"/>
          <w:marBottom w:val="0"/>
          <w:divBdr>
            <w:top w:val="none" w:sz="0" w:space="0" w:color="auto"/>
            <w:left w:val="none" w:sz="0" w:space="0" w:color="auto"/>
            <w:bottom w:val="none" w:sz="0" w:space="0" w:color="auto"/>
            <w:right w:val="none" w:sz="0" w:space="0" w:color="auto"/>
          </w:divBdr>
        </w:div>
        <w:div w:id="1156147542">
          <w:marLeft w:val="480"/>
          <w:marRight w:val="0"/>
          <w:marTop w:val="0"/>
          <w:marBottom w:val="0"/>
          <w:divBdr>
            <w:top w:val="none" w:sz="0" w:space="0" w:color="auto"/>
            <w:left w:val="none" w:sz="0" w:space="0" w:color="auto"/>
            <w:bottom w:val="none" w:sz="0" w:space="0" w:color="auto"/>
            <w:right w:val="none" w:sz="0" w:space="0" w:color="auto"/>
          </w:divBdr>
        </w:div>
        <w:div w:id="213664265">
          <w:marLeft w:val="480"/>
          <w:marRight w:val="0"/>
          <w:marTop w:val="0"/>
          <w:marBottom w:val="0"/>
          <w:divBdr>
            <w:top w:val="none" w:sz="0" w:space="0" w:color="auto"/>
            <w:left w:val="none" w:sz="0" w:space="0" w:color="auto"/>
            <w:bottom w:val="none" w:sz="0" w:space="0" w:color="auto"/>
            <w:right w:val="none" w:sz="0" w:space="0" w:color="auto"/>
          </w:divBdr>
        </w:div>
        <w:div w:id="1512066726">
          <w:marLeft w:val="480"/>
          <w:marRight w:val="0"/>
          <w:marTop w:val="0"/>
          <w:marBottom w:val="0"/>
          <w:divBdr>
            <w:top w:val="none" w:sz="0" w:space="0" w:color="auto"/>
            <w:left w:val="none" w:sz="0" w:space="0" w:color="auto"/>
            <w:bottom w:val="none" w:sz="0" w:space="0" w:color="auto"/>
            <w:right w:val="none" w:sz="0" w:space="0" w:color="auto"/>
          </w:divBdr>
        </w:div>
        <w:div w:id="2078361884">
          <w:marLeft w:val="480"/>
          <w:marRight w:val="0"/>
          <w:marTop w:val="0"/>
          <w:marBottom w:val="0"/>
          <w:divBdr>
            <w:top w:val="none" w:sz="0" w:space="0" w:color="auto"/>
            <w:left w:val="none" w:sz="0" w:space="0" w:color="auto"/>
            <w:bottom w:val="none" w:sz="0" w:space="0" w:color="auto"/>
            <w:right w:val="none" w:sz="0" w:space="0" w:color="auto"/>
          </w:divBdr>
        </w:div>
        <w:div w:id="1773668761">
          <w:marLeft w:val="480"/>
          <w:marRight w:val="0"/>
          <w:marTop w:val="0"/>
          <w:marBottom w:val="0"/>
          <w:divBdr>
            <w:top w:val="none" w:sz="0" w:space="0" w:color="auto"/>
            <w:left w:val="none" w:sz="0" w:space="0" w:color="auto"/>
            <w:bottom w:val="none" w:sz="0" w:space="0" w:color="auto"/>
            <w:right w:val="none" w:sz="0" w:space="0" w:color="auto"/>
          </w:divBdr>
        </w:div>
        <w:div w:id="1517382805">
          <w:marLeft w:val="480"/>
          <w:marRight w:val="0"/>
          <w:marTop w:val="0"/>
          <w:marBottom w:val="0"/>
          <w:divBdr>
            <w:top w:val="none" w:sz="0" w:space="0" w:color="auto"/>
            <w:left w:val="none" w:sz="0" w:space="0" w:color="auto"/>
            <w:bottom w:val="none" w:sz="0" w:space="0" w:color="auto"/>
            <w:right w:val="none" w:sz="0" w:space="0" w:color="auto"/>
          </w:divBdr>
        </w:div>
        <w:div w:id="421536995">
          <w:marLeft w:val="480"/>
          <w:marRight w:val="0"/>
          <w:marTop w:val="0"/>
          <w:marBottom w:val="0"/>
          <w:divBdr>
            <w:top w:val="none" w:sz="0" w:space="0" w:color="auto"/>
            <w:left w:val="none" w:sz="0" w:space="0" w:color="auto"/>
            <w:bottom w:val="none" w:sz="0" w:space="0" w:color="auto"/>
            <w:right w:val="none" w:sz="0" w:space="0" w:color="auto"/>
          </w:divBdr>
        </w:div>
        <w:div w:id="442461378">
          <w:marLeft w:val="480"/>
          <w:marRight w:val="0"/>
          <w:marTop w:val="0"/>
          <w:marBottom w:val="0"/>
          <w:divBdr>
            <w:top w:val="none" w:sz="0" w:space="0" w:color="auto"/>
            <w:left w:val="none" w:sz="0" w:space="0" w:color="auto"/>
            <w:bottom w:val="none" w:sz="0" w:space="0" w:color="auto"/>
            <w:right w:val="none" w:sz="0" w:space="0" w:color="auto"/>
          </w:divBdr>
        </w:div>
        <w:div w:id="2005694563">
          <w:marLeft w:val="480"/>
          <w:marRight w:val="0"/>
          <w:marTop w:val="0"/>
          <w:marBottom w:val="0"/>
          <w:divBdr>
            <w:top w:val="none" w:sz="0" w:space="0" w:color="auto"/>
            <w:left w:val="none" w:sz="0" w:space="0" w:color="auto"/>
            <w:bottom w:val="none" w:sz="0" w:space="0" w:color="auto"/>
            <w:right w:val="none" w:sz="0" w:space="0" w:color="auto"/>
          </w:divBdr>
        </w:div>
      </w:divsChild>
    </w:div>
    <w:div w:id="357238464">
      <w:bodyDiv w:val="1"/>
      <w:marLeft w:val="0"/>
      <w:marRight w:val="0"/>
      <w:marTop w:val="0"/>
      <w:marBottom w:val="0"/>
      <w:divBdr>
        <w:top w:val="none" w:sz="0" w:space="0" w:color="auto"/>
        <w:left w:val="none" w:sz="0" w:space="0" w:color="auto"/>
        <w:bottom w:val="none" w:sz="0" w:space="0" w:color="auto"/>
        <w:right w:val="none" w:sz="0" w:space="0" w:color="auto"/>
      </w:divBdr>
      <w:divsChild>
        <w:div w:id="1889564565">
          <w:marLeft w:val="640"/>
          <w:marRight w:val="0"/>
          <w:marTop w:val="0"/>
          <w:marBottom w:val="0"/>
          <w:divBdr>
            <w:top w:val="none" w:sz="0" w:space="0" w:color="auto"/>
            <w:left w:val="none" w:sz="0" w:space="0" w:color="auto"/>
            <w:bottom w:val="none" w:sz="0" w:space="0" w:color="auto"/>
            <w:right w:val="none" w:sz="0" w:space="0" w:color="auto"/>
          </w:divBdr>
        </w:div>
        <w:div w:id="595216356">
          <w:marLeft w:val="640"/>
          <w:marRight w:val="0"/>
          <w:marTop w:val="0"/>
          <w:marBottom w:val="0"/>
          <w:divBdr>
            <w:top w:val="none" w:sz="0" w:space="0" w:color="auto"/>
            <w:left w:val="none" w:sz="0" w:space="0" w:color="auto"/>
            <w:bottom w:val="none" w:sz="0" w:space="0" w:color="auto"/>
            <w:right w:val="none" w:sz="0" w:space="0" w:color="auto"/>
          </w:divBdr>
        </w:div>
        <w:div w:id="628971543">
          <w:marLeft w:val="640"/>
          <w:marRight w:val="0"/>
          <w:marTop w:val="0"/>
          <w:marBottom w:val="0"/>
          <w:divBdr>
            <w:top w:val="none" w:sz="0" w:space="0" w:color="auto"/>
            <w:left w:val="none" w:sz="0" w:space="0" w:color="auto"/>
            <w:bottom w:val="none" w:sz="0" w:space="0" w:color="auto"/>
            <w:right w:val="none" w:sz="0" w:space="0" w:color="auto"/>
          </w:divBdr>
        </w:div>
        <w:div w:id="200636525">
          <w:marLeft w:val="640"/>
          <w:marRight w:val="0"/>
          <w:marTop w:val="0"/>
          <w:marBottom w:val="0"/>
          <w:divBdr>
            <w:top w:val="none" w:sz="0" w:space="0" w:color="auto"/>
            <w:left w:val="none" w:sz="0" w:space="0" w:color="auto"/>
            <w:bottom w:val="none" w:sz="0" w:space="0" w:color="auto"/>
            <w:right w:val="none" w:sz="0" w:space="0" w:color="auto"/>
          </w:divBdr>
        </w:div>
        <w:div w:id="1673944243">
          <w:marLeft w:val="640"/>
          <w:marRight w:val="0"/>
          <w:marTop w:val="0"/>
          <w:marBottom w:val="0"/>
          <w:divBdr>
            <w:top w:val="none" w:sz="0" w:space="0" w:color="auto"/>
            <w:left w:val="none" w:sz="0" w:space="0" w:color="auto"/>
            <w:bottom w:val="none" w:sz="0" w:space="0" w:color="auto"/>
            <w:right w:val="none" w:sz="0" w:space="0" w:color="auto"/>
          </w:divBdr>
        </w:div>
        <w:div w:id="1046881040">
          <w:marLeft w:val="640"/>
          <w:marRight w:val="0"/>
          <w:marTop w:val="0"/>
          <w:marBottom w:val="0"/>
          <w:divBdr>
            <w:top w:val="none" w:sz="0" w:space="0" w:color="auto"/>
            <w:left w:val="none" w:sz="0" w:space="0" w:color="auto"/>
            <w:bottom w:val="none" w:sz="0" w:space="0" w:color="auto"/>
            <w:right w:val="none" w:sz="0" w:space="0" w:color="auto"/>
          </w:divBdr>
        </w:div>
        <w:div w:id="1268268812">
          <w:marLeft w:val="640"/>
          <w:marRight w:val="0"/>
          <w:marTop w:val="0"/>
          <w:marBottom w:val="0"/>
          <w:divBdr>
            <w:top w:val="none" w:sz="0" w:space="0" w:color="auto"/>
            <w:left w:val="none" w:sz="0" w:space="0" w:color="auto"/>
            <w:bottom w:val="none" w:sz="0" w:space="0" w:color="auto"/>
            <w:right w:val="none" w:sz="0" w:space="0" w:color="auto"/>
          </w:divBdr>
        </w:div>
        <w:div w:id="794328087">
          <w:marLeft w:val="640"/>
          <w:marRight w:val="0"/>
          <w:marTop w:val="0"/>
          <w:marBottom w:val="0"/>
          <w:divBdr>
            <w:top w:val="none" w:sz="0" w:space="0" w:color="auto"/>
            <w:left w:val="none" w:sz="0" w:space="0" w:color="auto"/>
            <w:bottom w:val="none" w:sz="0" w:space="0" w:color="auto"/>
            <w:right w:val="none" w:sz="0" w:space="0" w:color="auto"/>
          </w:divBdr>
        </w:div>
        <w:div w:id="1733459306">
          <w:marLeft w:val="640"/>
          <w:marRight w:val="0"/>
          <w:marTop w:val="0"/>
          <w:marBottom w:val="0"/>
          <w:divBdr>
            <w:top w:val="none" w:sz="0" w:space="0" w:color="auto"/>
            <w:left w:val="none" w:sz="0" w:space="0" w:color="auto"/>
            <w:bottom w:val="none" w:sz="0" w:space="0" w:color="auto"/>
            <w:right w:val="none" w:sz="0" w:space="0" w:color="auto"/>
          </w:divBdr>
        </w:div>
        <w:div w:id="528881933">
          <w:marLeft w:val="640"/>
          <w:marRight w:val="0"/>
          <w:marTop w:val="0"/>
          <w:marBottom w:val="0"/>
          <w:divBdr>
            <w:top w:val="none" w:sz="0" w:space="0" w:color="auto"/>
            <w:left w:val="none" w:sz="0" w:space="0" w:color="auto"/>
            <w:bottom w:val="none" w:sz="0" w:space="0" w:color="auto"/>
            <w:right w:val="none" w:sz="0" w:space="0" w:color="auto"/>
          </w:divBdr>
        </w:div>
        <w:div w:id="224142917">
          <w:marLeft w:val="640"/>
          <w:marRight w:val="0"/>
          <w:marTop w:val="0"/>
          <w:marBottom w:val="0"/>
          <w:divBdr>
            <w:top w:val="none" w:sz="0" w:space="0" w:color="auto"/>
            <w:left w:val="none" w:sz="0" w:space="0" w:color="auto"/>
            <w:bottom w:val="none" w:sz="0" w:space="0" w:color="auto"/>
            <w:right w:val="none" w:sz="0" w:space="0" w:color="auto"/>
          </w:divBdr>
        </w:div>
        <w:div w:id="1903444326">
          <w:marLeft w:val="640"/>
          <w:marRight w:val="0"/>
          <w:marTop w:val="0"/>
          <w:marBottom w:val="0"/>
          <w:divBdr>
            <w:top w:val="none" w:sz="0" w:space="0" w:color="auto"/>
            <w:left w:val="none" w:sz="0" w:space="0" w:color="auto"/>
            <w:bottom w:val="none" w:sz="0" w:space="0" w:color="auto"/>
            <w:right w:val="none" w:sz="0" w:space="0" w:color="auto"/>
          </w:divBdr>
        </w:div>
        <w:div w:id="1639453832">
          <w:marLeft w:val="640"/>
          <w:marRight w:val="0"/>
          <w:marTop w:val="0"/>
          <w:marBottom w:val="0"/>
          <w:divBdr>
            <w:top w:val="none" w:sz="0" w:space="0" w:color="auto"/>
            <w:left w:val="none" w:sz="0" w:space="0" w:color="auto"/>
            <w:bottom w:val="none" w:sz="0" w:space="0" w:color="auto"/>
            <w:right w:val="none" w:sz="0" w:space="0" w:color="auto"/>
          </w:divBdr>
        </w:div>
      </w:divsChild>
    </w:div>
    <w:div w:id="364257442">
      <w:bodyDiv w:val="1"/>
      <w:marLeft w:val="0"/>
      <w:marRight w:val="0"/>
      <w:marTop w:val="0"/>
      <w:marBottom w:val="0"/>
      <w:divBdr>
        <w:top w:val="none" w:sz="0" w:space="0" w:color="auto"/>
        <w:left w:val="none" w:sz="0" w:space="0" w:color="auto"/>
        <w:bottom w:val="none" w:sz="0" w:space="0" w:color="auto"/>
        <w:right w:val="none" w:sz="0" w:space="0" w:color="auto"/>
      </w:divBdr>
      <w:divsChild>
        <w:div w:id="365300440">
          <w:marLeft w:val="640"/>
          <w:marRight w:val="0"/>
          <w:marTop w:val="0"/>
          <w:marBottom w:val="0"/>
          <w:divBdr>
            <w:top w:val="none" w:sz="0" w:space="0" w:color="auto"/>
            <w:left w:val="none" w:sz="0" w:space="0" w:color="auto"/>
            <w:bottom w:val="none" w:sz="0" w:space="0" w:color="auto"/>
            <w:right w:val="none" w:sz="0" w:space="0" w:color="auto"/>
          </w:divBdr>
        </w:div>
        <w:div w:id="1860660449">
          <w:marLeft w:val="640"/>
          <w:marRight w:val="0"/>
          <w:marTop w:val="0"/>
          <w:marBottom w:val="0"/>
          <w:divBdr>
            <w:top w:val="none" w:sz="0" w:space="0" w:color="auto"/>
            <w:left w:val="none" w:sz="0" w:space="0" w:color="auto"/>
            <w:bottom w:val="none" w:sz="0" w:space="0" w:color="auto"/>
            <w:right w:val="none" w:sz="0" w:space="0" w:color="auto"/>
          </w:divBdr>
        </w:div>
        <w:div w:id="1960918405">
          <w:marLeft w:val="640"/>
          <w:marRight w:val="0"/>
          <w:marTop w:val="0"/>
          <w:marBottom w:val="0"/>
          <w:divBdr>
            <w:top w:val="none" w:sz="0" w:space="0" w:color="auto"/>
            <w:left w:val="none" w:sz="0" w:space="0" w:color="auto"/>
            <w:bottom w:val="none" w:sz="0" w:space="0" w:color="auto"/>
            <w:right w:val="none" w:sz="0" w:space="0" w:color="auto"/>
          </w:divBdr>
        </w:div>
        <w:div w:id="1996103611">
          <w:marLeft w:val="640"/>
          <w:marRight w:val="0"/>
          <w:marTop w:val="0"/>
          <w:marBottom w:val="0"/>
          <w:divBdr>
            <w:top w:val="none" w:sz="0" w:space="0" w:color="auto"/>
            <w:left w:val="none" w:sz="0" w:space="0" w:color="auto"/>
            <w:bottom w:val="none" w:sz="0" w:space="0" w:color="auto"/>
            <w:right w:val="none" w:sz="0" w:space="0" w:color="auto"/>
          </w:divBdr>
        </w:div>
        <w:div w:id="343244225">
          <w:marLeft w:val="640"/>
          <w:marRight w:val="0"/>
          <w:marTop w:val="0"/>
          <w:marBottom w:val="0"/>
          <w:divBdr>
            <w:top w:val="none" w:sz="0" w:space="0" w:color="auto"/>
            <w:left w:val="none" w:sz="0" w:space="0" w:color="auto"/>
            <w:bottom w:val="none" w:sz="0" w:space="0" w:color="auto"/>
            <w:right w:val="none" w:sz="0" w:space="0" w:color="auto"/>
          </w:divBdr>
        </w:div>
        <w:div w:id="192307516">
          <w:marLeft w:val="640"/>
          <w:marRight w:val="0"/>
          <w:marTop w:val="0"/>
          <w:marBottom w:val="0"/>
          <w:divBdr>
            <w:top w:val="none" w:sz="0" w:space="0" w:color="auto"/>
            <w:left w:val="none" w:sz="0" w:space="0" w:color="auto"/>
            <w:bottom w:val="none" w:sz="0" w:space="0" w:color="auto"/>
            <w:right w:val="none" w:sz="0" w:space="0" w:color="auto"/>
          </w:divBdr>
        </w:div>
        <w:div w:id="1864438156">
          <w:marLeft w:val="640"/>
          <w:marRight w:val="0"/>
          <w:marTop w:val="0"/>
          <w:marBottom w:val="0"/>
          <w:divBdr>
            <w:top w:val="none" w:sz="0" w:space="0" w:color="auto"/>
            <w:left w:val="none" w:sz="0" w:space="0" w:color="auto"/>
            <w:bottom w:val="none" w:sz="0" w:space="0" w:color="auto"/>
            <w:right w:val="none" w:sz="0" w:space="0" w:color="auto"/>
          </w:divBdr>
        </w:div>
        <w:div w:id="1726371990">
          <w:marLeft w:val="640"/>
          <w:marRight w:val="0"/>
          <w:marTop w:val="0"/>
          <w:marBottom w:val="0"/>
          <w:divBdr>
            <w:top w:val="none" w:sz="0" w:space="0" w:color="auto"/>
            <w:left w:val="none" w:sz="0" w:space="0" w:color="auto"/>
            <w:bottom w:val="none" w:sz="0" w:space="0" w:color="auto"/>
            <w:right w:val="none" w:sz="0" w:space="0" w:color="auto"/>
          </w:divBdr>
        </w:div>
        <w:div w:id="615143253">
          <w:marLeft w:val="640"/>
          <w:marRight w:val="0"/>
          <w:marTop w:val="0"/>
          <w:marBottom w:val="0"/>
          <w:divBdr>
            <w:top w:val="none" w:sz="0" w:space="0" w:color="auto"/>
            <w:left w:val="none" w:sz="0" w:space="0" w:color="auto"/>
            <w:bottom w:val="none" w:sz="0" w:space="0" w:color="auto"/>
            <w:right w:val="none" w:sz="0" w:space="0" w:color="auto"/>
          </w:divBdr>
        </w:div>
        <w:div w:id="1925529483">
          <w:marLeft w:val="640"/>
          <w:marRight w:val="0"/>
          <w:marTop w:val="0"/>
          <w:marBottom w:val="0"/>
          <w:divBdr>
            <w:top w:val="none" w:sz="0" w:space="0" w:color="auto"/>
            <w:left w:val="none" w:sz="0" w:space="0" w:color="auto"/>
            <w:bottom w:val="none" w:sz="0" w:space="0" w:color="auto"/>
            <w:right w:val="none" w:sz="0" w:space="0" w:color="auto"/>
          </w:divBdr>
        </w:div>
        <w:div w:id="636647785">
          <w:marLeft w:val="640"/>
          <w:marRight w:val="0"/>
          <w:marTop w:val="0"/>
          <w:marBottom w:val="0"/>
          <w:divBdr>
            <w:top w:val="none" w:sz="0" w:space="0" w:color="auto"/>
            <w:left w:val="none" w:sz="0" w:space="0" w:color="auto"/>
            <w:bottom w:val="none" w:sz="0" w:space="0" w:color="auto"/>
            <w:right w:val="none" w:sz="0" w:space="0" w:color="auto"/>
          </w:divBdr>
        </w:div>
        <w:div w:id="1377117448">
          <w:marLeft w:val="640"/>
          <w:marRight w:val="0"/>
          <w:marTop w:val="0"/>
          <w:marBottom w:val="0"/>
          <w:divBdr>
            <w:top w:val="none" w:sz="0" w:space="0" w:color="auto"/>
            <w:left w:val="none" w:sz="0" w:space="0" w:color="auto"/>
            <w:bottom w:val="none" w:sz="0" w:space="0" w:color="auto"/>
            <w:right w:val="none" w:sz="0" w:space="0" w:color="auto"/>
          </w:divBdr>
        </w:div>
        <w:div w:id="754132253">
          <w:marLeft w:val="640"/>
          <w:marRight w:val="0"/>
          <w:marTop w:val="0"/>
          <w:marBottom w:val="0"/>
          <w:divBdr>
            <w:top w:val="none" w:sz="0" w:space="0" w:color="auto"/>
            <w:left w:val="none" w:sz="0" w:space="0" w:color="auto"/>
            <w:bottom w:val="none" w:sz="0" w:space="0" w:color="auto"/>
            <w:right w:val="none" w:sz="0" w:space="0" w:color="auto"/>
          </w:divBdr>
        </w:div>
        <w:div w:id="922494635">
          <w:marLeft w:val="640"/>
          <w:marRight w:val="0"/>
          <w:marTop w:val="0"/>
          <w:marBottom w:val="0"/>
          <w:divBdr>
            <w:top w:val="none" w:sz="0" w:space="0" w:color="auto"/>
            <w:left w:val="none" w:sz="0" w:space="0" w:color="auto"/>
            <w:bottom w:val="none" w:sz="0" w:space="0" w:color="auto"/>
            <w:right w:val="none" w:sz="0" w:space="0" w:color="auto"/>
          </w:divBdr>
        </w:div>
        <w:div w:id="577717855">
          <w:marLeft w:val="640"/>
          <w:marRight w:val="0"/>
          <w:marTop w:val="0"/>
          <w:marBottom w:val="0"/>
          <w:divBdr>
            <w:top w:val="none" w:sz="0" w:space="0" w:color="auto"/>
            <w:left w:val="none" w:sz="0" w:space="0" w:color="auto"/>
            <w:bottom w:val="none" w:sz="0" w:space="0" w:color="auto"/>
            <w:right w:val="none" w:sz="0" w:space="0" w:color="auto"/>
          </w:divBdr>
        </w:div>
        <w:div w:id="1646542361">
          <w:marLeft w:val="640"/>
          <w:marRight w:val="0"/>
          <w:marTop w:val="0"/>
          <w:marBottom w:val="0"/>
          <w:divBdr>
            <w:top w:val="none" w:sz="0" w:space="0" w:color="auto"/>
            <w:left w:val="none" w:sz="0" w:space="0" w:color="auto"/>
            <w:bottom w:val="none" w:sz="0" w:space="0" w:color="auto"/>
            <w:right w:val="none" w:sz="0" w:space="0" w:color="auto"/>
          </w:divBdr>
        </w:div>
        <w:div w:id="1365444624">
          <w:marLeft w:val="640"/>
          <w:marRight w:val="0"/>
          <w:marTop w:val="0"/>
          <w:marBottom w:val="0"/>
          <w:divBdr>
            <w:top w:val="none" w:sz="0" w:space="0" w:color="auto"/>
            <w:left w:val="none" w:sz="0" w:space="0" w:color="auto"/>
            <w:bottom w:val="none" w:sz="0" w:space="0" w:color="auto"/>
            <w:right w:val="none" w:sz="0" w:space="0" w:color="auto"/>
          </w:divBdr>
        </w:div>
        <w:div w:id="517619401">
          <w:marLeft w:val="640"/>
          <w:marRight w:val="0"/>
          <w:marTop w:val="0"/>
          <w:marBottom w:val="0"/>
          <w:divBdr>
            <w:top w:val="none" w:sz="0" w:space="0" w:color="auto"/>
            <w:left w:val="none" w:sz="0" w:space="0" w:color="auto"/>
            <w:bottom w:val="none" w:sz="0" w:space="0" w:color="auto"/>
            <w:right w:val="none" w:sz="0" w:space="0" w:color="auto"/>
          </w:divBdr>
        </w:div>
        <w:div w:id="998383023">
          <w:marLeft w:val="640"/>
          <w:marRight w:val="0"/>
          <w:marTop w:val="0"/>
          <w:marBottom w:val="0"/>
          <w:divBdr>
            <w:top w:val="none" w:sz="0" w:space="0" w:color="auto"/>
            <w:left w:val="none" w:sz="0" w:space="0" w:color="auto"/>
            <w:bottom w:val="none" w:sz="0" w:space="0" w:color="auto"/>
            <w:right w:val="none" w:sz="0" w:space="0" w:color="auto"/>
          </w:divBdr>
        </w:div>
        <w:div w:id="1500610021">
          <w:marLeft w:val="640"/>
          <w:marRight w:val="0"/>
          <w:marTop w:val="0"/>
          <w:marBottom w:val="0"/>
          <w:divBdr>
            <w:top w:val="none" w:sz="0" w:space="0" w:color="auto"/>
            <w:left w:val="none" w:sz="0" w:space="0" w:color="auto"/>
            <w:bottom w:val="none" w:sz="0" w:space="0" w:color="auto"/>
            <w:right w:val="none" w:sz="0" w:space="0" w:color="auto"/>
          </w:divBdr>
        </w:div>
      </w:divsChild>
    </w:div>
    <w:div w:id="407847002">
      <w:bodyDiv w:val="1"/>
      <w:marLeft w:val="0"/>
      <w:marRight w:val="0"/>
      <w:marTop w:val="0"/>
      <w:marBottom w:val="0"/>
      <w:divBdr>
        <w:top w:val="none" w:sz="0" w:space="0" w:color="auto"/>
        <w:left w:val="none" w:sz="0" w:space="0" w:color="auto"/>
        <w:bottom w:val="none" w:sz="0" w:space="0" w:color="auto"/>
        <w:right w:val="none" w:sz="0" w:space="0" w:color="auto"/>
      </w:divBdr>
      <w:divsChild>
        <w:div w:id="1016035100">
          <w:marLeft w:val="640"/>
          <w:marRight w:val="0"/>
          <w:marTop w:val="0"/>
          <w:marBottom w:val="0"/>
          <w:divBdr>
            <w:top w:val="none" w:sz="0" w:space="0" w:color="auto"/>
            <w:left w:val="none" w:sz="0" w:space="0" w:color="auto"/>
            <w:bottom w:val="none" w:sz="0" w:space="0" w:color="auto"/>
            <w:right w:val="none" w:sz="0" w:space="0" w:color="auto"/>
          </w:divBdr>
        </w:div>
        <w:div w:id="719475461">
          <w:marLeft w:val="640"/>
          <w:marRight w:val="0"/>
          <w:marTop w:val="0"/>
          <w:marBottom w:val="0"/>
          <w:divBdr>
            <w:top w:val="none" w:sz="0" w:space="0" w:color="auto"/>
            <w:left w:val="none" w:sz="0" w:space="0" w:color="auto"/>
            <w:bottom w:val="none" w:sz="0" w:space="0" w:color="auto"/>
            <w:right w:val="none" w:sz="0" w:space="0" w:color="auto"/>
          </w:divBdr>
        </w:div>
        <w:div w:id="2095742161">
          <w:marLeft w:val="640"/>
          <w:marRight w:val="0"/>
          <w:marTop w:val="0"/>
          <w:marBottom w:val="0"/>
          <w:divBdr>
            <w:top w:val="none" w:sz="0" w:space="0" w:color="auto"/>
            <w:left w:val="none" w:sz="0" w:space="0" w:color="auto"/>
            <w:bottom w:val="none" w:sz="0" w:space="0" w:color="auto"/>
            <w:right w:val="none" w:sz="0" w:space="0" w:color="auto"/>
          </w:divBdr>
        </w:div>
        <w:div w:id="1020660908">
          <w:marLeft w:val="640"/>
          <w:marRight w:val="0"/>
          <w:marTop w:val="0"/>
          <w:marBottom w:val="0"/>
          <w:divBdr>
            <w:top w:val="none" w:sz="0" w:space="0" w:color="auto"/>
            <w:left w:val="none" w:sz="0" w:space="0" w:color="auto"/>
            <w:bottom w:val="none" w:sz="0" w:space="0" w:color="auto"/>
            <w:right w:val="none" w:sz="0" w:space="0" w:color="auto"/>
          </w:divBdr>
        </w:div>
        <w:div w:id="1525902781">
          <w:marLeft w:val="640"/>
          <w:marRight w:val="0"/>
          <w:marTop w:val="0"/>
          <w:marBottom w:val="0"/>
          <w:divBdr>
            <w:top w:val="none" w:sz="0" w:space="0" w:color="auto"/>
            <w:left w:val="none" w:sz="0" w:space="0" w:color="auto"/>
            <w:bottom w:val="none" w:sz="0" w:space="0" w:color="auto"/>
            <w:right w:val="none" w:sz="0" w:space="0" w:color="auto"/>
          </w:divBdr>
        </w:div>
        <w:div w:id="1196114783">
          <w:marLeft w:val="640"/>
          <w:marRight w:val="0"/>
          <w:marTop w:val="0"/>
          <w:marBottom w:val="0"/>
          <w:divBdr>
            <w:top w:val="none" w:sz="0" w:space="0" w:color="auto"/>
            <w:left w:val="none" w:sz="0" w:space="0" w:color="auto"/>
            <w:bottom w:val="none" w:sz="0" w:space="0" w:color="auto"/>
            <w:right w:val="none" w:sz="0" w:space="0" w:color="auto"/>
          </w:divBdr>
        </w:div>
        <w:div w:id="504059347">
          <w:marLeft w:val="640"/>
          <w:marRight w:val="0"/>
          <w:marTop w:val="0"/>
          <w:marBottom w:val="0"/>
          <w:divBdr>
            <w:top w:val="none" w:sz="0" w:space="0" w:color="auto"/>
            <w:left w:val="none" w:sz="0" w:space="0" w:color="auto"/>
            <w:bottom w:val="none" w:sz="0" w:space="0" w:color="auto"/>
            <w:right w:val="none" w:sz="0" w:space="0" w:color="auto"/>
          </w:divBdr>
        </w:div>
        <w:div w:id="1445464672">
          <w:marLeft w:val="640"/>
          <w:marRight w:val="0"/>
          <w:marTop w:val="0"/>
          <w:marBottom w:val="0"/>
          <w:divBdr>
            <w:top w:val="none" w:sz="0" w:space="0" w:color="auto"/>
            <w:left w:val="none" w:sz="0" w:space="0" w:color="auto"/>
            <w:bottom w:val="none" w:sz="0" w:space="0" w:color="auto"/>
            <w:right w:val="none" w:sz="0" w:space="0" w:color="auto"/>
          </w:divBdr>
        </w:div>
        <w:div w:id="624577864">
          <w:marLeft w:val="640"/>
          <w:marRight w:val="0"/>
          <w:marTop w:val="0"/>
          <w:marBottom w:val="0"/>
          <w:divBdr>
            <w:top w:val="none" w:sz="0" w:space="0" w:color="auto"/>
            <w:left w:val="none" w:sz="0" w:space="0" w:color="auto"/>
            <w:bottom w:val="none" w:sz="0" w:space="0" w:color="auto"/>
            <w:right w:val="none" w:sz="0" w:space="0" w:color="auto"/>
          </w:divBdr>
        </w:div>
        <w:div w:id="1327174118">
          <w:marLeft w:val="640"/>
          <w:marRight w:val="0"/>
          <w:marTop w:val="0"/>
          <w:marBottom w:val="0"/>
          <w:divBdr>
            <w:top w:val="none" w:sz="0" w:space="0" w:color="auto"/>
            <w:left w:val="none" w:sz="0" w:space="0" w:color="auto"/>
            <w:bottom w:val="none" w:sz="0" w:space="0" w:color="auto"/>
            <w:right w:val="none" w:sz="0" w:space="0" w:color="auto"/>
          </w:divBdr>
        </w:div>
        <w:div w:id="308680309">
          <w:marLeft w:val="640"/>
          <w:marRight w:val="0"/>
          <w:marTop w:val="0"/>
          <w:marBottom w:val="0"/>
          <w:divBdr>
            <w:top w:val="none" w:sz="0" w:space="0" w:color="auto"/>
            <w:left w:val="none" w:sz="0" w:space="0" w:color="auto"/>
            <w:bottom w:val="none" w:sz="0" w:space="0" w:color="auto"/>
            <w:right w:val="none" w:sz="0" w:space="0" w:color="auto"/>
          </w:divBdr>
        </w:div>
        <w:div w:id="1442452918">
          <w:marLeft w:val="640"/>
          <w:marRight w:val="0"/>
          <w:marTop w:val="0"/>
          <w:marBottom w:val="0"/>
          <w:divBdr>
            <w:top w:val="none" w:sz="0" w:space="0" w:color="auto"/>
            <w:left w:val="none" w:sz="0" w:space="0" w:color="auto"/>
            <w:bottom w:val="none" w:sz="0" w:space="0" w:color="auto"/>
            <w:right w:val="none" w:sz="0" w:space="0" w:color="auto"/>
          </w:divBdr>
        </w:div>
        <w:div w:id="717970146">
          <w:marLeft w:val="640"/>
          <w:marRight w:val="0"/>
          <w:marTop w:val="0"/>
          <w:marBottom w:val="0"/>
          <w:divBdr>
            <w:top w:val="none" w:sz="0" w:space="0" w:color="auto"/>
            <w:left w:val="none" w:sz="0" w:space="0" w:color="auto"/>
            <w:bottom w:val="none" w:sz="0" w:space="0" w:color="auto"/>
            <w:right w:val="none" w:sz="0" w:space="0" w:color="auto"/>
          </w:divBdr>
        </w:div>
        <w:div w:id="506601880">
          <w:marLeft w:val="640"/>
          <w:marRight w:val="0"/>
          <w:marTop w:val="0"/>
          <w:marBottom w:val="0"/>
          <w:divBdr>
            <w:top w:val="none" w:sz="0" w:space="0" w:color="auto"/>
            <w:left w:val="none" w:sz="0" w:space="0" w:color="auto"/>
            <w:bottom w:val="none" w:sz="0" w:space="0" w:color="auto"/>
            <w:right w:val="none" w:sz="0" w:space="0" w:color="auto"/>
          </w:divBdr>
        </w:div>
        <w:div w:id="1774741100">
          <w:marLeft w:val="640"/>
          <w:marRight w:val="0"/>
          <w:marTop w:val="0"/>
          <w:marBottom w:val="0"/>
          <w:divBdr>
            <w:top w:val="none" w:sz="0" w:space="0" w:color="auto"/>
            <w:left w:val="none" w:sz="0" w:space="0" w:color="auto"/>
            <w:bottom w:val="none" w:sz="0" w:space="0" w:color="auto"/>
            <w:right w:val="none" w:sz="0" w:space="0" w:color="auto"/>
          </w:divBdr>
        </w:div>
        <w:div w:id="471868205">
          <w:marLeft w:val="640"/>
          <w:marRight w:val="0"/>
          <w:marTop w:val="0"/>
          <w:marBottom w:val="0"/>
          <w:divBdr>
            <w:top w:val="none" w:sz="0" w:space="0" w:color="auto"/>
            <w:left w:val="none" w:sz="0" w:space="0" w:color="auto"/>
            <w:bottom w:val="none" w:sz="0" w:space="0" w:color="auto"/>
            <w:right w:val="none" w:sz="0" w:space="0" w:color="auto"/>
          </w:divBdr>
        </w:div>
        <w:div w:id="845173229">
          <w:marLeft w:val="640"/>
          <w:marRight w:val="0"/>
          <w:marTop w:val="0"/>
          <w:marBottom w:val="0"/>
          <w:divBdr>
            <w:top w:val="none" w:sz="0" w:space="0" w:color="auto"/>
            <w:left w:val="none" w:sz="0" w:space="0" w:color="auto"/>
            <w:bottom w:val="none" w:sz="0" w:space="0" w:color="auto"/>
            <w:right w:val="none" w:sz="0" w:space="0" w:color="auto"/>
          </w:divBdr>
        </w:div>
        <w:div w:id="1873498552">
          <w:marLeft w:val="640"/>
          <w:marRight w:val="0"/>
          <w:marTop w:val="0"/>
          <w:marBottom w:val="0"/>
          <w:divBdr>
            <w:top w:val="none" w:sz="0" w:space="0" w:color="auto"/>
            <w:left w:val="none" w:sz="0" w:space="0" w:color="auto"/>
            <w:bottom w:val="none" w:sz="0" w:space="0" w:color="auto"/>
            <w:right w:val="none" w:sz="0" w:space="0" w:color="auto"/>
          </w:divBdr>
        </w:div>
        <w:div w:id="503056531">
          <w:marLeft w:val="640"/>
          <w:marRight w:val="0"/>
          <w:marTop w:val="0"/>
          <w:marBottom w:val="0"/>
          <w:divBdr>
            <w:top w:val="none" w:sz="0" w:space="0" w:color="auto"/>
            <w:left w:val="none" w:sz="0" w:space="0" w:color="auto"/>
            <w:bottom w:val="none" w:sz="0" w:space="0" w:color="auto"/>
            <w:right w:val="none" w:sz="0" w:space="0" w:color="auto"/>
          </w:divBdr>
        </w:div>
        <w:div w:id="122190817">
          <w:marLeft w:val="640"/>
          <w:marRight w:val="0"/>
          <w:marTop w:val="0"/>
          <w:marBottom w:val="0"/>
          <w:divBdr>
            <w:top w:val="none" w:sz="0" w:space="0" w:color="auto"/>
            <w:left w:val="none" w:sz="0" w:space="0" w:color="auto"/>
            <w:bottom w:val="none" w:sz="0" w:space="0" w:color="auto"/>
            <w:right w:val="none" w:sz="0" w:space="0" w:color="auto"/>
          </w:divBdr>
        </w:div>
      </w:divsChild>
    </w:div>
    <w:div w:id="413551101">
      <w:bodyDiv w:val="1"/>
      <w:marLeft w:val="0"/>
      <w:marRight w:val="0"/>
      <w:marTop w:val="0"/>
      <w:marBottom w:val="0"/>
      <w:divBdr>
        <w:top w:val="none" w:sz="0" w:space="0" w:color="auto"/>
        <w:left w:val="none" w:sz="0" w:space="0" w:color="auto"/>
        <w:bottom w:val="none" w:sz="0" w:space="0" w:color="auto"/>
        <w:right w:val="none" w:sz="0" w:space="0" w:color="auto"/>
      </w:divBdr>
      <w:divsChild>
        <w:div w:id="507057504">
          <w:marLeft w:val="640"/>
          <w:marRight w:val="0"/>
          <w:marTop w:val="0"/>
          <w:marBottom w:val="0"/>
          <w:divBdr>
            <w:top w:val="none" w:sz="0" w:space="0" w:color="auto"/>
            <w:left w:val="none" w:sz="0" w:space="0" w:color="auto"/>
            <w:bottom w:val="none" w:sz="0" w:space="0" w:color="auto"/>
            <w:right w:val="none" w:sz="0" w:space="0" w:color="auto"/>
          </w:divBdr>
        </w:div>
        <w:div w:id="537015074">
          <w:marLeft w:val="640"/>
          <w:marRight w:val="0"/>
          <w:marTop w:val="0"/>
          <w:marBottom w:val="0"/>
          <w:divBdr>
            <w:top w:val="none" w:sz="0" w:space="0" w:color="auto"/>
            <w:left w:val="none" w:sz="0" w:space="0" w:color="auto"/>
            <w:bottom w:val="none" w:sz="0" w:space="0" w:color="auto"/>
            <w:right w:val="none" w:sz="0" w:space="0" w:color="auto"/>
          </w:divBdr>
        </w:div>
        <w:div w:id="475952672">
          <w:marLeft w:val="640"/>
          <w:marRight w:val="0"/>
          <w:marTop w:val="0"/>
          <w:marBottom w:val="0"/>
          <w:divBdr>
            <w:top w:val="none" w:sz="0" w:space="0" w:color="auto"/>
            <w:left w:val="none" w:sz="0" w:space="0" w:color="auto"/>
            <w:bottom w:val="none" w:sz="0" w:space="0" w:color="auto"/>
            <w:right w:val="none" w:sz="0" w:space="0" w:color="auto"/>
          </w:divBdr>
        </w:div>
        <w:div w:id="658265124">
          <w:marLeft w:val="640"/>
          <w:marRight w:val="0"/>
          <w:marTop w:val="0"/>
          <w:marBottom w:val="0"/>
          <w:divBdr>
            <w:top w:val="none" w:sz="0" w:space="0" w:color="auto"/>
            <w:left w:val="none" w:sz="0" w:space="0" w:color="auto"/>
            <w:bottom w:val="none" w:sz="0" w:space="0" w:color="auto"/>
            <w:right w:val="none" w:sz="0" w:space="0" w:color="auto"/>
          </w:divBdr>
        </w:div>
        <w:div w:id="818617175">
          <w:marLeft w:val="640"/>
          <w:marRight w:val="0"/>
          <w:marTop w:val="0"/>
          <w:marBottom w:val="0"/>
          <w:divBdr>
            <w:top w:val="none" w:sz="0" w:space="0" w:color="auto"/>
            <w:left w:val="none" w:sz="0" w:space="0" w:color="auto"/>
            <w:bottom w:val="none" w:sz="0" w:space="0" w:color="auto"/>
            <w:right w:val="none" w:sz="0" w:space="0" w:color="auto"/>
          </w:divBdr>
        </w:div>
        <w:div w:id="1512603188">
          <w:marLeft w:val="640"/>
          <w:marRight w:val="0"/>
          <w:marTop w:val="0"/>
          <w:marBottom w:val="0"/>
          <w:divBdr>
            <w:top w:val="none" w:sz="0" w:space="0" w:color="auto"/>
            <w:left w:val="none" w:sz="0" w:space="0" w:color="auto"/>
            <w:bottom w:val="none" w:sz="0" w:space="0" w:color="auto"/>
            <w:right w:val="none" w:sz="0" w:space="0" w:color="auto"/>
          </w:divBdr>
        </w:div>
        <w:div w:id="888882912">
          <w:marLeft w:val="640"/>
          <w:marRight w:val="0"/>
          <w:marTop w:val="0"/>
          <w:marBottom w:val="0"/>
          <w:divBdr>
            <w:top w:val="none" w:sz="0" w:space="0" w:color="auto"/>
            <w:left w:val="none" w:sz="0" w:space="0" w:color="auto"/>
            <w:bottom w:val="none" w:sz="0" w:space="0" w:color="auto"/>
            <w:right w:val="none" w:sz="0" w:space="0" w:color="auto"/>
          </w:divBdr>
        </w:div>
        <w:div w:id="1453209477">
          <w:marLeft w:val="640"/>
          <w:marRight w:val="0"/>
          <w:marTop w:val="0"/>
          <w:marBottom w:val="0"/>
          <w:divBdr>
            <w:top w:val="none" w:sz="0" w:space="0" w:color="auto"/>
            <w:left w:val="none" w:sz="0" w:space="0" w:color="auto"/>
            <w:bottom w:val="none" w:sz="0" w:space="0" w:color="auto"/>
            <w:right w:val="none" w:sz="0" w:space="0" w:color="auto"/>
          </w:divBdr>
        </w:div>
        <w:div w:id="243616172">
          <w:marLeft w:val="640"/>
          <w:marRight w:val="0"/>
          <w:marTop w:val="0"/>
          <w:marBottom w:val="0"/>
          <w:divBdr>
            <w:top w:val="none" w:sz="0" w:space="0" w:color="auto"/>
            <w:left w:val="none" w:sz="0" w:space="0" w:color="auto"/>
            <w:bottom w:val="none" w:sz="0" w:space="0" w:color="auto"/>
            <w:right w:val="none" w:sz="0" w:space="0" w:color="auto"/>
          </w:divBdr>
        </w:div>
        <w:div w:id="1776750686">
          <w:marLeft w:val="640"/>
          <w:marRight w:val="0"/>
          <w:marTop w:val="0"/>
          <w:marBottom w:val="0"/>
          <w:divBdr>
            <w:top w:val="none" w:sz="0" w:space="0" w:color="auto"/>
            <w:left w:val="none" w:sz="0" w:space="0" w:color="auto"/>
            <w:bottom w:val="none" w:sz="0" w:space="0" w:color="auto"/>
            <w:right w:val="none" w:sz="0" w:space="0" w:color="auto"/>
          </w:divBdr>
        </w:div>
        <w:div w:id="1430543185">
          <w:marLeft w:val="640"/>
          <w:marRight w:val="0"/>
          <w:marTop w:val="0"/>
          <w:marBottom w:val="0"/>
          <w:divBdr>
            <w:top w:val="none" w:sz="0" w:space="0" w:color="auto"/>
            <w:left w:val="none" w:sz="0" w:space="0" w:color="auto"/>
            <w:bottom w:val="none" w:sz="0" w:space="0" w:color="auto"/>
            <w:right w:val="none" w:sz="0" w:space="0" w:color="auto"/>
          </w:divBdr>
        </w:div>
        <w:div w:id="1140658585">
          <w:marLeft w:val="640"/>
          <w:marRight w:val="0"/>
          <w:marTop w:val="0"/>
          <w:marBottom w:val="0"/>
          <w:divBdr>
            <w:top w:val="none" w:sz="0" w:space="0" w:color="auto"/>
            <w:left w:val="none" w:sz="0" w:space="0" w:color="auto"/>
            <w:bottom w:val="none" w:sz="0" w:space="0" w:color="auto"/>
            <w:right w:val="none" w:sz="0" w:space="0" w:color="auto"/>
          </w:divBdr>
        </w:div>
        <w:div w:id="328095623">
          <w:marLeft w:val="640"/>
          <w:marRight w:val="0"/>
          <w:marTop w:val="0"/>
          <w:marBottom w:val="0"/>
          <w:divBdr>
            <w:top w:val="none" w:sz="0" w:space="0" w:color="auto"/>
            <w:left w:val="none" w:sz="0" w:space="0" w:color="auto"/>
            <w:bottom w:val="none" w:sz="0" w:space="0" w:color="auto"/>
            <w:right w:val="none" w:sz="0" w:space="0" w:color="auto"/>
          </w:divBdr>
        </w:div>
        <w:div w:id="1319262764">
          <w:marLeft w:val="640"/>
          <w:marRight w:val="0"/>
          <w:marTop w:val="0"/>
          <w:marBottom w:val="0"/>
          <w:divBdr>
            <w:top w:val="none" w:sz="0" w:space="0" w:color="auto"/>
            <w:left w:val="none" w:sz="0" w:space="0" w:color="auto"/>
            <w:bottom w:val="none" w:sz="0" w:space="0" w:color="auto"/>
            <w:right w:val="none" w:sz="0" w:space="0" w:color="auto"/>
          </w:divBdr>
        </w:div>
        <w:div w:id="1882786461">
          <w:marLeft w:val="640"/>
          <w:marRight w:val="0"/>
          <w:marTop w:val="0"/>
          <w:marBottom w:val="0"/>
          <w:divBdr>
            <w:top w:val="none" w:sz="0" w:space="0" w:color="auto"/>
            <w:left w:val="none" w:sz="0" w:space="0" w:color="auto"/>
            <w:bottom w:val="none" w:sz="0" w:space="0" w:color="auto"/>
            <w:right w:val="none" w:sz="0" w:space="0" w:color="auto"/>
          </w:divBdr>
        </w:div>
        <w:div w:id="1080327706">
          <w:marLeft w:val="640"/>
          <w:marRight w:val="0"/>
          <w:marTop w:val="0"/>
          <w:marBottom w:val="0"/>
          <w:divBdr>
            <w:top w:val="none" w:sz="0" w:space="0" w:color="auto"/>
            <w:left w:val="none" w:sz="0" w:space="0" w:color="auto"/>
            <w:bottom w:val="none" w:sz="0" w:space="0" w:color="auto"/>
            <w:right w:val="none" w:sz="0" w:space="0" w:color="auto"/>
          </w:divBdr>
        </w:div>
        <w:div w:id="1889493715">
          <w:marLeft w:val="640"/>
          <w:marRight w:val="0"/>
          <w:marTop w:val="0"/>
          <w:marBottom w:val="0"/>
          <w:divBdr>
            <w:top w:val="none" w:sz="0" w:space="0" w:color="auto"/>
            <w:left w:val="none" w:sz="0" w:space="0" w:color="auto"/>
            <w:bottom w:val="none" w:sz="0" w:space="0" w:color="auto"/>
            <w:right w:val="none" w:sz="0" w:space="0" w:color="auto"/>
          </w:divBdr>
        </w:div>
      </w:divsChild>
    </w:div>
    <w:div w:id="477383713">
      <w:bodyDiv w:val="1"/>
      <w:marLeft w:val="0"/>
      <w:marRight w:val="0"/>
      <w:marTop w:val="0"/>
      <w:marBottom w:val="0"/>
      <w:divBdr>
        <w:top w:val="none" w:sz="0" w:space="0" w:color="auto"/>
        <w:left w:val="none" w:sz="0" w:space="0" w:color="auto"/>
        <w:bottom w:val="none" w:sz="0" w:space="0" w:color="auto"/>
        <w:right w:val="none" w:sz="0" w:space="0" w:color="auto"/>
      </w:divBdr>
    </w:div>
    <w:div w:id="564075317">
      <w:bodyDiv w:val="1"/>
      <w:marLeft w:val="0"/>
      <w:marRight w:val="0"/>
      <w:marTop w:val="0"/>
      <w:marBottom w:val="0"/>
      <w:divBdr>
        <w:top w:val="none" w:sz="0" w:space="0" w:color="auto"/>
        <w:left w:val="none" w:sz="0" w:space="0" w:color="auto"/>
        <w:bottom w:val="none" w:sz="0" w:space="0" w:color="auto"/>
        <w:right w:val="none" w:sz="0" w:space="0" w:color="auto"/>
      </w:divBdr>
    </w:div>
    <w:div w:id="616909564">
      <w:bodyDiv w:val="1"/>
      <w:marLeft w:val="0"/>
      <w:marRight w:val="0"/>
      <w:marTop w:val="0"/>
      <w:marBottom w:val="0"/>
      <w:divBdr>
        <w:top w:val="none" w:sz="0" w:space="0" w:color="auto"/>
        <w:left w:val="none" w:sz="0" w:space="0" w:color="auto"/>
        <w:bottom w:val="none" w:sz="0" w:space="0" w:color="auto"/>
        <w:right w:val="none" w:sz="0" w:space="0" w:color="auto"/>
      </w:divBdr>
      <w:divsChild>
        <w:div w:id="544023560">
          <w:marLeft w:val="640"/>
          <w:marRight w:val="0"/>
          <w:marTop w:val="0"/>
          <w:marBottom w:val="0"/>
          <w:divBdr>
            <w:top w:val="none" w:sz="0" w:space="0" w:color="auto"/>
            <w:left w:val="none" w:sz="0" w:space="0" w:color="auto"/>
            <w:bottom w:val="none" w:sz="0" w:space="0" w:color="auto"/>
            <w:right w:val="none" w:sz="0" w:space="0" w:color="auto"/>
          </w:divBdr>
        </w:div>
        <w:div w:id="40450006">
          <w:marLeft w:val="640"/>
          <w:marRight w:val="0"/>
          <w:marTop w:val="0"/>
          <w:marBottom w:val="0"/>
          <w:divBdr>
            <w:top w:val="none" w:sz="0" w:space="0" w:color="auto"/>
            <w:left w:val="none" w:sz="0" w:space="0" w:color="auto"/>
            <w:bottom w:val="none" w:sz="0" w:space="0" w:color="auto"/>
            <w:right w:val="none" w:sz="0" w:space="0" w:color="auto"/>
          </w:divBdr>
        </w:div>
        <w:div w:id="1012800708">
          <w:marLeft w:val="640"/>
          <w:marRight w:val="0"/>
          <w:marTop w:val="0"/>
          <w:marBottom w:val="0"/>
          <w:divBdr>
            <w:top w:val="none" w:sz="0" w:space="0" w:color="auto"/>
            <w:left w:val="none" w:sz="0" w:space="0" w:color="auto"/>
            <w:bottom w:val="none" w:sz="0" w:space="0" w:color="auto"/>
            <w:right w:val="none" w:sz="0" w:space="0" w:color="auto"/>
          </w:divBdr>
        </w:div>
        <w:div w:id="1964725523">
          <w:marLeft w:val="640"/>
          <w:marRight w:val="0"/>
          <w:marTop w:val="0"/>
          <w:marBottom w:val="0"/>
          <w:divBdr>
            <w:top w:val="none" w:sz="0" w:space="0" w:color="auto"/>
            <w:left w:val="none" w:sz="0" w:space="0" w:color="auto"/>
            <w:bottom w:val="none" w:sz="0" w:space="0" w:color="auto"/>
            <w:right w:val="none" w:sz="0" w:space="0" w:color="auto"/>
          </w:divBdr>
        </w:div>
        <w:div w:id="1937978087">
          <w:marLeft w:val="640"/>
          <w:marRight w:val="0"/>
          <w:marTop w:val="0"/>
          <w:marBottom w:val="0"/>
          <w:divBdr>
            <w:top w:val="none" w:sz="0" w:space="0" w:color="auto"/>
            <w:left w:val="none" w:sz="0" w:space="0" w:color="auto"/>
            <w:bottom w:val="none" w:sz="0" w:space="0" w:color="auto"/>
            <w:right w:val="none" w:sz="0" w:space="0" w:color="auto"/>
          </w:divBdr>
        </w:div>
        <w:div w:id="153886363">
          <w:marLeft w:val="640"/>
          <w:marRight w:val="0"/>
          <w:marTop w:val="0"/>
          <w:marBottom w:val="0"/>
          <w:divBdr>
            <w:top w:val="none" w:sz="0" w:space="0" w:color="auto"/>
            <w:left w:val="none" w:sz="0" w:space="0" w:color="auto"/>
            <w:bottom w:val="none" w:sz="0" w:space="0" w:color="auto"/>
            <w:right w:val="none" w:sz="0" w:space="0" w:color="auto"/>
          </w:divBdr>
        </w:div>
        <w:div w:id="1589465896">
          <w:marLeft w:val="640"/>
          <w:marRight w:val="0"/>
          <w:marTop w:val="0"/>
          <w:marBottom w:val="0"/>
          <w:divBdr>
            <w:top w:val="none" w:sz="0" w:space="0" w:color="auto"/>
            <w:left w:val="none" w:sz="0" w:space="0" w:color="auto"/>
            <w:bottom w:val="none" w:sz="0" w:space="0" w:color="auto"/>
            <w:right w:val="none" w:sz="0" w:space="0" w:color="auto"/>
          </w:divBdr>
        </w:div>
        <w:div w:id="1305236837">
          <w:marLeft w:val="640"/>
          <w:marRight w:val="0"/>
          <w:marTop w:val="0"/>
          <w:marBottom w:val="0"/>
          <w:divBdr>
            <w:top w:val="none" w:sz="0" w:space="0" w:color="auto"/>
            <w:left w:val="none" w:sz="0" w:space="0" w:color="auto"/>
            <w:bottom w:val="none" w:sz="0" w:space="0" w:color="auto"/>
            <w:right w:val="none" w:sz="0" w:space="0" w:color="auto"/>
          </w:divBdr>
        </w:div>
        <w:div w:id="1447307693">
          <w:marLeft w:val="640"/>
          <w:marRight w:val="0"/>
          <w:marTop w:val="0"/>
          <w:marBottom w:val="0"/>
          <w:divBdr>
            <w:top w:val="none" w:sz="0" w:space="0" w:color="auto"/>
            <w:left w:val="none" w:sz="0" w:space="0" w:color="auto"/>
            <w:bottom w:val="none" w:sz="0" w:space="0" w:color="auto"/>
            <w:right w:val="none" w:sz="0" w:space="0" w:color="auto"/>
          </w:divBdr>
        </w:div>
        <w:div w:id="1560507843">
          <w:marLeft w:val="640"/>
          <w:marRight w:val="0"/>
          <w:marTop w:val="0"/>
          <w:marBottom w:val="0"/>
          <w:divBdr>
            <w:top w:val="none" w:sz="0" w:space="0" w:color="auto"/>
            <w:left w:val="none" w:sz="0" w:space="0" w:color="auto"/>
            <w:bottom w:val="none" w:sz="0" w:space="0" w:color="auto"/>
            <w:right w:val="none" w:sz="0" w:space="0" w:color="auto"/>
          </w:divBdr>
        </w:div>
        <w:div w:id="890580928">
          <w:marLeft w:val="640"/>
          <w:marRight w:val="0"/>
          <w:marTop w:val="0"/>
          <w:marBottom w:val="0"/>
          <w:divBdr>
            <w:top w:val="none" w:sz="0" w:space="0" w:color="auto"/>
            <w:left w:val="none" w:sz="0" w:space="0" w:color="auto"/>
            <w:bottom w:val="none" w:sz="0" w:space="0" w:color="auto"/>
            <w:right w:val="none" w:sz="0" w:space="0" w:color="auto"/>
          </w:divBdr>
        </w:div>
        <w:div w:id="370228723">
          <w:marLeft w:val="640"/>
          <w:marRight w:val="0"/>
          <w:marTop w:val="0"/>
          <w:marBottom w:val="0"/>
          <w:divBdr>
            <w:top w:val="none" w:sz="0" w:space="0" w:color="auto"/>
            <w:left w:val="none" w:sz="0" w:space="0" w:color="auto"/>
            <w:bottom w:val="none" w:sz="0" w:space="0" w:color="auto"/>
            <w:right w:val="none" w:sz="0" w:space="0" w:color="auto"/>
          </w:divBdr>
        </w:div>
        <w:div w:id="947782749">
          <w:marLeft w:val="640"/>
          <w:marRight w:val="0"/>
          <w:marTop w:val="0"/>
          <w:marBottom w:val="0"/>
          <w:divBdr>
            <w:top w:val="none" w:sz="0" w:space="0" w:color="auto"/>
            <w:left w:val="none" w:sz="0" w:space="0" w:color="auto"/>
            <w:bottom w:val="none" w:sz="0" w:space="0" w:color="auto"/>
            <w:right w:val="none" w:sz="0" w:space="0" w:color="auto"/>
          </w:divBdr>
        </w:div>
        <w:div w:id="76022693">
          <w:marLeft w:val="640"/>
          <w:marRight w:val="0"/>
          <w:marTop w:val="0"/>
          <w:marBottom w:val="0"/>
          <w:divBdr>
            <w:top w:val="none" w:sz="0" w:space="0" w:color="auto"/>
            <w:left w:val="none" w:sz="0" w:space="0" w:color="auto"/>
            <w:bottom w:val="none" w:sz="0" w:space="0" w:color="auto"/>
            <w:right w:val="none" w:sz="0" w:space="0" w:color="auto"/>
          </w:divBdr>
        </w:div>
        <w:div w:id="274948936">
          <w:marLeft w:val="640"/>
          <w:marRight w:val="0"/>
          <w:marTop w:val="0"/>
          <w:marBottom w:val="0"/>
          <w:divBdr>
            <w:top w:val="none" w:sz="0" w:space="0" w:color="auto"/>
            <w:left w:val="none" w:sz="0" w:space="0" w:color="auto"/>
            <w:bottom w:val="none" w:sz="0" w:space="0" w:color="auto"/>
            <w:right w:val="none" w:sz="0" w:space="0" w:color="auto"/>
          </w:divBdr>
        </w:div>
        <w:div w:id="311518822">
          <w:marLeft w:val="640"/>
          <w:marRight w:val="0"/>
          <w:marTop w:val="0"/>
          <w:marBottom w:val="0"/>
          <w:divBdr>
            <w:top w:val="none" w:sz="0" w:space="0" w:color="auto"/>
            <w:left w:val="none" w:sz="0" w:space="0" w:color="auto"/>
            <w:bottom w:val="none" w:sz="0" w:space="0" w:color="auto"/>
            <w:right w:val="none" w:sz="0" w:space="0" w:color="auto"/>
          </w:divBdr>
        </w:div>
        <w:div w:id="1831828806">
          <w:marLeft w:val="640"/>
          <w:marRight w:val="0"/>
          <w:marTop w:val="0"/>
          <w:marBottom w:val="0"/>
          <w:divBdr>
            <w:top w:val="none" w:sz="0" w:space="0" w:color="auto"/>
            <w:left w:val="none" w:sz="0" w:space="0" w:color="auto"/>
            <w:bottom w:val="none" w:sz="0" w:space="0" w:color="auto"/>
            <w:right w:val="none" w:sz="0" w:space="0" w:color="auto"/>
          </w:divBdr>
        </w:div>
        <w:div w:id="134836389">
          <w:marLeft w:val="640"/>
          <w:marRight w:val="0"/>
          <w:marTop w:val="0"/>
          <w:marBottom w:val="0"/>
          <w:divBdr>
            <w:top w:val="none" w:sz="0" w:space="0" w:color="auto"/>
            <w:left w:val="none" w:sz="0" w:space="0" w:color="auto"/>
            <w:bottom w:val="none" w:sz="0" w:space="0" w:color="auto"/>
            <w:right w:val="none" w:sz="0" w:space="0" w:color="auto"/>
          </w:divBdr>
        </w:div>
        <w:div w:id="337192518">
          <w:marLeft w:val="640"/>
          <w:marRight w:val="0"/>
          <w:marTop w:val="0"/>
          <w:marBottom w:val="0"/>
          <w:divBdr>
            <w:top w:val="none" w:sz="0" w:space="0" w:color="auto"/>
            <w:left w:val="none" w:sz="0" w:space="0" w:color="auto"/>
            <w:bottom w:val="none" w:sz="0" w:space="0" w:color="auto"/>
            <w:right w:val="none" w:sz="0" w:space="0" w:color="auto"/>
          </w:divBdr>
        </w:div>
      </w:divsChild>
    </w:div>
    <w:div w:id="639000692">
      <w:bodyDiv w:val="1"/>
      <w:marLeft w:val="0"/>
      <w:marRight w:val="0"/>
      <w:marTop w:val="0"/>
      <w:marBottom w:val="0"/>
      <w:divBdr>
        <w:top w:val="none" w:sz="0" w:space="0" w:color="auto"/>
        <w:left w:val="none" w:sz="0" w:space="0" w:color="auto"/>
        <w:bottom w:val="none" w:sz="0" w:space="0" w:color="auto"/>
        <w:right w:val="none" w:sz="0" w:space="0" w:color="auto"/>
      </w:divBdr>
      <w:divsChild>
        <w:div w:id="365448810">
          <w:marLeft w:val="640"/>
          <w:marRight w:val="0"/>
          <w:marTop w:val="0"/>
          <w:marBottom w:val="0"/>
          <w:divBdr>
            <w:top w:val="none" w:sz="0" w:space="0" w:color="auto"/>
            <w:left w:val="none" w:sz="0" w:space="0" w:color="auto"/>
            <w:bottom w:val="none" w:sz="0" w:space="0" w:color="auto"/>
            <w:right w:val="none" w:sz="0" w:space="0" w:color="auto"/>
          </w:divBdr>
        </w:div>
        <w:div w:id="2004356421">
          <w:marLeft w:val="640"/>
          <w:marRight w:val="0"/>
          <w:marTop w:val="0"/>
          <w:marBottom w:val="0"/>
          <w:divBdr>
            <w:top w:val="none" w:sz="0" w:space="0" w:color="auto"/>
            <w:left w:val="none" w:sz="0" w:space="0" w:color="auto"/>
            <w:bottom w:val="none" w:sz="0" w:space="0" w:color="auto"/>
            <w:right w:val="none" w:sz="0" w:space="0" w:color="auto"/>
          </w:divBdr>
        </w:div>
        <w:div w:id="524758163">
          <w:marLeft w:val="640"/>
          <w:marRight w:val="0"/>
          <w:marTop w:val="0"/>
          <w:marBottom w:val="0"/>
          <w:divBdr>
            <w:top w:val="none" w:sz="0" w:space="0" w:color="auto"/>
            <w:left w:val="none" w:sz="0" w:space="0" w:color="auto"/>
            <w:bottom w:val="none" w:sz="0" w:space="0" w:color="auto"/>
            <w:right w:val="none" w:sz="0" w:space="0" w:color="auto"/>
          </w:divBdr>
        </w:div>
        <w:div w:id="1404572265">
          <w:marLeft w:val="640"/>
          <w:marRight w:val="0"/>
          <w:marTop w:val="0"/>
          <w:marBottom w:val="0"/>
          <w:divBdr>
            <w:top w:val="none" w:sz="0" w:space="0" w:color="auto"/>
            <w:left w:val="none" w:sz="0" w:space="0" w:color="auto"/>
            <w:bottom w:val="none" w:sz="0" w:space="0" w:color="auto"/>
            <w:right w:val="none" w:sz="0" w:space="0" w:color="auto"/>
          </w:divBdr>
        </w:div>
        <w:div w:id="849488406">
          <w:marLeft w:val="640"/>
          <w:marRight w:val="0"/>
          <w:marTop w:val="0"/>
          <w:marBottom w:val="0"/>
          <w:divBdr>
            <w:top w:val="none" w:sz="0" w:space="0" w:color="auto"/>
            <w:left w:val="none" w:sz="0" w:space="0" w:color="auto"/>
            <w:bottom w:val="none" w:sz="0" w:space="0" w:color="auto"/>
            <w:right w:val="none" w:sz="0" w:space="0" w:color="auto"/>
          </w:divBdr>
        </w:div>
        <w:div w:id="1846894054">
          <w:marLeft w:val="640"/>
          <w:marRight w:val="0"/>
          <w:marTop w:val="0"/>
          <w:marBottom w:val="0"/>
          <w:divBdr>
            <w:top w:val="none" w:sz="0" w:space="0" w:color="auto"/>
            <w:left w:val="none" w:sz="0" w:space="0" w:color="auto"/>
            <w:bottom w:val="none" w:sz="0" w:space="0" w:color="auto"/>
            <w:right w:val="none" w:sz="0" w:space="0" w:color="auto"/>
          </w:divBdr>
        </w:div>
        <w:div w:id="1160586327">
          <w:marLeft w:val="640"/>
          <w:marRight w:val="0"/>
          <w:marTop w:val="0"/>
          <w:marBottom w:val="0"/>
          <w:divBdr>
            <w:top w:val="none" w:sz="0" w:space="0" w:color="auto"/>
            <w:left w:val="none" w:sz="0" w:space="0" w:color="auto"/>
            <w:bottom w:val="none" w:sz="0" w:space="0" w:color="auto"/>
            <w:right w:val="none" w:sz="0" w:space="0" w:color="auto"/>
          </w:divBdr>
        </w:div>
        <w:div w:id="1517572516">
          <w:marLeft w:val="640"/>
          <w:marRight w:val="0"/>
          <w:marTop w:val="0"/>
          <w:marBottom w:val="0"/>
          <w:divBdr>
            <w:top w:val="none" w:sz="0" w:space="0" w:color="auto"/>
            <w:left w:val="none" w:sz="0" w:space="0" w:color="auto"/>
            <w:bottom w:val="none" w:sz="0" w:space="0" w:color="auto"/>
            <w:right w:val="none" w:sz="0" w:space="0" w:color="auto"/>
          </w:divBdr>
        </w:div>
        <w:div w:id="1706056678">
          <w:marLeft w:val="640"/>
          <w:marRight w:val="0"/>
          <w:marTop w:val="0"/>
          <w:marBottom w:val="0"/>
          <w:divBdr>
            <w:top w:val="none" w:sz="0" w:space="0" w:color="auto"/>
            <w:left w:val="none" w:sz="0" w:space="0" w:color="auto"/>
            <w:bottom w:val="none" w:sz="0" w:space="0" w:color="auto"/>
            <w:right w:val="none" w:sz="0" w:space="0" w:color="auto"/>
          </w:divBdr>
        </w:div>
        <w:div w:id="2059238881">
          <w:marLeft w:val="640"/>
          <w:marRight w:val="0"/>
          <w:marTop w:val="0"/>
          <w:marBottom w:val="0"/>
          <w:divBdr>
            <w:top w:val="none" w:sz="0" w:space="0" w:color="auto"/>
            <w:left w:val="none" w:sz="0" w:space="0" w:color="auto"/>
            <w:bottom w:val="none" w:sz="0" w:space="0" w:color="auto"/>
            <w:right w:val="none" w:sz="0" w:space="0" w:color="auto"/>
          </w:divBdr>
        </w:div>
        <w:div w:id="1871146328">
          <w:marLeft w:val="640"/>
          <w:marRight w:val="0"/>
          <w:marTop w:val="0"/>
          <w:marBottom w:val="0"/>
          <w:divBdr>
            <w:top w:val="none" w:sz="0" w:space="0" w:color="auto"/>
            <w:left w:val="none" w:sz="0" w:space="0" w:color="auto"/>
            <w:bottom w:val="none" w:sz="0" w:space="0" w:color="auto"/>
            <w:right w:val="none" w:sz="0" w:space="0" w:color="auto"/>
          </w:divBdr>
        </w:div>
        <w:div w:id="20128287">
          <w:marLeft w:val="640"/>
          <w:marRight w:val="0"/>
          <w:marTop w:val="0"/>
          <w:marBottom w:val="0"/>
          <w:divBdr>
            <w:top w:val="none" w:sz="0" w:space="0" w:color="auto"/>
            <w:left w:val="none" w:sz="0" w:space="0" w:color="auto"/>
            <w:bottom w:val="none" w:sz="0" w:space="0" w:color="auto"/>
            <w:right w:val="none" w:sz="0" w:space="0" w:color="auto"/>
          </w:divBdr>
        </w:div>
        <w:div w:id="1023164680">
          <w:marLeft w:val="640"/>
          <w:marRight w:val="0"/>
          <w:marTop w:val="0"/>
          <w:marBottom w:val="0"/>
          <w:divBdr>
            <w:top w:val="none" w:sz="0" w:space="0" w:color="auto"/>
            <w:left w:val="none" w:sz="0" w:space="0" w:color="auto"/>
            <w:bottom w:val="none" w:sz="0" w:space="0" w:color="auto"/>
            <w:right w:val="none" w:sz="0" w:space="0" w:color="auto"/>
          </w:divBdr>
        </w:div>
        <w:div w:id="21251836">
          <w:marLeft w:val="640"/>
          <w:marRight w:val="0"/>
          <w:marTop w:val="0"/>
          <w:marBottom w:val="0"/>
          <w:divBdr>
            <w:top w:val="none" w:sz="0" w:space="0" w:color="auto"/>
            <w:left w:val="none" w:sz="0" w:space="0" w:color="auto"/>
            <w:bottom w:val="none" w:sz="0" w:space="0" w:color="auto"/>
            <w:right w:val="none" w:sz="0" w:space="0" w:color="auto"/>
          </w:divBdr>
        </w:div>
        <w:div w:id="1915581354">
          <w:marLeft w:val="640"/>
          <w:marRight w:val="0"/>
          <w:marTop w:val="0"/>
          <w:marBottom w:val="0"/>
          <w:divBdr>
            <w:top w:val="none" w:sz="0" w:space="0" w:color="auto"/>
            <w:left w:val="none" w:sz="0" w:space="0" w:color="auto"/>
            <w:bottom w:val="none" w:sz="0" w:space="0" w:color="auto"/>
            <w:right w:val="none" w:sz="0" w:space="0" w:color="auto"/>
          </w:divBdr>
        </w:div>
        <w:div w:id="220017573">
          <w:marLeft w:val="640"/>
          <w:marRight w:val="0"/>
          <w:marTop w:val="0"/>
          <w:marBottom w:val="0"/>
          <w:divBdr>
            <w:top w:val="none" w:sz="0" w:space="0" w:color="auto"/>
            <w:left w:val="none" w:sz="0" w:space="0" w:color="auto"/>
            <w:bottom w:val="none" w:sz="0" w:space="0" w:color="auto"/>
            <w:right w:val="none" w:sz="0" w:space="0" w:color="auto"/>
          </w:divBdr>
        </w:div>
        <w:div w:id="65537480">
          <w:marLeft w:val="640"/>
          <w:marRight w:val="0"/>
          <w:marTop w:val="0"/>
          <w:marBottom w:val="0"/>
          <w:divBdr>
            <w:top w:val="none" w:sz="0" w:space="0" w:color="auto"/>
            <w:left w:val="none" w:sz="0" w:space="0" w:color="auto"/>
            <w:bottom w:val="none" w:sz="0" w:space="0" w:color="auto"/>
            <w:right w:val="none" w:sz="0" w:space="0" w:color="auto"/>
          </w:divBdr>
        </w:div>
      </w:divsChild>
    </w:div>
    <w:div w:id="653726012">
      <w:bodyDiv w:val="1"/>
      <w:marLeft w:val="0"/>
      <w:marRight w:val="0"/>
      <w:marTop w:val="0"/>
      <w:marBottom w:val="0"/>
      <w:divBdr>
        <w:top w:val="none" w:sz="0" w:space="0" w:color="auto"/>
        <w:left w:val="none" w:sz="0" w:space="0" w:color="auto"/>
        <w:bottom w:val="none" w:sz="0" w:space="0" w:color="auto"/>
        <w:right w:val="none" w:sz="0" w:space="0" w:color="auto"/>
      </w:divBdr>
      <w:divsChild>
        <w:div w:id="1670450884">
          <w:marLeft w:val="640"/>
          <w:marRight w:val="0"/>
          <w:marTop w:val="0"/>
          <w:marBottom w:val="0"/>
          <w:divBdr>
            <w:top w:val="none" w:sz="0" w:space="0" w:color="auto"/>
            <w:left w:val="none" w:sz="0" w:space="0" w:color="auto"/>
            <w:bottom w:val="none" w:sz="0" w:space="0" w:color="auto"/>
            <w:right w:val="none" w:sz="0" w:space="0" w:color="auto"/>
          </w:divBdr>
        </w:div>
        <w:div w:id="1858732974">
          <w:marLeft w:val="640"/>
          <w:marRight w:val="0"/>
          <w:marTop w:val="0"/>
          <w:marBottom w:val="0"/>
          <w:divBdr>
            <w:top w:val="none" w:sz="0" w:space="0" w:color="auto"/>
            <w:left w:val="none" w:sz="0" w:space="0" w:color="auto"/>
            <w:bottom w:val="none" w:sz="0" w:space="0" w:color="auto"/>
            <w:right w:val="none" w:sz="0" w:space="0" w:color="auto"/>
          </w:divBdr>
        </w:div>
        <w:div w:id="347606768">
          <w:marLeft w:val="640"/>
          <w:marRight w:val="0"/>
          <w:marTop w:val="0"/>
          <w:marBottom w:val="0"/>
          <w:divBdr>
            <w:top w:val="none" w:sz="0" w:space="0" w:color="auto"/>
            <w:left w:val="none" w:sz="0" w:space="0" w:color="auto"/>
            <w:bottom w:val="none" w:sz="0" w:space="0" w:color="auto"/>
            <w:right w:val="none" w:sz="0" w:space="0" w:color="auto"/>
          </w:divBdr>
        </w:div>
        <w:div w:id="986669047">
          <w:marLeft w:val="640"/>
          <w:marRight w:val="0"/>
          <w:marTop w:val="0"/>
          <w:marBottom w:val="0"/>
          <w:divBdr>
            <w:top w:val="none" w:sz="0" w:space="0" w:color="auto"/>
            <w:left w:val="none" w:sz="0" w:space="0" w:color="auto"/>
            <w:bottom w:val="none" w:sz="0" w:space="0" w:color="auto"/>
            <w:right w:val="none" w:sz="0" w:space="0" w:color="auto"/>
          </w:divBdr>
        </w:div>
        <w:div w:id="498815076">
          <w:marLeft w:val="640"/>
          <w:marRight w:val="0"/>
          <w:marTop w:val="0"/>
          <w:marBottom w:val="0"/>
          <w:divBdr>
            <w:top w:val="none" w:sz="0" w:space="0" w:color="auto"/>
            <w:left w:val="none" w:sz="0" w:space="0" w:color="auto"/>
            <w:bottom w:val="none" w:sz="0" w:space="0" w:color="auto"/>
            <w:right w:val="none" w:sz="0" w:space="0" w:color="auto"/>
          </w:divBdr>
        </w:div>
        <w:div w:id="1916553957">
          <w:marLeft w:val="640"/>
          <w:marRight w:val="0"/>
          <w:marTop w:val="0"/>
          <w:marBottom w:val="0"/>
          <w:divBdr>
            <w:top w:val="none" w:sz="0" w:space="0" w:color="auto"/>
            <w:left w:val="none" w:sz="0" w:space="0" w:color="auto"/>
            <w:bottom w:val="none" w:sz="0" w:space="0" w:color="auto"/>
            <w:right w:val="none" w:sz="0" w:space="0" w:color="auto"/>
          </w:divBdr>
        </w:div>
        <w:div w:id="1567762425">
          <w:marLeft w:val="640"/>
          <w:marRight w:val="0"/>
          <w:marTop w:val="0"/>
          <w:marBottom w:val="0"/>
          <w:divBdr>
            <w:top w:val="none" w:sz="0" w:space="0" w:color="auto"/>
            <w:left w:val="none" w:sz="0" w:space="0" w:color="auto"/>
            <w:bottom w:val="none" w:sz="0" w:space="0" w:color="auto"/>
            <w:right w:val="none" w:sz="0" w:space="0" w:color="auto"/>
          </w:divBdr>
        </w:div>
        <w:div w:id="1273323867">
          <w:marLeft w:val="640"/>
          <w:marRight w:val="0"/>
          <w:marTop w:val="0"/>
          <w:marBottom w:val="0"/>
          <w:divBdr>
            <w:top w:val="none" w:sz="0" w:space="0" w:color="auto"/>
            <w:left w:val="none" w:sz="0" w:space="0" w:color="auto"/>
            <w:bottom w:val="none" w:sz="0" w:space="0" w:color="auto"/>
            <w:right w:val="none" w:sz="0" w:space="0" w:color="auto"/>
          </w:divBdr>
        </w:div>
        <w:div w:id="312411102">
          <w:marLeft w:val="640"/>
          <w:marRight w:val="0"/>
          <w:marTop w:val="0"/>
          <w:marBottom w:val="0"/>
          <w:divBdr>
            <w:top w:val="none" w:sz="0" w:space="0" w:color="auto"/>
            <w:left w:val="none" w:sz="0" w:space="0" w:color="auto"/>
            <w:bottom w:val="none" w:sz="0" w:space="0" w:color="auto"/>
            <w:right w:val="none" w:sz="0" w:space="0" w:color="auto"/>
          </w:divBdr>
        </w:div>
        <w:div w:id="773789909">
          <w:marLeft w:val="640"/>
          <w:marRight w:val="0"/>
          <w:marTop w:val="0"/>
          <w:marBottom w:val="0"/>
          <w:divBdr>
            <w:top w:val="none" w:sz="0" w:space="0" w:color="auto"/>
            <w:left w:val="none" w:sz="0" w:space="0" w:color="auto"/>
            <w:bottom w:val="none" w:sz="0" w:space="0" w:color="auto"/>
            <w:right w:val="none" w:sz="0" w:space="0" w:color="auto"/>
          </w:divBdr>
        </w:div>
        <w:div w:id="946934682">
          <w:marLeft w:val="640"/>
          <w:marRight w:val="0"/>
          <w:marTop w:val="0"/>
          <w:marBottom w:val="0"/>
          <w:divBdr>
            <w:top w:val="none" w:sz="0" w:space="0" w:color="auto"/>
            <w:left w:val="none" w:sz="0" w:space="0" w:color="auto"/>
            <w:bottom w:val="none" w:sz="0" w:space="0" w:color="auto"/>
            <w:right w:val="none" w:sz="0" w:space="0" w:color="auto"/>
          </w:divBdr>
        </w:div>
        <w:div w:id="1196624190">
          <w:marLeft w:val="640"/>
          <w:marRight w:val="0"/>
          <w:marTop w:val="0"/>
          <w:marBottom w:val="0"/>
          <w:divBdr>
            <w:top w:val="none" w:sz="0" w:space="0" w:color="auto"/>
            <w:left w:val="none" w:sz="0" w:space="0" w:color="auto"/>
            <w:bottom w:val="none" w:sz="0" w:space="0" w:color="auto"/>
            <w:right w:val="none" w:sz="0" w:space="0" w:color="auto"/>
          </w:divBdr>
        </w:div>
        <w:div w:id="733813256">
          <w:marLeft w:val="640"/>
          <w:marRight w:val="0"/>
          <w:marTop w:val="0"/>
          <w:marBottom w:val="0"/>
          <w:divBdr>
            <w:top w:val="none" w:sz="0" w:space="0" w:color="auto"/>
            <w:left w:val="none" w:sz="0" w:space="0" w:color="auto"/>
            <w:bottom w:val="none" w:sz="0" w:space="0" w:color="auto"/>
            <w:right w:val="none" w:sz="0" w:space="0" w:color="auto"/>
          </w:divBdr>
        </w:div>
        <w:div w:id="2112771592">
          <w:marLeft w:val="640"/>
          <w:marRight w:val="0"/>
          <w:marTop w:val="0"/>
          <w:marBottom w:val="0"/>
          <w:divBdr>
            <w:top w:val="none" w:sz="0" w:space="0" w:color="auto"/>
            <w:left w:val="none" w:sz="0" w:space="0" w:color="auto"/>
            <w:bottom w:val="none" w:sz="0" w:space="0" w:color="auto"/>
            <w:right w:val="none" w:sz="0" w:space="0" w:color="auto"/>
          </w:divBdr>
        </w:div>
        <w:div w:id="1245258250">
          <w:marLeft w:val="640"/>
          <w:marRight w:val="0"/>
          <w:marTop w:val="0"/>
          <w:marBottom w:val="0"/>
          <w:divBdr>
            <w:top w:val="none" w:sz="0" w:space="0" w:color="auto"/>
            <w:left w:val="none" w:sz="0" w:space="0" w:color="auto"/>
            <w:bottom w:val="none" w:sz="0" w:space="0" w:color="auto"/>
            <w:right w:val="none" w:sz="0" w:space="0" w:color="auto"/>
          </w:divBdr>
        </w:div>
        <w:div w:id="1818255620">
          <w:marLeft w:val="640"/>
          <w:marRight w:val="0"/>
          <w:marTop w:val="0"/>
          <w:marBottom w:val="0"/>
          <w:divBdr>
            <w:top w:val="none" w:sz="0" w:space="0" w:color="auto"/>
            <w:left w:val="none" w:sz="0" w:space="0" w:color="auto"/>
            <w:bottom w:val="none" w:sz="0" w:space="0" w:color="auto"/>
            <w:right w:val="none" w:sz="0" w:space="0" w:color="auto"/>
          </w:divBdr>
        </w:div>
        <w:div w:id="2025551626">
          <w:marLeft w:val="640"/>
          <w:marRight w:val="0"/>
          <w:marTop w:val="0"/>
          <w:marBottom w:val="0"/>
          <w:divBdr>
            <w:top w:val="none" w:sz="0" w:space="0" w:color="auto"/>
            <w:left w:val="none" w:sz="0" w:space="0" w:color="auto"/>
            <w:bottom w:val="none" w:sz="0" w:space="0" w:color="auto"/>
            <w:right w:val="none" w:sz="0" w:space="0" w:color="auto"/>
          </w:divBdr>
        </w:div>
      </w:divsChild>
    </w:div>
    <w:div w:id="657542649">
      <w:bodyDiv w:val="1"/>
      <w:marLeft w:val="0"/>
      <w:marRight w:val="0"/>
      <w:marTop w:val="0"/>
      <w:marBottom w:val="0"/>
      <w:divBdr>
        <w:top w:val="none" w:sz="0" w:space="0" w:color="auto"/>
        <w:left w:val="none" w:sz="0" w:space="0" w:color="auto"/>
        <w:bottom w:val="none" w:sz="0" w:space="0" w:color="auto"/>
        <w:right w:val="none" w:sz="0" w:space="0" w:color="auto"/>
      </w:divBdr>
      <w:divsChild>
        <w:div w:id="1000233015">
          <w:marLeft w:val="640"/>
          <w:marRight w:val="0"/>
          <w:marTop w:val="0"/>
          <w:marBottom w:val="0"/>
          <w:divBdr>
            <w:top w:val="none" w:sz="0" w:space="0" w:color="auto"/>
            <w:left w:val="none" w:sz="0" w:space="0" w:color="auto"/>
            <w:bottom w:val="none" w:sz="0" w:space="0" w:color="auto"/>
            <w:right w:val="none" w:sz="0" w:space="0" w:color="auto"/>
          </w:divBdr>
        </w:div>
        <w:div w:id="551312392">
          <w:marLeft w:val="640"/>
          <w:marRight w:val="0"/>
          <w:marTop w:val="0"/>
          <w:marBottom w:val="0"/>
          <w:divBdr>
            <w:top w:val="none" w:sz="0" w:space="0" w:color="auto"/>
            <w:left w:val="none" w:sz="0" w:space="0" w:color="auto"/>
            <w:bottom w:val="none" w:sz="0" w:space="0" w:color="auto"/>
            <w:right w:val="none" w:sz="0" w:space="0" w:color="auto"/>
          </w:divBdr>
        </w:div>
        <w:div w:id="389040040">
          <w:marLeft w:val="640"/>
          <w:marRight w:val="0"/>
          <w:marTop w:val="0"/>
          <w:marBottom w:val="0"/>
          <w:divBdr>
            <w:top w:val="none" w:sz="0" w:space="0" w:color="auto"/>
            <w:left w:val="none" w:sz="0" w:space="0" w:color="auto"/>
            <w:bottom w:val="none" w:sz="0" w:space="0" w:color="auto"/>
            <w:right w:val="none" w:sz="0" w:space="0" w:color="auto"/>
          </w:divBdr>
        </w:div>
        <w:div w:id="1831871358">
          <w:marLeft w:val="640"/>
          <w:marRight w:val="0"/>
          <w:marTop w:val="0"/>
          <w:marBottom w:val="0"/>
          <w:divBdr>
            <w:top w:val="none" w:sz="0" w:space="0" w:color="auto"/>
            <w:left w:val="none" w:sz="0" w:space="0" w:color="auto"/>
            <w:bottom w:val="none" w:sz="0" w:space="0" w:color="auto"/>
            <w:right w:val="none" w:sz="0" w:space="0" w:color="auto"/>
          </w:divBdr>
        </w:div>
        <w:div w:id="1138648100">
          <w:marLeft w:val="640"/>
          <w:marRight w:val="0"/>
          <w:marTop w:val="0"/>
          <w:marBottom w:val="0"/>
          <w:divBdr>
            <w:top w:val="none" w:sz="0" w:space="0" w:color="auto"/>
            <w:left w:val="none" w:sz="0" w:space="0" w:color="auto"/>
            <w:bottom w:val="none" w:sz="0" w:space="0" w:color="auto"/>
            <w:right w:val="none" w:sz="0" w:space="0" w:color="auto"/>
          </w:divBdr>
        </w:div>
        <w:div w:id="2070495752">
          <w:marLeft w:val="640"/>
          <w:marRight w:val="0"/>
          <w:marTop w:val="0"/>
          <w:marBottom w:val="0"/>
          <w:divBdr>
            <w:top w:val="none" w:sz="0" w:space="0" w:color="auto"/>
            <w:left w:val="none" w:sz="0" w:space="0" w:color="auto"/>
            <w:bottom w:val="none" w:sz="0" w:space="0" w:color="auto"/>
            <w:right w:val="none" w:sz="0" w:space="0" w:color="auto"/>
          </w:divBdr>
        </w:div>
        <w:div w:id="848133058">
          <w:marLeft w:val="640"/>
          <w:marRight w:val="0"/>
          <w:marTop w:val="0"/>
          <w:marBottom w:val="0"/>
          <w:divBdr>
            <w:top w:val="none" w:sz="0" w:space="0" w:color="auto"/>
            <w:left w:val="none" w:sz="0" w:space="0" w:color="auto"/>
            <w:bottom w:val="none" w:sz="0" w:space="0" w:color="auto"/>
            <w:right w:val="none" w:sz="0" w:space="0" w:color="auto"/>
          </w:divBdr>
        </w:div>
        <w:div w:id="859857957">
          <w:marLeft w:val="640"/>
          <w:marRight w:val="0"/>
          <w:marTop w:val="0"/>
          <w:marBottom w:val="0"/>
          <w:divBdr>
            <w:top w:val="none" w:sz="0" w:space="0" w:color="auto"/>
            <w:left w:val="none" w:sz="0" w:space="0" w:color="auto"/>
            <w:bottom w:val="none" w:sz="0" w:space="0" w:color="auto"/>
            <w:right w:val="none" w:sz="0" w:space="0" w:color="auto"/>
          </w:divBdr>
        </w:div>
        <w:div w:id="234361017">
          <w:marLeft w:val="640"/>
          <w:marRight w:val="0"/>
          <w:marTop w:val="0"/>
          <w:marBottom w:val="0"/>
          <w:divBdr>
            <w:top w:val="none" w:sz="0" w:space="0" w:color="auto"/>
            <w:left w:val="none" w:sz="0" w:space="0" w:color="auto"/>
            <w:bottom w:val="none" w:sz="0" w:space="0" w:color="auto"/>
            <w:right w:val="none" w:sz="0" w:space="0" w:color="auto"/>
          </w:divBdr>
        </w:div>
        <w:div w:id="383142007">
          <w:marLeft w:val="640"/>
          <w:marRight w:val="0"/>
          <w:marTop w:val="0"/>
          <w:marBottom w:val="0"/>
          <w:divBdr>
            <w:top w:val="none" w:sz="0" w:space="0" w:color="auto"/>
            <w:left w:val="none" w:sz="0" w:space="0" w:color="auto"/>
            <w:bottom w:val="none" w:sz="0" w:space="0" w:color="auto"/>
            <w:right w:val="none" w:sz="0" w:space="0" w:color="auto"/>
          </w:divBdr>
        </w:div>
        <w:div w:id="2145078940">
          <w:marLeft w:val="640"/>
          <w:marRight w:val="0"/>
          <w:marTop w:val="0"/>
          <w:marBottom w:val="0"/>
          <w:divBdr>
            <w:top w:val="none" w:sz="0" w:space="0" w:color="auto"/>
            <w:left w:val="none" w:sz="0" w:space="0" w:color="auto"/>
            <w:bottom w:val="none" w:sz="0" w:space="0" w:color="auto"/>
            <w:right w:val="none" w:sz="0" w:space="0" w:color="auto"/>
          </w:divBdr>
        </w:div>
      </w:divsChild>
    </w:div>
    <w:div w:id="745537746">
      <w:bodyDiv w:val="1"/>
      <w:marLeft w:val="0"/>
      <w:marRight w:val="0"/>
      <w:marTop w:val="0"/>
      <w:marBottom w:val="0"/>
      <w:divBdr>
        <w:top w:val="none" w:sz="0" w:space="0" w:color="auto"/>
        <w:left w:val="none" w:sz="0" w:space="0" w:color="auto"/>
        <w:bottom w:val="none" w:sz="0" w:space="0" w:color="auto"/>
        <w:right w:val="none" w:sz="0" w:space="0" w:color="auto"/>
      </w:divBdr>
      <w:divsChild>
        <w:div w:id="1254244636">
          <w:marLeft w:val="640"/>
          <w:marRight w:val="0"/>
          <w:marTop w:val="0"/>
          <w:marBottom w:val="0"/>
          <w:divBdr>
            <w:top w:val="none" w:sz="0" w:space="0" w:color="auto"/>
            <w:left w:val="none" w:sz="0" w:space="0" w:color="auto"/>
            <w:bottom w:val="none" w:sz="0" w:space="0" w:color="auto"/>
            <w:right w:val="none" w:sz="0" w:space="0" w:color="auto"/>
          </w:divBdr>
        </w:div>
        <w:div w:id="333535838">
          <w:marLeft w:val="640"/>
          <w:marRight w:val="0"/>
          <w:marTop w:val="0"/>
          <w:marBottom w:val="0"/>
          <w:divBdr>
            <w:top w:val="none" w:sz="0" w:space="0" w:color="auto"/>
            <w:left w:val="none" w:sz="0" w:space="0" w:color="auto"/>
            <w:bottom w:val="none" w:sz="0" w:space="0" w:color="auto"/>
            <w:right w:val="none" w:sz="0" w:space="0" w:color="auto"/>
          </w:divBdr>
        </w:div>
        <w:div w:id="812793440">
          <w:marLeft w:val="640"/>
          <w:marRight w:val="0"/>
          <w:marTop w:val="0"/>
          <w:marBottom w:val="0"/>
          <w:divBdr>
            <w:top w:val="none" w:sz="0" w:space="0" w:color="auto"/>
            <w:left w:val="none" w:sz="0" w:space="0" w:color="auto"/>
            <w:bottom w:val="none" w:sz="0" w:space="0" w:color="auto"/>
            <w:right w:val="none" w:sz="0" w:space="0" w:color="auto"/>
          </w:divBdr>
        </w:div>
        <w:div w:id="328481544">
          <w:marLeft w:val="640"/>
          <w:marRight w:val="0"/>
          <w:marTop w:val="0"/>
          <w:marBottom w:val="0"/>
          <w:divBdr>
            <w:top w:val="none" w:sz="0" w:space="0" w:color="auto"/>
            <w:left w:val="none" w:sz="0" w:space="0" w:color="auto"/>
            <w:bottom w:val="none" w:sz="0" w:space="0" w:color="auto"/>
            <w:right w:val="none" w:sz="0" w:space="0" w:color="auto"/>
          </w:divBdr>
        </w:div>
        <w:div w:id="1293631572">
          <w:marLeft w:val="640"/>
          <w:marRight w:val="0"/>
          <w:marTop w:val="0"/>
          <w:marBottom w:val="0"/>
          <w:divBdr>
            <w:top w:val="none" w:sz="0" w:space="0" w:color="auto"/>
            <w:left w:val="none" w:sz="0" w:space="0" w:color="auto"/>
            <w:bottom w:val="none" w:sz="0" w:space="0" w:color="auto"/>
            <w:right w:val="none" w:sz="0" w:space="0" w:color="auto"/>
          </w:divBdr>
        </w:div>
        <w:div w:id="2087993939">
          <w:marLeft w:val="640"/>
          <w:marRight w:val="0"/>
          <w:marTop w:val="0"/>
          <w:marBottom w:val="0"/>
          <w:divBdr>
            <w:top w:val="none" w:sz="0" w:space="0" w:color="auto"/>
            <w:left w:val="none" w:sz="0" w:space="0" w:color="auto"/>
            <w:bottom w:val="none" w:sz="0" w:space="0" w:color="auto"/>
            <w:right w:val="none" w:sz="0" w:space="0" w:color="auto"/>
          </w:divBdr>
        </w:div>
        <w:div w:id="1637026807">
          <w:marLeft w:val="640"/>
          <w:marRight w:val="0"/>
          <w:marTop w:val="0"/>
          <w:marBottom w:val="0"/>
          <w:divBdr>
            <w:top w:val="none" w:sz="0" w:space="0" w:color="auto"/>
            <w:left w:val="none" w:sz="0" w:space="0" w:color="auto"/>
            <w:bottom w:val="none" w:sz="0" w:space="0" w:color="auto"/>
            <w:right w:val="none" w:sz="0" w:space="0" w:color="auto"/>
          </w:divBdr>
        </w:div>
        <w:div w:id="1526285414">
          <w:marLeft w:val="640"/>
          <w:marRight w:val="0"/>
          <w:marTop w:val="0"/>
          <w:marBottom w:val="0"/>
          <w:divBdr>
            <w:top w:val="none" w:sz="0" w:space="0" w:color="auto"/>
            <w:left w:val="none" w:sz="0" w:space="0" w:color="auto"/>
            <w:bottom w:val="none" w:sz="0" w:space="0" w:color="auto"/>
            <w:right w:val="none" w:sz="0" w:space="0" w:color="auto"/>
          </w:divBdr>
        </w:div>
        <w:div w:id="1736704591">
          <w:marLeft w:val="640"/>
          <w:marRight w:val="0"/>
          <w:marTop w:val="0"/>
          <w:marBottom w:val="0"/>
          <w:divBdr>
            <w:top w:val="none" w:sz="0" w:space="0" w:color="auto"/>
            <w:left w:val="none" w:sz="0" w:space="0" w:color="auto"/>
            <w:bottom w:val="none" w:sz="0" w:space="0" w:color="auto"/>
            <w:right w:val="none" w:sz="0" w:space="0" w:color="auto"/>
          </w:divBdr>
        </w:div>
        <w:div w:id="1617908897">
          <w:marLeft w:val="640"/>
          <w:marRight w:val="0"/>
          <w:marTop w:val="0"/>
          <w:marBottom w:val="0"/>
          <w:divBdr>
            <w:top w:val="none" w:sz="0" w:space="0" w:color="auto"/>
            <w:left w:val="none" w:sz="0" w:space="0" w:color="auto"/>
            <w:bottom w:val="none" w:sz="0" w:space="0" w:color="auto"/>
            <w:right w:val="none" w:sz="0" w:space="0" w:color="auto"/>
          </w:divBdr>
        </w:div>
        <w:div w:id="163980445">
          <w:marLeft w:val="640"/>
          <w:marRight w:val="0"/>
          <w:marTop w:val="0"/>
          <w:marBottom w:val="0"/>
          <w:divBdr>
            <w:top w:val="none" w:sz="0" w:space="0" w:color="auto"/>
            <w:left w:val="none" w:sz="0" w:space="0" w:color="auto"/>
            <w:bottom w:val="none" w:sz="0" w:space="0" w:color="auto"/>
            <w:right w:val="none" w:sz="0" w:space="0" w:color="auto"/>
          </w:divBdr>
        </w:div>
        <w:div w:id="1187256387">
          <w:marLeft w:val="640"/>
          <w:marRight w:val="0"/>
          <w:marTop w:val="0"/>
          <w:marBottom w:val="0"/>
          <w:divBdr>
            <w:top w:val="none" w:sz="0" w:space="0" w:color="auto"/>
            <w:left w:val="none" w:sz="0" w:space="0" w:color="auto"/>
            <w:bottom w:val="none" w:sz="0" w:space="0" w:color="auto"/>
            <w:right w:val="none" w:sz="0" w:space="0" w:color="auto"/>
          </w:divBdr>
        </w:div>
        <w:div w:id="1648515234">
          <w:marLeft w:val="640"/>
          <w:marRight w:val="0"/>
          <w:marTop w:val="0"/>
          <w:marBottom w:val="0"/>
          <w:divBdr>
            <w:top w:val="none" w:sz="0" w:space="0" w:color="auto"/>
            <w:left w:val="none" w:sz="0" w:space="0" w:color="auto"/>
            <w:bottom w:val="none" w:sz="0" w:space="0" w:color="auto"/>
            <w:right w:val="none" w:sz="0" w:space="0" w:color="auto"/>
          </w:divBdr>
        </w:div>
        <w:div w:id="1362247271">
          <w:marLeft w:val="640"/>
          <w:marRight w:val="0"/>
          <w:marTop w:val="0"/>
          <w:marBottom w:val="0"/>
          <w:divBdr>
            <w:top w:val="none" w:sz="0" w:space="0" w:color="auto"/>
            <w:left w:val="none" w:sz="0" w:space="0" w:color="auto"/>
            <w:bottom w:val="none" w:sz="0" w:space="0" w:color="auto"/>
            <w:right w:val="none" w:sz="0" w:space="0" w:color="auto"/>
          </w:divBdr>
        </w:div>
        <w:div w:id="64110812">
          <w:marLeft w:val="640"/>
          <w:marRight w:val="0"/>
          <w:marTop w:val="0"/>
          <w:marBottom w:val="0"/>
          <w:divBdr>
            <w:top w:val="none" w:sz="0" w:space="0" w:color="auto"/>
            <w:left w:val="none" w:sz="0" w:space="0" w:color="auto"/>
            <w:bottom w:val="none" w:sz="0" w:space="0" w:color="auto"/>
            <w:right w:val="none" w:sz="0" w:space="0" w:color="auto"/>
          </w:divBdr>
        </w:div>
        <w:div w:id="1459180663">
          <w:marLeft w:val="640"/>
          <w:marRight w:val="0"/>
          <w:marTop w:val="0"/>
          <w:marBottom w:val="0"/>
          <w:divBdr>
            <w:top w:val="none" w:sz="0" w:space="0" w:color="auto"/>
            <w:left w:val="none" w:sz="0" w:space="0" w:color="auto"/>
            <w:bottom w:val="none" w:sz="0" w:space="0" w:color="auto"/>
            <w:right w:val="none" w:sz="0" w:space="0" w:color="auto"/>
          </w:divBdr>
        </w:div>
        <w:div w:id="177693266">
          <w:marLeft w:val="640"/>
          <w:marRight w:val="0"/>
          <w:marTop w:val="0"/>
          <w:marBottom w:val="0"/>
          <w:divBdr>
            <w:top w:val="none" w:sz="0" w:space="0" w:color="auto"/>
            <w:left w:val="none" w:sz="0" w:space="0" w:color="auto"/>
            <w:bottom w:val="none" w:sz="0" w:space="0" w:color="auto"/>
            <w:right w:val="none" w:sz="0" w:space="0" w:color="auto"/>
          </w:divBdr>
        </w:div>
      </w:divsChild>
    </w:div>
    <w:div w:id="756757241">
      <w:bodyDiv w:val="1"/>
      <w:marLeft w:val="0"/>
      <w:marRight w:val="0"/>
      <w:marTop w:val="0"/>
      <w:marBottom w:val="0"/>
      <w:divBdr>
        <w:top w:val="none" w:sz="0" w:space="0" w:color="auto"/>
        <w:left w:val="none" w:sz="0" w:space="0" w:color="auto"/>
        <w:bottom w:val="none" w:sz="0" w:space="0" w:color="auto"/>
        <w:right w:val="none" w:sz="0" w:space="0" w:color="auto"/>
      </w:divBdr>
      <w:divsChild>
        <w:div w:id="721710832">
          <w:marLeft w:val="640"/>
          <w:marRight w:val="0"/>
          <w:marTop w:val="0"/>
          <w:marBottom w:val="0"/>
          <w:divBdr>
            <w:top w:val="none" w:sz="0" w:space="0" w:color="auto"/>
            <w:left w:val="none" w:sz="0" w:space="0" w:color="auto"/>
            <w:bottom w:val="none" w:sz="0" w:space="0" w:color="auto"/>
            <w:right w:val="none" w:sz="0" w:space="0" w:color="auto"/>
          </w:divBdr>
        </w:div>
        <w:div w:id="324743500">
          <w:marLeft w:val="640"/>
          <w:marRight w:val="0"/>
          <w:marTop w:val="0"/>
          <w:marBottom w:val="0"/>
          <w:divBdr>
            <w:top w:val="none" w:sz="0" w:space="0" w:color="auto"/>
            <w:left w:val="none" w:sz="0" w:space="0" w:color="auto"/>
            <w:bottom w:val="none" w:sz="0" w:space="0" w:color="auto"/>
            <w:right w:val="none" w:sz="0" w:space="0" w:color="auto"/>
          </w:divBdr>
        </w:div>
        <w:div w:id="809323941">
          <w:marLeft w:val="640"/>
          <w:marRight w:val="0"/>
          <w:marTop w:val="0"/>
          <w:marBottom w:val="0"/>
          <w:divBdr>
            <w:top w:val="none" w:sz="0" w:space="0" w:color="auto"/>
            <w:left w:val="none" w:sz="0" w:space="0" w:color="auto"/>
            <w:bottom w:val="none" w:sz="0" w:space="0" w:color="auto"/>
            <w:right w:val="none" w:sz="0" w:space="0" w:color="auto"/>
          </w:divBdr>
        </w:div>
        <w:div w:id="39476352">
          <w:marLeft w:val="640"/>
          <w:marRight w:val="0"/>
          <w:marTop w:val="0"/>
          <w:marBottom w:val="0"/>
          <w:divBdr>
            <w:top w:val="none" w:sz="0" w:space="0" w:color="auto"/>
            <w:left w:val="none" w:sz="0" w:space="0" w:color="auto"/>
            <w:bottom w:val="none" w:sz="0" w:space="0" w:color="auto"/>
            <w:right w:val="none" w:sz="0" w:space="0" w:color="auto"/>
          </w:divBdr>
        </w:div>
        <w:div w:id="985279754">
          <w:marLeft w:val="640"/>
          <w:marRight w:val="0"/>
          <w:marTop w:val="0"/>
          <w:marBottom w:val="0"/>
          <w:divBdr>
            <w:top w:val="none" w:sz="0" w:space="0" w:color="auto"/>
            <w:left w:val="none" w:sz="0" w:space="0" w:color="auto"/>
            <w:bottom w:val="none" w:sz="0" w:space="0" w:color="auto"/>
            <w:right w:val="none" w:sz="0" w:space="0" w:color="auto"/>
          </w:divBdr>
        </w:div>
        <w:div w:id="323513504">
          <w:marLeft w:val="640"/>
          <w:marRight w:val="0"/>
          <w:marTop w:val="0"/>
          <w:marBottom w:val="0"/>
          <w:divBdr>
            <w:top w:val="none" w:sz="0" w:space="0" w:color="auto"/>
            <w:left w:val="none" w:sz="0" w:space="0" w:color="auto"/>
            <w:bottom w:val="none" w:sz="0" w:space="0" w:color="auto"/>
            <w:right w:val="none" w:sz="0" w:space="0" w:color="auto"/>
          </w:divBdr>
        </w:div>
        <w:div w:id="709573939">
          <w:marLeft w:val="640"/>
          <w:marRight w:val="0"/>
          <w:marTop w:val="0"/>
          <w:marBottom w:val="0"/>
          <w:divBdr>
            <w:top w:val="none" w:sz="0" w:space="0" w:color="auto"/>
            <w:left w:val="none" w:sz="0" w:space="0" w:color="auto"/>
            <w:bottom w:val="none" w:sz="0" w:space="0" w:color="auto"/>
            <w:right w:val="none" w:sz="0" w:space="0" w:color="auto"/>
          </w:divBdr>
        </w:div>
        <w:div w:id="820194291">
          <w:marLeft w:val="640"/>
          <w:marRight w:val="0"/>
          <w:marTop w:val="0"/>
          <w:marBottom w:val="0"/>
          <w:divBdr>
            <w:top w:val="none" w:sz="0" w:space="0" w:color="auto"/>
            <w:left w:val="none" w:sz="0" w:space="0" w:color="auto"/>
            <w:bottom w:val="none" w:sz="0" w:space="0" w:color="auto"/>
            <w:right w:val="none" w:sz="0" w:space="0" w:color="auto"/>
          </w:divBdr>
        </w:div>
        <w:div w:id="787358000">
          <w:marLeft w:val="640"/>
          <w:marRight w:val="0"/>
          <w:marTop w:val="0"/>
          <w:marBottom w:val="0"/>
          <w:divBdr>
            <w:top w:val="none" w:sz="0" w:space="0" w:color="auto"/>
            <w:left w:val="none" w:sz="0" w:space="0" w:color="auto"/>
            <w:bottom w:val="none" w:sz="0" w:space="0" w:color="auto"/>
            <w:right w:val="none" w:sz="0" w:space="0" w:color="auto"/>
          </w:divBdr>
        </w:div>
        <w:div w:id="1873223839">
          <w:marLeft w:val="640"/>
          <w:marRight w:val="0"/>
          <w:marTop w:val="0"/>
          <w:marBottom w:val="0"/>
          <w:divBdr>
            <w:top w:val="none" w:sz="0" w:space="0" w:color="auto"/>
            <w:left w:val="none" w:sz="0" w:space="0" w:color="auto"/>
            <w:bottom w:val="none" w:sz="0" w:space="0" w:color="auto"/>
            <w:right w:val="none" w:sz="0" w:space="0" w:color="auto"/>
          </w:divBdr>
        </w:div>
        <w:div w:id="1483354466">
          <w:marLeft w:val="640"/>
          <w:marRight w:val="0"/>
          <w:marTop w:val="0"/>
          <w:marBottom w:val="0"/>
          <w:divBdr>
            <w:top w:val="none" w:sz="0" w:space="0" w:color="auto"/>
            <w:left w:val="none" w:sz="0" w:space="0" w:color="auto"/>
            <w:bottom w:val="none" w:sz="0" w:space="0" w:color="auto"/>
            <w:right w:val="none" w:sz="0" w:space="0" w:color="auto"/>
          </w:divBdr>
        </w:div>
        <w:div w:id="2125031889">
          <w:marLeft w:val="640"/>
          <w:marRight w:val="0"/>
          <w:marTop w:val="0"/>
          <w:marBottom w:val="0"/>
          <w:divBdr>
            <w:top w:val="none" w:sz="0" w:space="0" w:color="auto"/>
            <w:left w:val="none" w:sz="0" w:space="0" w:color="auto"/>
            <w:bottom w:val="none" w:sz="0" w:space="0" w:color="auto"/>
            <w:right w:val="none" w:sz="0" w:space="0" w:color="auto"/>
          </w:divBdr>
        </w:div>
        <w:div w:id="541090604">
          <w:marLeft w:val="640"/>
          <w:marRight w:val="0"/>
          <w:marTop w:val="0"/>
          <w:marBottom w:val="0"/>
          <w:divBdr>
            <w:top w:val="none" w:sz="0" w:space="0" w:color="auto"/>
            <w:left w:val="none" w:sz="0" w:space="0" w:color="auto"/>
            <w:bottom w:val="none" w:sz="0" w:space="0" w:color="auto"/>
            <w:right w:val="none" w:sz="0" w:space="0" w:color="auto"/>
          </w:divBdr>
        </w:div>
        <w:div w:id="995303879">
          <w:marLeft w:val="640"/>
          <w:marRight w:val="0"/>
          <w:marTop w:val="0"/>
          <w:marBottom w:val="0"/>
          <w:divBdr>
            <w:top w:val="none" w:sz="0" w:space="0" w:color="auto"/>
            <w:left w:val="none" w:sz="0" w:space="0" w:color="auto"/>
            <w:bottom w:val="none" w:sz="0" w:space="0" w:color="auto"/>
            <w:right w:val="none" w:sz="0" w:space="0" w:color="auto"/>
          </w:divBdr>
        </w:div>
        <w:div w:id="1867478957">
          <w:marLeft w:val="640"/>
          <w:marRight w:val="0"/>
          <w:marTop w:val="0"/>
          <w:marBottom w:val="0"/>
          <w:divBdr>
            <w:top w:val="none" w:sz="0" w:space="0" w:color="auto"/>
            <w:left w:val="none" w:sz="0" w:space="0" w:color="auto"/>
            <w:bottom w:val="none" w:sz="0" w:space="0" w:color="auto"/>
            <w:right w:val="none" w:sz="0" w:space="0" w:color="auto"/>
          </w:divBdr>
        </w:div>
        <w:div w:id="565998779">
          <w:marLeft w:val="640"/>
          <w:marRight w:val="0"/>
          <w:marTop w:val="0"/>
          <w:marBottom w:val="0"/>
          <w:divBdr>
            <w:top w:val="none" w:sz="0" w:space="0" w:color="auto"/>
            <w:left w:val="none" w:sz="0" w:space="0" w:color="auto"/>
            <w:bottom w:val="none" w:sz="0" w:space="0" w:color="auto"/>
            <w:right w:val="none" w:sz="0" w:space="0" w:color="auto"/>
          </w:divBdr>
        </w:div>
        <w:div w:id="32390452">
          <w:marLeft w:val="640"/>
          <w:marRight w:val="0"/>
          <w:marTop w:val="0"/>
          <w:marBottom w:val="0"/>
          <w:divBdr>
            <w:top w:val="none" w:sz="0" w:space="0" w:color="auto"/>
            <w:left w:val="none" w:sz="0" w:space="0" w:color="auto"/>
            <w:bottom w:val="none" w:sz="0" w:space="0" w:color="auto"/>
            <w:right w:val="none" w:sz="0" w:space="0" w:color="auto"/>
          </w:divBdr>
        </w:div>
        <w:div w:id="1479493106">
          <w:marLeft w:val="640"/>
          <w:marRight w:val="0"/>
          <w:marTop w:val="0"/>
          <w:marBottom w:val="0"/>
          <w:divBdr>
            <w:top w:val="none" w:sz="0" w:space="0" w:color="auto"/>
            <w:left w:val="none" w:sz="0" w:space="0" w:color="auto"/>
            <w:bottom w:val="none" w:sz="0" w:space="0" w:color="auto"/>
            <w:right w:val="none" w:sz="0" w:space="0" w:color="auto"/>
          </w:divBdr>
        </w:div>
        <w:div w:id="1807429086">
          <w:marLeft w:val="640"/>
          <w:marRight w:val="0"/>
          <w:marTop w:val="0"/>
          <w:marBottom w:val="0"/>
          <w:divBdr>
            <w:top w:val="none" w:sz="0" w:space="0" w:color="auto"/>
            <w:left w:val="none" w:sz="0" w:space="0" w:color="auto"/>
            <w:bottom w:val="none" w:sz="0" w:space="0" w:color="auto"/>
            <w:right w:val="none" w:sz="0" w:space="0" w:color="auto"/>
          </w:divBdr>
        </w:div>
      </w:divsChild>
    </w:div>
    <w:div w:id="819275201">
      <w:bodyDiv w:val="1"/>
      <w:marLeft w:val="0"/>
      <w:marRight w:val="0"/>
      <w:marTop w:val="0"/>
      <w:marBottom w:val="0"/>
      <w:divBdr>
        <w:top w:val="none" w:sz="0" w:space="0" w:color="auto"/>
        <w:left w:val="none" w:sz="0" w:space="0" w:color="auto"/>
        <w:bottom w:val="none" w:sz="0" w:space="0" w:color="auto"/>
        <w:right w:val="none" w:sz="0" w:space="0" w:color="auto"/>
      </w:divBdr>
      <w:divsChild>
        <w:div w:id="1010989359">
          <w:marLeft w:val="640"/>
          <w:marRight w:val="0"/>
          <w:marTop w:val="0"/>
          <w:marBottom w:val="0"/>
          <w:divBdr>
            <w:top w:val="none" w:sz="0" w:space="0" w:color="auto"/>
            <w:left w:val="none" w:sz="0" w:space="0" w:color="auto"/>
            <w:bottom w:val="none" w:sz="0" w:space="0" w:color="auto"/>
            <w:right w:val="none" w:sz="0" w:space="0" w:color="auto"/>
          </w:divBdr>
        </w:div>
        <w:div w:id="2133788745">
          <w:marLeft w:val="640"/>
          <w:marRight w:val="0"/>
          <w:marTop w:val="0"/>
          <w:marBottom w:val="0"/>
          <w:divBdr>
            <w:top w:val="none" w:sz="0" w:space="0" w:color="auto"/>
            <w:left w:val="none" w:sz="0" w:space="0" w:color="auto"/>
            <w:bottom w:val="none" w:sz="0" w:space="0" w:color="auto"/>
            <w:right w:val="none" w:sz="0" w:space="0" w:color="auto"/>
          </w:divBdr>
        </w:div>
        <w:div w:id="1314487237">
          <w:marLeft w:val="640"/>
          <w:marRight w:val="0"/>
          <w:marTop w:val="0"/>
          <w:marBottom w:val="0"/>
          <w:divBdr>
            <w:top w:val="none" w:sz="0" w:space="0" w:color="auto"/>
            <w:left w:val="none" w:sz="0" w:space="0" w:color="auto"/>
            <w:bottom w:val="none" w:sz="0" w:space="0" w:color="auto"/>
            <w:right w:val="none" w:sz="0" w:space="0" w:color="auto"/>
          </w:divBdr>
        </w:div>
        <w:div w:id="1728725137">
          <w:marLeft w:val="640"/>
          <w:marRight w:val="0"/>
          <w:marTop w:val="0"/>
          <w:marBottom w:val="0"/>
          <w:divBdr>
            <w:top w:val="none" w:sz="0" w:space="0" w:color="auto"/>
            <w:left w:val="none" w:sz="0" w:space="0" w:color="auto"/>
            <w:bottom w:val="none" w:sz="0" w:space="0" w:color="auto"/>
            <w:right w:val="none" w:sz="0" w:space="0" w:color="auto"/>
          </w:divBdr>
        </w:div>
        <w:div w:id="2026130487">
          <w:marLeft w:val="640"/>
          <w:marRight w:val="0"/>
          <w:marTop w:val="0"/>
          <w:marBottom w:val="0"/>
          <w:divBdr>
            <w:top w:val="none" w:sz="0" w:space="0" w:color="auto"/>
            <w:left w:val="none" w:sz="0" w:space="0" w:color="auto"/>
            <w:bottom w:val="none" w:sz="0" w:space="0" w:color="auto"/>
            <w:right w:val="none" w:sz="0" w:space="0" w:color="auto"/>
          </w:divBdr>
        </w:div>
        <w:div w:id="1585458044">
          <w:marLeft w:val="640"/>
          <w:marRight w:val="0"/>
          <w:marTop w:val="0"/>
          <w:marBottom w:val="0"/>
          <w:divBdr>
            <w:top w:val="none" w:sz="0" w:space="0" w:color="auto"/>
            <w:left w:val="none" w:sz="0" w:space="0" w:color="auto"/>
            <w:bottom w:val="none" w:sz="0" w:space="0" w:color="auto"/>
            <w:right w:val="none" w:sz="0" w:space="0" w:color="auto"/>
          </w:divBdr>
        </w:div>
        <w:div w:id="1281688131">
          <w:marLeft w:val="640"/>
          <w:marRight w:val="0"/>
          <w:marTop w:val="0"/>
          <w:marBottom w:val="0"/>
          <w:divBdr>
            <w:top w:val="none" w:sz="0" w:space="0" w:color="auto"/>
            <w:left w:val="none" w:sz="0" w:space="0" w:color="auto"/>
            <w:bottom w:val="none" w:sz="0" w:space="0" w:color="auto"/>
            <w:right w:val="none" w:sz="0" w:space="0" w:color="auto"/>
          </w:divBdr>
        </w:div>
        <w:div w:id="25762562">
          <w:marLeft w:val="640"/>
          <w:marRight w:val="0"/>
          <w:marTop w:val="0"/>
          <w:marBottom w:val="0"/>
          <w:divBdr>
            <w:top w:val="none" w:sz="0" w:space="0" w:color="auto"/>
            <w:left w:val="none" w:sz="0" w:space="0" w:color="auto"/>
            <w:bottom w:val="none" w:sz="0" w:space="0" w:color="auto"/>
            <w:right w:val="none" w:sz="0" w:space="0" w:color="auto"/>
          </w:divBdr>
        </w:div>
        <w:div w:id="1420907688">
          <w:marLeft w:val="640"/>
          <w:marRight w:val="0"/>
          <w:marTop w:val="0"/>
          <w:marBottom w:val="0"/>
          <w:divBdr>
            <w:top w:val="none" w:sz="0" w:space="0" w:color="auto"/>
            <w:left w:val="none" w:sz="0" w:space="0" w:color="auto"/>
            <w:bottom w:val="none" w:sz="0" w:space="0" w:color="auto"/>
            <w:right w:val="none" w:sz="0" w:space="0" w:color="auto"/>
          </w:divBdr>
        </w:div>
        <w:div w:id="635527446">
          <w:marLeft w:val="640"/>
          <w:marRight w:val="0"/>
          <w:marTop w:val="0"/>
          <w:marBottom w:val="0"/>
          <w:divBdr>
            <w:top w:val="none" w:sz="0" w:space="0" w:color="auto"/>
            <w:left w:val="none" w:sz="0" w:space="0" w:color="auto"/>
            <w:bottom w:val="none" w:sz="0" w:space="0" w:color="auto"/>
            <w:right w:val="none" w:sz="0" w:space="0" w:color="auto"/>
          </w:divBdr>
        </w:div>
      </w:divsChild>
    </w:div>
    <w:div w:id="821392257">
      <w:bodyDiv w:val="1"/>
      <w:marLeft w:val="0"/>
      <w:marRight w:val="0"/>
      <w:marTop w:val="0"/>
      <w:marBottom w:val="0"/>
      <w:divBdr>
        <w:top w:val="none" w:sz="0" w:space="0" w:color="auto"/>
        <w:left w:val="none" w:sz="0" w:space="0" w:color="auto"/>
        <w:bottom w:val="none" w:sz="0" w:space="0" w:color="auto"/>
        <w:right w:val="none" w:sz="0" w:space="0" w:color="auto"/>
      </w:divBdr>
      <w:divsChild>
        <w:div w:id="958073616">
          <w:marLeft w:val="640"/>
          <w:marRight w:val="0"/>
          <w:marTop w:val="0"/>
          <w:marBottom w:val="0"/>
          <w:divBdr>
            <w:top w:val="none" w:sz="0" w:space="0" w:color="auto"/>
            <w:left w:val="none" w:sz="0" w:space="0" w:color="auto"/>
            <w:bottom w:val="none" w:sz="0" w:space="0" w:color="auto"/>
            <w:right w:val="none" w:sz="0" w:space="0" w:color="auto"/>
          </w:divBdr>
        </w:div>
        <w:div w:id="1058167357">
          <w:marLeft w:val="640"/>
          <w:marRight w:val="0"/>
          <w:marTop w:val="0"/>
          <w:marBottom w:val="0"/>
          <w:divBdr>
            <w:top w:val="none" w:sz="0" w:space="0" w:color="auto"/>
            <w:left w:val="none" w:sz="0" w:space="0" w:color="auto"/>
            <w:bottom w:val="none" w:sz="0" w:space="0" w:color="auto"/>
            <w:right w:val="none" w:sz="0" w:space="0" w:color="auto"/>
          </w:divBdr>
        </w:div>
        <w:div w:id="82652924">
          <w:marLeft w:val="640"/>
          <w:marRight w:val="0"/>
          <w:marTop w:val="0"/>
          <w:marBottom w:val="0"/>
          <w:divBdr>
            <w:top w:val="none" w:sz="0" w:space="0" w:color="auto"/>
            <w:left w:val="none" w:sz="0" w:space="0" w:color="auto"/>
            <w:bottom w:val="none" w:sz="0" w:space="0" w:color="auto"/>
            <w:right w:val="none" w:sz="0" w:space="0" w:color="auto"/>
          </w:divBdr>
        </w:div>
        <w:div w:id="694960577">
          <w:marLeft w:val="640"/>
          <w:marRight w:val="0"/>
          <w:marTop w:val="0"/>
          <w:marBottom w:val="0"/>
          <w:divBdr>
            <w:top w:val="none" w:sz="0" w:space="0" w:color="auto"/>
            <w:left w:val="none" w:sz="0" w:space="0" w:color="auto"/>
            <w:bottom w:val="none" w:sz="0" w:space="0" w:color="auto"/>
            <w:right w:val="none" w:sz="0" w:space="0" w:color="auto"/>
          </w:divBdr>
        </w:div>
        <w:div w:id="1545747371">
          <w:marLeft w:val="640"/>
          <w:marRight w:val="0"/>
          <w:marTop w:val="0"/>
          <w:marBottom w:val="0"/>
          <w:divBdr>
            <w:top w:val="none" w:sz="0" w:space="0" w:color="auto"/>
            <w:left w:val="none" w:sz="0" w:space="0" w:color="auto"/>
            <w:bottom w:val="none" w:sz="0" w:space="0" w:color="auto"/>
            <w:right w:val="none" w:sz="0" w:space="0" w:color="auto"/>
          </w:divBdr>
        </w:div>
        <w:div w:id="163322175">
          <w:marLeft w:val="640"/>
          <w:marRight w:val="0"/>
          <w:marTop w:val="0"/>
          <w:marBottom w:val="0"/>
          <w:divBdr>
            <w:top w:val="none" w:sz="0" w:space="0" w:color="auto"/>
            <w:left w:val="none" w:sz="0" w:space="0" w:color="auto"/>
            <w:bottom w:val="none" w:sz="0" w:space="0" w:color="auto"/>
            <w:right w:val="none" w:sz="0" w:space="0" w:color="auto"/>
          </w:divBdr>
        </w:div>
        <w:div w:id="2049598349">
          <w:marLeft w:val="640"/>
          <w:marRight w:val="0"/>
          <w:marTop w:val="0"/>
          <w:marBottom w:val="0"/>
          <w:divBdr>
            <w:top w:val="none" w:sz="0" w:space="0" w:color="auto"/>
            <w:left w:val="none" w:sz="0" w:space="0" w:color="auto"/>
            <w:bottom w:val="none" w:sz="0" w:space="0" w:color="auto"/>
            <w:right w:val="none" w:sz="0" w:space="0" w:color="auto"/>
          </w:divBdr>
        </w:div>
        <w:div w:id="1209757930">
          <w:marLeft w:val="640"/>
          <w:marRight w:val="0"/>
          <w:marTop w:val="0"/>
          <w:marBottom w:val="0"/>
          <w:divBdr>
            <w:top w:val="none" w:sz="0" w:space="0" w:color="auto"/>
            <w:left w:val="none" w:sz="0" w:space="0" w:color="auto"/>
            <w:bottom w:val="none" w:sz="0" w:space="0" w:color="auto"/>
            <w:right w:val="none" w:sz="0" w:space="0" w:color="auto"/>
          </w:divBdr>
        </w:div>
        <w:div w:id="599340801">
          <w:marLeft w:val="640"/>
          <w:marRight w:val="0"/>
          <w:marTop w:val="0"/>
          <w:marBottom w:val="0"/>
          <w:divBdr>
            <w:top w:val="none" w:sz="0" w:space="0" w:color="auto"/>
            <w:left w:val="none" w:sz="0" w:space="0" w:color="auto"/>
            <w:bottom w:val="none" w:sz="0" w:space="0" w:color="auto"/>
            <w:right w:val="none" w:sz="0" w:space="0" w:color="auto"/>
          </w:divBdr>
        </w:div>
        <w:div w:id="776945657">
          <w:marLeft w:val="640"/>
          <w:marRight w:val="0"/>
          <w:marTop w:val="0"/>
          <w:marBottom w:val="0"/>
          <w:divBdr>
            <w:top w:val="none" w:sz="0" w:space="0" w:color="auto"/>
            <w:left w:val="none" w:sz="0" w:space="0" w:color="auto"/>
            <w:bottom w:val="none" w:sz="0" w:space="0" w:color="auto"/>
            <w:right w:val="none" w:sz="0" w:space="0" w:color="auto"/>
          </w:divBdr>
        </w:div>
        <w:div w:id="1390808400">
          <w:marLeft w:val="640"/>
          <w:marRight w:val="0"/>
          <w:marTop w:val="0"/>
          <w:marBottom w:val="0"/>
          <w:divBdr>
            <w:top w:val="none" w:sz="0" w:space="0" w:color="auto"/>
            <w:left w:val="none" w:sz="0" w:space="0" w:color="auto"/>
            <w:bottom w:val="none" w:sz="0" w:space="0" w:color="auto"/>
            <w:right w:val="none" w:sz="0" w:space="0" w:color="auto"/>
          </w:divBdr>
        </w:div>
        <w:div w:id="76635707">
          <w:marLeft w:val="640"/>
          <w:marRight w:val="0"/>
          <w:marTop w:val="0"/>
          <w:marBottom w:val="0"/>
          <w:divBdr>
            <w:top w:val="none" w:sz="0" w:space="0" w:color="auto"/>
            <w:left w:val="none" w:sz="0" w:space="0" w:color="auto"/>
            <w:bottom w:val="none" w:sz="0" w:space="0" w:color="auto"/>
            <w:right w:val="none" w:sz="0" w:space="0" w:color="auto"/>
          </w:divBdr>
        </w:div>
        <w:div w:id="855273528">
          <w:marLeft w:val="640"/>
          <w:marRight w:val="0"/>
          <w:marTop w:val="0"/>
          <w:marBottom w:val="0"/>
          <w:divBdr>
            <w:top w:val="none" w:sz="0" w:space="0" w:color="auto"/>
            <w:left w:val="none" w:sz="0" w:space="0" w:color="auto"/>
            <w:bottom w:val="none" w:sz="0" w:space="0" w:color="auto"/>
            <w:right w:val="none" w:sz="0" w:space="0" w:color="auto"/>
          </w:divBdr>
        </w:div>
        <w:div w:id="329455616">
          <w:marLeft w:val="640"/>
          <w:marRight w:val="0"/>
          <w:marTop w:val="0"/>
          <w:marBottom w:val="0"/>
          <w:divBdr>
            <w:top w:val="none" w:sz="0" w:space="0" w:color="auto"/>
            <w:left w:val="none" w:sz="0" w:space="0" w:color="auto"/>
            <w:bottom w:val="none" w:sz="0" w:space="0" w:color="auto"/>
            <w:right w:val="none" w:sz="0" w:space="0" w:color="auto"/>
          </w:divBdr>
        </w:div>
        <w:div w:id="33821392">
          <w:marLeft w:val="640"/>
          <w:marRight w:val="0"/>
          <w:marTop w:val="0"/>
          <w:marBottom w:val="0"/>
          <w:divBdr>
            <w:top w:val="none" w:sz="0" w:space="0" w:color="auto"/>
            <w:left w:val="none" w:sz="0" w:space="0" w:color="auto"/>
            <w:bottom w:val="none" w:sz="0" w:space="0" w:color="auto"/>
            <w:right w:val="none" w:sz="0" w:space="0" w:color="auto"/>
          </w:divBdr>
        </w:div>
      </w:divsChild>
    </w:div>
    <w:div w:id="832260062">
      <w:bodyDiv w:val="1"/>
      <w:marLeft w:val="0"/>
      <w:marRight w:val="0"/>
      <w:marTop w:val="0"/>
      <w:marBottom w:val="0"/>
      <w:divBdr>
        <w:top w:val="none" w:sz="0" w:space="0" w:color="auto"/>
        <w:left w:val="none" w:sz="0" w:space="0" w:color="auto"/>
        <w:bottom w:val="none" w:sz="0" w:space="0" w:color="auto"/>
        <w:right w:val="none" w:sz="0" w:space="0" w:color="auto"/>
      </w:divBdr>
      <w:divsChild>
        <w:div w:id="1374496195">
          <w:marLeft w:val="640"/>
          <w:marRight w:val="0"/>
          <w:marTop w:val="0"/>
          <w:marBottom w:val="0"/>
          <w:divBdr>
            <w:top w:val="none" w:sz="0" w:space="0" w:color="auto"/>
            <w:left w:val="none" w:sz="0" w:space="0" w:color="auto"/>
            <w:bottom w:val="none" w:sz="0" w:space="0" w:color="auto"/>
            <w:right w:val="none" w:sz="0" w:space="0" w:color="auto"/>
          </w:divBdr>
        </w:div>
        <w:div w:id="535823153">
          <w:marLeft w:val="640"/>
          <w:marRight w:val="0"/>
          <w:marTop w:val="0"/>
          <w:marBottom w:val="0"/>
          <w:divBdr>
            <w:top w:val="none" w:sz="0" w:space="0" w:color="auto"/>
            <w:left w:val="none" w:sz="0" w:space="0" w:color="auto"/>
            <w:bottom w:val="none" w:sz="0" w:space="0" w:color="auto"/>
            <w:right w:val="none" w:sz="0" w:space="0" w:color="auto"/>
          </w:divBdr>
        </w:div>
        <w:div w:id="1316881769">
          <w:marLeft w:val="640"/>
          <w:marRight w:val="0"/>
          <w:marTop w:val="0"/>
          <w:marBottom w:val="0"/>
          <w:divBdr>
            <w:top w:val="none" w:sz="0" w:space="0" w:color="auto"/>
            <w:left w:val="none" w:sz="0" w:space="0" w:color="auto"/>
            <w:bottom w:val="none" w:sz="0" w:space="0" w:color="auto"/>
            <w:right w:val="none" w:sz="0" w:space="0" w:color="auto"/>
          </w:divBdr>
        </w:div>
        <w:div w:id="809054191">
          <w:marLeft w:val="640"/>
          <w:marRight w:val="0"/>
          <w:marTop w:val="0"/>
          <w:marBottom w:val="0"/>
          <w:divBdr>
            <w:top w:val="none" w:sz="0" w:space="0" w:color="auto"/>
            <w:left w:val="none" w:sz="0" w:space="0" w:color="auto"/>
            <w:bottom w:val="none" w:sz="0" w:space="0" w:color="auto"/>
            <w:right w:val="none" w:sz="0" w:space="0" w:color="auto"/>
          </w:divBdr>
        </w:div>
        <w:div w:id="1537935263">
          <w:marLeft w:val="640"/>
          <w:marRight w:val="0"/>
          <w:marTop w:val="0"/>
          <w:marBottom w:val="0"/>
          <w:divBdr>
            <w:top w:val="none" w:sz="0" w:space="0" w:color="auto"/>
            <w:left w:val="none" w:sz="0" w:space="0" w:color="auto"/>
            <w:bottom w:val="none" w:sz="0" w:space="0" w:color="auto"/>
            <w:right w:val="none" w:sz="0" w:space="0" w:color="auto"/>
          </w:divBdr>
        </w:div>
        <w:div w:id="65761430">
          <w:marLeft w:val="640"/>
          <w:marRight w:val="0"/>
          <w:marTop w:val="0"/>
          <w:marBottom w:val="0"/>
          <w:divBdr>
            <w:top w:val="none" w:sz="0" w:space="0" w:color="auto"/>
            <w:left w:val="none" w:sz="0" w:space="0" w:color="auto"/>
            <w:bottom w:val="none" w:sz="0" w:space="0" w:color="auto"/>
            <w:right w:val="none" w:sz="0" w:space="0" w:color="auto"/>
          </w:divBdr>
        </w:div>
        <w:div w:id="2062943512">
          <w:marLeft w:val="640"/>
          <w:marRight w:val="0"/>
          <w:marTop w:val="0"/>
          <w:marBottom w:val="0"/>
          <w:divBdr>
            <w:top w:val="none" w:sz="0" w:space="0" w:color="auto"/>
            <w:left w:val="none" w:sz="0" w:space="0" w:color="auto"/>
            <w:bottom w:val="none" w:sz="0" w:space="0" w:color="auto"/>
            <w:right w:val="none" w:sz="0" w:space="0" w:color="auto"/>
          </w:divBdr>
        </w:div>
        <w:div w:id="822162528">
          <w:marLeft w:val="640"/>
          <w:marRight w:val="0"/>
          <w:marTop w:val="0"/>
          <w:marBottom w:val="0"/>
          <w:divBdr>
            <w:top w:val="none" w:sz="0" w:space="0" w:color="auto"/>
            <w:left w:val="none" w:sz="0" w:space="0" w:color="auto"/>
            <w:bottom w:val="none" w:sz="0" w:space="0" w:color="auto"/>
            <w:right w:val="none" w:sz="0" w:space="0" w:color="auto"/>
          </w:divBdr>
        </w:div>
        <w:div w:id="168064312">
          <w:marLeft w:val="640"/>
          <w:marRight w:val="0"/>
          <w:marTop w:val="0"/>
          <w:marBottom w:val="0"/>
          <w:divBdr>
            <w:top w:val="none" w:sz="0" w:space="0" w:color="auto"/>
            <w:left w:val="none" w:sz="0" w:space="0" w:color="auto"/>
            <w:bottom w:val="none" w:sz="0" w:space="0" w:color="auto"/>
            <w:right w:val="none" w:sz="0" w:space="0" w:color="auto"/>
          </w:divBdr>
        </w:div>
        <w:div w:id="1873299940">
          <w:marLeft w:val="640"/>
          <w:marRight w:val="0"/>
          <w:marTop w:val="0"/>
          <w:marBottom w:val="0"/>
          <w:divBdr>
            <w:top w:val="none" w:sz="0" w:space="0" w:color="auto"/>
            <w:left w:val="none" w:sz="0" w:space="0" w:color="auto"/>
            <w:bottom w:val="none" w:sz="0" w:space="0" w:color="auto"/>
            <w:right w:val="none" w:sz="0" w:space="0" w:color="auto"/>
          </w:divBdr>
        </w:div>
        <w:div w:id="1512719695">
          <w:marLeft w:val="640"/>
          <w:marRight w:val="0"/>
          <w:marTop w:val="0"/>
          <w:marBottom w:val="0"/>
          <w:divBdr>
            <w:top w:val="none" w:sz="0" w:space="0" w:color="auto"/>
            <w:left w:val="none" w:sz="0" w:space="0" w:color="auto"/>
            <w:bottom w:val="none" w:sz="0" w:space="0" w:color="auto"/>
            <w:right w:val="none" w:sz="0" w:space="0" w:color="auto"/>
          </w:divBdr>
        </w:div>
        <w:div w:id="590161631">
          <w:marLeft w:val="640"/>
          <w:marRight w:val="0"/>
          <w:marTop w:val="0"/>
          <w:marBottom w:val="0"/>
          <w:divBdr>
            <w:top w:val="none" w:sz="0" w:space="0" w:color="auto"/>
            <w:left w:val="none" w:sz="0" w:space="0" w:color="auto"/>
            <w:bottom w:val="none" w:sz="0" w:space="0" w:color="auto"/>
            <w:right w:val="none" w:sz="0" w:space="0" w:color="auto"/>
          </w:divBdr>
        </w:div>
        <w:div w:id="1201868266">
          <w:marLeft w:val="640"/>
          <w:marRight w:val="0"/>
          <w:marTop w:val="0"/>
          <w:marBottom w:val="0"/>
          <w:divBdr>
            <w:top w:val="none" w:sz="0" w:space="0" w:color="auto"/>
            <w:left w:val="none" w:sz="0" w:space="0" w:color="auto"/>
            <w:bottom w:val="none" w:sz="0" w:space="0" w:color="auto"/>
            <w:right w:val="none" w:sz="0" w:space="0" w:color="auto"/>
          </w:divBdr>
        </w:div>
        <w:div w:id="1474785883">
          <w:marLeft w:val="640"/>
          <w:marRight w:val="0"/>
          <w:marTop w:val="0"/>
          <w:marBottom w:val="0"/>
          <w:divBdr>
            <w:top w:val="none" w:sz="0" w:space="0" w:color="auto"/>
            <w:left w:val="none" w:sz="0" w:space="0" w:color="auto"/>
            <w:bottom w:val="none" w:sz="0" w:space="0" w:color="auto"/>
            <w:right w:val="none" w:sz="0" w:space="0" w:color="auto"/>
          </w:divBdr>
        </w:div>
        <w:div w:id="145516042">
          <w:marLeft w:val="640"/>
          <w:marRight w:val="0"/>
          <w:marTop w:val="0"/>
          <w:marBottom w:val="0"/>
          <w:divBdr>
            <w:top w:val="none" w:sz="0" w:space="0" w:color="auto"/>
            <w:left w:val="none" w:sz="0" w:space="0" w:color="auto"/>
            <w:bottom w:val="none" w:sz="0" w:space="0" w:color="auto"/>
            <w:right w:val="none" w:sz="0" w:space="0" w:color="auto"/>
          </w:divBdr>
        </w:div>
        <w:div w:id="1913737853">
          <w:marLeft w:val="640"/>
          <w:marRight w:val="0"/>
          <w:marTop w:val="0"/>
          <w:marBottom w:val="0"/>
          <w:divBdr>
            <w:top w:val="none" w:sz="0" w:space="0" w:color="auto"/>
            <w:left w:val="none" w:sz="0" w:space="0" w:color="auto"/>
            <w:bottom w:val="none" w:sz="0" w:space="0" w:color="auto"/>
            <w:right w:val="none" w:sz="0" w:space="0" w:color="auto"/>
          </w:divBdr>
        </w:div>
        <w:div w:id="1002046920">
          <w:marLeft w:val="640"/>
          <w:marRight w:val="0"/>
          <w:marTop w:val="0"/>
          <w:marBottom w:val="0"/>
          <w:divBdr>
            <w:top w:val="none" w:sz="0" w:space="0" w:color="auto"/>
            <w:left w:val="none" w:sz="0" w:space="0" w:color="auto"/>
            <w:bottom w:val="none" w:sz="0" w:space="0" w:color="auto"/>
            <w:right w:val="none" w:sz="0" w:space="0" w:color="auto"/>
          </w:divBdr>
        </w:div>
        <w:div w:id="1294212518">
          <w:marLeft w:val="640"/>
          <w:marRight w:val="0"/>
          <w:marTop w:val="0"/>
          <w:marBottom w:val="0"/>
          <w:divBdr>
            <w:top w:val="none" w:sz="0" w:space="0" w:color="auto"/>
            <w:left w:val="none" w:sz="0" w:space="0" w:color="auto"/>
            <w:bottom w:val="none" w:sz="0" w:space="0" w:color="auto"/>
            <w:right w:val="none" w:sz="0" w:space="0" w:color="auto"/>
          </w:divBdr>
        </w:div>
      </w:divsChild>
    </w:div>
    <w:div w:id="970599557">
      <w:bodyDiv w:val="1"/>
      <w:marLeft w:val="0"/>
      <w:marRight w:val="0"/>
      <w:marTop w:val="0"/>
      <w:marBottom w:val="0"/>
      <w:divBdr>
        <w:top w:val="none" w:sz="0" w:space="0" w:color="auto"/>
        <w:left w:val="none" w:sz="0" w:space="0" w:color="auto"/>
        <w:bottom w:val="none" w:sz="0" w:space="0" w:color="auto"/>
        <w:right w:val="none" w:sz="0" w:space="0" w:color="auto"/>
      </w:divBdr>
      <w:divsChild>
        <w:div w:id="660354741">
          <w:marLeft w:val="640"/>
          <w:marRight w:val="0"/>
          <w:marTop w:val="0"/>
          <w:marBottom w:val="0"/>
          <w:divBdr>
            <w:top w:val="none" w:sz="0" w:space="0" w:color="auto"/>
            <w:left w:val="none" w:sz="0" w:space="0" w:color="auto"/>
            <w:bottom w:val="none" w:sz="0" w:space="0" w:color="auto"/>
            <w:right w:val="none" w:sz="0" w:space="0" w:color="auto"/>
          </w:divBdr>
        </w:div>
        <w:div w:id="376856967">
          <w:marLeft w:val="640"/>
          <w:marRight w:val="0"/>
          <w:marTop w:val="0"/>
          <w:marBottom w:val="0"/>
          <w:divBdr>
            <w:top w:val="none" w:sz="0" w:space="0" w:color="auto"/>
            <w:left w:val="none" w:sz="0" w:space="0" w:color="auto"/>
            <w:bottom w:val="none" w:sz="0" w:space="0" w:color="auto"/>
            <w:right w:val="none" w:sz="0" w:space="0" w:color="auto"/>
          </w:divBdr>
        </w:div>
        <w:div w:id="234364026">
          <w:marLeft w:val="640"/>
          <w:marRight w:val="0"/>
          <w:marTop w:val="0"/>
          <w:marBottom w:val="0"/>
          <w:divBdr>
            <w:top w:val="none" w:sz="0" w:space="0" w:color="auto"/>
            <w:left w:val="none" w:sz="0" w:space="0" w:color="auto"/>
            <w:bottom w:val="none" w:sz="0" w:space="0" w:color="auto"/>
            <w:right w:val="none" w:sz="0" w:space="0" w:color="auto"/>
          </w:divBdr>
        </w:div>
        <w:div w:id="429931317">
          <w:marLeft w:val="640"/>
          <w:marRight w:val="0"/>
          <w:marTop w:val="0"/>
          <w:marBottom w:val="0"/>
          <w:divBdr>
            <w:top w:val="none" w:sz="0" w:space="0" w:color="auto"/>
            <w:left w:val="none" w:sz="0" w:space="0" w:color="auto"/>
            <w:bottom w:val="none" w:sz="0" w:space="0" w:color="auto"/>
            <w:right w:val="none" w:sz="0" w:space="0" w:color="auto"/>
          </w:divBdr>
        </w:div>
        <w:div w:id="391730740">
          <w:marLeft w:val="640"/>
          <w:marRight w:val="0"/>
          <w:marTop w:val="0"/>
          <w:marBottom w:val="0"/>
          <w:divBdr>
            <w:top w:val="none" w:sz="0" w:space="0" w:color="auto"/>
            <w:left w:val="none" w:sz="0" w:space="0" w:color="auto"/>
            <w:bottom w:val="none" w:sz="0" w:space="0" w:color="auto"/>
            <w:right w:val="none" w:sz="0" w:space="0" w:color="auto"/>
          </w:divBdr>
        </w:div>
        <w:div w:id="694036545">
          <w:marLeft w:val="640"/>
          <w:marRight w:val="0"/>
          <w:marTop w:val="0"/>
          <w:marBottom w:val="0"/>
          <w:divBdr>
            <w:top w:val="none" w:sz="0" w:space="0" w:color="auto"/>
            <w:left w:val="none" w:sz="0" w:space="0" w:color="auto"/>
            <w:bottom w:val="none" w:sz="0" w:space="0" w:color="auto"/>
            <w:right w:val="none" w:sz="0" w:space="0" w:color="auto"/>
          </w:divBdr>
        </w:div>
        <w:div w:id="909003024">
          <w:marLeft w:val="640"/>
          <w:marRight w:val="0"/>
          <w:marTop w:val="0"/>
          <w:marBottom w:val="0"/>
          <w:divBdr>
            <w:top w:val="none" w:sz="0" w:space="0" w:color="auto"/>
            <w:left w:val="none" w:sz="0" w:space="0" w:color="auto"/>
            <w:bottom w:val="none" w:sz="0" w:space="0" w:color="auto"/>
            <w:right w:val="none" w:sz="0" w:space="0" w:color="auto"/>
          </w:divBdr>
        </w:div>
        <w:div w:id="1707946468">
          <w:marLeft w:val="640"/>
          <w:marRight w:val="0"/>
          <w:marTop w:val="0"/>
          <w:marBottom w:val="0"/>
          <w:divBdr>
            <w:top w:val="none" w:sz="0" w:space="0" w:color="auto"/>
            <w:left w:val="none" w:sz="0" w:space="0" w:color="auto"/>
            <w:bottom w:val="none" w:sz="0" w:space="0" w:color="auto"/>
            <w:right w:val="none" w:sz="0" w:space="0" w:color="auto"/>
          </w:divBdr>
        </w:div>
        <w:div w:id="905915866">
          <w:marLeft w:val="640"/>
          <w:marRight w:val="0"/>
          <w:marTop w:val="0"/>
          <w:marBottom w:val="0"/>
          <w:divBdr>
            <w:top w:val="none" w:sz="0" w:space="0" w:color="auto"/>
            <w:left w:val="none" w:sz="0" w:space="0" w:color="auto"/>
            <w:bottom w:val="none" w:sz="0" w:space="0" w:color="auto"/>
            <w:right w:val="none" w:sz="0" w:space="0" w:color="auto"/>
          </w:divBdr>
        </w:div>
        <w:div w:id="518542604">
          <w:marLeft w:val="640"/>
          <w:marRight w:val="0"/>
          <w:marTop w:val="0"/>
          <w:marBottom w:val="0"/>
          <w:divBdr>
            <w:top w:val="none" w:sz="0" w:space="0" w:color="auto"/>
            <w:left w:val="none" w:sz="0" w:space="0" w:color="auto"/>
            <w:bottom w:val="none" w:sz="0" w:space="0" w:color="auto"/>
            <w:right w:val="none" w:sz="0" w:space="0" w:color="auto"/>
          </w:divBdr>
        </w:div>
        <w:div w:id="813714952">
          <w:marLeft w:val="640"/>
          <w:marRight w:val="0"/>
          <w:marTop w:val="0"/>
          <w:marBottom w:val="0"/>
          <w:divBdr>
            <w:top w:val="none" w:sz="0" w:space="0" w:color="auto"/>
            <w:left w:val="none" w:sz="0" w:space="0" w:color="auto"/>
            <w:bottom w:val="none" w:sz="0" w:space="0" w:color="auto"/>
            <w:right w:val="none" w:sz="0" w:space="0" w:color="auto"/>
          </w:divBdr>
        </w:div>
        <w:div w:id="868690045">
          <w:marLeft w:val="640"/>
          <w:marRight w:val="0"/>
          <w:marTop w:val="0"/>
          <w:marBottom w:val="0"/>
          <w:divBdr>
            <w:top w:val="none" w:sz="0" w:space="0" w:color="auto"/>
            <w:left w:val="none" w:sz="0" w:space="0" w:color="auto"/>
            <w:bottom w:val="none" w:sz="0" w:space="0" w:color="auto"/>
            <w:right w:val="none" w:sz="0" w:space="0" w:color="auto"/>
          </w:divBdr>
        </w:div>
        <w:div w:id="187987678">
          <w:marLeft w:val="640"/>
          <w:marRight w:val="0"/>
          <w:marTop w:val="0"/>
          <w:marBottom w:val="0"/>
          <w:divBdr>
            <w:top w:val="none" w:sz="0" w:space="0" w:color="auto"/>
            <w:left w:val="none" w:sz="0" w:space="0" w:color="auto"/>
            <w:bottom w:val="none" w:sz="0" w:space="0" w:color="auto"/>
            <w:right w:val="none" w:sz="0" w:space="0" w:color="auto"/>
          </w:divBdr>
        </w:div>
        <w:div w:id="1058551856">
          <w:marLeft w:val="640"/>
          <w:marRight w:val="0"/>
          <w:marTop w:val="0"/>
          <w:marBottom w:val="0"/>
          <w:divBdr>
            <w:top w:val="none" w:sz="0" w:space="0" w:color="auto"/>
            <w:left w:val="none" w:sz="0" w:space="0" w:color="auto"/>
            <w:bottom w:val="none" w:sz="0" w:space="0" w:color="auto"/>
            <w:right w:val="none" w:sz="0" w:space="0" w:color="auto"/>
          </w:divBdr>
        </w:div>
        <w:div w:id="1239902178">
          <w:marLeft w:val="640"/>
          <w:marRight w:val="0"/>
          <w:marTop w:val="0"/>
          <w:marBottom w:val="0"/>
          <w:divBdr>
            <w:top w:val="none" w:sz="0" w:space="0" w:color="auto"/>
            <w:left w:val="none" w:sz="0" w:space="0" w:color="auto"/>
            <w:bottom w:val="none" w:sz="0" w:space="0" w:color="auto"/>
            <w:right w:val="none" w:sz="0" w:space="0" w:color="auto"/>
          </w:divBdr>
        </w:div>
        <w:div w:id="2076924672">
          <w:marLeft w:val="640"/>
          <w:marRight w:val="0"/>
          <w:marTop w:val="0"/>
          <w:marBottom w:val="0"/>
          <w:divBdr>
            <w:top w:val="none" w:sz="0" w:space="0" w:color="auto"/>
            <w:left w:val="none" w:sz="0" w:space="0" w:color="auto"/>
            <w:bottom w:val="none" w:sz="0" w:space="0" w:color="auto"/>
            <w:right w:val="none" w:sz="0" w:space="0" w:color="auto"/>
          </w:divBdr>
        </w:div>
        <w:div w:id="529144946">
          <w:marLeft w:val="640"/>
          <w:marRight w:val="0"/>
          <w:marTop w:val="0"/>
          <w:marBottom w:val="0"/>
          <w:divBdr>
            <w:top w:val="none" w:sz="0" w:space="0" w:color="auto"/>
            <w:left w:val="none" w:sz="0" w:space="0" w:color="auto"/>
            <w:bottom w:val="none" w:sz="0" w:space="0" w:color="auto"/>
            <w:right w:val="none" w:sz="0" w:space="0" w:color="auto"/>
          </w:divBdr>
        </w:div>
        <w:div w:id="211430969">
          <w:marLeft w:val="640"/>
          <w:marRight w:val="0"/>
          <w:marTop w:val="0"/>
          <w:marBottom w:val="0"/>
          <w:divBdr>
            <w:top w:val="none" w:sz="0" w:space="0" w:color="auto"/>
            <w:left w:val="none" w:sz="0" w:space="0" w:color="auto"/>
            <w:bottom w:val="none" w:sz="0" w:space="0" w:color="auto"/>
            <w:right w:val="none" w:sz="0" w:space="0" w:color="auto"/>
          </w:divBdr>
        </w:div>
        <w:div w:id="715466673">
          <w:marLeft w:val="640"/>
          <w:marRight w:val="0"/>
          <w:marTop w:val="0"/>
          <w:marBottom w:val="0"/>
          <w:divBdr>
            <w:top w:val="none" w:sz="0" w:space="0" w:color="auto"/>
            <w:left w:val="none" w:sz="0" w:space="0" w:color="auto"/>
            <w:bottom w:val="none" w:sz="0" w:space="0" w:color="auto"/>
            <w:right w:val="none" w:sz="0" w:space="0" w:color="auto"/>
          </w:divBdr>
        </w:div>
        <w:div w:id="412553191">
          <w:marLeft w:val="640"/>
          <w:marRight w:val="0"/>
          <w:marTop w:val="0"/>
          <w:marBottom w:val="0"/>
          <w:divBdr>
            <w:top w:val="none" w:sz="0" w:space="0" w:color="auto"/>
            <w:left w:val="none" w:sz="0" w:space="0" w:color="auto"/>
            <w:bottom w:val="none" w:sz="0" w:space="0" w:color="auto"/>
            <w:right w:val="none" w:sz="0" w:space="0" w:color="auto"/>
          </w:divBdr>
        </w:div>
      </w:divsChild>
    </w:div>
    <w:div w:id="1041638867">
      <w:bodyDiv w:val="1"/>
      <w:marLeft w:val="0"/>
      <w:marRight w:val="0"/>
      <w:marTop w:val="0"/>
      <w:marBottom w:val="0"/>
      <w:divBdr>
        <w:top w:val="none" w:sz="0" w:space="0" w:color="auto"/>
        <w:left w:val="none" w:sz="0" w:space="0" w:color="auto"/>
        <w:bottom w:val="none" w:sz="0" w:space="0" w:color="auto"/>
        <w:right w:val="none" w:sz="0" w:space="0" w:color="auto"/>
      </w:divBdr>
    </w:div>
    <w:div w:id="1080057364">
      <w:bodyDiv w:val="1"/>
      <w:marLeft w:val="0"/>
      <w:marRight w:val="0"/>
      <w:marTop w:val="0"/>
      <w:marBottom w:val="0"/>
      <w:divBdr>
        <w:top w:val="none" w:sz="0" w:space="0" w:color="auto"/>
        <w:left w:val="none" w:sz="0" w:space="0" w:color="auto"/>
        <w:bottom w:val="none" w:sz="0" w:space="0" w:color="auto"/>
        <w:right w:val="none" w:sz="0" w:space="0" w:color="auto"/>
      </w:divBdr>
      <w:divsChild>
        <w:div w:id="1442728488">
          <w:marLeft w:val="640"/>
          <w:marRight w:val="0"/>
          <w:marTop w:val="0"/>
          <w:marBottom w:val="0"/>
          <w:divBdr>
            <w:top w:val="none" w:sz="0" w:space="0" w:color="auto"/>
            <w:left w:val="none" w:sz="0" w:space="0" w:color="auto"/>
            <w:bottom w:val="none" w:sz="0" w:space="0" w:color="auto"/>
            <w:right w:val="none" w:sz="0" w:space="0" w:color="auto"/>
          </w:divBdr>
        </w:div>
        <w:div w:id="622734854">
          <w:marLeft w:val="640"/>
          <w:marRight w:val="0"/>
          <w:marTop w:val="0"/>
          <w:marBottom w:val="0"/>
          <w:divBdr>
            <w:top w:val="none" w:sz="0" w:space="0" w:color="auto"/>
            <w:left w:val="none" w:sz="0" w:space="0" w:color="auto"/>
            <w:bottom w:val="none" w:sz="0" w:space="0" w:color="auto"/>
            <w:right w:val="none" w:sz="0" w:space="0" w:color="auto"/>
          </w:divBdr>
        </w:div>
        <w:div w:id="1712336275">
          <w:marLeft w:val="640"/>
          <w:marRight w:val="0"/>
          <w:marTop w:val="0"/>
          <w:marBottom w:val="0"/>
          <w:divBdr>
            <w:top w:val="none" w:sz="0" w:space="0" w:color="auto"/>
            <w:left w:val="none" w:sz="0" w:space="0" w:color="auto"/>
            <w:bottom w:val="none" w:sz="0" w:space="0" w:color="auto"/>
            <w:right w:val="none" w:sz="0" w:space="0" w:color="auto"/>
          </w:divBdr>
        </w:div>
        <w:div w:id="932786390">
          <w:marLeft w:val="640"/>
          <w:marRight w:val="0"/>
          <w:marTop w:val="0"/>
          <w:marBottom w:val="0"/>
          <w:divBdr>
            <w:top w:val="none" w:sz="0" w:space="0" w:color="auto"/>
            <w:left w:val="none" w:sz="0" w:space="0" w:color="auto"/>
            <w:bottom w:val="none" w:sz="0" w:space="0" w:color="auto"/>
            <w:right w:val="none" w:sz="0" w:space="0" w:color="auto"/>
          </w:divBdr>
        </w:div>
        <w:div w:id="948852827">
          <w:marLeft w:val="640"/>
          <w:marRight w:val="0"/>
          <w:marTop w:val="0"/>
          <w:marBottom w:val="0"/>
          <w:divBdr>
            <w:top w:val="none" w:sz="0" w:space="0" w:color="auto"/>
            <w:left w:val="none" w:sz="0" w:space="0" w:color="auto"/>
            <w:bottom w:val="none" w:sz="0" w:space="0" w:color="auto"/>
            <w:right w:val="none" w:sz="0" w:space="0" w:color="auto"/>
          </w:divBdr>
        </w:div>
        <w:div w:id="186676208">
          <w:marLeft w:val="640"/>
          <w:marRight w:val="0"/>
          <w:marTop w:val="0"/>
          <w:marBottom w:val="0"/>
          <w:divBdr>
            <w:top w:val="none" w:sz="0" w:space="0" w:color="auto"/>
            <w:left w:val="none" w:sz="0" w:space="0" w:color="auto"/>
            <w:bottom w:val="none" w:sz="0" w:space="0" w:color="auto"/>
            <w:right w:val="none" w:sz="0" w:space="0" w:color="auto"/>
          </w:divBdr>
        </w:div>
        <w:div w:id="760418955">
          <w:marLeft w:val="640"/>
          <w:marRight w:val="0"/>
          <w:marTop w:val="0"/>
          <w:marBottom w:val="0"/>
          <w:divBdr>
            <w:top w:val="none" w:sz="0" w:space="0" w:color="auto"/>
            <w:left w:val="none" w:sz="0" w:space="0" w:color="auto"/>
            <w:bottom w:val="none" w:sz="0" w:space="0" w:color="auto"/>
            <w:right w:val="none" w:sz="0" w:space="0" w:color="auto"/>
          </w:divBdr>
        </w:div>
        <w:div w:id="235020133">
          <w:marLeft w:val="640"/>
          <w:marRight w:val="0"/>
          <w:marTop w:val="0"/>
          <w:marBottom w:val="0"/>
          <w:divBdr>
            <w:top w:val="none" w:sz="0" w:space="0" w:color="auto"/>
            <w:left w:val="none" w:sz="0" w:space="0" w:color="auto"/>
            <w:bottom w:val="none" w:sz="0" w:space="0" w:color="auto"/>
            <w:right w:val="none" w:sz="0" w:space="0" w:color="auto"/>
          </w:divBdr>
        </w:div>
        <w:div w:id="1005985515">
          <w:marLeft w:val="640"/>
          <w:marRight w:val="0"/>
          <w:marTop w:val="0"/>
          <w:marBottom w:val="0"/>
          <w:divBdr>
            <w:top w:val="none" w:sz="0" w:space="0" w:color="auto"/>
            <w:left w:val="none" w:sz="0" w:space="0" w:color="auto"/>
            <w:bottom w:val="none" w:sz="0" w:space="0" w:color="auto"/>
            <w:right w:val="none" w:sz="0" w:space="0" w:color="auto"/>
          </w:divBdr>
        </w:div>
        <w:div w:id="1531722495">
          <w:marLeft w:val="640"/>
          <w:marRight w:val="0"/>
          <w:marTop w:val="0"/>
          <w:marBottom w:val="0"/>
          <w:divBdr>
            <w:top w:val="none" w:sz="0" w:space="0" w:color="auto"/>
            <w:left w:val="none" w:sz="0" w:space="0" w:color="auto"/>
            <w:bottom w:val="none" w:sz="0" w:space="0" w:color="auto"/>
            <w:right w:val="none" w:sz="0" w:space="0" w:color="auto"/>
          </w:divBdr>
        </w:div>
        <w:div w:id="665402595">
          <w:marLeft w:val="640"/>
          <w:marRight w:val="0"/>
          <w:marTop w:val="0"/>
          <w:marBottom w:val="0"/>
          <w:divBdr>
            <w:top w:val="none" w:sz="0" w:space="0" w:color="auto"/>
            <w:left w:val="none" w:sz="0" w:space="0" w:color="auto"/>
            <w:bottom w:val="none" w:sz="0" w:space="0" w:color="auto"/>
            <w:right w:val="none" w:sz="0" w:space="0" w:color="auto"/>
          </w:divBdr>
        </w:div>
        <w:div w:id="792863219">
          <w:marLeft w:val="640"/>
          <w:marRight w:val="0"/>
          <w:marTop w:val="0"/>
          <w:marBottom w:val="0"/>
          <w:divBdr>
            <w:top w:val="none" w:sz="0" w:space="0" w:color="auto"/>
            <w:left w:val="none" w:sz="0" w:space="0" w:color="auto"/>
            <w:bottom w:val="none" w:sz="0" w:space="0" w:color="auto"/>
            <w:right w:val="none" w:sz="0" w:space="0" w:color="auto"/>
          </w:divBdr>
        </w:div>
        <w:div w:id="1581595014">
          <w:marLeft w:val="640"/>
          <w:marRight w:val="0"/>
          <w:marTop w:val="0"/>
          <w:marBottom w:val="0"/>
          <w:divBdr>
            <w:top w:val="none" w:sz="0" w:space="0" w:color="auto"/>
            <w:left w:val="none" w:sz="0" w:space="0" w:color="auto"/>
            <w:bottom w:val="none" w:sz="0" w:space="0" w:color="auto"/>
            <w:right w:val="none" w:sz="0" w:space="0" w:color="auto"/>
          </w:divBdr>
        </w:div>
        <w:div w:id="1054621380">
          <w:marLeft w:val="640"/>
          <w:marRight w:val="0"/>
          <w:marTop w:val="0"/>
          <w:marBottom w:val="0"/>
          <w:divBdr>
            <w:top w:val="none" w:sz="0" w:space="0" w:color="auto"/>
            <w:left w:val="none" w:sz="0" w:space="0" w:color="auto"/>
            <w:bottom w:val="none" w:sz="0" w:space="0" w:color="auto"/>
            <w:right w:val="none" w:sz="0" w:space="0" w:color="auto"/>
          </w:divBdr>
        </w:div>
        <w:div w:id="93403947">
          <w:marLeft w:val="640"/>
          <w:marRight w:val="0"/>
          <w:marTop w:val="0"/>
          <w:marBottom w:val="0"/>
          <w:divBdr>
            <w:top w:val="none" w:sz="0" w:space="0" w:color="auto"/>
            <w:left w:val="none" w:sz="0" w:space="0" w:color="auto"/>
            <w:bottom w:val="none" w:sz="0" w:space="0" w:color="auto"/>
            <w:right w:val="none" w:sz="0" w:space="0" w:color="auto"/>
          </w:divBdr>
        </w:div>
        <w:div w:id="527180946">
          <w:marLeft w:val="640"/>
          <w:marRight w:val="0"/>
          <w:marTop w:val="0"/>
          <w:marBottom w:val="0"/>
          <w:divBdr>
            <w:top w:val="none" w:sz="0" w:space="0" w:color="auto"/>
            <w:left w:val="none" w:sz="0" w:space="0" w:color="auto"/>
            <w:bottom w:val="none" w:sz="0" w:space="0" w:color="auto"/>
            <w:right w:val="none" w:sz="0" w:space="0" w:color="auto"/>
          </w:divBdr>
        </w:div>
        <w:div w:id="649166621">
          <w:marLeft w:val="640"/>
          <w:marRight w:val="0"/>
          <w:marTop w:val="0"/>
          <w:marBottom w:val="0"/>
          <w:divBdr>
            <w:top w:val="none" w:sz="0" w:space="0" w:color="auto"/>
            <w:left w:val="none" w:sz="0" w:space="0" w:color="auto"/>
            <w:bottom w:val="none" w:sz="0" w:space="0" w:color="auto"/>
            <w:right w:val="none" w:sz="0" w:space="0" w:color="auto"/>
          </w:divBdr>
        </w:div>
      </w:divsChild>
    </w:div>
    <w:div w:id="1091118919">
      <w:bodyDiv w:val="1"/>
      <w:marLeft w:val="0"/>
      <w:marRight w:val="0"/>
      <w:marTop w:val="0"/>
      <w:marBottom w:val="0"/>
      <w:divBdr>
        <w:top w:val="none" w:sz="0" w:space="0" w:color="auto"/>
        <w:left w:val="none" w:sz="0" w:space="0" w:color="auto"/>
        <w:bottom w:val="none" w:sz="0" w:space="0" w:color="auto"/>
        <w:right w:val="none" w:sz="0" w:space="0" w:color="auto"/>
      </w:divBdr>
    </w:div>
    <w:div w:id="1094400486">
      <w:bodyDiv w:val="1"/>
      <w:marLeft w:val="0"/>
      <w:marRight w:val="0"/>
      <w:marTop w:val="0"/>
      <w:marBottom w:val="0"/>
      <w:divBdr>
        <w:top w:val="none" w:sz="0" w:space="0" w:color="auto"/>
        <w:left w:val="none" w:sz="0" w:space="0" w:color="auto"/>
        <w:bottom w:val="none" w:sz="0" w:space="0" w:color="auto"/>
        <w:right w:val="none" w:sz="0" w:space="0" w:color="auto"/>
      </w:divBdr>
    </w:div>
    <w:div w:id="1098016054">
      <w:bodyDiv w:val="1"/>
      <w:marLeft w:val="0"/>
      <w:marRight w:val="0"/>
      <w:marTop w:val="0"/>
      <w:marBottom w:val="0"/>
      <w:divBdr>
        <w:top w:val="none" w:sz="0" w:space="0" w:color="auto"/>
        <w:left w:val="none" w:sz="0" w:space="0" w:color="auto"/>
        <w:bottom w:val="none" w:sz="0" w:space="0" w:color="auto"/>
        <w:right w:val="none" w:sz="0" w:space="0" w:color="auto"/>
      </w:divBdr>
    </w:div>
    <w:div w:id="1143280154">
      <w:bodyDiv w:val="1"/>
      <w:marLeft w:val="0"/>
      <w:marRight w:val="0"/>
      <w:marTop w:val="0"/>
      <w:marBottom w:val="0"/>
      <w:divBdr>
        <w:top w:val="none" w:sz="0" w:space="0" w:color="auto"/>
        <w:left w:val="none" w:sz="0" w:space="0" w:color="auto"/>
        <w:bottom w:val="none" w:sz="0" w:space="0" w:color="auto"/>
        <w:right w:val="none" w:sz="0" w:space="0" w:color="auto"/>
      </w:divBdr>
    </w:div>
    <w:div w:id="1178957882">
      <w:bodyDiv w:val="1"/>
      <w:marLeft w:val="0"/>
      <w:marRight w:val="0"/>
      <w:marTop w:val="0"/>
      <w:marBottom w:val="0"/>
      <w:divBdr>
        <w:top w:val="none" w:sz="0" w:space="0" w:color="auto"/>
        <w:left w:val="none" w:sz="0" w:space="0" w:color="auto"/>
        <w:bottom w:val="none" w:sz="0" w:space="0" w:color="auto"/>
        <w:right w:val="none" w:sz="0" w:space="0" w:color="auto"/>
      </w:divBdr>
      <w:divsChild>
        <w:div w:id="746417302">
          <w:marLeft w:val="640"/>
          <w:marRight w:val="0"/>
          <w:marTop w:val="0"/>
          <w:marBottom w:val="0"/>
          <w:divBdr>
            <w:top w:val="none" w:sz="0" w:space="0" w:color="auto"/>
            <w:left w:val="none" w:sz="0" w:space="0" w:color="auto"/>
            <w:bottom w:val="none" w:sz="0" w:space="0" w:color="auto"/>
            <w:right w:val="none" w:sz="0" w:space="0" w:color="auto"/>
          </w:divBdr>
        </w:div>
        <w:div w:id="659577277">
          <w:marLeft w:val="640"/>
          <w:marRight w:val="0"/>
          <w:marTop w:val="0"/>
          <w:marBottom w:val="0"/>
          <w:divBdr>
            <w:top w:val="none" w:sz="0" w:space="0" w:color="auto"/>
            <w:left w:val="none" w:sz="0" w:space="0" w:color="auto"/>
            <w:bottom w:val="none" w:sz="0" w:space="0" w:color="auto"/>
            <w:right w:val="none" w:sz="0" w:space="0" w:color="auto"/>
          </w:divBdr>
        </w:div>
        <w:div w:id="1773550176">
          <w:marLeft w:val="640"/>
          <w:marRight w:val="0"/>
          <w:marTop w:val="0"/>
          <w:marBottom w:val="0"/>
          <w:divBdr>
            <w:top w:val="none" w:sz="0" w:space="0" w:color="auto"/>
            <w:left w:val="none" w:sz="0" w:space="0" w:color="auto"/>
            <w:bottom w:val="none" w:sz="0" w:space="0" w:color="auto"/>
            <w:right w:val="none" w:sz="0" w:space="0" w:color="auto"/>
          </w:divBdr>
        </w:div>
        <w:div w:id="1414861955">
          <w:marLeft w:val="640"/>
          <w:marRight w:val="0"/>
          <w:marTop w:val="0"/>
          <w:marBottom w:val="0"/>
          <w:divBdr>
            <w:top w:val="none" w:sz="0" w:space="0" w:color="auto"/>
            <w:left w:val="none" w:sz="0" w:space="0" w:color="auto"/>
            <w:bottom w:val="none" w:sz="0" w:space="0" w:color="auto"/>
            <w:right w:val="none" w:sz="0" w:space="0" w:color="auto"/>
          </w:divBdr>
        </w:div>
        <w:div w:id="1900824080">
          <w:marLeft w:val="640"/>
          <w:marRight w:val="0"/>
          <w:marTop w:val="0"/>
          <w:marBottom w:val="0"/>
          <w:divBdr>
            <w:top w:val="none" w:sz="0" w:space="0" w:color="auto"/>
            <w:left w:val="none" w:sz="0" w:space="0" w:color="auto"/>
            <w:bottom w:val="none" w:sz="0" w:space="0" w:color="auto"/>
            <w:right w:val="none" w:sz="0" w:space="0" w:color="auto"/>
          </w:divBdr>
        </w:div>
        <w:div w:id="53745859">
          <w:marLeft w:val="640"/>
          <w:marRight w:val="0"/>
          <w:marTop w:val="0"/>
          <w:marBottom w:val="0"/>
          <w:divBdr>
            <w:top w:val="none" w:sz="0" w:space="0" w:color="auto"/>
            <w:left w:val="none" w:sz="0" w:space="0" w:color="auto"/>
            <w:bottom w:val="none" w:sz="0" w:space="0" w:color="auto"/>
            <w:right w:val="none" w:sz="0" w:space="0" w:color="auto"/>
          </w:divBdr>
        </w:div>
        <w:div w:id="1716926491">
          <w:marLeft w:val="640"/>
          <w:marRight w:val="0"/>
          <w:marTop w:val="0"/>
          <w:marBottom w:val="0"/>
          <w:divBdr>
            <w:top w:val="none" w:sz="0" w:space="0" w:color="auto"/>
            <w:left w:val="none" w:sz="0" w:space="0" w:color="auto"/>
            <w:bottom w:val="none" w:sz="0" w:space="0" w:color="auto"/>
            <w:right w:val="none" w:sz="0" w:space="0" w:color="auto"/>
          </w:divBdr>
        </w:div>
        <w:div w:id="1097945993">
          <w:marLeft w:val="640"/>
          <w:marRight w:val="0"/>
          <w:marTop w:val="0"/>
          <w:marBottom w:val="0"/>
          <w:divBdr>
            <w:top w:val="none" w:sz="0" w:space="0" w:color="auto"/>
            <w:left w:val="none" w:sz="0" w:space="0" w:color="auto"/>
            <w:bottom w:val="none" w:sz="0" w:space="0" w:color="auto"/>
            <w:right w:val="none" w:sz="0" w:space="0" w:color="auto"/>
          </w:divBdr>
        </w:div>
        <w:div w:id="251934004">
          <w:marLeft w:val="640"/>
          <w:marRight w:val="0"/>
          <w:marTop w:val="0"/>
          <w:marBottom w:val="0"/>
          <w:divBdr>
            <w:top w:val="none" w:sz="0" w:space="0" w:color="auto"/>
            <w:left w:val="none" w:sz="0" w:space="0" w:color="auto"/>
            <w:bottom w:val="none" w:sz="0" w:space="0" w:color="auto"/>
            <w:right w:val="none" w:sz="0" w:space="0" w:color="auto"/>
          </w:divBdr>
        </w:div>
        <w:div w:id="96487106">
          <w:marLeft w:val="640"/>
          <w:marRight w:val="0"/>
          <w:marTop w:val="0"/>
          <w:marBottom w:val="0"/>
          <w:divBdr>
            <w:top w:val="none" w:sz="0" w:space="0" w:color="auto"/>
            <w:left w:val="none" w:sz="0" w:space="0" w:color="auto"/>
            <w:bottom w:val="none" w:sz="0" w:space="0" w:color="auto"/>
            <w:right w:val="none" w:sz="0" w:space="0" w:color="auto"/>
          </w:divBdr>
        </w:div>
        <w:div w:id="422454790">
          <w:marLeft w:val="640"/>
          <w:marRight w:val="0"/>
          <w:marTop w:val="0"/>
          <w:marBottom w:val="0"/>
          <w:divBdr>
            <w:top w:val="none" w:sz="0" w:space="0" w:color="auto"/>
            <w:left w:val="none" w:sz="0" w:space="0" w:color="auto"/>
            <w:bottom w:val="none" w:sz="0" w:space="0" w:color="auto"/>
            <w:right w:val="none" w:sz="0" w:space="0" w:color="auto"/>
          </w:divBdr>
        </w:div>
        <w:div w:id="1507550099">
          <w:marLeft w:val="640"/>
          <w:marRight w:val="0"/>
          <w:marTop w:val="0"/>
          <w:marBottom w:val="0"/>
          <w:divBdr>
            <w:top w:val="none" w:sz="0" w:space="0" w:color="auto"/>
            <w:left w:val="none" w:sz="0" w:space="0" w:color="auto"/>
            <w:bottom w:val="none" w:sz="0" w:space="0" w:color="auto"/>
            <w:right w:val="none" w:sz="0" w:space="0" w:color="auto"/>
          </w:divBdr>
        </w:div>
        <w:div w:id="273513615">
          <w:marLeft w:val="640"/>
          <w:marRight w:val="0"/>
          <w:marTop w:val="0"/>
          <w:marBottom w:val="0"/>
          <w:divBdr>
            <w:top w:val="none" w:sz="0" w:space="0" w:color="auto"/>
            <w:left w:val="none" w:sz="0" w:space="0" w:color="auto"/>
            <w:bottom w:val="none" w:sz="0" w:space="0" w:color="auto"/>
            <w:right w:val="none" w:sz="0" w:space="0" w:color="auto"/>
          </w:divBdr>
        </w:div>
        <w:div w:id="1169296466">
          <w:marLeft w:val="640"/>
          <w:marRight w:val="0"/>
          <w:marTop w:val="0"/>
          <w:marBottom w:val="0"/>
          <w:divBdr>
            <w:top w:val="none" w:sz="0" w:space="0" w:color="auto"/>
            <w:left w:val="none" w:sz="0" w:space="0" w:color="auto"/>
            <w:bottom w:val="none" w:sz="0" w:space="0" w:color="auto"/>
            <w:right w:val="none" w:sz="0" w:space="0" w:color="auto"/>
          </w:divBdr>
        </w:div>
        <w:div w:id="2044790615">
          <w:marLeft w:val="640"/>
          <w:marRight w:val="0"/>
          <w:marTop w:val="0"/>
          <w:marBottom w:val="0"/>
          <w:divBdr>
            <w:top w:val="none" w:sz="0" w:space="0" w:color="auto"/>
            <w:left w:val="none" w:sz="0" w:space="0" w:color="auto"/>
            <w:bottom w:val="none" w:sz="0" w:space="0" w:color="auto"/>
            <w:right w:val="none" w:sz="0" w:space="0" w:color="auto"/>
          </w:divBdr>
        </w:div>
        <w:div w:id="1820804950">
          <w:marLeft w:val="640"/>
          <w:marRight w:val="0"/>
          <w:marTop w:val="0"/>
          <w:marBottom w:val="0"/>
          <w:divBdr>
            <w:top w:val="none" w:sz="0" w:space="0" w:color="auto"/>
            <w:left w:val="none" w:sz="0" w:space="0" w:color="auto"/>
            <w:bottom w:val="none" w:sz="0" w:space="0" w:color="auto"/>
            <w:right w:val="none" w:sz="0" w:space="0" w:color="auto"/>
          </w:divBdr>
        </w:div>
        <w:div w:id="2103796127">
          <w:marLeft w:val="640"/>
          <w:marRight w:val="0"/>
          <w:marTop w:val="0"/>
          <w:marBottom w:val="0"/>
          <w:divBdr>
            <w:top w:val="none" w:sz="0" w:space="0" w:color="auto"/>
            <w:left w:val="none" w:sz="0" w:space="0" w:color="auto"/>
            <w:bottom w:val="none" w:sz="0" w:space="0" w:color="auto"/>
            <w:right w:val="none" w:sz="0" w:space="0" w:color="auto"/>
          </w:divBdr>
        </w:div>
        <w:div w:id="970598764">
          <w:marLeft w:val="640"/>
          <w:marRight w:val="0"/>
          <w:marTop w:val="0"/>
          <w:marBottom w:val="0"/>
          <w:divBdr>
            <w:top w:val="none" w:sz="0" w:space="0" w:color="auto"/>
            <w:left w:val="none" w:sz="0" w:space="0" w:color="auto"/>
            <w:bottom w:val="none" w:sz="0" w:space="0" w:color="auto"/>
            <w:right w:val="none" w:sz="0" w:space="0" w:color="auto"/>
          </w:divBdr>
        </w:div>
      </w:divsChild>
    </w:div>
    <w:div w:id="1201939236">
      <w:bodyDiv w:val="1"/>
      <w:marLeft w:val="0"/>
      <w:marRight w:val="0"/>
      <w:marTop w:val="0"/>
      <w:marBottom w:val="0"/>
      <w:divBdr>
        <w:top w:val="none" w:sz="0" w:space="0" w:color="auto"/>
        <w:left w:val="none" w:sz="0" w:space="0" w:color="auto"/>
        <w:bottom w:val="none" w:sz="0" w:space="0" w:color="auto"/>
        <w:right w:val="none" w:sz="0" w:space="0" w:color="auto"/>
      </w:divBdr>
      <w:divsChild>
        <w:div w:id="1493372176">
          <w:marLeft w:val="640"/>
          <w:marRight w:val="0"/>
          <w:marTop w:val="0"/>
          <w:marBottom w:val="0"/>
          <w:divBdr>
            <w:top w:val="none" w:sz="0" w:space="0" w:color="auto"/>
            <w:left w:val="none" w:sz="0" w:space="0" w:color="auto"/>
            <w:bottom w:val="none" w:sz="0" w:space="0" w:color="auto"/>
            <w:right w:val="none" w:sz="0" w:space="0" w:color="auto"/>
          </w:divBdr>
        </w:div>
        <w:div w:id="2046519540">
          <w:marLeft w:val="640"/>
          <w:marRight w:val="0"/>
          <w:marTop w:val="0"/>
          <w:marBottom w:val="0"/>
          <w:divBdr>
            <w:top w:val="none" w:sz="0" w:space="0" w:color="auto"/>
            <w:left w:val="none" w:sz="0" w:space="0" w:color="auto"/>
            <w:bottom w:val="none" w:sz="0" w:space="0" w:color="auto"/>
            <w:right w:val="none" w:sz="0" w:space="0" w:color="auto"/>
          </w:divBdr>
        </w:div>
        <w:div w:id="756749868">
          <w:marLeft w:val="640"/>
          <w:marRight w:val="0"/>
          <w:marTop w:val="0"/>
          <w:marBottom w:val="0"/>
          <w:divBdr>
            <w:top w:val="none" w:sz="0" w:space="0" w:color="auto"/>
            <w:left w:val="none" w:sz="0" w:space="0" w:color="auto"/>
            <w:bottom w:val="none" w:sz="0" w:space="0" w:color="auto"/>
            <w:right w:val="none" w:sz="0" w:space="0" w:color="auto"/>
          </w:divBdr>
        </w:div>
        <w:div w:id="1289896902">
          <w:marLeft w:val="640"/>
          <w:marRight w:val="0"/>
          <w:marTop w:val="0"/>
          <w:marBottom w:val="0"/>
          <w:divBdr>
            <w:top w:val="none" w:sz="0" w:space="0" w:color="auto"/>
            <w:left w:val="none" w:sz="0" w:space="0" w:color="auto"/>
            <w:bottom w:val="none" w:sz="0" w:space="0" w:color="auto"/>
            <w:right w:val="none" w:sz="0" w:space="0" w:color="auto"/>
          </w:divBdr>
        </w:div>
        <w:div w:id="2097970836">
          <w:marLeft w:val="640"/>
          <w:marRight w:val="0"/>
          <w:marTop w:val="0"/>
          <w:marBottom w:val="0"/>
          <w:divBdr>
            <w:top w:val="none" w:sz="0" w:space="0" w:color="auto"/>
            <w:left w:val="none" w:sz="0" w:space="0" w:color="auto"/>
            <w:bottom w:val="none" w:sz="0" w:space="0" w:color="auto"/>
            <w:right w:val="none" w:sz="0" w:space="0" w:color="auto"/>
          </w:divBdr>
        </w:div>
        <w:div w:id="1568032091">
          <w:marLeft w:val="640"/>
          <w:marRight w:val="0"/>
          <w:marTop w:val="0"/>
          <w:marBottom w:val="0"/>
          <w:divBdr>
            <w:top w:val="none" w:sz="0" w:space="0" w:color="auto"/>
            <w:left w:val="none" w:sz="0" w:space="0" w:color="auto"/>
            <w:bottom w:val="none" w:sz="0" w:space="0" w:color="auto"/>
            <w:right w:val="none" w:sz="0" w:space="0" w:color="auto"/>
          </w:divBdr>
        </w:div>
        <w:div w:id="557277763">
          <w:marLeft w:val="640"/>
          <w:marRight w:val="0"/>
          <w:marTop w:val="0"/>
          <w:marBottom w:val="0"/>
          <w:divBdr>
            <w:top w:val="none" w:sz="0" w:space="0" w:color="auto"/>
            <w:left w:val="none" w:sz="0" w:space="0" w:color="auto"/>
            <w:bottom w:val="none" w:sz="0" w:space="0" w:color="auto"/>
            <w:right w:val="none" w:sz="0" w:space="0" w:color="auto"/>
          </w:divBdr>
        </w:div>
        <w:div w:id="1139569117">
          <w:marLeft w:val="640"/>
          <w:marRight w:val="0"/>
          <w:marTop w:val="0"/>
          <w:marBottom w:val="0"/>
          <w:divBdr>
            <w:top w:val="none" w:sz="0" w:space="0" w:color="auto"/>
            <w:left w:val="none" w:sz="0" w:space="0" w:color="auto"/>
            <w:bottom w:val="none" w:sz="0" w:space="0" w:color="auto"/>
            <w:right w:val="none" w:sz="0" w:space="0" w:color="auto"/>
          </w:divBdr>
        </w:div>
        <w:div w:id="1799568033">
          <w:marLeft w:val="640"/>
          <w:marRight w:val="0"/>
          <w:marTop w:val="0"/>
          <w:marBottom w:val="0"/>
          <w:divBdr>
            <w:top w:val="none" w:sz="0" w:space="0" w:color="auto"/>
            <w:left w:val="none" w:sz="0" w:space="0" w:color="auto"/>
            <w:bottom w:val="none" w:sz="0" w:space="0" w:color="auto"/>
            <w:right w:val="none" w:sz="0" w:space="0" w:color="auto"/>
          </w:divBdr>
        </w:div>
        <w:div w:id="858158235">
          <w:marLeft w:val="640"/>
          <w:marRight w:val="0"/>
          <w:marTop w:val="0"/>
          <w:marBottom w:val="0"/>
          <w:divBdr>
            <w:top w:val="none" w:sz="0" w:space="0" w:color="auto"/>
            <w:left w:val="none" w:sz="0" w:space="0" w:color="auto"/>
            <w:bottom w:val="none" w:sz="0" w:space="0" w:color="auto"/>
            <w:right w:val="none" w:sz="0" w:space="0" w:color="auto"/>
          </w:divBdr>
        </w:div>
        <w:div w:id="131220432">
          <w:marLeft w:val="640"/>
          <w:marRight w:val="0"/>
          <w:marTop w:val="0"/>
          <w:marBottom w:val="0"/>
          <w:divBdr>
            <w:top w:val="none" w:sz="0" w:space="0" w:color="auto"/>
            <w:left w:val="none" w:sz="0" w:space="0" w:color="auto"/>
            <w:bottom w:val="none" w:sz="0" w:space="0" w:color="auto"/>
            <w:right w:val="none" w:sz="0" w:space="0" w:color="auto"/>
          </w:divBdr>
        </w:div>
        <w:div w:id="502552012">
          <w:marLeft w:val="640"/>
          <w:marRight w:val="0"/>
          <w:marTop w:val="0"/>
          <w:marBottom w:val="0"/>
          <w:divBdr>
            <w:top w:val="none" w:sz="0" w:space="0" w:color="auto"/>
            <w:left w:val="none" w:sz="0" w:space="0" w:color="auto"/>
            <w:bottom w:val="none" w:sz="0" w:space="0" w:color="auto"/>
            <w:right w:val="none" w:sz="0" w:space="0" w:color="auto"/>
          </w:divBdr>
        </w:div>
        <w:div w:id="2088960318">
          <w:marLeft w:val="640"/>
          <w:marRight w:val="0"/>
          <w:marTop w:val="0"/>
          <w:marBottom w:val="0"/>
          <w:divBdr>
            <w:top w:val="none" w:sz="0" w:space="0" w:color="auto"/>
            <w:left w:val="none" w:sz="0" w:space="0" w:color="auto"/>
            <w:bottom w:val="none" w:sz="0" w:space="0" w:color="auto"/>
            <w:right w:val="none" w:sz="0" w:space="0" w:color="auto"/>
          </w:divBdr>
        </w:div>
        <w:div w:id="2117408157">
          <w:marLeft w:val="640"/>
          <w:marRight w:val="0"/>
          <w:marTop w:val="0"/>
          <w:marBottom w:val="0"/>
          <w:divBdr>
            <w:top w:val="none" w:sz="0" w:space="0" w:color="auto"/>
            <w:left w:val="none" w:sz="0" w:space="0" w:color="auto"/>
            <w:bottom w:val="none" w:sz="0" w:space="0" w:color="auto"/>
            <w:right w:val="none" w:sz="0" w:space="0" w:color="auto"/>
          </w:divBdr>
        </w:div>
        <w:div w:id="65609754">
          <w:marLeft w:val="640"/>
          <w:marRight w:val="0"/>
          <w:marTop w:val="0"/>
          <w:marBottom w:val="0"/>
          <w:divBdr>
            <w:top w:val="none" w:sz="0" w:space="0" w:color="auto"/>
            <w:left w:val="none" w:sz="0" w:space="0" w:color="auto"/>
            <w:bottom w:val="none" w:sz="0" w:space="0" w:color="auto"/>
            <w:right w:val="none" w:sz="0" w:space="0" w:color="auto"/>
          </w:divBdr>
        </w:div>
      </w:divsChild>
    </w:div>
    <w:div w:id="1228030777">
      <w:bodyDiv w:val="1"/>
      <w:marLeft w:val="0"/>
      <w:marRight w:val="0"/>
      <w:marTop w:val="0"/>
      <w:marBottom w:val="0"/>
      <w:divBdr>
        <w:top w:val="none" w:sz="0" w:space="0" w:color="auto"/>
        <w:left w:val="none" w:sz="0" w:space="0" w:color="auto"/>
        <w:bottom w:val="none" w:sz="0" w:space="0" w:color="auto"/>
        <w:right w:val="none" w:sz="0" w:space="0" w:color="auto"/>
      </w:divBdr>
      <w:divsChild>
        <w:div w:id="484513777">
          <w:marLeft w:val="480"/>
          <w:marRight w:val="0"/>
          <w:marTop w:val="0"/>
          <w:marBottom w:val="0"/>
          <w:divBdr>
            <w:top w:val="none" w:sz="0" w:space="0" w:color="auto"/>
            <w:left w:val="none" w:sz="0" w:space="0" w:color="auto"/>
            <w:bottom w:val="none" w:sz="0" w:space="0" w:color="auto"/>
            <w:right w:val="none" w:sz="0" w:space="0" w:color="auto"/>
          </w:divBdr>
        </w:div>
        <w:div w:id="347097020">
          <w:marLeft w:val="480"/>
          <w:marRight w:val="0"/>
          <w:marTop w:val="0"/>
          <w:marBottom w:val="0"/>
          <w:divBdr>
            <w:top w:val="none" w:sz="0" w:space="0" w:color="auto"/>
            <w:left w:val="none" w:sz="0" w:space="0" w:color="auto"/>
            <w:bottom w:val="none" w:sz="0" w:space="0" w:color="auto"/>
            <w:right w:val="none" w:sz="0" w:space="0" w:color="auto"/>
          </w:divBdr>
        </w:div>
        <w:div w:id="2087217847">
          <w:marLeft w:val="480"/>
          <w:marRight w:val="0"/>
          <w:marTop w:val="0"/>
          <w:marBottom w:val="0"/>
          <w:divBdr>
            <w:top w:val="none" w:sz="0" w:space="0" w:color="auto"/>
            <w:left w:val="none" w:sz="0" w:space="0" w:color="auto"/>
            <w:bottom w:val="none" w:sz="0" w:space="0" w:color="auto"/>
            <w:right w:val="none" w:sz="0" w:space="0" w:color="auto"/>
          </w:divBdr>
        </w:div>
        <w:div w:id="1177228442">
          <w:marLeft w:val="480"/>
          <w:marRight w:val="0"/>
          <w:marTop w:val="0"/>
          <w:marBottom w:val="0"/>
          <w:divBdr>
            <w:top w:val="none" w:sz="0" w:space="0" w:color="auto"/>
            <w:left w:val="none" w:sz="0" w:space="0" w:color="auto"/>
            <w:bottom w:val="none" w:sz="0" w:space="0" w:color="auto"/>
            <w:right w:val="none" w:sz="0" w:space="0" w:color="auto"/>
          </w:divBdr>
        </w:div>
        <w:div w:id="165363200">
          <w:marLeft w:val="480"/>
          <w:marRight w:val="0"/>
          <w:marTop w:val="0"/>
          <w:marBottom w:val="0"/>
          <w:divBdr>
            <w:top w:val="none" w:sz="0" w:space="0" w:color="auto"/>
            <w:left w:val="none" w:sz="0" w:space="0" w:color="auto"/>
            <w:bottom w:val="none" w:sz="0" w:space="0" w:color="auto"/>
            <w:right w:val="none" w:sz="0" w:space="0" w:color="auto"/>
          </w:divBdr>
        </w:div>
        <w:div w:id="1575092645">
          <w:marLeft w:val="480"/>
          <w:marRight w:val="0"/>
          <w:marTop w:val="0"/>
          <w:marBottom w:val="0"/>
          <w:divBdr>
            <w:top w:val="none" w:sz="0" w:space="0" w:color="auto"/>
            <w:left w:val="none" w:sz="0" w:space="0" w:color="auto"/>
            <w:bottom w:val="none" w:sz="0" w:space="0" w:color="auto"/>
            <w:right w:val="none" w:sz="0" w:space="0" w:color="auto"/>
          </w:divBdr>
        </w:div>
        <w:div w:id="911087476">
          <w:marLeft w:val="480"/>
          <w:marRight w:val="0"/>
          <w:marTop w:val="0"/>
          <w:marBottom w:val="0"/>
          <w:divBdr>
            <w:top w:val="none" w:sz="0" w:space="0" w:color="auto"/>
            <w:left w:val="none" w:sz="0" w:space="0" w:color="auto"/>
            <w:bottom w:val="none" w:sz="0" w:space="0" w:color="auto"/>
            <w:right w:val="none" w:sz="0" w:space="0" w:color="auto"/>
          </w:divBdr>
        </w:div>
        <w:div w:id="1495875774">
          <w:marLeft w:val="480"/>
          <w:marRight w:val="0"/>
          <w:marTop w:val="0"/>
          <w:marBottom w:val="0"/>
          <w:divBdr>
            <w:top w:val="none" w:sz="0" w:space="0" w:color="auto"/>
            <w:left w:val="none" w:sz="0" w:space="0" w:color="auto"/>
            <w:bottom w:val="none" w:sz="0" w:space="0" w:color="auto"/>
            <w:right w:val="none" w:sz="0" w:space="0" w:color="auto"/>
          </w:divBdr>
        </w:div>
        <w:div w:id="2067339160">
          <w:marLeft w:val="480"/>
          <w:marRight w:val="0"/>
          <w:marTop w:val="0"/>
          <w:marBottom w:val="0"/>
          <w:divBdr>
            <w:top w:val="none" w:sz="0" w:space="0" w:color="auto"/>
            <w:left w:val="none" w:sz="0" w:space="0" w:color="auto"/>
            <w:bottom w:val="none" w:sz="0" w:space="0" w:color="auto"/>
            <w:right w:val="none" w:sz="0" w:space="0" w:color="auto"/>
          </w:divBdr>
        </w:div>
        <w:div w:id="1185945471">
          <w:marLeft w:val="480"/>
          <w:marRight w:val="0"/>
          <w:marTop w:val="0"/>
          <w:marBottom w:val="0"/>
          <w:divBdr>
            <w:top w:val="none" w:sz="0" w:space="0" w:color="auto"/>
            <w:left w:val="none" w:sz="0" w:space="0" w:color="auto"/>
            <w:bottom w:val="none" w:sz="0" w:space="0" w:color="auto"/>
            <w:right w:val="none" w:sz="0" w:space="0" w:color="auto"/>
          </w:divBdr>
        </w:div>
      </w:divsChild>
    </w:div>
    <w:div w:id="1292326576">
      <w:bodyDiv w:val="1"/>
      <w:marLeft w:val="0"/>
      <w:marRight w:val="0"/>
      <w:marTop w:val="0"/>
      <w:marBottom w:val="0"/>
      <w:divBdr>
        <w:top w:val="none" w:sz="0" w:space="0" w:color="auto"/>
        <w:left w:val="none" w:sz="0" w:space="0" w:color="auto"/>
        <w:bottom w:val="none" w:sz="0" w:space="0" w:color="auto"/>
        <w:right w:val="none" w:sz="0" w:space="0" w:color="auto"/>
      </w:divBdr>
    </w:div>
    <w:div w:id="1336571409">
      <w:bodyDiv w:val="1"/>
      <w:marLeft w:val="0"/>
      <w:marRight w:val="0"/>
      <w:marTop w:val="0"/>
      <w:marBottom w:val="0"/>
      <w:divBdr>
        <w:top w:val="none" w:sz="0" w:space="0" w:color="auto"/>
        <w:left w:val="none" w:sz="0" w:space="0" w:color="auto"/>
        <w:bottom w:val="none" w:sz="0" w:space="0" w:color="auto"/>
        <w:right w:val="none" w:sz="0" w:space="0" w:color="auto"/>
      </w:divBdr>
      <w:divsChild>
        <w:div w:id="952907987">
          <w:marLeft w:val="640"/>
          <w:marRight w:val="0"/>
          <w:marTop w:val="0"/>
          <w:marBottom w:val="0"/>
          <w:divBdr>
            <w:top w:val="none" w:sz="0" w:space="0" w:color="auto"/>
            <w:left w:val="none" w:sz="0" w:space="0" w:color="auto"/>
            <w:bottom w:val="none" w:sz="0" w:space="0" w:color="auto"/>
            <w:right w:val="none" w:sz="0" w:space="0" w:color="auto"/>
          </w:divBdr>
        </w:div>
        <w:div w:id="383213530">
          <w:marLeft w:val="640"/>
          <w:marRight w:val="0"/>
          <w:marTop w:val="0"/>
          <w:marBottom w:val="0"/>
          <w:divBdr>
            <w:top w:val="none" w:sz="0" w:space="0" w:color="auto"/>
            <w:left w:val="none" w:sz="0" w:space="0" w:color="auto"/>
            <w:bottom w:val="none" w:sz="0" w:space="0" w:color="auto"/>
            <w:right w:val="none" w:sz="0" w:space="0" w:color="auto"/>
          </w:divBdr>
        </w:div>
        <w:div w:id="2017532067">
          <w:marLeft w:val="640"/>
          <w:marRight w:val="0"/>
          <w:marTop w:val="0"/>
          <w:marBottom w:val="0"/>
          <w:divBdr>
            <w:top w:val="none" w:sz="0" w:space="0" w:color="auto"/>
            <w:left w:val="none" w:sz="0" w:space="0" w:color="auto"/>
            <w:bottom w:val="none" w:sz="0" w:space="0" w:color="auto"/>
            <w:right w:val="none" w:sz="0" w:space="0" w:color="auto"/>
          </w:divBdr>
        </w:div>
        <w:div w:id="2009476147">
          <w:marLeft w:val="640"/>
          <w:marRight w:val="0"/>
          <w:marTop w:val="0"/>
          <w:marBottom w:val="0"/>
          <w:divBdr>
            <w:top w:val="none" w:sz="0" w:space="0" w:color="auto"/>
            <w:left w:val="none" w:sz="0" w:space="0" w:color="auto"/>
            <w:bottom w:val="none" w:sz="0" w:space="0" w:color="auto"/>
            <w:right w:val="none" w:sz="0" w:space="0" w:color="auto"/>
          </w:divBdr>
        </w:div>
        <w:div w:id="1735934000">
          <w:marLeft w:val="640"/>
          <w:marRight w:val="0"/>
          <w:marTop w:val="0"/>
          <w:marBottom w:val="0"/>
          <w:divBdr>
            <w:top w:val="none" w:sz="0" w:space="0" w:color="auto"/>
            <w:left w:val="none" w:sz="0" w:space="0" w:color="auto"/>
            <w:bottom w:val="none" w:sz="0" w:space="0" w:color="auto"/>
            <w:right w:val="none" w:sz="0" w:space="0" w:color="auto"/>
          </w:divBdr>
        </w:div>
        <w:div w:id="311492857">
          <w:marLeft w:val="640"/>
          <w:marRight w:val="0"/>
          <w:marTop w:val="0"/>
          <w:marBottom w:val="0"/>
          <w:divBdr>
            <w:top w:val="none" w:sz="0" w:space="0" w:color="auto"/>
            <w:left w:val="none" w:sz="0" w:space="0" w:color="auto"/>
            <w:bottom w:val="none" w:sz="0" w:space="0" w:color="auto"/>
            <w:right w:val="none" w:sz="0" w:space="0" w:color="auto"/>
          </w:divBdr>
        </w:div>
        <w:div w:id="564537004">
          <w:marLeft w:val="640"/>
          <w:marRight w:val="0"/>
          <w:marTop w:val="0"/>
          <w:marBottom w:val="0"/>
          <w:divBdr>
            <w:top w:val="none" w:sz="0" w:space="0" w:color="auto"/>
            <w:left w:val="none" w:sz="0" w:space="0" w:color="auto"/>
            <w:bottom w:val="none" w:sz="0" w:space="0" w:color="auto"/>
            <w:right w:val="none" w:sz="0" w:space="0" w:color="auto"/>
          </w:divBdr>
        </w:div>
        <w:div w:id="564296268">
          <w:marLeft w:val="640"/>
          <w:marRight w:val="0"/>
          <w:marTop w:val="0"/>
          <w:marBottom w:val="0"/>
          <w:divBdr>
            <w:top w:val="none" w:sz="0" w:space="0" w:color="auto"/>
            <w:left w:val="none" w:sz="0" w:space="0" w:color="auto"/>
            <w:bottom w:val="none" w:sz="0" w:space="0" w:color="auto"/>
            <w:right w:val="none" w:sz="0" w:space="0" w:color="auto"/>
          </w:divBdr>
        </w:div>
        <w:div w:id="1682967769">
          <w:marLeft w:val="640"/>
          <w:marRight w:val="0"/>
          <w:marTop w:val="0"/>
          <w:marBottom w:val="0"/>
          <w:divBdr>
            <w:top w:val="none" w:sz="0" w:space="0" w:color="auto"/>
            <w:left w:val="none" w:sz="0" w:space="0" w:color="auto"/>
            <w:bottom w:val="none" w:sz="0" w:space="0" w:color="auto"/>
            <w:right w:val="none" w:sz="0" w:space="0" w:color="auto"/>
          </w:divBdr>
        </w:div>
        <w:div w:id="490756013">
          <w:marLeft w:val="640"/>
          <w:marRight w:val="0"/>
          <w:marTop w:val="0"/>
          <w:marBottom w:val="0"/>
          <w:divBdr>
            <w:top w:val="none" w:sz="0" w:space="0" w:color="auto"/>
            <w:left w:val="none" w:sz="0" w:space="0" w:color="auto"/>
            <w:bottom w:val="none" w:sz="0" w:space="0" w:color="auto"/>
            <w:right w:val="none" w:sz="0" w:space="0" w:color="auto"/>
          </w:divBdr>
        </w:div>
        <w:div w:id="1167668713">
          <w:marLeft w:val="640"/>
          <w:marRight w:val="0"/>
          <w:marTop w:val="0"/>
          <w:marBottom w:val="0"/>
          <w:divBdr>
            <w:top w:val="none" w:sz="0" w:space="0" w:color="auto"/>
            <w:left w:val="none" w:sz="0" w:space="0" w:color="auto"/>
            <w:bottom w:val="none" w:sz="0" w:space="0" w:color="auto"/>
            <w:right w:val="none" w:sz="0" w:space="0" w:color="auto"/>
          </w:divBdr>
        </w:div>
        <w:div w:id="1092552253">
          <w:marLeft w:val="640"/>
          <w:marRight w:val="0"/>
          <w:marTop w:val="0"/>
          <w:marBottom w:val="0"/>
          <w:divBdr>
            <w:top w:val="none" w:sz="0" w:space="0" w:color="auto"/>
            <w:left w:val="none" w:sz="0" w:space="0" w:color="auto"/>
            <w:bottom w:val="none" w:sz="0" w:space="0" w:color="auto"/>
            <w:right w:val="none" w:sz="0" w:space="0" w:color="auto"/>
          </w:divBdr>
        </w:div>
        <w:div w:id="416489030">
          <w:marLeft w:val="640"/>
          <w:marRight w:val="0"/>
          <w:marTop w:val="0"/>
          <w:marBottom w:val="0"/>
          <w:divBdr>
            <w:top w:val="none" w:sz="0" w:space="0" w:color="auto"/>
            <w:left w:val="none" w:sz="0" w:space="0" w:color="auto"/>
            <w:bottom w:val="none" w:sz="0" w:space="0" w:color="auto"/>
            <w:right w:val="none" w:sz="0" w:space="0" w:color="auto"/>
          </w:divBdr>
        </w:div>
        <w:div w:id="829175624">
          <w:marLeft w:val="640"/>
          <w:marRight w:val="0"/>
          <w:marTop w:val="0"/>
          <w:marBottom w:val="0"/>
          <w:divBdr>
            <w:top w:val="none" w:sz="0" w:space="0" w:color="auto"/>
            <w:left w:val="none" w:sz="0" w:space="0" w:color="auto"/>
            <w:bottom w:val="none" w:sz="0" w:space="0" w:color="auto"/>
            <w:right w:val="none" w:sz="0" w:space="0" w:color="auto"/>
          </w:divBdr>
        </w:div>
        <w:div w:id="1747804923">
          <w:marLeft w:val="640"/>
          <w:marRight w:val="0"/>
          <w:marTop w:val="0"/>
          <w:marBottom w:val="0"/>
          <w:divBdr>
            <w:top w:val="none" w:sz="0" w:space="0" w:color="auto"/>
            <w:left w:val="none" w:sz="0" w:space="0" w:color="auto"/>
            <w:bottom w:val="none" w:sz="0" w:space="0" w:color="auto"/>
            <w:right w:val="none" w:sz="0" w:space="0" w:color="auto"/>
          </w:divBdr>
        </w:div>
        <w:div w:id="834995847">
          <w:marLeft w:val="640"/>
          <w:marRight w:val="0"/>
          <w:marTop w:val="0"/>
          <w:marBottom w:val="0"/>
          <w:divBdr>
            <w:top w:val="none" w:sz="0" w:space="0" w:color="auto"/>
            <w:left w:val="none" w:sz="0" w:space="0" w:color="auto"/>
            <w:bottom w:val="none" w:sz="0" w:space="0" w:color="auto"/>
            <w:right w:val="none" w:sz="0" w:space="0" w:color="auto"/>
          </w:divBdr>
        </w:div>
        <w:div w:id="482083190">
          <w:marLeft w:val="640"/>
          <w:marRight w:val="0"/>
          <w:marTop w:val="0"/>
          <w:marBottom w:val="0"/>
          <w:divBdr>
            <w:top w:val="none" w:sz="0" w:space="0" w:color="auto"/>
            <w:left w:val="none" w:sz="0" w:space="0" w:color="auto"/>
            <w:bottom w:val="none" w:sz="0" w:space="0" w:color="auto"/>
            <w:right w:val="none" w:sz="0" w:space="0" w:color="auto"/>
          </w:divBdr>
        </w:div>
        <w:div w:id="1947999645">
          <w:marLeft w:val="640"/>
          <w:marRight w:val="0"/>
          <w:marTop w:val="0"/>
          <w:marBottom w:val="0"/>
          <w:divBdr>
            <w:top w:val="none" w:sz="0" w:space="0" w:color="auto"/>
            <w:left w:val="none" w:sz="0" w:space="0" w:color="auto"/>
            <w:bottom w:val="none" w:sz="0" w:space="0" w:color="auto"/>
            <w:right w:val="none" w:sz="0" w:space="0" w:color="auto"/>
          </w:divBdr>
        </w:div>
        <w:div w:id="892153210">
          <w:marLeft w:val="640"/>
          <w:marRight w:val="0"/>
          <w:marTop w:val="0"/>
          <w:marBottom w:val="0"/>
          <w:divBdr>
            <w:top w:val="none" w:sz="0" w:space="0" w:color="auto"/>
            <w:left w:val="none" w:sz="0" w:space="0" w:color="auto"/>
            <w:bottom w:val="none" w:sz="0" w:space="0" w:color="auto"/>
            <w:right w:val="none" w:sz="0" w:space="0" w:color="auto"/>
          </w:divBdr>
        </w:div>
        <w:div w:id="1777097462">
          <w:marLeft w:val="640"/>
          <w:marRight w:val="0"/>
          <w:marTop w:val="0"/>
          <w:marBottom w:val="0"/>
          <w:divBdr>
            <w:top w:val="none" w:sz="0" w:space="0" w:color="auto"/>
            <w:left w:val="none" w:sz="0" w:space="0" w:color="auto"/>
            <w:bottom w:val="none" w:sz="0" w:space="0" w:color="auto"/>
            <w:right w:val="none" w:sz="0" w:space="0" w:color="auto"/>
          </w:divBdr>
        </w:div>
      </w:divsChild>
    </w:div>
    <w:div w:id="1443568194">
      <w:bodyDiv w:val="1"/>
      <w:marLeft w:val="0"/>
      <w:marRight w:val="0"/>
      <w:marTop w:val="0"/>
      <w:marBottom w:val="0"/>
      <w:divBdr>
        <w:top w:val="none" w:sz="0" w:space="0" w:color="auto"/>
        <w:left w:val="none" w:sz="0" w:space="0" w:color="auto"/>
        <w:bottom w:val="none" w:sz="0" w:space="0" w:color="auto"/>
        <w:right w:val="none" w:sz="0" w:space="0" w:color="auto"/>
      </w:divBdr>
      <w:divsChild>
        <w:div w:id="2102674434">
          <w:marLeft w:val="640"/>
          <w:marRight w:val="0"/>
          <w:marTop w:val="0"/>
          <w:marBottom w:val="0"/>
          <w:divBdr>
            <w:top w:val="none" w:sz="0" w:space="0" w:color="auto"/>
            <w:left w:val="none" w:sz="0" w:space="0" w:color="auto"/>
            <w:bottom w:val="none" w:sz="0" w:space="0" w:color="auto"/>
            <w:right w:val="none" w:sz="0" w:space="0" w:color="auto"/>
          </w:divBdr>
        </w:div>
        <w:div w:id="1615936652">
          <w:marLeft w:val="640"/>
          <w:marRight w:val="0"/>
          <w:marTop w:val="0"/>
          <w:marBottom w:val="0"/>
          <w:divBdr>
            <w:top w:val="none" w:sz="0" w:space="0" w:color="auto"/>
            <w:left w:val="none" w:sz="0" w:space="0" w:color="auto"/>
            <w:bottom w:val="none" w:sz="0" w:space="0" w:color="auto"/>
            <w:right w:val="none" w:sz="0" w:space="0" w:color="auto"/>
          </w:divBdr>
        </w:div>
        <w:div w:id="796338213">
          <w:marLeft w:val="640"/>
          <w:marRight w:val="0"/>
          <w:marTop w:val="0"/>
          <w:marBottom w:val="0"/>
          <w:divBdr>
            <w:top w:val="none" w:sz="0" w:space="0" w:color="auto"/>
            <w:left w:val="none" w:sz="0" w:space="0" w:color="auto"/>
            <w:bottom w:val="none" w:sz="0" w:space="0" w:color="auto"/>
            <w:right w:val="none" w:sz="0" w:space="0" w:color="auto"/>
          </w:divBdr>
        </w:div>
        <w:div w:id="2083329809">
          <w:marLeft w:val="640"/>
          <w:marRight w:val="0"/>
          <w:marTop w:val="0"/>
          <w:marBottom w:val="0"/>
          <w:divBdr>
            <w:top w:val="none" w:sz="0" w:space="0" w:color="auto"/>
            <w:left w:val="none" w:sz="0" w:space="0" w:color="auto"/>
            <w:bottom w:val="none" w:sz="0" w:space="0" w:color="auto"/>
            <w:right w:val="none" w:sz="0" w:space="0" w:color="auto"/>
          </w:divBdr>
        </w:div>
        <w:div w:id="2146465136">
          <w:marLeft w:val="640"/>
          <w:marRight w:val="0"/>
          <w:marTop w:val="0"/>
          <w:marBottom w:val="0"/>
          <w:divBdr>
            <w:top w:val="none" w:sz="0" w:space="0" w:color="auto"/>
            <w:left w:val="none" w:sz="0" w:space="0" w:color="auto"/>
            <w:bottom w:val="none" w:sz="0" w:space="0" w:color="auto"/>
            <w:right w:val="none" w:sz="0" w:space="0" w:color="auto"/>
          </w:divBdr>
        </w:div>
        <w:div w:id="1757093463">
          <w:marLeft w:val="640"/>
          <w:marRight w:val="0"/>
          <w:marTop w:val="0"/>
          <w:marBottom w:val="0"/>
          <w:divBdr>
            <w:top w:val="none" w:sz="0" w:space="0" w:color="auto"/>
            <w:left w:val="none" w:sz="0" w:space="0" w:color="auto"/>
            <w:bottom w:val="none" w:sz="0" w:space="0" w:color="auto"/>
            <w:right w:val="none" w:sz="0" w:space="0" w:color="auto"/>
          </w:divBdr>
        </w:div>
        <w:div w:id="1325474469">
          <w:marLeft w:val="640"/>
          <w:marRight w:val="0"/>
          <w:marTop w:val="0"/>
          <w:marBottom w:val="0"/>
          <w:divBdr>
            <w:top w:val="none" w:sz="0" w:space="0" w:color="auto"/>
            <w:left w:val="none" w:sz="0" w:space="0" w:color="auto"/>
            <w:bottom w:val="none" w:sz="0" w:space="0" w:color="auto"/>
            <w:right w:val="none" w:sz="0" w:space="0" w:color="auto"/>
          </w:divBdr>
        </w:div>
        <w:div w:id="731656393">
          <w:marLeft w:val="640"/>
          <w:marRight w:val="0"/>
          <w:marTop w:val="0"/>
          <w:marBottom w:val="0"/>
          <w:divBdr>
            <w:top w:val="none" w:sz="0" w:space="0" w:color="auto"/>
            <w:left w:val="none" w:sz="0" w:space="0" w:color="auto"/>
            <w:bottom w:val="none" w:sz="0" w:space="0" w:color="auto"/>
            <w:right w:val="none" w:sz="0" w:space="0" w:color="auto"/>
          </w:divBdr>
        </w:div>
        <w:div w:id="1679576357">
          <w:marLeft w:val="640"/>
          <w:marRight w:val="0"/>
          <w:marTop w:val="0"/>
          <w:marBottom w:val="0"/>
          <w:divBdr>
            <w:top w:val="none" w:sz="0" w:space="0" w:color="auto"/>
            <w:left w:val="none" w:sz="0" w:space="0" w:color="auto"/>
            <w:bottom w:val="none" w:sz="0" w:space="0" w:color="auto"/>
            <w:right w:val="none" w:sz="0" w:space="0" w:color="auto"/>
          </w:divBdr>
        </w:div>
        <w:div w:id="1830512997">
          <w:marLeft w:val="640"/>
          <w:marRight w:val="0"/>
          <w:marTop w:val="0"/>
          <w:marBottom w:val="0"/>
          <w:divBdr>
            <w:top w:val="none" w:sz="0" w:space="0" w:color="auto"/>
            <w:left w:val="none" w:sz="0" w:space="0" w:color="auto"/>
            <w:bottom w:val="none" w:sz="0" w:space="0" w:color="auto"/>
            <w:right w:val="none" w:sz="0" w:space="0" w:color="auto"/>
          </w:divBdr>
        </w:div>
        <w:div w:id="1527668583">
          <w:marLeft w:val="640"/>
          <w:marRight w:val="0"/>
          <w:marTop w:val="0"/>
          <w:marBottom w:val="0"/>
          <w:divBdr>
            <w:top w:val="none" w:sz="0" w:space="0" w:color="auto"/>
            <w:left w:val="none" w:sz="0" w:space="0" w:color="auto"/>
            <w:bottom w:val="none" w:sz="0" w:space="0" w:color="auto"/>
            <w:right w:val="none" w:sz="0" w:space="0" w:color="auto"/>
          </w:divBdr>
        </w:div>
        <w:div w:id="1401950633">
          <w:marLeft w:val="640"/>
          <w:marRight w:val="0"/>
          <w:marTop w:val="0"/>
          <w:marBottom w:val="0"/>
          <w:divBdr>
            <w:top w:val="none" w:sz="0" w:space="0" w:color="auto"/>
            <w:left w:val="none" w:sz="0" w:space="0" w:color="auto"/>
            <w:bottom w:val="none" w:sz="0" w:space="0" w:color="auto"/>
            <w:right w:val="none" w:sz="0" w:space="0" w:color="auto"/>
          </w:divBdr>
        </w:div>
        <w:div w:id="5980016">
          <w:marLeft w:val="640"/>
          <w:marRight w:val="0"/>
          <w:marTop w:val="0"/>
          <w:marBottom w:val="0"/>
          <w:divBdr>
            <w:top w:val="none" w:sz="0" w:space="0" w:color="auto"/>
            <w:left w:val="none" w:sz="0" w:space="0" w:color="auto"/>
            <w:bottom w:val="none" w:sz="0" w:space="0" w:color="auto"/>
            <w:right w:val="none" w:sz="0" w:space="0" w:color="auto"/>
          </w:divBdr>
        </w:div>
        <w:div w:id="765417403">
          <w:marLeft w:val="640"/>
          <w:marRight w:val="0"/>
          <w:marTop w:val="0"/>
          <w:marBottom w:val="0"/>
          <w:divBdr>
            <w:top w:val="none" w:sz="0" w:space="0" w:color="auto"/>
            <w:left w:val="none" w:sz="0" w:space="0" w:color="auto"/>
            <w:bottom w:val="none" w:sz="0" w:space="0" w:color="auto"/>
            <w:right w:val="none" w:sz="0" w:space="0" w:color="auto"/>
          </w:divBdr>
        </w:div>
      </w:divsChild>
    </w:div>
    <w:div w:id="1513952595">
      <w:bodyDiv w:val="1"/>
      <w:marLeft w:val="0"/>
      <w:marRight w:val="0"/>
      <w:marTop w:val="0"/>
      <w:marBottom w:val="0"/>
      <w:divBdr>
        <w:top w:val="none" w:sz="0" w:space="0" w:color="auto"/>
        <w:left w:val="none" w:sz="0" w:space="0" w:color="auto"/>
        <w:bottom w:val="none" w:sz="0" w:space="0" w:color="auto"/>
        <w:right w:val="none" w:sz="0" w:space="0" w:color="auto"/>
      </w:divBdr>
      <w:divsChild>
        <w:div w:id="970676169">
          <w:marLeft w:val="640"/>
          <w:marRight w:val="0"/>
          <w:marTop w:val="0"/>
          <w:marBottom w:val="0"/>
          <w:divBdr>
            <w:top w:val="none" w:sz="0" w:space="0" w:color="auto"/>
            <w:left w:val="none" w:sz="0" w:space="0" w:color="auto"/>
            <w:bottom w:val="none" w:sz="0" w:space="0" w:color="auto"/>
            <w:right w:val="none" w:sz="0" w:space="0" w:color="auto"/>
          </w:divBdr>
        </w:div>
        <w:div w:id="1173112007">
          <w:marLeft w:val="640"/>
          <w:marRight w:val="0"/>
          <w:marTop w:val="0"/>
          <w:marBottom w:val="0"/>
          <w:divBdr>
            <w:top w:val="none" w:sz="0" w:space="0" w:color="auto"/>
            <w:left w:val="none" w:sz="0" w:space="0" w:color="auto"/>
            <w:bottom w:val="none" w:sz="0" w:space="0" w:color="auto"/>
            <w:right w:val="none" w:sz="0" w:space="0" w:color="auto"/>
          </w:divBdr>
        </w:div>
        <w:div w:id="910506978">
          <w:marLeft w:val="640"/>
          <w:marRight w:val="0"/>
          <w:marTop w:val="0"/>
          <w:marBottom w:val="0"/>
          <w:divBdr>
            <w:top w:val="none" w:sz="0" w:space="0" w:color="auto"/>
            <w:left w:val="none" w:sz="0" w:space="0" w:color="auto"/>
            <w:bottom w:val="none" w:sz="0" w:space="0" w:color="auto"/>
            <w:right w:val="none" w:sz="0" w:space="0" w:color="auto"/>
          </w:divBdr>
        </w:div>
        <w:div w:id="1834712654">
          <w:marLeft w:val="640"/>
          <w:marRight w:val="0"/>
          <w:marTop w:val="0"/>
          <w:marBottom w:val="0"/>
          <w:divBdr>
            <w:top w:val="none" w:sz="0" w:space="0" w:color="auto"/>
            <w:left w:val="none" w:sz="0" w:space="0" w:color="auto"/>
            <w:bottom w:val="none" w:sz="0" w:space="0" w:color="auto"/>
            <w:right w:val="none" w:sz="0" w:space="0" w:color="auto"/>
          </w:divBdr>
        </w:div>
        <w:div w:id="21785941">
          <w:marLeft w:val="640"/>
          <w:marRight w:val="0"/>
          <w:marTop w:val="0"/>
          <w:marBottom w:val="0"/>
          <w:divBdr>
            <w:top w:val="none" w:sz="0" w:space="0" w:color="auto"/>
            <w:left w:val="none" w:sz="0" w:space="0" w:color="auto"/>
            <w:bottom w:val="none" w:sz="0" w:space="0" w:color="auto"/>
            <w:right w:val="none" w:sz="0" w:space="0" w:color="auto"/>
          </w:divBdr>
        </w:div>
        <w:div w:id="1335887257">
          <w:marLeft w:val="640"/>
          <w:marRight w:val="0"/>
          <w:marTop w:val="0"/>
          <w:marBottom w:val="0"/>
          <w:divBdr>
            <w:top w:val="none" w:sz="0" w:space="0" w:color="auto"/>
            <w:left w:val="none" w:sz="0" w:space="0" w:color="auto"/>
            <w:bottom w:val="none" w:sz="0" w:space="0" w:color="auto"/>
            <w:right w:val="none" w:sz="0" w:space="0" w:color="auto"/>
          </w:divBdr>
        </w:div>
        <w:div w:id="1654990959">
          <w:marLeft w:val="640"/>
          <w:marRight w:val="0"/>
          <w:marTop w:val="0"/>
          <w:marBottom w:val="0"/>
          <w:divBdr>
            <w:top w:val="none" w:sz="0" w:space="0" w:color="auto"/>
            <w:left w:val="none" w:sz="0" w:space="0" w:color="auto"/>
            <w:bottom w:val="none" w:sz="0" w:space="0" w:color="auto"/>
            <w:right w:val="none" w:sz="0" w:space="0" w:color="auto"/>
          </w:divBdr>
        </w:div>
        <w:div w:id="1770732824">
          <w:marLeft w:val="640"/>
          <w:marRight w:val="0"/>
          <w:marTop w:val="0"/>
          <w:marBottom w:val="0"/>
          <w:divBdr>
            <w:top w:val="none" w:sz="0" w:space="0" w:color="auto"/>
            <w:left w:val="none" w:sz="0" w:space="0" w:color="auto"/>
            <w:bottom w:val="none" w:sz="0" w:space="0" w:color="auto"/>
            <w:right w:val="none" w:sz="0" w:space="0" w:color="auto"/>
          </w:divBdr>
        </w:div>
        <w:div w:id="1771118466">
          <w:marLeft w:val="640"/>
          <w:marRight w:val="0"/>
          <w:marTop w:val="0"/>
          <w:marBottom w:val="0"/>
          <w:divBdr>
            <w:top w:val="none" w:sz="0" w:space="0" w:color="auto"/>
            <w:left w:val="none" w:sz="0" w:space="0" w:color="auto"/>
            <w:bottom w:val="none" w:sz="0" w:space="0" w:color="auto"/>
            <w:right w:val="none" w:sz="0" w:space="0" w:color="auto"/>
          </w:divBdr>
        </w:div>
        <w:div w:id="508372765">
          <w:marLeft w:val="640"/>
          <w:marRight w:val="0"/>
          <w:marTop w:val="0"/>
          <w:marBottom w:val="0"/>
          <w:divBdr>
            <w:top w:val="none" w:sz="0" w:space="0" w:color="auto"/>
            <w:left w:val="none" w:sz="0" w:space="0" w:color="auto"/>
            <w:bottom w:val="none" w:sz="0" w:space="0" w:color="auto"/>
            <w:right w:val="none" w:sz="0" w:space="0" w:color="auto"/>
          </w:divBdr>
        </w:div>
        <w:div w:id="1913273008">
          <w:marLeft w:val="640"/>
          <w:marRight w:val="0"/>
          <w:marTop w:val="0"/>
          <w:marBottom w:val="0"/>
          <w:divBdr>
            <w:top w:val="none" w:sz="0" w:space="0" w:color="auto"/>
            <w:left w:val="none" w:sz="0" w:space="0" w:color="auto"/>
            <w:bottom w:val="none" w:sz="0" w:space="0" w:color="auto"/>
            <w:right w:val="none" w:sz="0" w:space="0" w:color="auto"/>
          </w:divBdr>
        </w:div>
        <w:div w:id="545407725">
          <w:marLeft w:val="640"/>
          <w:marRight w:val="0"/>
          <w:marTop w:val="0"/>
          <w:marBottom w:val="0"/>
          <w:divBdr>
            <w:top w:val="none" w:sz="0" w:space="0" w:color="auto"/>
            <w:left w:val="none" w:sz="0" w:space="0" w:color="auto"/>
            <w:bottom w:val="none" w:sz="0" w:space="0" w:color="auto"/>
            <w:right w:val="none" w:sz="0" w:space="0" w:color="auto"/>
          </w:divBdr>
        </w:div>
        <w:div w:id="1948853279">
          <w:marLeft w:val="640"/>
          <w:marRight w:val="0"/>
          <w:marTop w:val="0"/>
          <w:marBottom w:val="0"/>
          <w:divBdr>
            <w:top w:val="none" w:sz="0" w:space="0" w:color="auto"/>
            <w:left w:val="none" w:sz="0" w:space="0" w:color="auto"/>
            <w:bottom w:val="none" w:sz="0" w:space="0" w:color="auto"/>
            <w:right w:val="none" w:sz="0" w:space="0" w:color="auto"/>
          </w:divBdr>
        </w:div>
        <w:div w:id="736438454">
          <w:marLeft w:val="640"/>
          <w:marRight w:val="0"/>
          <w:marTop w:val="0"/>
          <w:marBottom w:val="0"/>
          <w:divBdr>
            <w:top w:val="none" w:sz="0" w:space="0" w:color="auto"/>
            <w:left w:val="none" w:sz="0" w:space="0" w:color="auto"/>
            <w:bottom w:val="none" w:sz="0" w:space="0" w:color="auto"/>
            <w:right w:val="none" w:sz="0" w:space="0" w:color="auto"/>
          </w:divBdr>
        </w:div>
        <w:div w:id="1489596062">
          <w:marLeft w:val="640"/>
          <w:marRight w:val="0"/>
          <w:marTop w:val="0"/>
          <w:marBottom w:val="0"/>
          <w:divBdr>
            <w:top w:val="none" w:sz="0" w:space="0" w:color="auto"/>
            <w:left w:val="none" w:sz="0" w:space="0" w:color="auto"/>
            <w:bottom w:val="none" w:sz="0" w:space="0" w:color="auto"/>
            <w:right w:val="none" w:sz="0" w:space="0" w:color="auto"/>
          </w:divBdr>
        </w:div>
        <w:div w:id="185758701">
          <w:marLeft w:val="640"/>
          <w:marRight w:val="0"/>
          <w:marTop w:val="0"/>
          <w:marBottom w:val="0"/>
          <w:divBdr>
            <w:top w:val="none" w:sz="0" w:space="0" w:color="auto"/>
            <w:left w:val="none" w:sz="0" w:space="0" w:color="auto"/>
            <w:bottom w:val="none" w:sz="0" w:space="0" w:color="auto"/>
            <w:right w:val="none" w:sz="0" w:space="0" w:color="auto"/>
          </w:divBdr>
        </w:div>
      </w:divsChild>
    </w:div>
    <w:div w:id="1516575452">
      <w:bodyDiv w:val="1"/>
      <w:marLeft w:val="0"/>
      <w:marRight w:val="0"/>
      <w:marTop w:val="0"/>
      <w:marBottom w:val="0"/>
      <w:divBdr>
        <w:top w:val="none" w:sz="0" w:space="0" w:color="auto"/>
        <w:left w:val="none" w:sz="0" w:space="0" w:color="auto"/>
        <w:bottom w:val="none" w:sz="0" w:space="0" w:color="auto"/>
        <w:right w:val="none" w:sz="0" w:space="0" w:color="auto"/>
      </w:divBdr>
      <w:divsChild>
        <w:div w:id="282619196">
          <w:marLeft w:val="640"/>
          <w:marRight w:val="0"/>
          <w:marTop w:val="0"/>
          <w:marBottom w:val="0"/>
          <w:divBdr>
            <w:top w:val="none" w:sz="0" w:space="0" w:color="auto"/>
            <w:left w:val="none" w:sz="0" w:space="0" w:color="auto"/>
            <w:bottom w:val="none" w:sz="0" w:space="0" w:color="auto"/>
            <w:right w:val="none" w:sz="0" w:space="0" w:color="auto"/>
          </w:divBdr>
        </w:div>
        <w:div w:id="2025086122">
          <w:marLeft w:val="640"/>
          <w:marRight w:val="0"/>
          <w:marTop w:val="0"/>
          <w:marBottom w:val="0"/>
          <w:divBdr>
            <w:top w:val="none" w:sz="0" w:space="0" w:color="auto"/>
            <w:left w:val="none" w:sz="0" w:space="0" w:color="auto"/>
            <w:bottom w:val="none" w:sz="0" w:space="0" w:color="auto"/>
            <w:right w:val="none" w:sz="0" w:space="0" w:color="auto"/>
          </w:divBdr>
        </w:div>
        <w:div w:id="1303852852">
          <w:marLeft w:val="640"/>
          <w:marRight w:val="0"/>
          <w:marTop w:val="0"/>
          <w:marBottom w:val="0"/>
          <w:divBdr>
            <w:top w:val="none" w:sz="0" w:space="0" w:color="auto"/>
            <w:left w:val="none" w:sz="0" w:space="0" w:color="auto"/>
            <w:bottom w:val="none" w:sz="0" w:space="0" w:color="auto"/>
            <w:right w:val="none" w:sz="0" w:space="0" w:color="auto"/>
          </w:divBdr>
        </w:div>
        <w:div w:id="1578518577">
          <w:marLeft w:val="640"/>
          <w:marRight w:val="0"/>
          <w:marTop w:val="0"/>
          <w:marBottom w:val="0"/>
          <w:divBdr>
            <w:top w:val="none" w:sz="0" w:space="0" w:color="auto"/>
            <w:left w:val="none" w:sz="0" w:space="0" w:color="auto"/>
            <w:bottom w:val="none" w:sz="0" w:space="0" w:color="auto"/>
            <w:right w:val="none" w:sz="0" w:space="0" w:color="auto"/>
          </w:divBdr>
        </w:div>
        <w:div w:id="785081545">
          <w:marLeft w:val="640"/>
          <w:marRight w:val="0"/>
          <w:marTop w:val="0"/>
          <w:marBottom w:val="0"/>
          <w:divBdr>
            <w:top w:val="none" w:sz="0" w:space="0" w:color="auto"/>
            <w:left w:val="none" w:sz="0" w:space="0" w:color="auto"/>
            <w:bottom w:val="none" w:sz="0" w:space="0" w:color="auto"/>
            <w:right w:val="none" w:sz="0" w:space="0" w:color="auto"/>
          </w:divBdr>
        </w:div>
        <w:div w:id="71662162">
          <w:marLeft w:val="640"/>
          <w:marRight w:val="0"/>
          <w:marTop w:val="0"/>
          <w:marBottom w:val="0"/>
          <w:divBdr>
            <w:top w:val="none" w:sz="0" w:space="0" w:color="auto"/>
            <w:left w:val="none" w:sz="0" w:space="0" w:color="auto"/>
            <w:bottom w:val="none" w:sz="0" w:space="0" w:color="auto"/>
            <w:right w:val="none" w:sz="0" w:space="0" w:color="auto"/>
          </w:divBdr>
        </w:div>
        <w:div w:id="1995378323">
          <w:marLeft w:val="640"/>
          <w:marRight w:val="0"/>
          <w:marTop w:val="0"/>
          <w:marBottom w:val="0"/>
          <w:divBdr>
            <w:top w:val="none" w:sz="0" w:space="0" w:color="auto"/>
            <w:left w:val="none" w:sz="0" w:space="0" w:color="auto"/>
            <w:bottom w:val="none" w:sz="0" w:space="0" w:color="auto"/>
            <w:right w:val="none" w:sz="0" w:space="0" w:color="auto"/>
          </w:divBdr>
        </w:div>
        <w:div w:id="725180643">
          <w:marLeft w:val="640"/>
          <w:marRight w:val="0"/>
          <w:marTop w:val="0"/>
          <w:marBottom w:val="0"/>
          <w:divBdr>
            <w:top w:val="none" w:sz="0" w:space="0" w:color="auto"/>
            <w:left w:val="none" w:sz="0" w:space="0" w:color="auto"/>
            <w:bottom w:val="none" w:sz="0" w:space="0" w:color="auto"/>
            <w:right w:val="none" w:sz="0" w:space="0" w:color="auto"/>
          </w:divBdr>
        </w:div>
        <w:div w:id="82772638">
          <w:marLeft w:val="640"/>
          <w:marRight w:val="0"/>
          <w:marTop w:val="0"/>
          <w:marBottom w:val="0"/>
          <w:divBdr>
            <w:top w:val="none" w:sz="0" w:space="0" w:color="auto"/>
            <w:left w:val="none" w:sz="0" w:space="0" w:color="auto"/>
            <w:bottom w:val="none" w:sz="0" w:space="0" w:color="auto"/>
            <w:right w:val="none" w:sz="0" w:space="0" w:color="auto"/>
          </w:divBdr>
        </w:div>
        <w:div w:id="1834563578">
          <w:marLeft w:val="640"/>
          <w:marRight w:val="0"/>
          <w:marTop w:val="0"/>
          <w:marBottom w:val="0"/>
          <w:divBdr>
            <w:top w:val="none" w:sz="0" w:space="0" w:color="auto"/>
            <w:left w:val="none" w:sz="0" w:space="0" w:color="auto"/>
            <w:bottom w:val="none" w:sz="0" w:space="0" w:color="auto"/>
            <w:right w:val="none" w:sz="0" w:space="0" w:color="auto"/>
          </w:divBdr>
        </w:div>
        <w:div w:id="1895002577">
          <w:marLeft w:val="640"/>
          <w:marRight w:val="0"/>
          <w:marTop w:val="0"/>
          <w:marBottom w:val="0"/>
          <w:divBdr>
            <w:top w:val="none" w:sz="0" w:space="0" w:color="auto"/>
            <w:left w:val="none" w:sz="0" w:space="0" w:color="auto"/>
            <w:bottom w:val="none" w:sz="0" w:space="0" w:color="auto"/>
            <w:right w:val="none" w:sz="0" w:space="0" w:color="auto"/>
          </w:divBdr>
        </w:div>
        <w:div w:id="402719444">
          <w:marLeft w:val="640"/>
          <w:marRight w:val="0"/>
          <w:marTop w:val="0"/>
          <w:marBottom w:val="0"/>
          <w:divBdr>
            <w:top w:val="none" w:sz="0" w:space="0" w:color="auto"/>
            <w:left w:val="none" w:sz="0" w:space="0" w:color="auto"/>
            <w:bottom w:val="none" w:sz="0" w:space="0" w:color="auto"/>
            <w:right w:val="none" w:sz="0" w:space="0" w:color="auto"/>
          </w:divBdr>
        </w:div>
      </w:divsChild>
    </w:div>
    <w:div w:id="1539850100">
      <w:bodyDiv w:val="1"/>
      <w:marLeft w:val="0"/>
      <w:marRight w:val="0"/>
      <w:marTop w:val="0"/>
      <w:marBottom w:val="0"/>
      <w:divBdr>
        <w:top w:val="none" w:sz="0" w:space="0" w:color="auto"/>
        <w:left w:val="none" w:sz="0" w:space="0" w:color="auto"/>
        <w:bottom w:val="none" w:sz="0" w:space="0" w:color="auto"/>
        <w:right w:val="none" w:sz="0" w:space="0" w:color="auto"/>
      </w:divBdr>
      <w:divsChild>
        <w:div w:id="935988810">
          <w:marLeft w:val="640"/>
          <w:marRight w:val="0"/>
          <w:marTop w:val="0"/>
          <w:marBottom w:val="0"/>
          <w:divBdr>
            <w:top w:val="none" w:sz="0" w:space="0" w:color="auto"/>
            <w:left w:val="none" w:sz="0" w:space="0" w:color="auto"/>
            <w:bottom w:val="none" w:sz="0" w:space="0" w:color="auto"/>
            <w:right w:val="none" w:sz="0" w:space="0" w:color="auto"/>
          </w:divBdr>
        </w:div>
        <w:div w:id="1179194662">
          <w:marLeft w:val="640"/>
          <w:marRight w:val="0"/>
          <w:marTop w:val="0"/>
          <w:marBottom w:val="0"/>
          <w:divBdr>
            <w:top w:val="none" w:sz="0" w:space="0" w:color="auto"/>
            <w:left w:val="none" w:sz="0" w:space="0" w:color="auto"/>
            <w:bottom w:val="none" w:sz="0" w:space="0" w:color="auto"/>
            <w:right w:val="none" w:sz="0" w:space="0" w:color="auto"/>
          </w:divBdr>
        </w:div>
        <w:div w:id="1382746875">
          <w:marLeft w:val="640"/>
          <w:marRight w:val="0"/>
          <w:marTop w:val="0"/>
          <w:marBottom w:val="0"/>
          <w:divBdr>
            <w:top w:val="none" w:sz="0" w:space="0" w:color="auto"/>
            <w:left w:val="none" w:sz="0" w:space="0" w:color="auto"/>
            <w:bottom w:val="none" w:sz="0" w:space="0" w:color="auto"/>
            <w:right w:val="none" w:sz="0" w:space="0" w:color="auto"/>
          </w:divBdr>
        </w:div>
        <w:div w:id="1903515668">
          <w:marLeft w:val="640"/>
          <w:marRight w:val="0"/>
          <w:marTop w:val="0"/>
          <w:marBottom w:val="0"/>
          <w:divBdr>
            <w:top w:val="none" w:sz="0" w:space="0" w:color="auto"/>
            <w:left w:val="none" w:sz="0" w:space="0" w:color="auto"/>
            <w:bottom w:val="none" w:sz="0" w:space="0" w:color="auto"/>
            <w:right w:val="none" w:sz="0" w:space="0" w:color="auto"/>
          </w:divBdr>
        </w:div>
        <w:div w:id="88895399">
          <w:marLeft w:val="640"/>
          <w:marRight w:val="0"/>
          <w:marTop w:val="0"/>
          <w:marBottom w:val="0"/>
          <w:divBdr>
            <w:top w:val="none" w:sz="0" w:space="0" w:color="auto"/>
            <w:left w:val="none" w:sz="0" w:space="0" w:color="auto"/>
            <w:bottom w:val="none" w:sz="0" w:space="0" w:color="auto"/>
            <w:right w:val="none" w:sz="0" w:space="0" w:color="auto"/>
          </w:divBdr>
        </w:div>
        <w:div w:id="1954362614">
          <w:marLeft w:val="640"/>
          <w:marRight w:val="0"/>
          <w:marTop w:val="0"/>
          <w:marBottom w:val="0"/>
          <w:divBdr>
            <w:top w:val="none" w:sz="0" w:space="0" w:color="auto"/>
            <w:left w:val="none" w:sz="0" w:space="0" w:color="auto"/>
            <w:bottom w:val="none" w:sz="0" w:space="0" w:color="auto"/>
            <w:right w:val="none" w:sz="0" w:space="0" w:color="auto"/>
          </w:divBdr>
        </w:div>
        <w:div w:id="454524909">
          <w:marLeft w:val="640"/>
          <w:marRight w:val="0"/>
          <w:marTop w:val="0"/>
          <w:marBottom w:val="0"/>
          <w:divBdr>
            <w:top w:val="none" w:sz="0" w:space="0" w:color="auto"/>
            <w:left w:val="none" w:sz="0" w:space="0" w:color="auto"/>
            <w:bottom w:val="none" w:sz="0" w:space="0" w:color="auto"/>
            <w:right w:val="none" w:sz="0" w:space="0" w:color="auto"/>
          </w:divBdr>
        </w:div>
        <w:div w:id="197403346">
          <w:marLeft w:val="640"/>
          <w:marRight w:val="0"/>
          <w:marTop w:val="0"/>
          <w:marBottom w:val="0"/>
          <w:divBdr>
            <w:top w:val="none" w:sz="0" w:space="0" w:color="auto"/>
            <w:left w:val="none" w:sz="0" w:space="0" w:color="auto"/>
            <w:bottom w:val="none" w:sz="0" w:space="0" w:color="auto"/>
            <w:right w:val="none" w:sz="0" w:space="0" w:color="auto"/>
          </w:divBdr>
        </w:div>
        <w:div w:id="284239340">
          <w:marLeft w:val="640"/>
          <w:marRight w:val="0"/>
          <w:marTop w:val="0"/>
          <w:marBottom w:val="0"/>
          <w:divBdr>
            <w:top w:val="none" w:sz="0" w:space="0" w:color="auto"/>
            <w:left w:val="none" w:sz="0" w:space="0" w:color="auto"/>
            <w:bottom w:val="none" w:sz="0" w:space="0" w:color="auto"/>
            <w:right w:val="none" w:sz="0" w:space="0" w:color="auto"/>
          </w:divBdr>
        </w:div>
        <w:div w:id="860357899">
          <w:marLeft w:val="640"/>
          <w:marRight w:val="0"/>
          <w:marTop w:val="0"/>
          <w:marBottom w:val="0"/>
          <w:divBdr>
            <w:top w:val="none" w:sz="0" w:space="0" w:color="auto"/>
            <w:left w:val="none" w:sz="0" w:space="0" w:color="auto"/>
            <w:bottom w:val="none" w:sz="0" w:space="0" w:color="auto"/>
            <w:right w:val="none" w:sz="0" w:space="0" w:color="auto"/>
          </w:divBdr>
        </w:div>
        <w:div w:id="2052610062">
          <w:marLeft w:val="640"/>
          <w:marRight w:val="0"/>
          <w:marTop w:val="0"/>
          <w:marBottom w:val="0"/>
          <w:divBdr>
            <w:top w:val="none" w:sz="0" w:space="0" w:color="auto"/>
            <w:left w:val="none" w:sz="0" w:space="0" w:color="auto"/>
            <w:bottom w:val="none" w:sz="0" w:space="0" w:color="auto"/>
            <w:right w:val="none" w:sz="0" w:space="0" w:color="auto"/>
          </w:divBdr>
        </w:div>
        <w:div w:id="1972593509">
          <w:marLeft w:val="640"/>
          <w:marRight w:val="0"/>
          <w:marTop w:val="0"/>
          <w:marBottom w:val="0"/>
          <w:divBdr>
            <w:top w:val="none" w:sz="0" w:space="0" w:color="auto"/>
            <w:left w:val="none" w:sz="0" w:space="0" w:color="auto"/>
            <w:bottom w:val="none" w:sz="0" w:space="0" w:color="auto"/>
            <w:right w:val="none" w:sz="0" w:space="0" w:color="auto"/>
          </w:divBdr>
        </w:div>
        <w:div w:id="729572494">
          <w:marLeft w:val="640"/>
          <w:marRight w:val="0"/>
          <w:marTop w:val="0"/>
          <w:marBottom w:val="0"/>
          <w:divBdr>
            <w:top w:val="none" w:sz="0" w:space="0" w:color="auto"/>
            <w:left w:val="none" w:sz="0" w:space="0" w:color="auto"/>
            <w:bottom w:val="none" w:sz="0" w:space="0" w:color="auto"/>
            <w:right w:val="none" w:sz="0" w:space="0" w:color="auto"/>
          </w:divBdr>
        </w:div>
        <w:div w:id="1044448134">
          <w:marLeft w:val="640"/>
          <w:marRight w:val="0"/>
          <w:marTop w:val="0"/>
          <w:marBottom w:val="0"/>
          <w:divBdr>
            <w:top w:val="none" w:sz="0" w:space="0" w:color="auto"/>
            <w:left w:val="none" w:sz="0" w:space="0" w:color="auto"/>
            <w:bottom w:val="none" w:sz="0" w:space="0" w:color="auto"/>
            <w:right w:val="none" w:sz="0" w:space="0" w:color="auto"/>
          </w:divBdr>
        </w:div>
        <w:div w:id="126356379">
          <w:marLeft w:val="640"/>
          <w:marRight w:val="0"/>
          <w:marTop w:val="0"/>
          <w:marBottom w:val="0"/>
          <w:divBdr>
            <w:top w:val="none" w:sz="0" w:space="0" w:color="auto"/>
            <w:left w:val="none" w:sz="0" w:space="0" w:color="auto"/>
            <w:bottom w:val="none" w:sz="0" w:space="0" w:color="auto"/>
            <w:right w:val="none" w:sz="0" w:space="0" w:color="auto"/>
          </w:divBdr>
        </w:div>
        <w:div w:id="487745953">
          <w:marLeft w:val="640"/>
          <w:marRight w:val="0"/>
          <w:marTop w:val="0"/>
          <w:marBottom w:val="0"/>
          <w:divBdr>
            <w:top w:val="none" w:sz="0" w:space="0" w:color="auto"/>
            <w:left w:val="none" w:sz="0" w:space="0" w:color="auto"/>
            <w:bottom w:val="none" w:sz="0" w:space="0" w:color="auto"/>
            <w:right w:val="none" w:sz="0" w:space="0" w:color="auto"/>
          </w:divBdr>
        </w:div>
        <w:div w:id="1784684543">
          <w:marLeft w:val="640"/>
          <w:marRight w:val="0"/>
          <w:marTop w:val="0"/>
          <w:marBottom w:val="0"/>
          <w:divBdr>
            <w:top w:val="none" w:sz="0" w:space="0" w:color="auto"/>
            <w:left w:val="none" w:sz="0" w:space="0" w:color="auto"/>
            <w:bottom w:val="none" w:sz="0" w:space="0" w:color="auto"/>
            <w:right w:val="none" w:sz="0" w:space="0" w:color="auto"/>
          </w:divBdr>
        </w:div>
      </w:divsChild>
    </w:div>
    <w:div w:id="1635865116">
      <w:bodyDiv w:val="1"/>
      <w:marLeft w:val="0"/>
      <w:marRight w:val="0"/>
      <w:marTop w:val="0"/>
      <w:marBottom w:val="0"/>
      <w:divBdr>
        <w:top w:val="none" w:sz="0" w:space="0" w:color="auto"/>
        <w:left w:val="none" w:sz="0" w:space="0" w:color="auto"/>
        <w:bottom w:val="none" w:sz="0" w:space="0" w:color="auto"/>
        <w:right w:val="none" w:sz="0" w:space="0" w:color="auto"/>
      </w:divBdr>
    </w:div>
    <w:div w:id="1706784586">
      <w:bodyDiv w:val="1"/>
      <w:marLeft w:val="0"/>
      <w:marRight w:val="0"/>
      <w:marTop w:val="0"/>
      <w:marBottom w:val="0"/>
      <w:divBdr>
        <w:top w:val="none" w:sz="0" w:space="0" w:color="auto"/>
        <w:left w:val="none" w:sz="0" w:space="0" w:color="auto"/>
        <w:bottom w:val="none" w:sz="0" w:space="0" w:color="auto"/>
        <w:right w:val="none" w:sz="0" w:space="0" w:color="auto"/>
      </w:divBdr>
      <w:divsChild>
        <w:div w:id="1794396083">
          <w:marLeft w:val="640"/>
          <w:marRight w:val="0"/>
          <w:marTop w:val="0"/>
          <w:marBottom w:val="0"/>
          <w:divBdr>
            <w:top w:val="none" w:sz="0" w:space="0" w:color="auto"/>
            <w:left w:val="none" w:sz="0" w:space="0" w:color="auto"/>
            <w:bottom w:val="none" w:sz="0" w:space="0" w:color="auto"/>
            <w:right w:val="none" w:sz="0" w:space="0" w:color="auto"/>
          </w:divBdr>
        </w:div>
        <w:div w:id="1115752077">
          <w:marLeft w:val="640"/>
          <w:marRight w:val="0"/>
          <w:marTop w:val="0"/>
          <w:marBottom w:val="0"/>
          <w:divBdr>
            <w:top w:val="none" w:sz="0" w:space="0" w:color="auto"/>
            <w:left w:val="none" w:sz="0" w:space="0" w:color="auto"/>
            <w:bottom w:val="none" w:sz="0" w:space="0" w:color="auto"/>
            <w:right w:val="none" w:sz="0" w:space="0" w:color="auto"/>
          </w:divBdr>
        </w:div>
        <w:div w:id="1626540009">
          <w:marLeft w:val="640"/>
          <w:marRight w:val="0"/>
          <w:marTop w:val="0"/>
          <w:marBottom w:val="0"/>
          <w:divBdr>
            <w:top w:val="none" w:sz="0" w:space="0" w:color="auto"/>
            <w:left w:val="none" w:sz="0" w:space="0" w:color="auto"/>
            <w:bottom w:val="none" w:sz="0" w:space="0" w:color="auto"/>
            <w:right w:val="none" w:sz="0" w:space="0" w:color="auto"/>
          </w:divBdr>
        </w:div>
        <w:div w:id="1103962983">
          <w:marLeft w:val="640"/>
          <w:marRight w:val="0"/>
          <w:marTop w:val="0"/>
          <w:marBottom w:val="0"/>
          <w:divBdr>
            <w:top w:val="none" w:sz="0" w:space="0" w:color="auto"/>
            <w:left w:val="none" w:sz="0" w:space="0" w:color="auto"/>
            <w:bottom w:val="none" w:sz="0" w:space="0" w:color="auto"/>
            <w:right w:val="none" w:sz="0" w:space="0" w:color="auto"/>
          </w:divBdr>
        </w:div>
        <w:div w:id="507259961">
          <w:marLeft w:val="640"/>
          <w:marRight w:val="0"/>
          <w:marTop w:val="0"/>
          <w:marBottom w:val="0"/>
          <w:divBdr>
            <w:top w:val="none" w:sz="0" w:space="0" w:color="auto"/>
            <w:left w:val="none" w:sz="0" w:space="0" w:color="auto"/>
            <w:bottom w:val="none" w:sz="0" w:space="0" w:color="auto"/>
            <w:right w:val="none" w:sz="0" w:space="0" w:color="auto"/>
          </w:divBdr>
        </w:div>
        <w:div w:id="1410226602">
          <w:marLeft w:val="640"/>
          <w:marRight w:val="0"/>
          <w:marTop w:val="0"/>
          <w:marBottom w:val="0"/>
          <w:divBdr>
            <w:top w:val="none" w:sz="0" w:space="0" w:color="auto"/>
            <w:left w:val="none" w:sz="0" w:space="0" w:color="auto"/>
            <w:bottom w:val="none" w:sz="0" w:space="0" w:color="auto"/>
            <w:right w:val="none" w:sz="0" w:space="0" w:color="auto"/>
          </w:divBdr>
        </w:div>
        <w:div w:id="1113549266">
          <w:marLeft w:val="640"/>
          <w:marRight w:val="0"/>
          <w:marTop w:val="0"/>
          <w:marBottom w:val="0"/>
          <w:divBdr>
            <w:top w:val="none" w:sz="0" w:space="0" w:color="auto"/>
            <w:left w:val="none" w:sz="0" w:space="0" w:color="auto"/>
            <w:bottom w:val="none" w:sz="0" w:space="0" w:color="auto"/>
            <w:right w:val="none" w:sz="0" w:space="0" w:color="auto"/>
          </w:divBdr>
        </w:div>
        <w:div w:id="1290741836">
          <w:marLeft w:val="640"/>
          <w:marRight w:val="0"/>
          <w:marTop w:val="0"/>
          <w:marBottom w:val="0"/>
          <w:divBdr>
            <w:top w:val="none" w:sz="0" w:space="0" w:color="auto"/>
            <w:left w:val="none" w:sz="0" w:space="0" w:color="auto"/>
            <w:bottom w:val="none" w:sz="0" w:space="0" w:color="auto"/>
            <w:right w:val="none" w:sz="0" w:space="0" w:color="auto"/>
          </w:divBdr>
        </w:div>
        <w:div w:id="1992636717">
          <w:marLeft w:val="640"/>
          <w:marRight w:val="0"/>
          <w:marTop w:val="0"/>
          <w:marBottom w:val="0"/>
          <w:divBdr>
            <w:top w:val="none" w:sz="0" w:space="0" w:color="auto"/>
            <w:left w:val="none" w:sz="0" w:space="0" w:color="auto"/>
            <w:bottom w:val="none" w:sz="0" w:space="0" w:color="auto"/>
            <w:right w:val="none" w:sz="0" w:space="0" w:color="auto"/>
          </w:divBdr>
        </w:div>
        <w:div w:id="1393234562">
          <w:marLeft w:val="640"/>
          <w:marRight w:val="0"/>
          <w:marTop w:val="0"/>
          <w:marBottom w:val="0"/>
          <w:divBdr>
            <w:top w:val="none" w:sz="0" w:space="0" w:color="auto"/>
            <w:left w:val="none" w:sz="0" w:space="0" w:color="auto"/>
            <w:bottom w:val="none" w:sz="0" w:space="0" w:color="auto"/>
            <w:right w:val="none" w:sz="0" w:space="0" w:color="auto"/>
          </w:divBdr>
        </w:div>
        <w:div w:id="1681614399">
          <w:marLeft w:val="640"/>
          <w:marRight w:val="0"/>
          <w:marTop w:val="0"/>
          <w:marBottom w:val="0"/>
          <w:divBdr>
            <w:top w:val="none" w:sz="0" w:space="0" w:color="auto"/>
            <w:left w:val="none" w:sz="0" w:space="0" w:color="auto"/>
            <w:bottom w:val="none" w:sz="0" w:space="0" w:color="auto"/>
            <w:right w:val="none" w:sz="0" w:space="0" w:color="auto"/>
          </w:divBdr>
        </w:div>
        <w:div w:id="525799195">
          <w:marLeft w:val="640"/>
          <w:marRight w:val="0"/>
          <w:marTop w:val="0"/>
          <w:marBottom w:val="0"/>
          <w:divBdr>
            <w:top w:val="none" w:sz="0" w:space="0" w:color="auto"/>
            <w:left w:val="none" w:sz="0" w:space="0" w:color="auto"/>
            <w:bottom w:val="none" w:sz="0" w:space="0" w:color="auto"/>
            <w:right w:val="none" w:sz="0" w:space="0" w:color="auto"/>
          </w:divBdr>
        </w:div>
        <w:div w:id="943222644">
          <w:marLeft w:val="640"/>
          <w:marRight w:val="0"/>
          <w:marTop w:val="0"/>
          <w:marBottom w:val="0"/>
          <w:divBdr>
            <w:top w:val="none" w:sz="0" w:space="0" w:color="auto"/>
            <w:left w:val="none" w:sz="0" w:space="0" w:color="auto"/>
            <w:bottom w:val="none" w:sz="0" w:space="0" w:color="auto"/>
            <w:right w:val="none" w:sz="0" w:space="0" w:color="auto"/>
          </w:divBdr>
        </w:div>
        <w:div w:id="187837848">
          <w:marLeft w:val="640"/>
          <w:marRight w:val="0"/>
          <w:marTop w:val="0"/>
          <w:marBottom w:val="0"/>
          <w:divBdr>
            <w:top w:val="none" w:sz="0" w:space="0" w:color="auto"/>
            <w:left w:val="none" w:sz="0" w:space="0" w:color="auto"/>
            <w:bottom w:val="none" w:sz="0" w:space="0" w:color="auto"/>
            <w:right w:val="none" w:sz="0" w:space="0" w:color="auto"/>
          </w:divBdr>
        </w:div>
        <w:div w:id="2028405213">
          <w:marLeft w:val="640"/>
          <w:marRight w:val="0"/>
          <w:marTop w:val="0"/>
          <w:marBottom w:val="0"/>
          <w:divBdr>
            <w:top w:val="none" w:sz="0" w:space="0" w:color="auto"/>
            <w:left w:val="none" w:sz="0" w:space="0" w:color="auto"/>
            <w:bottom w:val="none" w:sz="0" w:space="0" w:color="auto"/>
            <w:right w:val="none" w:sz="0" w:space="0" w:color="auto"/>
          </w:divBdr>
        </w:div>
        <w:div w:id="1784575992">
          <w:marLeft w:val="640"/>
          <w:marRight w:val="0"/>
          <w:marTop w:val="0"/>
          <w:marBottom w:val="0"/>
          <w:divBdr>
            <w:top w:val="none" w:sz="0" w:space="0" w:color="auto"/>
            <w:left w:val="none" w:sz="0" w:space="0" w:color="auto"/>
            <w:bottom w:val="none" w:sz="0" w:space="0" w:color="auto"/>
            <w:right w:val="none" w:sz="0" w:space="0" w:color="auto"/>
          </w:divBdr>
        </w:div>
        <w:div w:id="1469667706">
          <w:marLeft w:val="640"/>
          <w:marRight w:val="0"/>
          <w:marTop w:val="0"/>
          <w:marBottom w:val="0"/>
          <w:divBdr>
            <w:top w:val="none" w:sz="0" w:space="0" w:color="auto"/>
            <w:left w:val="none" w:sz="0" w:space="0" w:color="auto"/>
            <w:bottom w:val="none" w:sz="0" w:space="0" w:color="auto"/>
            <w:right w:val="none" w:sz="0" w:space="0" w:color="auto"/>
          </w:divBdr>
        </w:div>
      </w:divsChild>
    </w:div>
    <w:div w:id="1715616545">
      <w:bodyDiv w:val="1"/>
      <w:marLeft w:val="0"/>
      <w:marRight w:val="0"/>
      <w:marTop w:val="0"/>
      <w:marBottom w:val="0"/>
      <w:divBdr>
        <w:top w:val="none" w:sz="0" w:space="0" w:color="auto"/>
        <w:left w:val="none" w:sz="0" w:space="0" w:color="auto"/>
        <w:bottom w:val="none" w:sz="0" w:space="0" w:color="auto"/>
        <w:right w:val="none" w:sz="0" w:space="0" w:color="auto"/>
      </w:divBdr>
      <w:divsChild>
        <w:div w:id="611084615">
          <w:marLeft w:val="640"/>
          <w:marRight w:val="0"/>
          <w:marTop w:val="0"/>
          <w:marBottom w:val="0"/>
          <w:divBdr>
            <w:top w:val="none" w:sz="0" w:space="0" w:color="auto"/>
            <w:left w:val="none" w:sz="0" w:space="0" w:color="auto"/>
            <w:bottom w:val="none" w:sz="0" w:space="0" w:color="auto"/>
            <w:right w:val="none" w:sz="0" w:space="0" w:color="auto"/>
          </w:divBdr>
        </w:div>
        <w:div w:id="787316128">
          <w:marLeft w:val="640"/>
          <w:marRight w:val="0"/>
          <w:marTop w:val="0"/>
          <w:marBottom w:val="0"/>
          <w:divBdr>
            <w:top w:val="none" w:sz="0" w:space="0" w:color="auto"/>
            <w:left w:val="none" w:sz="0" w:space="0" w:color="auto"/>
            <w:bottom w:val="none" w:sz="0" w:space="0" w:color="auto"/>
            <w:right w:val="none" w:sz="0" w:space="0" w:color="auto"/>
          </w:divBdr>
        </w:div>
        <w:div w:id="1208837398">
          <w:marLeft w:val="640"/>
          <w:marRight w:val="0"/>
          <w:marTop w:val="0"/>
          <w:marBottom w:val="0"/>
          <w:divBdr>
            <w:top w:val="none" w:sz="0" w:space="0" w:color="auto"/>
            <w:left w:val="none" w:sz="0" w:space="0" w:color="auto"/>
            <w:bottom w:val="none" w:sz="0" w:space="0" w:color="auto"/>
            <w:right w:val="none" w:sz="0" w:space="0" w:color="auto"/>
          </w:divBdr>
        </w:div>
        <w:div w:id="1431049440">
          <w:marLeft w:val="640"/>
          <w:marRight w:val="0"/>
          <w:marTop w:val="0"/>
          <w:marBottom w:val="0"/>
          <w:divBdr>
            <w:top w:val="none" w:sz="0" w:space="0" w:color="auto"/>
            <w:left w:val="none" w:sz="0" w:space="0" w:color="auto"/>
            <w:bottom w:val="none" w:sz="0" w:space="0" w:color="auto"/>
            <w:right w:val="none" w:sz="0" w:space="0" w:color="auto"/>
          </w:divBdr>
        </w:div>
        <w:div w:id="1202938277">
          <w:marLeft w:val="640"/>
          <w:marRight w:val="0"/>
          <w:marTop w:val="0"/>
          <w:marBottom w:val="0"/>
          <w:divBdr>
            <w:top w:val="none" w:sz="0" w:space="0" w:color="auto"/>
            <w:left w:val="none" w:sz="0" w:space="0" w:color="auto"/>
            <w:bottom w:val="none" w:sz="0" w:space="0" w:color="auto"/>
            <w:right w:val="none" w:sz="0" w:space="0" w:color="auto"/>
          </w:divBdr>
        </w:div>
        <w:div w:id="1775246921">
          <w:marLeft w:val="640"/>
          <w:marRight w:val="0"/>
          <w:marTop w:val="0"/>
          <w:marBottom w:val="0"/>
          <w:divBdr>
            <w:top w:val="none" w:sz="0" w:space="0" w:color="auto"/>
            <w:left w:val="none" w:sz="0" w:space="0" w:color="auto"/>
            <w:bottom w:val="none" w:sz="0" w:space="0" w:color="auto"/>
            <w:right w:val="none" w:sz="0" w:space="0" w:color="auto"/>
          </w:divBdr>
        </w:div>
        <w:div w:id="471607190">
          <w:marLeft w:val="640"/>
          <w:marRight w:val="0"/>
          <w:marTop w:val="0"/>
          <w:marBottom w:val="0"/>
          <w:divBdr>
            <w:top w:val="none" w:sz="0" w:space="0" w:color="auto"/>
            <w:left w:val="none" w:sz="0" w:space="0" w:color="auto"/>
            <w:bottom w:val="none" w:sz="0" w:space="0" w:color="auto"/>
            <w:right w:val="none" w:sz="0" w:space="0" w:color="auto"/>
          </w:divBdr>
        </w:div>
        <w:div w:id="83769207">
          <w:marLeft w:val="640"/>
          <w:marRight w:val="0"/>
          <w:marTop w:val="0"/>
          <w:marBottom w:val="0"/>
          <w:divBdr>
            <w:top w:val="none" w:sz="0" w:space="0" w:color="auto"/>
            <w:left w:val="none" w:sz="0" w:space="0" w:color="auto"/>
            <w:bottom w:val="none" w:sz="0" w:space="0" w:color="auto"/>
            <w:right w:val="none" w:sz="0" w:space="0" w:color="auto"/>
          </w:divBdr>
        </w:div>
        <w:div w:id="1028531788">
          <w:marLeft w:val="640"/>
          <w:marRight w:val="0"/>
          <w:marTop w:val="0"/>
          <w:marBottom w:val="0"/>
          <w:divBdr>
            <w:top w:val="none" w:sz="0" w:space="0" w:color="auto"/>
            <w:left w:val="none" w:sz="0" w:space="0" w:color="auto"/>
            <w:bottom w:val="none" w:sz="0" w:space="0" w:color="auto"/>
            <w:right w:val="none" w:sz="0" w:space="0" w:color="auto"/>
          </w:divBdr>
        </w:div>
        <w:div w:id="366219819">
          <w:marLeft w:val="640"/>
          <w:marRight w:val="0"/>
          <w:marTop w:val="0"/>
          <w:marBottom w:val="0"/>
          <w:divBdr>
            <w:top w:val="none" w:sz="0" w:space="0" w:color="auto"/>
            <w:left w:val="none" w:sz="0" w:space="0" w:color="auto"/>
            <w:bottom w:val="none" w:sz="0" w:space="0" w:color="auto"/>
            <w:right w:val="none" w:sz="0" w:space="0" w:color="auto"/>
          </w:divBdr>
        </w:div>
        <w:div w:id="227693658">
          <w:marLeft w:val="640"/>
          <w:marRight w:val="0"/>
          <w:marTop w:val="0"/>
          <w:marBottom w:val="0"/>
          <w:divBdr>
            <w:top w:val="none" w:sz="0" w:space="0" w:color="auto"/>
            <w:left w:val="none" w:sz="0" w:space="0" w:color="auto"/>
            <w:bottom w:val="none" w:sz="0" w:space="0" w:color="auto"/>
            <w:right w:val="none" w:sz="0" w:space="0" w:color="auto"/>
          </w:divBdr>
        </w:div>
        <w:div w:id="1968123278">
          <w:marLeft w:val="640"/>
          <w:marRight w:val="0"/>
          <w:marTop w:val="0"/>
          <w:marBottom w:val="0"/>
          <w:divBdr>
            <w:top w:val="none" w:sz="0" w:space="0" w:color="auto"/>
            <w:left w:val="none" w:sz="0" w:space="0" w:color="auto"/>
            <w:bottom w:val="none" w:sz="0" w:space="0" w:color="auto"/>
            <w:right w:val="none" w:sz="0" w:space="0" w:color="auto"/>
          </w:divBdr>
        </w:div>
        <w:div w:id="1676037163">
          <w:marLeft w:val="640"/>
          <w:marRight w:val="0"/>
          <w:marTop w:val="0"/>
          <w:marBottom w:val="0"/>
          <w:divBdr>
            <w:top w:val="none" w:sz="0" w:space="0" w:color="auto"/>
            <w:left w:val="none" w:sz="0" w:space="0" w:color="auto"/>
            <w:bottom w:val="none" w:sz="0" w:space="0" w:color="auto"/>
            <w:right w:val="none" w:sz="0" w:space="0" w:color="auto"/>
          </w:divBdr>
        </w:div>
        <w:div w:id="1442917153">
          <w:marLeft w:val="640"/>
          <w:marRight w:val="0"/>
          <w:marTop w:val="0"/>
          <w:marBottom w:val="0"/>
          <w:divBdr>
            <w:top w:val="none" w:sz="0" w:space="0" w:color="auto"/>
            <w:left w:val="none" w:sz="0" w:space="0" w:color="auto"/>
            <w:bottom w:val="none" w:sz="0" w:space="0" w:color="auto"/>
            <w:right w:val="none" w:sz="0" w:space="0" w:color="auto"/>
          </w:divBdr>
        </w:div>
      </w:divsChild>
    </w:div>
    <w:div w:id="1774863966">
      <w:bodyDiv w:val="1"/>
      <w:marLeft w:val="0"/>
      <w:marRight w:val="0"/>
      <w:marTop w:val="0"/>
      <w:marBottom w:val="0"/>
      <w:divBdr>
        <w:top w:val="none" w:sz="0" w:space="0" w:color="auto"/>
        <w:left w:val="none" w:sz="0" w:space="0" w:color="auto"/>
        <w:bottom w:val="none" w:sz="0" w:space="0" w:color="auto"/>
        <w:right w:val="none" w:sz="0" w:space="0" w:color="auto"/>
      </w:divBdr>
      <w:divsChild>
        <w:div w:id="2015106220">
          <w:marLeft w:val="640"/>
          <w:marRight w:val="0"/>
          <w:marTop w:val="0"/>
          <w:marBottom w:val="0"/>
          <w:divBdr>
            <w:top w:val="none" w:sz="0" w:space="0" w:color="auto"/>
            <w:left w:val="none" w:sz="0" w:space="0" w:color="auto"/>
            <w:bottom w:val="none" w:sz="0" w:space="0" w:color="auto"/>
            <w:right w:val="none" w:sz="0" w:space="0" w:color="auto"/>
          </w:divBdr>
        </w:div>
        <w:div w:id="607271409">
          <w:marLeft w:val="640"/>
          <w:marRight w:val="0"/>
          <w:marTop w:val="0"/>
          <w:marBottom w:val="0"/>
          <w:divBdr>
            <w:top w:val="none" w:sz="0" w:space="0" w:color="auto"/>
            <w:left w:val="none" w:sz="0" w:space="0" w:color="auto"/>
            <w:bottom w:val="none" w:sz="0" w:space="0" w:color="auto"/>
            <w:right w:val="none" w:sz="0" w:space="0" w:color="auto"/>
          </w:divBdr>
        </w:div>
        <w:div w:id="245577048">
          <w:marLeft w:val="640"/>
          <w:marRight w:val="0"/>
          <w:marTop w:val="0"/>
          <w:marBottom w:val="0"/>
          <w:divBdr>
            <w:top w:val="none" w:sz="0" w:space="0" w:color="auto"/>
            <w:left w:val="none" w:sz="0" w:space="0" w:color="auto"/>
            <w:bottom w:val="none" w:sz="0" w:space="0" w:color="auto"/>
            <w:right w:val="none" w:sz="0" w:space="0" w:color="auto"/>
          </w:divBdr>
        </w:div>
        <w:div w:id="1868981788">
          <w:marLeft w:val="640"/>
          <w:marRight w:val="0"/>
          <w:marTop w:val="0"/>
          <w:marBottom w:val="0"/>
          <w:divBdr>
            <w:top w:val="none" w:sz="0" w:space="0" w:color="auto"/>
            <w:left w:val="none" w:sz="0" w:space="0" w:color="auto"/>
            <w:bottom w:val="none" w:sz="0" w:space="0" w:color="auto"/>
            <w:right w:val="none" w:sz="0" w:space="0" w:color="auto"/>
          </w:divBdr>
        </w:div>
        <w:div w:id="1675910337">
          <w:marLeft w:val="640"/>
          <w:marRight w:val="0"/>
          <w:marTop w:val="0"/>
          <w:marBottom w:val="0"/>
          <w:divBdr>
            <w:top w:val="none" w:sz="0" w:space="0" w:color="auto"/>
            <w:left w:val="none" w:sz="0" w:space="0" w:color="auto"/>
            <w:bottom w:val="none" w:sz="0" w:space="0" w:color="auto"/>
            <w:right w:val="none" w:sz="0" w:space="0" w:color="auto"/>
          </w:divBdr>
        </w:div>
        <w:div w:id="1594362656">
          <w:marLeft w:val="640"/>
          <w:marRight w:val="0"/>
          <w:marTop w:val="0"/>
          <w:marBottom w:val="0"/>
          <w:divBdr>
            <w:top w:val="none" w:sz="0" w:space="0" w:color="auto"/>
            <w:left w:val="none" w:sz="0" w:space="0" w:color="auto"/>
            <w:bottom w:val="none" w:sz="0" w:space="0" w:color="auto"/>
            <w:right w:val="none" w:sz="0" w:space="0" w:color="auto"/>
          </w:divBdr>
        </w:div>
        <w:div w:id="153834714">
          <w:marLeft w:val="640"/>
          <w:marRight w:val="0"/>
          <w:marTop w:val="0"/>
          <w:marBottom w:val="0"/>
          <w:divBdr>
            <w:top w:val="none" w:sz="0" w:space="0" w:color="auto"/>
            <w:left w:val="none" w:sz="0" w:space="0" w:color="auto"/>
            <w:bottom w:val="none" w:sz="0" w:space="0" w:color="auto"/>
            <w:right w:val="none" w:sz="0" w:space="0" w:color="auto"/>
          </w:divBdr>
        </w:div>
        <w:div w:id="1472987424">
          <w:marLeft w:val="640"/>
          <w:marRight w:val="0"/>
          <w:marTop w:val="0"/>
          <w:marBottom w:val="0"/>
          <w:divBdr>
            <w:top w:val="none" w:sz="0" w:space="0" w:color="auto"/>
            <w:left w:val="none" w:sz="0" w:space="0" w:color="auto"/>
            <w:bottom w:val="none" w:sz="0" w:space="0" w:color="auto"/>
            <w:right w:val="none" w:sz="0" w:space="0" w:color="auto"/>
          </w:divBdr>
        </w:div>
        <w:div w:id="1627081843">
          <w:marLeft w:val="640"/>
          <w:marRight w:val="0"/>
          <w:marTop w:val="0"/>
          <w:marBottom w:val="0"/>
          <w:divBdr>
            <w:top w:val="none" w:sz="0" w:space="0" w:color="auto"/>
            <w:left w:val="none" w:sz="0" w:space="0" w:color="auto"/>
            <w:bottom w:val="none" w:sz="0" w:space="0" w:color="auto"/>
            <w:right w:val="none" w:sz="0" w:space="0" w:color="auto"/>
          </w:divBdr>
        </w:div>
        <w:div w:id="1827090940">
          <w:marLeft w:val="640"/>
          <w:marRight w:val="0"/>
          <w:marTop w:val="0"/>
          <w:marBottom w:val="0"/>
          <w:divBdr>
            <w:top w:val="none" w:sz="0" w:space="0" w:color="auto"/>
            <w:left w:val="none" w:sz="0" w:space="0" w:color="auto"/>
            <w:bottom w:val="none" w:sz="0" w:space="0" w:color="auto"/>
            <w:right w:val="none" w:sz="0" w:space="0" w:color="auto"/>
          </w:divBdr>
        </w:div>
        <w:div w:id="1565411983">
          <w:marLeft w:val="640"/>
          <w:marRight w:val="0"/>
          <w:marTop w:val="0"/>
          <w:marBottom w:val="0"/>
          <w:divBdr>
            <w:top w:val="none" w:sz="0" w:space="0" w:color="auto"/>
            <w:left w:val="none" w:sz="0" w:space="0" w:color="auto"/>
            <w:bottom w:val="none" w:sz="0" w:space="0" w:color="auto"/>
            <w:right w:val="none" w:sz="0" w:space="0" w:color="auto"/>
          </w:divBdr>
        </w:div>
        <w:div w:id="1959797285">
          <w:marLeft w:val="640"/>
          <w:marRight w:val="0"/>
          <w:marTop w:val="0"/>
          <w:marBottom w:val="0"/>
          <w:divBdr>
            <w:top w:val="none" w:sz="0" w:space="0" w:color="auto"/>
            <w:left w:val="none" w:sz="0" w:space="0" w:color="auto"/>
            <w:bottom w:val="none" w:sz="0" w:space="0" w:color="auto"/>
            <w:right w:val="none" w:sz="0" w:space="0" w:color="auto"/>
          </w:divBdr>
        </w:div>
        <w:div w:id="1230380555">
          <w:marLeft w:val="640"/>
          <w:marRight w:val="0"/>
          <w:marTop w:val="0"/>
          <w:marBottom w:val="0"/>
          <w:divBdr>
            <w:top w:val="none" w:sz="0" w:space="0" w:color="auto"/>
            <w:left w:val="none" w:sz="0" w:space="0" w:color="auto"/>
            <w:bottom w:val="none" w:sz="0" w:space="0" w:color="auto"/>
            <w:right w:val="none" w:sz="0" w:space="0" w:color="auto"/>
          </w:divBdr>
        </w:div>
        <w:div w:id="1237478846">
          <w:marLeft w:val="640"/>
          <w:marRight w:val="0"/>
          <w:marTop w:val="0"/>
          <w:marBottom w:val="0"/>
          <w:divBdr>
            <w:top w:val="none" w:sz="0" w:space="0" w:color="auto"/>
            <w:left w:val="none" w:sz="0" w:space="0" w:color="auto"/>
            <w:bottom w:val="none" w:sz="0" w:space="0" w:color="auto"/>
            <w:right w:val="none" w:sz="0" w:space="0" w:color="auto"/>
          </w:divBdr>
        </w:div>
        <w:div w:id="927618757">
          <w:marLeft w:val="640"/>
          <w:marRight w:val="0"/>
          <w:marTop w:val="0"/>
          <w:marBottom w:val="0"/>
          <w:divBdr>
            <w:top w:val="none" w:sz="0" w:space="0" w:color="auto"/>
            <w:left w:val="none" w:sz="0" w:space="0" w:color="auto"/>
            <w:bottom w:val="none" w:sz="0" w:space="0" w:color="auto"/>
            <w:right w:val="none" w:sz="0" w:space="0" w:color="auto"/>
          </w:divBdr>
        </w:div>
        <w:div w:id="2074888640">
          <w:marLeft w:val="640"/>
          <w:marRight w:val="0"/>
          <w:marTop w:val="0"/>
          <w:marBottom w:val="0"/>
          <w:divBdr>
            <w:top w:val="none" w:sz="0" w:space="0" w:color="auto"/>
            <w:left w:val="none" w:sz="0" w:space="0" w:color="auto"/>
            <w:bottom w:val="none" w:sz="0" w:space="0" w:color="auto"/>
            <w:right w:val="none" w:sz="0" w:space="0" w:color="auto"/>
          </w:divBdr>
        </w:div>
        <w:div w:id="596211455">
          <w:marLeft w:val="640"/>
          <w:marRight w:val="0"/>
          <w:marTop w:val="0"/>
          <w:marBottom w:val="0"/>
          <w:divBdr>
            <w:top w:val="none" w:sz="0" w:space="0" w:color="auto"/>
            <w:left w:val="none" w:sz="0" w:space="0" w:color="auto"/>
            <w:bottom w:val="none" w:sz="0" w:space="0" w:color="auto"/>
            <w:right w:val="none" w:sz="0" w:space="0" w:color="auto"/>
          </w:divBdr>
        </w:div>
        <w:div w:id="2035229627">
          <w:marLeft w:val="640"/>
          <w:marRight w:val="0"/>
          <w:marTop w:val="0"/>
          <w:marBottom w:val="0"/>
          <w:divBdr>
            <w:top w:val="none" w:sz="0" w:space="0" w:color="auto"/>
            <w:left w:val="none" w:sz="0" w:space="0" w:color="auto"/>
            <w:bottom w:val="none" w:sz="0" w:space="0" w:color="auto"/>
            <w:right w:val="none" w:sz="0" w:space="0" w:color="auto"/>
          </w:divBdr>
        </w:div>
        <w:div w:id="1271202626">
          <w:marLeft w:val="640"/>
          <w:marRight w:val="0"/>
          <w:marTop w:val="0"/>
          <w:marBottom w:val="0"/>
          <w:divBdr>
            <w:top w:val="none" w:sz="0" w:space="0" w:color="auto"/>
            <w:left w:val="none" w:sz="0" w:space="0" w:color="auto"/>
            <w:bottom w:val="none" w:sz="0" w:space="0" w:color="auto"/>
            <w:right w:val="none" w:sz="0" w:space="0" w:color="auto"/>
          </w:divBdr>
        </w:div>
        <w:div w:id="639186839">
          <w:marLeft w:val="640"/>
          <w:marRight w:val="0"/>
          <w:marTop w:val="0"/>
          <w:marBottom w:val="0"/>
          <w:divBdr>
            <w:top w:val="none" w:sz="0" w:space="0" w:color="auto"/>
            <w:left w:val="none" w:sz="0" w:space="0" w:color="auto"/>
            <w:bottom w:val="none" w:sz="0" w:space="0" w:color="auto"/>
            <w:right w:val="none" w:sz="0" w:space="0" w:color="auto"/>
          </w:divBdr>
        </w:div>
      </w:divsChild>
    </w:div>
    <w:div w:id="1852714687">
      <w:bodyDiv w:val="1"/>
      <w:marLeft w:val="0"/>
      <w:marRight w:val="0"/>
      <w:marTop w:val="0"/>
      <w:marBottom w:val="0"/>
      <w:divBdr>
        <w:top w:val="none" w:sz="0" w:space="0" w:color="auto"/>
        <w:left w:val="none" w:sz="0" w:space="0" w:color="auto"/>
        <w:bottom w:val="none" w:sz="0" w:space="0" w:color="auto"/>
        <w:right w:val="none" w:sz="0" w:space="0" w:color="auto"/>
      </w:divBdr>
      <w:divsChild>
        <w:div w:id="893584962">
          <w:marLeft w:val="640"/>
          <w:marRight w:val="0"/>
          <w:marTop w:val="0"/>
          <w:marBottom w:val="0"/>
          <w:divBdr>
            <w:top w:val="none" w:sz="0" w:space="0" w:color="auto"/>
            <w:left w:val="none" w:sz="0" w:space="0" w:color="auto"/>
            <w:bottom w:val="none" w:sz="0" w:space="0" w:color="auto"/>
            <w:right w:val="none" w:sz="0" w:space="0" w:color="auto"/>
          </w:divBdr>
        </w:div>
        <w:div w:id="2033262010">
          <w:marLeft w:val="640"/>
          <w:marRight w:val="0"/>
          <w:marTop w:val="0"/>
          <w:marBottom w:val="0"/>
          <w:divBdr>
            <w:top w:val="none" w:sz="0" w:space="0" w:color="auto"/>
            <w:left w:val="none" w:sz="0" w:space="0" w:color="auto"/>
            <w:bottom w:val="none" w:sz="0" w:space="0" w:color="auto"/>
            <w:right w:val="none" w:sz="0" w:space="0" w:color="auto"/>
          </w:divBdr>
        </w:div>
        <w:div w:id="1085372392">
          <w:marLeft w:val="640"/>
          <w:marRight w:val="0"/>
          <w:marTop w:val="0"/>
          <w:marBottom w:val="0"/>
          <w:divBdr>
            <w:top w:val="none" w:sz="0" w:space="0" w:color="auto"/>
            <w:left w:val="none" w:sz="0" w:space="0" w:color="auto"/>
            <w:bottom w:val="none" w:sz="0" w:space="0" w:color="auto"/>
            <w:right w:val="none" w:sz="0" w:space="0" w:color="auto"/>
          </w:divBdr>
        </w:div>
        <w:div w:id="983659186">
          <w:marLeft w:val="640"/>
          <w:marRight w:val="0"/>
          <w:marTop w:val="0"/>
          <w:marBottom w:val="0"/>
          <w:divBdr>
            <w:top w:val="none" w:sz="0" w:space="0" w:color="auto"/>
            <w:left w:val="none" w:sz="0" w:space="0" w:color="auto"/>
            <w:bottom w:val="none" w:sz="0" w:space="0" w:color="auto"/>
            <w:right w:val="none" w:sz="0" w:space="0" w:color="auto"/>
          </w:divBdr>
        </w:div>
        <w:div w:id="113064058">
          <w:marLeft w:val="640"/>
          <w:marRight w:val="0"/>
          <w:marTop w:val="0"/>
          <w:marBottom w:val="0"/>
          <w:divBdr>
            <w:top w:val="none" w:sz="0" w:space="0" w:color="auto"/>
            <w:left w:val="none" w:sz="0" w:space="0" w:color="auto"/>
            <w:bottom w:val="none" w:sz="0" w:space="0" w:color="auto"/>
            <w:right w:val="none" w:sz="0" w:space="0" w:color="auto"/>
          </w:divBdr>
        </w:div>
        <w:div w:id="1070539941">
          <w:marLeft w:val="640"/>
          <w:marRight w:val="0"/>
          <w:marTop w:val="0"/>
          <w:marBottom w:val="0"/>
          <w:divBdr>
            <w:top w:val="none" w:sz="0" w:space="0" w:color="auto"/>
            <w:left w:val="none" w:sz="0" w:space="0" w:color="auto"/>
            <w:bottom w:val="none" w:sz="0" w:space="0" w:color="auto"/>
            <w:right w:val="none" w:sz="0" w:space="0" w:color="auto"/>
          </w:divBdr>
        </w:div>
        <w:div w:id="1239900482">
          <w:marLeft w:val="640"/>
          <w:marRight w:val="0"/>
          <w:marTop w:val="0"/>
          <w:marBottom w:val="0"/>
          <w:divBdr>
            <w:top w:val="none" w:sz="0" w:space="0" w:color="auto"/>
            <w:left w:val="none" w:sz="0" w:space="0" w:color="auto"/>
            <w:bottom w:val="none" w:sz="0" w:space="0" w:color="auto"/>
            <w:right w:val="none" w:sz="0" w:space="0" w:color="auto"/>
          </w:divBdr>
        </w:div>
        <w:div w:id="1154029576">
          <w:marLeft w:val="640"/>
          <w:marRight w:val="0"/>
          <w:marTop w:val="0"/>
          <w:marBottom w:val="0"/>
          <w:divBdr>
            <w:top w:val="none" w:sz="0" w:space="0" w:color="auto"/>
            <w:left w:val="none" w:sz="0" w:space="0" w:color="auto"/>
            <w:bottom w:val="none" w:sz="0" w:space="0" w:color="auto"/>
            <w:right w:val="none" w:sz="0" w:space="0" w:color="auto"/>
          </w:divBdr>
        </w:div>
        <w:div w:id="511721291">
          <w:marLeft w:val="640"/>
          <w:marRight w:val="0"/>
          <w:marTop w:val="0"/>
          <w:marBottom w:val="0"/>
          <w:divBdr>
            <w:top w:val="none" w:sz="0" w:space="0" w:color="auto"/>
            <w:left w:val="none" w:sz="0" w:space="0" w:color="auto"/>
            <w:bottom w:val="none" w:sz="0" w:space="0" w:color="auto"/>
            <w:right w:val="none" w:sz="0" w:space="0" w:color="auto"/>
          </w:divBdr>
        </w:div>
        <w:div w:id="385300658">
          <w:marLeft w:val="640"/>
          <w:marRight w:val="0"/>
          <w:marTop w:val="0"/>
          <w:marBottom w:val="0"/>
          <w:divBdr>
            <w:top w:val="none" w:sz="0" w:space="0" w:color="auto"/>
            <w:left w:val="none" w:sz="0" w:space="0" w:color="auto"/>
            <w:bottom w:val="none" w:sz="0" w:space="0" w:color="auto"/>
            <w:right w:val="none" w:sz="0" w:space="0" w:color="auto"/>
          </w:divBdr>
        </w:div>
        <w:div w:id="1026176980">
          <w:marLeft w:val="640"/>
          <w:marRight w:val="0"/>
          <w:marTop w:val="0"/>
          <w:marBottom w:val="0"/>
          <w:divBdr>
            <w:top w:val="none" w:sz="0" w:space="0" w:color="auto"/>
            <w:left w:val="none" w:sz="0" w:space="0" w:color="auto"/>
            <w:bottom w:val="none" w:sz="0" w:space="0" w:color="auto"/>
            <w:right w:val="none" w:sz="0" w:space="0" w:color="auto"/>
          </w:divBdr>
        </w:div>
        <w:div w:id="1977683449">
          <w:marLeft w:val="640"/>
          <w:marRight w:val="0"/>
          <w:marTop w:val="0"/>
          <w:marBottom w:val="0"/>
          <w:divBdr>
            <w:top w:val="none" w:sz="0" w:space="0" w:color="auto"/>
            <w:left w:val="none" w:sz="0" w:space="0" w:color="auto"/>
            <w:bottom w:val="none" w:sz="0" w:space="0" w:color="auto"/>
            <w:right w:val="none" w:sz="0" w:space="0" w:color="auto"/>
          </w:divBdr>
        </w:div>
        <w:div w:id="1374231396">
          <w:marLeft w:val="640"/>
          <w:marRight w:val="0"/>
          <w:marTop w:val="0"/>
          <w:marBottom w:val="0"/>
          <w:divBdr>
            <w:top w:val="none" w:sz="0" w:space="0" w:color="auto"/>
            <w:left w:val="none" w:sz="0" w:space="0" w:color="auto"/>
            <w:bottom w:val="none" w:sz="0" w:space="0" w:color="auto"/>
            <w:right w:val="none" w:sz="0" w:space="0" w:color="auto"/>
          </w:divBdr>
        </w:div>
        <w:div w:id="1852136968">
          <w:marLeft w:val="640"/>
          <w:marRight w:val="0"/>
          <w:marTop w:val="0"/>
          <w:marBottom w:val="0"/>
          <w:divBdr>
            <w:top w:val="none" w:sz="0" w:space="0" w:color="auto"/>
            <w:left w:val="none" w:sz="0" w:space="0" w:color="auto"/>
            <w:bottom w:val="none" w:sz="0" w:space="0" w:color="auto"/>
            <w:right w:val="none" w:sz="0" w:space="0" w:color="auto"/>
          </w:divBdr>
        </w:div>
        <w:div w:id="220097691">
          <w:marLeft w:val="640"/>
          <w:marRight w:val="0"/>
          <w:marTop w:val="0"/>
          <w:marBottom w:val="0"/>
          <w:divBdr>
            <w:top w:val="none" w:sz="0" w:space="0" w:color="auto"/>
            <w:left w:val="none" w:sz="0" w:space="0" w:color="auto"/>
            <w:bottom w:val="none" w:sz="0" w:space="0" w:color="auto"/>
            <w:right w:val="none" w:sz="0" w:space="0" w:color="auto"/>
          </w:divBdr>
        </w:div>
        <w:div w:id="1161853421">
          <w:marLeft w:val="640"/>
          <w:marRight w:val="0"/>
          <w:marTop w:val="0"/>
          <w:marBottom w:val="0"/>
          <w:divBdr>
            <w:top w:val="none" w:sz="0" w:space="0" w:color="auto"/>
            <w:left w:val="none" w:sz="0" w:space="0" w:color="auto"/>
            <w:bottom w:val="none" w:sz="0" w:space="0" w:color="auto"/>
            <w:right w:val="none" w:sz="0" w:space="0" w:color="auto"/>
          </w:divBdr>
        </w:div>
        <w:div w:id="1947076240">
          <w:marLeft w:val="640"/>
          <w:marRight w:val="0"/>
          <w:marTop w:val="0"/>
          <w:marBottom w:val="0"/>
          <w:divBdr>
            <w:top w:val="none" w:sz="0" w:space="0" w:color="auto"/>
            <w:left w:val="none" w:sz="0" w:space="0" w:color="auto"/>
            <w:bottom w:val="none" w:sz="0" w:space="0" w:color="auto"/>
            <w:right w:val="none" w:sz="0" w:space="0" w:color="auto"/>
          </w:divBdr>
        </w:div>
      </w:divsChild>
    </w:div>
    <w:div w:id="1852720859">
      <w:bodyDiv w:val="1"/>
      <w:marLeft w:val="0"/>
      <w:marRight w:val="0"/>
      <w:marTop w:val="0"/>
      <w:marBottom w:val="0"/>
      <w:divBdr>
        <w:top w:val="none" w:sz="0" w:space="0" w:color="auto"/>
        <w:left w:val="none" w:sz="0" w:space="0" w:color="auto"/>
        <w:bottom w:val="none" w:sz="0" w:space="0" w:color="auto"/>
        <w:right w:val="none" w:sz="0" w:space="0" w:color="auto"/>
      </w:divBdr>
      <w:divsChild>
        <w:div w:id="1698039325">
          <w:marLeft w:val="640"/>
          <w:marRight w:val="0"/>
          <w:marTop w:val="0"/>
          <w:marBottom w:val="0"/>
          <w:divBdr>
            <w:top w:val="none" w:sz="0" w:space="0" w:color="auto"/>
            <w:left w:val="none" w:sz="0" w:space="0" w:color="auto"/>
            <w:bottom w:val="none" w:sz="0" w:space="0" w:color="auto"/>
            <w:right w:val="none" w:sz="0" w:space="0" w:color="auto"/>
          </w:divBdr>
        </w:div>
        <w:div w:id="1051491078">
          <w:marLeft w:val="640"/>
          <w:marRight w:val="0"/>
          <w:marTop w:val="0"/>
          <w:marBottom w:val="0"/>
          <w:divBdr>
            <w:top w:val="none" w:sz="0" w:space="0" w:color="auto"/>
            <w:left w:val="none" w:sz="0" w:space="0" w:color="auto"/>
            <w:bottom w:val="none" w:sz="0" w:space="0" w:color="auto"/>
            <w:right w:val="none" w:sz="0" w:space="0" w:color="auto"/>
          </w:divBdr>
        </w:div>
        <w:div w:id="378632990">
          <w:marLeft w:val="640"/>
          <w:marRight w:val="0"/>
          <w:marTop w:val="0"/>
          <w:marBottom w:val="0"/>
          <w:divBdr>
            <w:top w:val="none" w:sz="0" w:space="0" w:color="auto"/>
            <w:left w:val="none" w:sz="0" w:space="0" w:color="auto"/>
            <w:bottom w:val="none" w:sz="0" w:space="0" w:color="auto"/>
            <w:right w:val="none" w:sz="0" w:space="0" w:color="auto"/>
          </w:divBdr>
        </w:div>
        <w:div w:id="1648624834">
          <w:marLeft w:val="640"/>
          <w:marRight w:val="0"/>
          <w:marTop w:val="0"/>
          <w:marBottom w:val="0"/>
          <w:divBdr>
            <w:top w:val="none" w:sz="0" w:space="0" w:color="auto"/>
            <w:left w:val="none" w:sz="0" w:space="0" w:color="auto"/>
            <w:bottom w:val="none" w:sz="0" w:space="0" w:color="auto"/>
            <w:right w:val="none" w:sz="0" w:space="0" w:color="auto"/>
          </w:divBdr>
        </w:div>
        <w:div w:id="1258900935">
          <w:marLeft w:val="640"/>
          <w:marRight w:val="0"/>
          <w:marTop w:val="0"/>
          <w:marBottom w:val="0"/>
          <w:divBdr>
            <w:top w:val="none" w:sz="0" w:space="0" w:color="auto"/>
            <w:left w:val="none" w:sz="0" w:space="0" w:color="auto"/>
            <w:bottom w:val="none" w:sz="0" w:space="0" w:color="auto"/>
            <w:right w:val="none" w:sz="0" w:space="0" w:color="auto"/>
          </w:divBdr>
        </w:div>
        <w:div w:id="11537106">
          <w:marLeft w:val="640"/>
          <w:marRight w:val="0"/>
          <w:marTop w:val="0"/>
          <w:marBottom w:val="0"/>
          <w:divBdr>
            <w:top w:val="none" w:sz="0" w:space="0" w:color="auto"/>
            <w:left w:val="none" w:sz="0" w:space="0" w:color="auto"/>
            <w:bottom w:val="none" w:sz="0" w:space="0" w:color="auto"/>
            <w:right w:val="none" w:sz="0" w:space="0" w:color="auto"/>
          </w:divBdr>
        </w:div>
        <w:div w:id="130902822">
          <w:marLeft w:val="640"/>
          <w:marRight w:val="0"/>
          <w:marTop w:val="0"/>
          <w:marBottom w:val="0"/>
          <w:divBdr>
            <w:top w:val="none" w:sz="0" w:space="0" w:color="auto"/>
            <w:left w:val="none" w:sz="0" w:space="0" w:color="auto"/>
            <w:bottom w:val="none" w:sz="0" w:space="0" w:color="auto"/>
            <w:right w:val="none" w:sz="0" w:space="0" w:color="auto"/>
          </w:divBdr>
        </w:div>
        <w:div w:id="414401143">
          <w:marLeft w:val="640"/>
          <w:marRight w:val="0"/>
          <w:marTop w:val="0"/>
          <w:marBottom w:val="0"/>
          <w:divBdr>
            <w:top w:val="none" w:sz="0" w:space="0" w:color="auto"/>
            <w:left w:val="none" w:sz="0" w:space="0" w:color="auto"/>
            <w:bottom w:val="none" w:sz="0" w:space="0" w:color="auto"/>
            <w:right w:val="none" w:sz="0" w:space="0" w:color="auto"/>
          </w:divBdr>
        </w:div>
        <w:div w:id="961349724">
          <w:marLeft w:val="640"/>
          <w:marRight w:val="0"/>
          <w:marTop w:val="0"/>
          <w:marBottom w:val="0"/>
          <w:divBdr>
            <w:top w:val="none" w:sz="0" w:space="0" w:color="auto"/>
            <w:left w:val="none" w:sz="0" w:space="0" w:color="auto"/>
            <w:bottom w:val="none" w:sz="0" w:space="0" w:color="auto"/>
            <w:right w:val="none" w:sz="0" w:space="0" w:color="auto"/>
          </w:divBdr>
        </w:div>
        <w:div w:id="1497842756">
          <w:marLeft w:val="640"/>
          <w:marRight w:val="0"/>
          <w:marTop w:val="0"/>
          <w:marBottom w:val="0"/>
          <w:divBdr>
            <w:top w:val="none" w:sz="0" w:space="0" w:color="auto"/>
            <w:left w:val="none" w:sz="0" w:space="0" w:color="auto"/>
            <w:bottom w:val="none" w:sz="0" w:space="0" w:color="auto"/>
            <w:right w:val="none" w:sz="0" w:space="0" w:color="auto"/>
          </w:divBdr>
        </w:div>
        <w:div w:id="1193808310">
          <w:marLeft w:val="640"/>
          <w:marRight w:val="0"/>
          <w:marTop w:val="0"/>
          <w:marBottom w:val="0"/>
          <w:divBdr>
            <w:top w:val="none" w:sz="0" w:space="0" w:color="auto"/>
            <w:left w:val="none" w:sz="0" w:space="0" w:color="auto"/>
            <w:bottom w:val="none" w:sz="0" w:space="0" w:color="auto"/>
            <w:right w:val="none" w:sz="0" w:space="0" w:color="auto"/>
          </w:divBdr>
        </w:div>
        <w:div w:id="2019580992">
          <w:marLeft w:val="640"/>
          <w:marRight w:val="0"/>
          <w:marTop w:val="0"/>
          <w:marBottom w:val="0"/>
          <w:divBdr>
            <w:top w:val="none" w:sz="0" w:space="0" w:color="auto"/>
            <w:left w:val="none" w:sz="0" w:space="0" w:color="auto"/>
            <w:bottom w:val="none" w:sz="0" w:space="0" w:color="auto"/>
            <w:right w:val="none" w:sz="0" w:space="0" w:color="auto"/>
          </w:divBdr>
        </w:div>
        <w:div w:id="448086058">
          <w:marLeft w:val="640"/>
          <w:marRight w:val="0"/>
          <w:marTop w:val="0"/>
          <w:marBottom w:val="0"/>
          <w:divBdr>
            <w:top w:val="none" w:sz="0" w:space="0" w:color="auto"/>
            <w:left w:val="none" w:sz="0" w:space="0" w:color="auto"/>
            <w:bottom w:val="none" w:sz="0" w:space="0" w:color="auto"/>
            <w:right w:val="none" w:sz="0" w:space="0" w:color="auto"/>
          </w:divBdr>
        </w:div>
        <w:div w:id="1920165970">
          <w:marLeft w:val="640"/>
          <w:marRight w:val="0"/>
          <w:marTop w:val="0"/>
          <w:marBottom w:val="0"/>
          <w:divBdr>
            <w:top w:val="none" w:sz="0" w:space="0" w:color="auto"/>
            <w:left w:val="none" w:sz="0" w:space="0" w:color="auto"/>
            <w:bottom w:val="none" w:sz="0" w:space="0" w:color="auto"/>
            <w:right w:val="none" w:sz="0" w:space="0" w:color="auto"/>
          </w:divBdr>
        </w:div>
        <w:div w:id="1168784449">
          <w:marLeft w:val="640"/>
          <w:marRight w:val="0"/>
          <w:marTop w:val="0"/>
          <w:marBottom w:val="0"/>
          <w:divBdr>
            <w:top w:val="none" w:sz="0" w:space="0" w:color="auto"/>
            <w:left w:val="none" w:sz="0" w:space="0" w:color="auto"/>
            <w:bottom w:val="none" w:sz="0" w:space="0" w:color="auto"/>
            <w:right w:val="none" w:sz="0" w:space="0" w:color="auto"/>
          </w:divBdr>
        </w:div>
        <w:div w:id="1745756013">
          <w:marLeft w:val="640"/>
          <w:marRight w:val="0"/>
          <w:marTop w:val="0"/>
          <w:marBottom w:val="0"/>
          <w:divBdr>
            <w:top w:val="none" w:sz="0" w:space="0" w:color="auto"/>
            <w:left w:val="none" w:sz="0" w:space="0" w:color="auto"/>
            <w:bottom w:val="none" w:sz="0" w:space="0" w:color="auto"/>
            <w:right w:val="none" w:sz="0" w:space="0" w:color="auto"/>
          </w:divBdr>
        </w:div>
        <w:div w:id="1789271590">
          <w:marLeft w:val="640"/>
          <w:marRight w:val="0"/>
          <w:marTop w:val="0"/>
          <w:marBottom w:val="0"/>
          <w:divBdr>
            <w:top w:val="none" w:sz="0" w:space="0" w:color="auto"/>
            <w:left w:val="none" w:sz="0" w:space="0" w:color="auto"/>
            <w:bottom w:val="none" w:sz="0" w:space="0" w:color="auto"/>
            <w:right w:val="none" w:sz="0" w:space="0" w:color="auto"/>
          </w:divBdr>
        </w:div>
        <w:div w:id="1098788428">
          <w:marLeft w:val="640"/>
          <w:marRight w:val="0"/>
          <w:marTop w:val="0"/>
          <w:marBottom w:val="0"/>
          <w:divBdr>
            <w:top w:val="none" w:sz="0" w:space="0" w:color="auto"/>
            <w:left w:val="none" w:sz="0" w:space="0" w:color="auto"/>
            <w:bottom w:val="none" w:sz="0" w:space="0" w:color="auto"/>
            <w:right w:val="none" w:sz="0" w:space="0" w:color="auto"/>
          </w:divBdr>
        </w:div>
        <w:div w:id="289821093">
          <w:marLeft w:val="640"/>
          <w:marRight w:val="0"/>
          <w:marTop w:val="0"/>
          <w:marBottom w:val="0"/>
          <w:divBdr>
            <w:top w:val="none" w:sz="0" w:space="0" w:color="auto"/>
            <w:left w:val="none" w:sz="0" w:space="0" w:color="auto"/>
            <w:bottom w:val="none" w:sz="0" w:space="0" w:color="auto"/>
            <w:right w:val="none" w:sz="0" w:space="0" w:color="auto"/>
          </w:divBdr>
        </w:div>
        <w:div w:id="2099061960">
          <w:marLeft w:val="640"/>
          <w:marRight w:val="0"/>
          <w:marTop w:val="0"/>
          <w:marBottom w:val="0"/>
          <w:divBdr>
            <w:top w:val="none" w:sz="0" w:space="0" w:color="auto"/>
            <w:left w:val="none" w:sz="0" w:space="0" w:color="auto"/>
            <w:bottom w:val="none" w:sz="0" w:space="0" w:color="auto"/>
            <w:right w:val="none" w:sz="0" w:space="0" w:color="auto"/>
          </w:divBdr>
        </w:div>
      </w:divsChild>
    </w:div>
    <w:div w:id="1906646880">
      <w:bodyDiv w:val="1"/>
      <w:marLeft w:val="0"/>
      <w:marRight w:val="0"/>
      <w:marTop w:val="0"/>
      <w:marBottom w:val="0"/>
      <w:divBdr>
        <w:top w:val="none" w:sz="0" w:space="0" w:color="auto"/>
        <w:left w:val="none" w:sz="0" w:space="0" w:color="auto"/>
        <w:bottom w:val="none" w:sz="0" w:space="0" w:color="auto"/>
        <w:right w:val="none" w:sz="0" w:space="0" w:color="auto"/>
      </w:divBdr>
      <w:divsChild>
        <w:div w:id="26025019">
          <w:marLeft w:val="640"/>
          <w:marRight w:val="0"/>
          <w:marTop w:val="0"/>
          <w:marBottom w:val="0"/>
          <w:divBdr>
            <w:top w:val="none" w:sz="0" w:space="0" w:color="auto"/>
            <w:left w:val="none" w:sz="0" w:space="0" w:color="auto"/>
            <w:bottom w:val="none" w:sz="0" w:space="0" w:color="auto"/>
            <w:right w:val="none" w:sz="0" w:space="0" w:color="auto"/>
          </w:divBdr>
        </w:div>
        <w:div w:id="122768383">
          <w:marLeft w:val="640"/>
          <w:marRight w:val="0"/>
          <w:marTop w:val="0"/>
          <w:marBottom w:val="0"/>
          <w:divBdr>
            <w:top w:val="none" w:sz="0" w:space="0" w:color="auto"/>
            <w:left w:val="none" w:sz="0" w:space="0" w:color="auto"/>
            <w:bottom w:val="none" w:sz="0" w:space="0" w:color="auto"/>
            <w:right w:val="none" w:sz="0" w:space="0" w:color="auto"/>
          </w:divBdr>
        </w:div>
        <w:div w:id="2146461540">
          <w:marLeft w:val="640"/>
          <w:marRight w:val="0"/>
          <w:marTop w:val="0"/>
          <w:marBottom w:val="0"/>
          <w:divBdr>
            <w:top w:val="none" w:sz="0" w:space="0" w:color="auto"/>
            <w:left w:val="none" w:sz="0" w:space="0" w:color="auto"/>
            <w:bottom w:val="none" w:sz="0" w:space="0" w:color="auto"/>
            <w:right w:val="none" w:sz="0" w:space="0" w:color="auto"/>
          </w:divBdr>
        </w:div>
        <w:div w:id="1681279734">
          <w:marLeft w:val="640"/>
          <w:marRight w:val="0"/>
          <w:marTop w:val="0"/>
          <w:marBottom w:val="0"/>
          <w:divBdr>
            <w:top w:val="none" w:sz="0" w:space="0" w:color="auto"/>
            <w:left w:val="none" w:sz="0" w:space="0" w:color="auto"/>
            <w:bottom w:val="none" w:sz="0" w:space="0" w:color="auto"/>
            <w:right w:val="none" w:sz="0" w:space="0" w:color="auto"/>
          </w:divBdr>
        </w:div>
        <w:div w:id="132910661">
          <w:marLeft w:val="640"/>
          <w:marRight w:val="0"/>
          <w:marTop w:val="0"/>
          <w:marBottom w:val="0"/>
          <w:divBdr>
            <w:top w:val="none" w:sz="0" w:space="0" w:color="auto"/>
            <w:left w:val="none" w:sz="0" w:space="0" w:color="auto"/>
            <w:bottom w:val="none" w:sz="0" w:space="0" w:color="auto"/>
            <w:right w:val="none" w:sz="0" w:space="0" w:color="auto"/>
          </w:divBdr>
        </w:div>
        <w:div w:id="2130464865">
          <w:marLeft w:val="640"/>
          <w:marRight w:val="0"/>
          <w:marTop w:val="0"/>
          <w:marBottom w:val="0"/>
          <w:divBdr>
            <w:top w:val="none" w:sz="0" w:space="0" w:color="auto"/>
            <w:left w:val="none" w:sz="0" w:space="0" w:color="auto"/>
            <w:bottom w:val="none" w:sz="0" w:space="0" w:color="auto"/>
            <w:right w:val="none" w:sz="0" w:space="0" w:color="auto"/>
          </w:divBdr>
        </w:div>
        <w:div w:id="2036956507">
          <w:marLeft w:val="640"/>
          <w:marRight w:val="0"/>
          <w:marTop w:val="0"/>
          <w:marBottom w:val="0"/>
          <w:divBdr>
            <w:top w:val="none" w:sz="0" w:space="0" w:color="auto"/>
            <w:left w:val="none" w:sz="0" w:space="0" w:color="auto"/>
            <w:bottom w:val="none" w:sz="0" w:space="0" w:color="auto"/>
            <w:right w:val="none" w:sz="0" w:space="0" w:color="auto"/>
          </w:divBdr>
        </w:div>
        <w:div w:id="1912807274">
          <w:marLeft w:val="640"/>
          <w:marRight w:val="0"/>
          <w:marTop w:val="0"/>
          <w:marBottom w:val="0"/>
          <w:divBdr>
            <w:top w:val="none" w:sz="0" w:space="0" w:color="auto"/>
            <w:left w:val="none" w:sz="0" w:space="0" w:color="auto"/>
            <w:bottom w:val="none" w:sz="0" w:space="0" w:color="auto"/>
            <w:right w:val="none" w:sz="0" w:space="0" w:color="auto"/>
          </w:divBdr>
        </w:div>
        <w:div w:id="1927886884">
          <w:marLeft w:val="640"/>
          <w:marRight w:val="0"/>
          <w:marTop w:val="0"/>
          <w:marBottom w:val="0"/>
          <w:divBdr>
            <w:top w:val="none" w:sz="0" w:space="0" w:color="auto"/>
            <w:left w:val="none" w:sz="0" w:space="0" w:color="auto"/>
            <w:bottom w:val="none" w:sz="0" w:space="0" w:color="auto"/>
            <w:right w:val="none" w:sz="0" w:space="0" w:color="auto"/>
          </w:divBdr>
        </w:div>
        <w:div w:id="1648507344">
          <w:marLeft w:val="640"/>
          <w:marRight w:val="0"/>
          <w:marTop w:val="0"/>
          <w:marBottom w:val="0"/>
          <w:divBdr>
            <w:top w:val="none" w:sz="0" w:space="0" w:color="auto"/>
            <w:left w:val="none" w:sz="0" w:space="0" w:color="auto"/>
            <w:bottom w:val="none" w:sz="0" w:space="0" w:color="auto"/>
            <w:right w:val="none" w:sz="0" w:space="0" w:color="auto"/>
          </w:divBdr>
        </w:div>
        <w:div w:id="190264081">
          <w:marLeft w:val="640"/>
          <w:marRight w:val="0"/>
          <w:marTop w:val="0"/>
          <w:marBottom w:val="0"/>
          <w:divBdr>
            <w:top w:val="none" w:sz="0" w:space="0" w:color="auto"/>
            <w:left w:val="none" w:sz="0" w:space="0" w:color="auto"/>
            <w:bottom w:val="none" w:sz="0" w:space="0" w:color="auto"/>
            <w:right w:val="none" w:sz="0" w:space="0" w:color="auto"/>
          </w:divBdr>
        </w:div>
        <w:div w:id="1603687303">
          <w:marLeft w:val="640"/>
          <w:marRight w:val="0"/>
          <w:marTop w:val="0"/>
          <w:marBottom w:val="0"/>
          <w:divBdr>
            <w:top w:val="none" w:sz="0" w:space="0" w:color="auto"/>
            <w:left w:val="none" w:sz="0" w:space="0" w:color="auto"/>
            <w:bottom w:val="none" w:sz="0" w:space="0" w:color="auto"/>
            <w:right w:val="none" w:sz="0" w:space="0" w:color="auto"/>
          </w:divBdr>
        </w:div>
        <w:div w:id="501892156">
          <w:marLeft w:val="640"/>
          <w:marRight w:val="0"/>
          <w:marTop w:val="0"/>
          <w:marBottom w:val="0"/>
          <w:divBdr>
            <w:top w:val="none" w:sz="0" w:space="0" w:color="auto"/>
            <w:left w:val="none" w:sz="0" w:space="0" w:color="auto"/>
            <w:bottom w:val="none" w:sz="0" w:space="0" w:color="auto"/>
            <w:right w:val="none" w:sz="0" w:space="0" w:color="auto"/>
          </w:divBdr>
        </w:div>
        <w:div w:id="265774358">
          <w:marLeft w:val="640"/>
          <w:marRight w:val="0"/>
          <w:marTop w:val="0"/>
          <w:marBottom w:val="0"/>
          <w:divBdr>
            <w:top w:val="none" w:sz="0" w:space="0" w:color="auto"/>
            <w:left w:val="none" w:sz="0" w:space="0" w:color="auto"/>
            <w:bottom w:val="none" w:sz="0" w:space="0" w:color="auto"/>
            <w:right w:val="none" w:sz="0" w:space="0" w:color="auto"/>
          </w:divBdr>
        </w:div>
        <w:div w:id="1804494208">
          <w:marLeft w:val="640"/>
          <w:marRight w:val="0"/>
          <w:marTop w:val="0"/>
          <w:marBottom w:val="0"/>
          <w:divBdr>
            <w:top w:val="none" w:sz="0" w:space="0" w:color="auto"/>
            <w:left w:val="none" w:sz="0" w:space="0" w:color="auto"/>
            <w:bottom w:val="none" w:sz="0" w:space="0" w:color="auto"/>
            <w:right w:val="none" w:sz="0" w:space="0" w:color="auto"/>
          </w:divBdr>
        </w:div>
        <w:div w:id="354235111">
          <w:marLeft w:val="640"/>
          <w:marRight w:val="0"/>
          <w:marTop w:val="0"/>
          <w:marBottom w:val="0"/>
          <w:divBdr>
            <w:top w:val="none" w:sz="0" w:space="0" w:color="auto"/>
            <w:left w:val="none" w:sz="0" w:space="0" w:color="auto"/>
            <w:bottom w:val="none" w:sz="0" w:space="0" w:color="auto"/>
            <w:right w:val="none" w:sz="0" w:space="0" w:color="auto"/>
          </w:divBdr>
        </w:div>
        <w:div w:id="1602757468">
          <w:marLeft w:val="640"/>
          <w:marRight w:val="0"/>
          <w:marTop w:val="0"/>
          <w:marBottom w:val="0"/>
          <w:divBdr>
            <w:top w:val="none" w:sz="0" w:space="0" w:color="auto"/>
            <w:left w:val="none" w:sz="0" w:space="0" w:color="auto"/>
            <w:bottom w:val="none" w:sz="0" w:space="0" w:color="auto"/>
            <w:right w:val="none" w:sz="0" w:space="0" w:color="auto"/>
          </w:divBdr>
        </w:div>
      </w:divsChild>
    </w:div>
    <w:div w:id="1987709551">
      <w:bodyDiv w:val="1"/>
      <w:marLeft w:val="0"/>
      <w:marRight w:val="0"/>
      <w:marTop w:val="0"/>
      <w:marBottom w:val="0"/>
      <w:divBdr>
        <w:top w:val="none" w:sz="0" w:space="0" w:color="auto"/>
        <w:left w:val="none" w:sz="0" w:space="0" w:color="auto"/>
        <w:bottom w:val="none" w:sz="0" w:space="0" w:color="auto"/>
        <w:right w:val="none" w:sz="0" w:space="0" w:color="auto"/>
      </w:divBdr>
      <w:divsChild>
        <w:div w:id="1593659774">
          <w:marLeft w:val="640"/>
          <w:marRight w:val="0"/>
          <w:marTop w:val="0"/>
          <w:marBottom w:val="0"/>
          <w:divBdr>
            <w:top w:val="none" w:sz="0" w:space="0" w:color="auto"/>
            <w:left w:val="none" w:sz="0" w:space="0" w:color="auto"/>
            <w:bottom w:val="none" w:sz="0" w:space="0" w:color="auto"/>
            <w:right w:val="none" w:sz="0" w:space="0" w:color="auto"/>
          </w:divBdr>
        </w:div>
        <w:div w:id="1798838060">
          <w:marLeft w:val="640"/>
          <w:marRight w:val="0"/>
          <w:marTop w:val="0"/>
          <w:marBottom w:val="0"/>
          <w:divBdr>
            <w:top w:val="none" w:sz="0" w:space="0" w:color="auto"/>
            <w:left w:val="none" w:sz="0" w:space="0" w:color="auto"/>
            <w:bottom w:val="none" w:sz="0" w:space="0" w:color="auto"/>
            <w:right w:val="none" w:sz="0" w:space="0" w:color="auto"/>
          </w:divBdr>
        </w:div>
        <w:div w:id="869680538">
          <w:marLeft w:val="640"/>
          <w:marRight w:val="0"/>
          <w:marTop w:val="0"/>
          <w:marBottom w:val="0"/>
          <w:divBdr>
            <w:top w:val="none" w:sz="0" w:space="0" w:color="auto"/>
            <w:left w:val="none" w:sz="0" w:space="0" w:color="auto"/>
            <w:bottom w:val="none" w:sz="0" w:space="0" w:color="auto"/>
            <w:right w:val="none" w:sz="0" w:space="0" w:color="auto"/>
          </w:divBdr>
        </w:div>
        <w:div w:id="65422117">
          <w:marLeft w:val="640"/>
          <w:marRight w:val="0"/>
          <w:marTop w:val="0"/>
          <w:marBottom w:val="0"/>
          <w:divBdr>
            <w:top w:val="none" w:sz="0" w:space="0" w:color="auto"/>
            <w:left w:val="none" w:sz="0" w:space="0" w:color="auto"/>
            <w:bottom w:val="none" w:sz="0" w:space="0" w:color="auto"/>
            <w:right w:val="none" w:sz="0" w:space="0" w:color="auto"/>
          </w:divBdr>
        </w:div>
        <w:div w:id="1017731100">
          <w:marLeft w:val="640"/>
          <w:marRight w:val="0"/>
          <w:marTop w:val="0"/>
          <w:marBottom w:val="0"/>
          <w:divBdr>
            <w:top w:val="none" w:sz="0" w:space="0" w:color="auto"/>
            <w:left w:val="none" w:sz="0" w:space="0" w:color="auto"/>
            <w:bottom w:val="none" w:sz="0" w:space="0" w:color="auto"/>
            <w:right w:val="none" w:sz="0" w:space="0" w:color="auto"/>
          </w:divBdr>
        </w:div>
        <w:div w:id="1378120271">
          <w:marLeft w:val="640"/>
          <w:marRight w:val="0"/>
          <w:marTop w:val="0"/>
          <w:marBottom w:val="0"/>
          <w:divBdr>
            <w:top w:val="none" w:sz="0" w:space="0" w:color="auto"/>
            <w:left w:val="none" w:sz="0" w:space="0" w:color="auto"/>
            <w:bottom w:val="none" w:sz="0" w:space="0" w:color="auto"/>
            <w:right w:val="none" w:sz="0" w:space="0" w:color="auto"/>
          </w:divBdr>
        </w:div>
        <w:div w:id="893200665">
          <w:marLeft w:val="640"/>
          <w:marRight w:val="0"/>
          <w:marTop w:val="0"/>
          <w:marBottom w:val="0"/>
          <w:divBdr>
            <w:top w:val="none" w:sz="0" w:space="0" w:color="auto"/>
            <w:left w:val="none" w:sz="0" w:space="0" w:color="auto"/>
            <w:bottom w:val="none" w:sz="0" w:space="0" w:color="auto"/>
            <w:right w:val="none" w:sz="0" w:space="0" w:color="auto"/>
          </w:divBdr>
        </w:div>
        <w:div w:id="827592605">
          <w:marLeft w:val="640"/>
          <w:marRight w:val="0"/>
          <w:marTop w:val="0"/>
          <w:marBottom w:val="0"/>
          <w:divBdr>
            <w:top w:val="none" w:sz="0" w:space="0" w:color="auto"/>
            <w:left w:val="none" w:sz="0" w:space="0" w:color="auto"/>
            <w:bottom w:val="none" w:sz="0" w:space="0" w:color="auto"/>
            <w:right w:val="none" w:sz="0" w:space="0" w:color="auto"/>
          </w:divBdr>
        </w:div>
        <w:div w:id="1050573468">
          <w:marLeft w:val="640"/>
          <w:marRight w:val="0"/>
          <w:marTop w:val="0"/>
          <w:marBottom w:val="0"/>
          <w:divBdr>
            <w:top w:val="none" w:sz="0" w:space="0" w:color="auto"/>
            <w:left w:val="none" w:sz="0" w:space="0" w:color="auto"/>
            <w:bottom w:val="none" w:sz="0" w:space="0" w:color="auto"/>
            <w:right w:val="none" w:sz="0" w:space="0" w:color="auto"/>
          </w:divBdr>
        </w:div>
        <w:div w:id="1421029424">
          <w:marLeft w:val="640"/>
          <w:marRight w:val="0"/>
          <w:marTop w:val="0"/>
          <w:marBottom w:val="0"/>
          <w:divBdr>
            <w:top w:val="none" w:sz="0" w:space="0" w:color="auto"/>
            <w:left w:val="none" w:sz="0" w:space="0" w:color="auto"/>
            <w:bottom w:val="none" w:sz="0" w:space="0" w:color="auto"/>
            <w:right w:val="none" w:sz="0" w:space="0" w:color="auto"/>
          </w:divBdr>
        </w:div>
        <w:div w:id="366179299">
          <w:marLeft w:val="640"/>
          <w:marRight w:val="0"/>
          <w:marTop w:val="0"/>
          <w:marBottom w:val="0"/>
          <w:divBdr>
            <w:top w:val="none" w:sz="0" w:space="0" w:color="auto"/>
            <w:left w:val="none" w:sz="0" w:space="0" w:color="auto"/>
            <w:bottom w:val="none" w:sz="0" w:space="0" w:color="auto"/>
            <w:right w:val="none" w:sz="0" w:space="0" w:color="auto"/>
          </w:divBdr>
        </w:div>
        <w:div w:id="1294411873">
          <w:marLeft w:val="640"/>
          <w:marRight w:val="0"/>
          <w:marTop w:val="0"/>
          <w:marBottom w:val="0"/>
          <w:divBdr>
            <w:top w:val="none" w:sz="0" w:space="0" w:color="auto"/>
            <w:left w:val="none" w:sz="0" w:space="0" w:color="auto"/>
            <w:bottom w:val="none" w:sz="0" w:space="0" w:color="auto"/>
            <w:right w:val="none" w:sz="0" w:space="0" w:color="auto"/>
          </w:divBdr>
        </w:div>
        <w:div w:id="739136324">
          <w:marLeft w:val="640"/>
          <w:marRight w:val="0"/>
          <w:marTop w:val="0"/>
          <w:marBottom w:val="0"/>
          <w:divBdr>
            <w:top w:val="none" w:sz="0" w:space="0" w:color="auto"/>
            <w:left w:val="none" w:sz="0" w:space="0" w:color="auto"/>
            <w:bottom w:val="none" w:sz="0" w:space="0" w:color="auto"/>
            <w:right w:val="none" w:sz="0" w:space="0" w:color="auto"/>
          </w:divBdr>
        </w:div>
        <w:div w:id="1683127228">
          <w:marLeft w:val="640"/>
          <w:marRight w:val="0"/>
          <w:marTop w:val="0"/>
          <w:marBottom w:val="0"/>
          <w:divBdr>
            <w:top w:val="none" w:sz="0" w:space="0" w:color="auto"/>
            <w:left w:val="none" w:sz="0" w:space="0" w:color="auto"/>
            <w:bottom w:val="none" w:sz="0" w:space="0" w:color="auto"/>
            <w:right w:val="none" w:sz="0" w:space="0" w:color="auto"/>
          </w:divBdr>
        </w:div>
        <w:div w:id="1034304248">
          <w:marLeft w:val="640"/>
          <w:marRight w:val="0"/>
          <w:marTop w:val="0"/>
          <w:marBottom w:val="0"/>
          <w:divBdr>
            <w:top w:val="none" w:sz="0" w:space="0" w:color="auto"/>
            <w:left w:val="none" w:sz="0" w:space="0" w:color="auto"/>
            <w:bottom w:val="none" w:sz="0" w:space="0" w:color="auto"/>
            <w:right w:val="none" w:sz="0" w:space="0" w:color="auto"/>
          </w:divBdr>
        </w:div>
        <w:div w:id="723911655">
          <w:marLeft w:val="640"/>
          <w:marRight w:val="0"/>
          <w:marTop w:val="0"/>
          <w:marBottom w:val="0"/>
          <w:divBdr>
            <w:top w:val="none" w:sz="0" w:space="0" w:color="auto"/>
            <w:left w:val="none" w:sz="0" w:space="0" w:color="auto"/>
            <w:bottom w:val="none" w:sz="0" w:space="0" w:color="auto"/>
            <w:right w:val="none" w:sz="0" w:space="0" w:color="auto"/>
          </w:divBdr>
        </w:div>
        <w:div w:id="1291009936">
          <w:marLeft w:val="640"/>
          <w:marRight w:val="0"/>
          <w:marTop w:val="0"/>
          <w:marBottom w:val="0"/>
          <w:divBdr>
            <w:top w:val="none" w:sz="0" w:space="0" w:color="auto"/>
            <w:left w:val="none" w:sz="0" w:space="0" w:color="auto"/>
            <w:bottom w:val="none" w:sz="0" w:space="0" w:color="auto"/>
            <w:right w:val="none" w:sz="0" w:space="0" w:color="auto"/>
          </w:divBdr>
        </w:div>
        <w:div w:id="2056930724">
          <w:marLeft w:val="640"/>
          <w:marRight w:val="0"/>
          <w:marTop w:val="0"/>
          <w:marBottom w:val="0"/>
          <w:divBdr>
            <w:top w:val="none" w:sz="0" w:space="0" w:color="auto"/>
            <w:left w:val="none" w:sz="0" w:space="0" w:color="auto"/>
            <w:bottom w:val="none" w:sz="0" w:space="0" w:color="auto"/>
            <w:right w:val="none" w:sz="0" w:space="0" w:color="auto"/>
          </w:divBdr>
        </w:div>
      </w:divsChild>
    </w:div>
    <w:div w:id="2015759641">
      <w:bodyDiv w:val="1"/>
      <w:marLeft w:val="0"/>
      <w:marRight w:val="0"/>
      <w:marTop w:val="0"/>
      <w:marBottom w:val="0"/>
      <w:divBdr>
        <w:top w:val="none" w:sz="0" w:space="0" w:color="auto"/>
        <w:left w:val="none" w:sz="0" w:space="0" w:color="auto"/>
        <w:bottom w:val="none" w:sz="0" w:space="0" w:color="auto"/>
        <w:right w:val="none" w:sz="0" w:space="0" w:color="auto"/>
      </w:divBdr>
      <w:divsChild>
        <w:div w:id="200554023">
          <w:marLeft w:val="640"/>
          <w:marRight w:val="0"/>
          <w:marTop w:val="0"/>
          <w:marBottom w:val="0"/>
          <w:divBdr>
            <w:top w:val="none" w:sz="0" w:space="0" w:color="auto"/>
            <w:left w:val="none" w:sz="0" w:space="0" w:color="auto"/>
            <w:bottom w:val="none" w:sz="0" w:space="0" w:color="auto"/>
            <w:right w:val="none" w:sz="0" w:space="0" w:color="auto"/>
          </w:divBdr>
        </w:div>
        <w:div w:id="1391810850">
          <w:marLeft w:val="640"/>
          <w:marRight w:val="0"/>
          <w:marTop w:val="0"/>
          <w:marBottom w:val="0"/>
          <w:divBdr>
            <w:top w:val="none" w:sz="0" w:space="0" w:color="auto"/>
            <w:left w:val="none" w:sz="0" w:space="0" w:color="auto"/>
            <w:bottom w:val="none" w:sz="0" w:space="0" w:color="auto"/>
            <w:right w:val="none" w:sz="0" w:space="0" w:color="auto"/>
          </w:divBdr>
        </w:div>
        <w:div w:id="1636714025">
          <w:marLeft w:val="640"/>
          <w:marRight w:val="0"/>
          <w:marTop w:val="0"/>
          <w:marBottom w:val="0"/>
          <w:divBdr>
            <w:top w:val="none" w:sz="0" w:space="0" w:color="auto"/>
            <w:left w:val="none" w:sz="0" w:space="0" w:color="auto"/>
            <w:bottom w:val="none" w:sz="0" w:space="0" w:color="auto"/>
            <w:right w:val="none" w:sz="0" w:space="0" w:color="auto"/>
          </w:divBdr>
        </w:div>
        <w:div w:id="54477077">
          <w:marLeft w:val="640"/>
          <w:marRight w:val="0"/>
          <w:marTop w:val="0"/>
          <w:marBottom w:val="0"/>
          <w:divBdr>
            <w:top w:val="none" w:sz="0" w:space="0" w:color="auto"/>
            <w:left w:val="none" w:sz="0" w:space="0" w:color="auto"/>
            <w:bottom w:val="none" w:sz="0" w:space="0" w:color="auto"/>
            <w:right w:val="none" w:sz="0" w:space="0" w:color="auto"/>
          </w:divBdr>
        </w:div>
        <w:div w:id="1226719064">
          <w:marLeft w:val="640"/>
          <w:marRight w:val="0"/>
          <w:marTop w:val="0"/>
          <w:marBottom w:val="0"/>
          <w:divBdr>
            <w:top w:val="none" w:sz="0" w:space="0" w:color="auto"/>
            <w:left w:val="none" w:sz="0" w:space="0" w:color="auto"/>
            <w:bottom w:val="none" w:sz="0" w:space="0" w:color="auto"/>
            <w:right w:val="none" w:sz="0" w:space="0" w:color="auto"/>
          </w:divBdr>
        </w:div>
        <w:div w:id="425080452">
          <w:marLeft w:val="640"/>
          <w:marRight w:val="0"/>
          <w:marTop w:val="0"/>
          <w:marBottom w:val="0"/>
          <w:divBdr>
            <w:top w:val="none" w:sz="0" w:space="0" w:color="auto"/>
            <w:left w:val="none" w:sz="0" w:space="0" w:color="auto"/>
            <w:bottom w:val="none" w:sz="0" w:space="0" w:color="auto"/>
            <w:right w:val="none" w:sz="0" w:space="0" w:color="auto"/>
          </w:divBdr>
        </w:div>
        <w:div w:id="386731436">
          <w:marLeft w:val="640"/>
          <w:marRight w:val="0"/>
          <w:marTop w:val="0"/>
          <w:marBottom w:val="0"/>
          <w:divBdr>
            <w:top w:val="none" w:sz="0" w:space="0" w:color="auto"/>
            <w:left w:val="none" w:sz="0" w:space="0" w:color="auto"/>
            <w:bottom w:val="none" w:sz="0" w:space="0" w:color="auto"/>
            <w:right w:val="none" w:sz="0" w:space="0" w:color="auto"/>
          </w:divBdr>
        </w:div>
        <w:div w:id="625432218">
          <w:marLeft w:val="640"/>
          <w:marRight w:val="0"/>
          <w:marTop w:val="0"/>
          <w:marBottom w:val="0"/>
          <w:divBdr>
            <w:top w:val="none" w:sz="0" w:space="0" w:color="auto"/>
            <w:left w:val="none" w:sz="0" w:space="0" w:color="auto"/>
            <w:bottom w:val="none" w:sz="0" w:space="0" w:color="auto"/>
            <w:right w:val="none" w:sz="0" w:space="0" w:color="auto"/>
          </w:divBdr>
        </w:div>
        <w:div w:id="1453666766">
          <w:marLeft w:val="640"/>
          <w:marRight w:val="0"/>
          <w:marTop w:val="0"/>
          <w:marBottom w:val="0"/>
          <w:divBdr>
            <w:top w:val="none" w:sz="0" w:space="0" w:color="auto"/>
            <w:left w:val="none" w:sz="0" w:space="0" w:color="auto"/>
            <w:bottom w:val="none" w:sz="0" w:space="0" w:color="auto"/>
            <w:right w:val="none" w:sz="0" w:space="0" w:color="auto"/>
          </w:divBdr>
        </w:div>
        <w:div w:id="1106458198">
          <w:marLeft w:val="640"/>
          <w:marRight w:val="0"/>
          <w:marTop w:val="0"/>
          <w:marBottom w:val="0"/>
          <w:divBdr>
            <w:top w:val="none" w:sz="0" w:space="0" w:color="auto"/>
            <w:left w:val="none" w:sz="0" w:space="0" w:color="auto"/>
            <w:bottom w:val="none" w:sz="0" w:space="0" w:color="auto"/>
            <w:right w:val="none" w:sz="0" w:space="0" w:color="auto"/>
          </w:divBdr>
        </w:div>
        <w:div w:id="1973555746">
          <w:marLeft w:val="640"/>
          <w:marRight w:val="0"/>
          <w:marTop w:val="0"/>
          <w:marBottom w:val="0"/>
          <w:divBdr>
            <w:top w:val="none" w:sz="0" w:space="0" w:color="auto"/>
            <w:left w:val="none" w:sz="0" w:space="0" w:color="auto"/>
            <w:bottom w:val="none" w:sz="0" w:space="0" w:color="auto"/>
            <w:right w:val="none" w:sz="0" w:space="0" w:color="auto"/>
          </w:divBdr>
        </w:div>
        <w:div w:id="616716569">
          <w:marLeft w:val="640"/>
          <w:marRight w:val="0"/>
          <w:marTop w:val="0"/>
          <w:marBottom w:val="0"/>
          <w:divBdr>
            <w:top w:val="none" w:sz="0" w:space="0" w:color="auto"/>
            <w:left w:val="none" w:sz="0" w:space="0" w:color="auto"/>
            <w:bottom w:val="none" w:sz="0" w:space="0" w:color="auto"/>
            <w:right w:val="none" w:sz="0" w:space="0" w:color="auto"/>
          </w:divBdr>
        </w:div>
        <w:div w:id="480854237">
          <w:marLeft w:val="640"/>
          <w:marRight w:val="0"/>
          <w:marTop w:val="0"/>
          <w:marBottom w:val="0"/>
          <w:divBdr>
            <w:top w:val="none" w:sz="0" w:space="0" w:color="auto"/>
            <w:left w:val="none" w:sz="0" w:space="0" w:color="auto"/>
            <w:bottom w:val="none" w:sz="0" w:space="0" w:color="auto"/>
            <w:right w:val="none" w:sz="0" w:space="0" w:color="auto"/>
          </w:divBdr>
        </w:div>
        <w:div w:id="1809737932">
          <w:marLeft w:val="640"/>
          <w:marRight w:val="0"/>
          <w:marTop w:val="0"/>
          <w:marBottom w:val="0"/>
          <w:divBdr>
            <w:top w:val="none" w:sz="0" w:space="0" w:color="auto"/>
            <w:left w:val="none" w:sz="0" w:space="0" w:color="auto"/>
            <w:bottom w:val="none" w:sz="0" w:space="0" w:color="auto"/>
            <w:right w:val="none" w:sz="0" w:space="0" w:color="auto"/>
          </w:divBdr>
        </w:div>
        <w:div w:id="1344016249">
          <w:marLeft w:val="640"/>
          <w:marRight w:val="0"/>
          <w:marTop w:val="0"/>
          <w:marBottom w:val="0"/>
          <w:divBdr>
            <w:top w:val="none" w:sz="0" w:space="0" w:color="auto"/>
            <w:left w:val="none" w:sz="0" w:space="0" w:color="auto"/>
            <w:bottom w:val="none" w:sz="0" w:space="0" w:color="auto"/>
            <w:right w:val="none" w:sz="0" w:space="0" w:color="auto"/>
          </w:divBdr>
        </w:div>
        <w:div w:id="1876113935">
          <w:marLeft w:val="640"/>
          <w:marRight w:val="0"/>
          <w:marTop w:val="0"/>
          <w:marBottom w:val="0"/>
          <w:divBdr>
            <w:top w:val="none" w:sz="0" w:space="0" w:color="auto"/>
            <w:left w:val="none" w:sz="0" w:space="0" w:color="auto"/>
            <w:bottom w:val="none" w:sz="0" w:space="0" w:color="auto"/>
            <w:right w:val="none" w:sz="0" w:space="0" w:color="auto"/>
          </w:divBdr>
        </w:div>
        <w:div w:id="424692312">
          <w:marLeft w:val="640"/>
          <w:marRight w:val="0"/>
          <w:marTop w:val="0"/>
          <w:marBottom w:val="0"/>
          <w:divBdr>
            <w:top w:val="none" w:sz="0" w:space="0" w:color="auto"/>
            <w:left w:val="none" w:sz="0" w:space="0" w:color="auto"/>
            <w:bottom w:val="none" w:sz="0" w:space="0" w:color="auto"/>
            <w:right w:val="none" w:sz="0" w:space="0" w:color="auto"/>
          </w:divBdr>
        </w:div>
        <w:div w:id="943655717">
          <w:marLeft w:val="640"/>
          <w:marRight w:val="0"/>
          <w:marTop w:val="0"/>
          <w:marBottom w:val="0"/>
          <w:divBdr>
            <w:top w:val="none" w:sz="0" w:space="0" w:color="auto"/>
            <w:left w:val="none" w:sz="0" w:space="0" w:color="auto"/>
            <w:bottom w:val="none" w:sz="0" w:space="0" w:color="auto"/>
            <w:right w:val="none" w:sz="0" w:space="0" w:color="auto"/>
          </w:divBdr>
        </w:div>
      </w:divsChild>
    </w:div>
    <w:div w:id="2026517056">
      <w:bodyDiv w:val="1"/>
      <w:marLeft w:val="0"/>
      <w:marRight w:val="0"/>
      <w:marTop w:val="0"/>
      <w:marBottom w:val="0"/>
      <w:divBdr>
        <w:top w:val="none" w:sz="0" w:space="0" w:color="auto"/>
        <w:left w:val="none" w:sz="0" w:space="0" w:color="auto"/>
        <w:bottom w:val="none" w:sz="0" w:space="0" w:color="auto"/>
        <w:right w:val="none" w:sz="0" w:space="0" w:color="auto"/>
      </w:divBdr>
      <w:divsChild>
        <w:div w:id="1868326871">
          <w:marLeft w:val="640"/>
          <w:marRight w:val="0"/>
          <w:marTop w:val="0"/>
          <w:marBottom w:val="0"/>
          <w:divBdr>
            <w:top w:val="none" w:sz="0" w:space="0" w:color="auto"/>
            <w:left w:val="none" w:sz="0" w:space="0" w:color="auto"/>
            <w:bottom w:val="none" w:sz="0" w:space="0" w:color="auto"/>
            <w:right w:val="none" w:sz="0" w:space="0" w:color="auto"/>
          </w:divBdr>
        </w:div>
        <w:div w:id="1205212636">
          <w:marLeft w:val="640"/>
          <w:marRight w:val="0"/>
          <w:marTop w:val="0"/>
          <w:marBottom w:val="0"/>
          <w:divBdr>
            <w:top w:val="none" w:sz="0" w:space="0" w:color="auto"/>
            <w:left w:val="none" w:sz="0" w:space="0" w:color="auto"/>
            <w:bottom w:val="none" w:sz="0" w:space="0" w:color="auto"/>
            <w:right w:val="none" w:sz="0" w:space="0" w:color="auto"/>
          </w:divBdr>
        </w:div>
        <w:div w:id="377432053">
          <w:marLeft w:val="640"/>
          <w:marRight w:val="0"/>
          <w:marTop w:val="0"/>
          <w:marBottom w:val="0"/>
          <w:divBdr>
            <w:top w:val="none" w:sz="0" w:space="0" w:color="auto"/>
            <w:left w:val="none" w:sz="0" w:space="0" w:color="auto"/>
            <w:bottom w:val="none" w:sz="0" w:space="0" w:color="auto"/>
            <w:right w:val="none" w:sz="0" w:space="0" w:color="auto"/>
          </w:divBdr>
        </w:div>
        <w:div w:id="965935937">
          <w:marLeft w:val="640"/>
          <w:marRight w:val="0"/>
          <w:marTop w:val="0"/>
          <w:marBottom w:val="0"/>
          <w:divBdr>
            <w:top w:val="none" w:sz="0" w:space="0" w:color="auto"/>
            <w:left w:val="none" w:sz="0" w:space="0" w:color="auto"/>
            <w:bottom w:val="none" w:sz="0" w:space="0" w:color="auto"/>
            <w:right w:val="none" w:sz="0" w:space="0" w:color="auto"/>
          </w:divBdr>
        </w:div>
        <w:div w:id="2038575430">
          <w:marLeft w:val="640"/>
          <w:marRight w:val="0"/>
          <w:marTop w:val="0"/>
          <w:marBottom w:val="0"/>
          <w:divBdr>
            <w:top w:val="none" w:sz="0" w:space="0" w:color="auto"/>
            <w:left w:val="none" w:sz="0" w:space="0" w:color="auto"/>
            <w:bottom w:val="none" w:sz="0" w:space="0" w:color="auto"/>
            <w:right w:val="none" w:sz="0" w:space="0" w:color="auto"/>
          </w:divBdr>
        </w:div>
        <w:div w:id="141696828">
          <w:marLeft w:val="640"/>
          <w:marRight w:val="0"/>
          <w:marTop w:val="0"/>
          <w:marBottom w:val="0"/>
          <w:divBdr>
            <w:top w:val="none" w:sz="0" w:space="0" w:color="auto"/>
            <w:left w:val="none" w:sz="0" w:space="0" w:color="auto"/>
            <w:bottom w:val="none" w:sz="0" w:space="0" w:color="auto"/>
            <w:right w:val="none" w:sz="0" w:space="0" w:color="auto"/>
          </w:divBdr>
        </w:div>
        <w:div w:id="1775635419">
          <w:marLeft w:val="640"/>
          <w:marRight w:val="0"/>
          <w:marTop w:val="0"/>
          <w:marBottom w:val="0"/>
          <w:divBdr>
            <w:top w:val="none" w:sz="0" w:space="0" w:color="auto"/>
            <w:left w:val="none" w:sz="0" w:space="0" w:color="auto"/>
            <w:bottom w:val="none" w:sz="0" w:space="0" w:color="auto"/>
            <w:right w:val="none" w:sz="0" w:space="0" w:color="auto"/>
          </w:divBdr>
        </w:div>
        <w:div w:id="596181270">
          <w:marLeft w:val="640"/>
          <w:marRight w:val="0"/>
          <w:marTop w:val="0"/>
          <w:marBottom w:val="0"/>
          <w:divBdr>
            <w:top w:val="none" w:sz="0" w:space="0" w:color="auto"/>
            <w:left w:val="none" w:sz="0" w:space="0" w:color="auto"/>
            <w:bottom w:val="none" w:sz="0" w:space="0" w:color="auto"/>
            <w:right w:val="none" w:sz="0" w:space="0" w:color="auto"/>
          </w:divBdr>
        </w:div>
        <w:div w:id="415370344">
          <w:marLeft w:val="640"/>
          <w:marRight w:val="0"/>
          <w:marTop w:val="0"/>
          <w:marBottom w:val="0"/>
          <w:divBdr>
            <w:top w:val="none" w:sz="0" w:space="0" w:color="auto"/>
            <w:left w:val="none" w:sz="0" w:space="0" w:color="auto"/>
            <w:bottom w:val="none" w:sz="0" w:space="0" w:color="auto"/>
            <w:right w:val="none" w:sz="0" w:space="0" w:color="auto"/>
          </w:divBdr>
        </w:div>
        <w:div w:id="518468539">
          <w:marLeft w:val="640"/>
          <w:marRight w:val="0"/>
          <w:marTop w:val="0"/>
          <w:marBottom w:val="0"/>
          <w:divBdr>
            <w:top w:val="none" w:sz="0" w:space="0" w:color="auto"/>
            <w:left w:val="none" w:sz="0" w:space="0" w:color="auto"/>
            <w:bottom w:val="none" w:sz="0" w:space="0" w:color="auto"/>
            <w:right w:val="none" w:sz="0" w:space="0" w:color="auto"/>
          </w:divBdr>
        </w:div>
        <w:div w:id="1347556726">
          <w:marLeft w:val="640"/>
          <w:marRight w:val="0"/>
          <w:marTop w:val="0"/>
          <w:marBottom w:val="0"/>
          <w:divBdr>
            <w:top w:val="none" w:sz="0" w:space="0" w:color="auto"/>
            <w:left w:val="none" w:sz="0" w:space="0" w:color="auto"/>
            <w:bottom w:val="none" w:sz="0" w:space="0" w:color="auto"/>
            <w:right w:val="none" w:sz="0" w:space="0" w:color="auto"/>
          </w:divBdr>
        </w:div>
        <w:div w:id="2123188978">
          <w:marLeft w:val="640"/>
          <w:marRight w:val="0"/>
          <w:marTop w:val="0"/>
          <w:marBottom w:val="0"/>
          <w:divBdr>
            <w:top w:val="none" w:sz="0" w:space="0" w:color="auto"/>
            <w:left w:val="none" w:sz="0" w:space="0" w:color="auto"/>
            <w:bottom w:val="none" w:sz="0" w:space="0" w:color="auto"/>
            <w:right w:val="none" w:sz="0" w:space="0" w:color="auto"/>
          </w:divBdr>
        </w:div>
        <w:div w:id="1879508712">
          <w:marLeft w:val="640"/>
          <w:marRight w:val="0"/>
          <w:marTop w:val="0"/>
          <w:marBottom w:val="0"/>
          <w:divBdr>
            <w:top w:val="none" w:sz="0" w:space="0" w:color="auto"/>
            <w:left w:val="none" w:sz="0" w:space="0" w:color="auto"/>
            <w:bottom w:val="none" w:sz="0" w:space="0" w:color="auto"/>
            <w:right w:val="none" w:sz="0" w:space="0" w:color="auto"/>
          </w:divBdr>
        </w:div>
        <w:div w:id="1144664655">
          <w:marLeft w:val="640"/>
          <w:marRight w:val="0"/>
          <w:marTop w:val="0"/>
          <w:marBottom w:val="0"/>
          <w:divBdr>
            <w:top w:val="none" w:sz="0" w:space="0" w:color="auto"/>
            <w:left w:val="none" w:sz="0" w:space="0" w:color="auto"/>
            <w:bottom w:val="none" w:sz="0" w:space="0" w:color="auto"/>
            <w:right w:val="none" w:sz="0" w:space="0" w:color="auto"/>
          </w:divBdr>
        </w:div>
        <w:div w:id="1260943792">
          <w:marLeft w:val="640"/>
          <w:marRight w:val="0"/>
          <w:marTop w:val="0"/>
          <w:marBottom w:val="0"/>
          <w:divBdr>
            <w:top w:val="none" w:sz="0" w:space="0" w:color="auto"/>
            <w:left w:val="none" w:sz="0" w:space="0" w:color="auto"/>
            <w:bottom w:val="none" w:sz="0" w:space="0" w:color="auto"/>
            <w:right w:val="none" w:sz="0" w:space="0" w:color="auto"/>
          </w:divBdr>
        </w:div>
        <w:div w:id="1097099571">
          <w:marLeft w:val="640"/>
          <w:marRight w:val="0"/>
          <w:marTop w:val="0"/>
          <w:marBottom w:val="0"/>
          <w:divBdr>
            <w:top w:val="none" w:sz="0" w:space="0" w:color="auto"/>
            <w:left w:val="none" w:sz="0" w:space="0" w:color="auto"/>
            <w:bottom w:val="none" w:sz="0" w:space="0" w:color="auto"/>
            <w:right w:val="none" w:sz="0" w:space="0" w:color="auto"/>
          </w:divBdr>
        </w:div>
        <w:div w:id="543835210">
          <w:marLeft w:val="640"/>
          <w:marRight w:val="0"/>
          <w:marTop w:val="0"/>
          <w:marBottom w:val="0"/>
          <w:divBdr>
            <w:top w:val="none" w:sz="0" w:space="0" w:color="auto"/>
            <w:left w:val="none" w:sz="0" w:space="0" w:color="auto"/>
            <w:bottom w:val="none" w:sz="0" w:space="0" w:color="auto"/>
            <w:right w:val="none" w:sz="0" w:space="0" w:color="auto"/>
          </w:divBdr>
        </w:div>
        <w:div w:id="2139059955">
          <w:marLeft w:val="640"/>
          <w:marRight w:val="0"/>
          <w:marTop w:val="0"/>
          <w:marBottom w:val="0"/>
          <w:divBdr>
            <w:top w:val="none" w:sz="0" w:space="0" w:color="auto"/>
            <w:left w:val="none" w:sz="0" w:space="0" w:color="auto"/>
            <w:bottom w:val="none" w:sz="0" w:space="0" w:color="auto"/>
            <w:right w:val="none" w:sz="0" w:space="0" w:color="auto"/>
          </w:divBdr>
        </w:div>
        <w:div w:id="1603102262">
          <w:marLeft w:val="640"/>
          <w:marRight w:val="0"/>
          <w:marTop w:val="0"/>
          <w:marBottom w:val="0"/>
          <w:divBdr>
            <w:top w:val="none" w:sz="0" w:space="0" w:color="auto"/>
            <w:left w:val="none" w:sz="0" w:space="0" w:color="auto"/>
            <w:bottom w:val="none" w:sz="0" w:space="0" w:color="auto"/>
            <w:right w:val="none" w:sz="0" w:space="0" w:color="auto"/>
          </w:divBdr>
        </w:div>
      </w:divsChild>
    </w:div>
    <w:div w:id="2041124670">
      <w:bodyDiv w:val="1"/>
      <w:marLeft w:val="0"/>
      <w:marRight w:val="0"/>
      <w:marTop w:val="0"/>
      <w:marBottom w:val="0"/>
      <w:divBdr>
        <w:top w:val="none" w:sz="0" w:space="0" w:color="auto"/>
        <w:left w:val="none" w:sz="0" w:space="0" w:color="auto"/>
        <w:bottom w:val="none" w:sz="0" w:space="0" w:color="auto"/>
        <w:right w:val="none" w:sz="0" w:space="0" w:color="auto"/>
      </w:divBdr>
      <w:divsChild>
        <w:div w:id="912469810">
          <w:marLeft w:val="480"/>
          <w:marRight w:val="0"/>
          <w:marTop w:val="0"/>
          <w:marBottom w:val="0"/>
          <w:divBdr>
            <w:top w:val="none" w:sz="0" w:space="0" w:color="auto"/>
            <w:left w:val="none" w:sz="0" w:space="0" w:color="auto"/>
            <w:bottom w:val="none" w:sz="0" w:space="0" w:color="auto"/>
            <w:right w:val="none" w:sz="0" w:space="0" w:color="auto"/>
          </w:divBdr>
        </w:div>
      </w:divsChild>
    </w:div>
    <w:div w:id="2042783169">
      <w:bodyDiv w:val="1"/>
      <w:marLeft w:val="0"/>
      <w:marRight w:val="0"/>
      <w:marTop w:val="0"/>
      <w:marBottom w:val="0"/>
      <w:divBdr>
        <w:top w:val="none" w:sz="0" w:space="0" w:color="auto"/>
        <w:left w:val="none" w:sz="0" w:space="0" w:color="auto"/>
        <w:bottom w:val="none" w:sz="0" w:space="0" w:color="auto"/>
        <w:right w:val="none" w:sz="0" w:space="0" w:color="auto"/>
      </w:divBdr>
      <w:divsChild>
        <w:div w:id="1872257338">
          <w:marLeft w:val="640"/>
          <w:marRight w:val="0"/>
          <w:marTop w:val="0"/>
          <w:marBottom w:val="0"/>
          <w:divBdr>
            <w:top w:val="none" w:sz="0" w:space="0" w:color="auto"/>
            <w:left w:val="none" w:sz="0" w:space="0" w:color="auto"/>
            <w:bottom w:val="none" w:sz="0" w:space="0" w:color="auto"/>
            <w:right w:val="none" w:sz="0" w:space="0" w:color="auto"/>
          </w:divBdr>
        </w:div>
        <w:div w:id="901405552">
          <w:marLeft w:val="640"/>
          <w:marRight w:val="0"/>
          <w:marTop w:val="0"/>
          <w:marBottom w:val="0"/>
          <w:divBdr>
            <w:top w:val="none" w:sz="0" w:space="0" w:color="auto"/>
            <w:left w:val="none" w:sz="0" w:space="0" w:color="auto"/>
            <w:bottom w:val="none" w:sz="0" w:space="0" w:color="auto"/>
            <w:right w:val="none" w:sz="0" w:space="0" w:color="auto"/>
          </w:divBdr>
        </w:div>
        <w:div w:id="1561599999">
          <w:marLeft w:val="640"/>
          <w:marRight w:val="0"/>
          <w:marTop w:val="0"/>
          <w:marBottom w:val="0"/>
          <w:divBdr>
            <w:top w:val="none" w:sz="0" w:space="0" w:color="auto"/>
            <w:left w:val="none" w:sz="0" w:space="0" w:color="auto"/>
            <w:bottom w:val="none" w:sz="0" w:space="0" w:color="auto"/>
            <w:right w:val="none" w:sz="0" w:space="0" w:color="auto"/>
          </w:divBdr>
        </w:div>
        <w:div w:id="951130744">
          <w:marLeft w:val="640"/>
          <w:marRight w:val="0"/>
          <w:marTop w:val="0"/>
          <w:marBottom w:val="0"/>
          <w:divBdr>
            <w:top w:val="none" w:sz="0" w:space="0" w:color="auto"/>
            <w:left w:val="none" w:sz="0" w:space="0" w:color="auto"/>
            <w:bottom w:val="none" w:sz="0" w:space="0" w:color="auto"/>
            <w:right w:val="none" w:sz="0" w:space="0" w:color="auto"/>
          </w:divBdr>
        </w:div>
        <w:div w:id="227227929">
          <w:marLeft w:val="640"/>
          <w:marRight w:val="0"/>
          <w:marTop w:val="0"/>
          <w:marBottom w:val="0"/>
          <w:divBdr>
            <w:top w:val="none" w:sz="0" w:space="0" w:color="auto"/>
            <w:left w:val="none" w:sz="0" w:space="0" w:color="auto"/>
            <w:bottom w:val="none" w:sz="0" w:space="0" w:color="auto"/>
            <w:right w:val="none" w:sz="0" w:space="0" w:color="auto"/>
          </w:divBdr>
        </w:div>
        <w:div w:id="1478495433">
          <w:marLeft w:val="640"/>
          <w:marRight w:val="0"/>
          <w:marTop w:val="0"/>
          <w:marBottom w:val="0"/>
          <w:divBdr>
            <w:top w:val="none" w:sz="0" w:space="0" w:color="auto"/>
            <w:left w:val="none" w:sz="0" w:space="0" w:color="auto"/>
            <w:bottom w:val="none" w:sz="0" w:space="0" w:color="auto"/>
            <w:right w:val="none" w:sz="0" w:space="0" w:color="auto"/>
          </w:divBdr>
        </w:div>
        <w:div w:id="1424884801">
          <w:marLeft w:val="640"/>
          <w:marRight w:val="0"/>
          <w:marTop w:val="0"/>
          <w:marBottom w:val="0"/>
          <w:divBdr>
            <w:top w:val="none" w:sz="0" w:space="0" w:color="auto"/>
            <w:left w:val="none" w:sz="0" w:space="0" w:color="auto"/>
            <w:bottom w:val="none" w:sz="0" w:space="0" w:color="auto"/>
            <w:right w:val="none" w:sz="0" w:space="0" w:color="auto"/>
          </w:divBdr>
        </w:div>
        <w:div w:id="2094203850">
          <w:marLeft w:val="640"/>
          <w:marRight w:val="0"/>
          <w:marTop w:val="0"/>
          <w:marBottom w:val="0"/>
          <w:divBdr>
            <w:top w:val="none" w:sz="0" w:space="0" w:color="auto"/>
            <w:left w:val="none" w:sz="0" w:space="0" w:color="auto"/>
            <w:bottom w:val="none" w:sz="0" w:space="0" w:color="auto"/>
            <w:right w:val="none" w:sz="0" w:space="0" w:color="auto"/>
          </w:divBdr>
        </w:div>
        <w:div w:id="2054041453">
          <w:marLeft w:val="640"/>
          <w:marRight w:val="0"/>
          <w:marTop w:val="0"/>
          <w:marBottom w:val="0"/>
          <w:divBdr>
            <w:top w:val="none" w:sz="0" w:space="0" w:color="auto"/>
            <w:left w:val="none" w:sz="0" w:space="0" w:color="auto"/>
            <w:bottom w:val="none" w:sz="0" w:space="0" w:color="auto"/>
            <w:right w:val="none" w:sz="0" w:space="0" w:color="auto"/>
          </w:divBdr>
        </w:div>
        <w:div w:id="1584411088">
          <w:marLeft w:val="640"/>
          <w:marRight w:val="0"/>
          <w:marTop w:val="0"/>
          <w:marBottom w:val="0"/>
          <w:divBdr>
            <w:top w:val="none" w:sz="0" w:space="0" w:color="auto"/>
            <w:left w:val="none" w:sz="0" w:space="0" w:color="auto"/>
            <w:bottom w:val="none" w:sz="0" w:space="0" w:color="auto"/>
            <w:right w:val="none" w:sz="0" w:space="0" w:color="auto"/>
          </w:divBdr>
        </w:div>
      </w:divsChild>
    </w:div>
    <w:div w:id="2077895092">
      <w:bodyDiv w:val="1"/>
      <w:marLeft w:val="0"/>
      <w:marRight w:val="0"/>
      <w:marTop w:val="0"/>
      <w:marBottom w:val="0"/>
      <w:divBdr>
        <w:top w:val="none" w:sz="0" w:space="0" w:color="auto"/>
        <w:left w:val="none" w:sz="0" w:space="0" w:color="auto"/>
        <w:bottom w:val="none" w:sz="0" w:space="0" w:color="auto"/>
        <w:right w:val="none" w:sz="0" w:space="0" w:color="auto"/>
      </w:divBdr>
      <w:divsChild>
        <w:div w:id="225796578">
          <w:marLeft w:val="480"/>
          <w:marRight w:val="0"/>
          <w:marTop w:val="0"/>
          <w:marBottom w:val="0"/>
          <w:divBdr>
            <w:top w:val="none" w:sz="0" w:space="0" w:color="auto"/>
            <w:left w:val="none" w:sz="0" w:space="0" w:color="auto"/>
            <w:bottom w:val="none" w:sz="0" w:space="0" w:color="auto"/>
            <w:right w:val="none" w:sz="0" w:space="0" w:color="auto"/>
          </w:divBdr>
        </w:div>
      </w:divsChild>
    </w:div>
    <w:div w:id="2086224551">
      <w:bodyDiv w:val="1"/>
      <w:marLeft w:val="0"/>
      <w:marRight w:val="0"/>
      <w:marTop w:val="0"/>
      <w:marBottom w:val="0"/>
      <w:divBdr>
        <w:top w:val="none" w:sz="0" w:space="0" w:color="auto"/>
        <w:left w:val="none" w:sz="0" w:space="0" w:color="auto"/>
        <w:bottom w:val="none" w:sz="0" w:space="0" w:color="auto"/>
        <w:right w:val="none" w:sz="0" w:space="0" w:color="auto"/>
      </w:divBdr>
      <w:divsChild>
        <w:div w:id="15469556">
          <w:marLeft w:val="480"/>
          <w:marRight w:val="0"/>
          <w:marTop w:val="0"/>
          <w:marBottom w:val="0"/>
          <w:divBdr>
            <w:top w:val="none" w:sz="0" w:space="0" w:color="auto"/>
            <w:left w:val="none" w:sz="0" w:space="0" w:color="auto"/>
            <w:bottom w:val="none" w:sz="0" w:space="0" w:color="auto"/>
            <w:right w:val="none" w:sz="0" w:space="0" w:color="auto"/>
          </w:divBdr>
        </w:div>
      </w:divsChild>
    </w:div>
    <w:div w:id="2101900782">
      <w:bodyDiv w:val="1"/>
      <w:marLeft w:val="0"/>
      <w:marRight w:val="0"/>
      <w:marTop w:val="0"/>
      <w:marBottom w:val="0"/>
      <w:divBdr>
        <w:top w:val="none" w:sz="0" w:space="0" w:color="auto"/>
        <w:left w:val="none" w:sz="0" w:space="0" w:color="auto"/>
        <w:bottom w:val="none" w:sz="0" w:space="0" w:color="auto"/>
        <w:right w:val="none" w:sz="0" w:space="0" w:color="auto"/>
      </w:divBdr>
      <w:divsChild>
        <w:div w:id="1944678732">
          <w:marLeft w:val="640"/>
          <w:marRight w:val="0"/>
          <w:marTop w:val="0"/>
          <w:marBottom w:val="0"/>
          <w:divBdr>
            <w:top w:val="none" w:sz="0" w:space="0" w:color="auto"/>
            <w:left w:val="none" w:sz="0" w:space="0" w:color="auto"/>
            <w:bottom w:val="none" w:sz="0" w:space="0" w:color="auto"/>
            <w:right w:val="none" w:sz="0" w:space="0" w:color="auto"/>
          </w:divBdr>
        </w:div>
        <w:div w:id="1637956253">
          <w:marLeft w:val="640"/>
          <w:marRight w:val="0"/>
          <w:marTop w:val="0"/>
          <w:marBottom w:val="0"/>
          <w:divBdr>
            <w:top w:val="none" w:sz="0" w:space="0" w:color="auto"/>
            <w:left w:val="none" w:sz="0" w:space="0" w:color="auto"/>
            <w:bottom w:val="none" w:sz="0" w:space="0" w:color="auto"/>
            <w:right w:val="none" w:sz="0" w:space="0" w:color="auto"/>
          </w:divBdr>
        </w:div>
        <w:div w:id="1706756949">
          <w:marLeft w:val="640"/>
          <w:marRight w:val="0"/>
          <w:marTop w:val="0"/>
          <w:marBottom w:val="0"/>
          <w:divBdr>
            <w:top w:val="none" w:sz="0" w:space="0" w:color="auto"/>
            <w:left w:val="none" w:sz="0" w:space="0" w:color="auto"/>
            <w:bottom w:val="none" w:sz="0" w:space="0" w:color="auto"/>
            <w:right w:val="none" w:sz="0" w:space="0" w:color="auto"/>
          </w:divBdr>
        </w:div>
        <w:div w:id="607081862">
          <w:marLeft w:val="640"/>
          <w:marRight w:val="0"/>
          <w:marTop w:val="0"/>
          <w:marBottom w:val="0"/>
          <w:divBdr>
            <w:top w:val="none" w:sz="0" w:space="0" w:color="auto"/>
            <w:left w:val="none" w:sz="0" w:space="0" w:color="auto"/>
            <w:bottom w:val="none" w:sz="0" w:space="0" w:color="auto"/>
            <w:right w:val="none" w:sz="0" w:space="0" w:color="auto"/>
          </w:divBdr>
        </w:div>
        <w:div w:id="305858452">
          <w:marLeft w:val="640"/>
          <w:marRight w:val="0"/>
          <w:marTop w:val="0"/>
          <w:marBottom w:val="0"/>
          <w:divBdr>
            <w:top w:val="none" w:sz="0" w:space="0" w:color="auto"/>
            <w:left w:val="none" w:sz="0" w:space="0" w:color="auto"/>
            <w:bottom w:val="none" w:sz="0" w:space="0" w:color="auto"/>
            <w:right w:val="none" w:sz="0" w:space="0" w:color="auto"/>
          </w:divBdr>
        </w:div>
        <w:div w:id="1536894370">
          <w:marLeft w:val="640"/>
          <w:marRight w:val="0"/>
          <w:marTop w:val="0"/>
          <w:marBottom w:val="0"/>
          <w:divBdr>
            <w:top w:val="none" w:sz="0" w:space="0" w:color="auto"/>
            <w:left w:val="none" w:sz="0" w:space="0" w:color="auto"/>
            <w:bottom w:val="none" w:sz="0" w:space="0" w:color="auto"/>
            <w:right w:val="none" w:sz="0" w:space="0" w:color="auto"/>
          </w:divBdr>
        </w:div>
        <w:div w:id="2121144937">
          <w:marLeft w:val="640"/>
          <w:marRight w:val="0"/>
          <w:marTop w:val="0"/>
          <w:marBottom w:val="0"/>
          <w:divBdr>
            <w:top w:val="none" w:sz="0" w:space="0" w:color="auto"/>
            <w:left w:val="none" w:sz="0" w:space="0" w:color="auto"/>
            <w:bottom w:val="none" w:sz="0" w:space="0" w:color="auto"/>
            <w:right w:val="none" w:sz="0" w:space="0" w:color="auto"/>
          </w:divBdr>
        </w:div>
        <w:div w:id="1483350665">
          <w:marLeft w:val="640"/>
          <w:marRight w:val="0"/>
          <w:marTop w:val="0"/>
          <w:marBottom w:val="0"/>
          <w:divBdr>
            <w:top w:val="none" w:sz="0" w:space="0" w:color="auto"/>
            <w:left w:val="none" w:sz="0" w:space="0" w:color="auto"/>
            <w:bottom w:val="none" w:sz="0" w:space="0" w:color="auto"/>
            <w:right w:val="none" w:sz="0" w:space="0" w:color="auto"/>
          </w:divBdr>
        </w:div>
        <w:div w:id="789518558">
          <w:marLeft w:val="640"/>
          <w:marRight w:val="0"/>
          <w:marTop w:val="0"/>
          <w:marBottom w:val="0"/>
          <w:divBdr>
            <w:top w:val="none" w:sz="0" w:space="0" w:color="auto"/>
            <w:left w:val="none" w:sz="0" w:space="0" w:color="auto"/>
            <w:bottom w:val="none" w:sz="0" w:space="0" w:color="auto"/>
            <w:right w:val="none" w:sz="0" w:space="0" w:color="auto"/>
          </w:divBdr>
        </w:div>
        <w:div w:id="663048496">
          <w:marLeft w:val="640"/>
          <w:marRight w:val="0"/>
          <w:marTop w:val="0"/>
          <w:marBottom w:val="0"/>
          <w:divBdr>
            <w:top w:val="none" w:sz="0" w:space="0" w:color="auto"/>
            <w:left w:val="none" w:sz="0" w:space="0" w:color="auto"/>
            <w:bottom w:val="none" w:sz="0" w:space="0" w:color="auto"/>
            <w:right w:val="none" w:sz="0" w:space="0" w:color="auto"/>
          </w:divBdr>
        </w:div>
        <w:div w:id="1300300620">
          <w:marLeft w:val="640"/>
          <w:marRight w:val="0"/>
          <w:marTop w:val="0"/>
          <w:marBottom w:val="0"/>
          <w:divBdr>
            <w:top w:val="none" w:sz="0" w:space="0" w:color="auto"/>
            <w:left w:val="none" w:sz="0" w:space="0" w:color="auto"/>
            <w:bottom w:val="none" w:sz="0" w:space="0" w:color="auto"/>
            <w:right w:val="none" w:sz="0" w:space="0" w:color="auto"/>
          </w:divBdr>
        </w:div>
        <w:div w:id="1718316486">
          <w:marLeft w:val="640"/>
          <w:marRight w:val="0"/>
          <w:marTop w:val="0"/>
          <w:marBottom w:val="0"/>
          <w:divBdr>
            <w:top w:val="none" w:sz="0" w:space="0" w:color="auto"/>
            <w:left w:val="none" w:sz="0" w:space="0" w:color="auto"/>
            <w:bottom w:val="none" w:sz="0" w:space="0" w:color="auto"/>
            <w:right w:val="none" w:sz="0" w:space="0" w:color="auto"/>
          </w:divBdr>
        </w:div>
        <w:div w:id="182788805">
          <w:marLeft w:val="640"/>
          <w:marRight w:val="0"/>
          <w:marTop w:val="0"/>
          <w:marBottom w:val="0"/>
          <w:divBdr>
            <w:top w:val="none" w:sz="0" w:space="0" w:color="auto"/>
            <w:left w:val="none" w:sz="0" w:space="0" w:color="auto"/>
            <w:bottom w:val="none" w:sz="0" w:space="0" w:color="auto"/>
            <w:right w:val="none" w:sz="0" w:space="0" w:color="auto"/>
          </w:divBdr>
        </w:div>
        <w:div w:id="1899123356">
          <w:marLeft w:val="640"/>
          <w:marRight w:val="0"/>
          <w:marTop w:val="0"/>
          <w:marBottom w:val="0"/>
          <w:divBdr>
            <w:top w:val="none" w:sz="0" w:space="0" w:color="auto"/>
            <w:left w:val="none" w:sz="0" w:space="0" w:color="auto"/>
            <w:bottom w:val="none" w:sz="0" w:space="0" w:color="auto"/>
            <w:right w:val="none" w:sz="0" w:space="0" w:color="auto"/>
          </w:divBdr>
        </w:div>
        <w:div w:id="1750039489">
          <w:marLeft w:val="640"/>
          <w:marRight w:val="0"/>
          <w:marTop w:val="0"/>
          <w:marBottom w:val="0"/>
          <w:divBdr>
            <w:top w:val="none" w:sz="0" w:space="0" w:color="auto"/>
            <w:left w:val="none" w:sz="0" w:space="0" w:color="auto"/>
            <w:bottom w:val="none" w:sz="0" w:space="0" w:color="auto"/>
            <w:right w:val="none" w:sz="0" w:space="0" w:color="auto"/>
          </w:divBdr>
        </w:div>
        <w:div w:id="1113666331">
          <w:marLeft w:val="640"/>
          <w:marRight w:val="0"/>
          <w:marTop w:val="0"/>
          <w:marBottom w:val="0"/>
          <w:divBdr>
            <w:top w:val="none" w:sz="0" w:space="0" w:color="auto"/>
            <w:left w:val="none" w:sz="0" w:space="0" w:color="auto"/>
            <w:bottom w:val="none" w:sz="0" w:space="0" w:color="auto"/>
            <w:right w:val="none" w:sz="0" w:space="0" w:color="auto"/>
          </w:divBdr>
        </w:div>
        <w:div w:id="2000844357">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F4C27D5-5E23-4FD9-BF5E-FE41930ECF13}">
  <we:reference id="wa104382081" version="1.55.1.0" store="pt-PT" storeType="OMEX"/>
  <we:alternateReferences>
    <we:reference id="wa104382081" version="1.55.1.0" store="" storeType="OMEX"/>
  </we:alternateReferences>
  <we:properties>
    <we:property name="MENDELEY_CITATIONS" value="[{&quot;citationID&quot;:&quot;MENDELEY_CITATION_f320dcdd-149e-4fcf-90af-efcf97b3726b&quot;,&quot;properties&quot;:{&quot;noteIndex&quot;:0},&quot;isEdited&quot;:false,&quot;manualOverride&quot;:{&quot;citeprocText&quot;:&quot;[1]&quot;,&quot;isManuallyOverridden&quot;:false,&quot;manualOverrideText&quot;:&quot;&quot;},&quot;citationTag&quot;:&quot;MENDELEY_CITATION_v3_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&quot;,&quot;citationItems&quot;:[{&quot;id&quot;:&quot;484a025d-caf0-3ec1-8b8b-e5e887680195&quot;,&quot;itemData&quot;:{&quot;DOI&quot;:&quot;10.1016/S0140-6736(03)14746-0&quot;,&quot;ISSN&quot;:&quot;0140-6736&quot;,&quot;PMID&quot;:&quot;14615114&quot;,&quot;abstract&quot;:&quot;&lt;h2&gt;Summary&lt;/h2&gt;&lt;p&gt;In the past decade hernia surgery has been challenged by two new technologies: by laparoscopy, which has attempted to change the traditional open operative techniques, and by prosthetic mesh, which has achieved much lower recurrence rates. The demand by health care providers for increasingly efficient and cost-effective surgery has resulted in modifications to pathways of care to encourage more widespread adoption of day case, outpatient surgery, and local anaesthesia. In addition, the UK National Institute for Clinical Excellence has recommended strategies for bilateral and recurrent hernias. Here, we discuss these strategies and review some neglected aspects of hernia management such as trusses, antibiotic cover, return to work and activity, and emergency surgery. Many of the principles of management apply equally to inguinal and incisional hernias. We recommend that the more difficult and complex of the procedures be referred to specialists.&lt;/p&gt;&quot;,&quot;author&quot;:[{&quot;dropping-particle&quot;:&quot;&quot;,&quot;family&quot;:&quot;Kingsnorth&quot;,&quot;given&quot;:&quot;Andrew&quot;,&quot;non-dropping-particle&quot;:&quot;&quot;,&quot;parse-names&quot;:false,&quot;suffix&quot;:&quot;&quot;},{&quot;dropping-particle&quot;:&quot;&quot;,&quot;family&quot;:&quot;LeBlanc&quot;,&quot;given&quot;:&quot;Karl&quot;,&quot;non-dropping-particle&quot;:&quot;&quot;,&quot;parse-names&quot;:false,&quot;suffix&quot;:&quot;&quot;}],&quot;container-title&quot;:&quot;The Lancet&quot;,&quot;id&quot;:&quot;484a025d-caf0-3ec1-8b8b-e5e887680195&quot;,&quot;issue&quot;:&quot;9395&quot;,&quot;issued&quot;:{&quot;date-parts&quot;:[[&quot;2003&quot;,&quot;11&quot;,&quot;8&quot;]]},&quot;page&quot;:&quot;1561-1571&quot;,&quot;publisher&quot;:&quot;Elsevier&quot;,&quot;title&quot;:&quot;Hernias: inguinal and incisional&quot;,&quot;type&quot;:&quot;article-journal&quot;,&quot;volume&quot;:&quot;362&quot;,&quot;container-title-short&quot;:&quot;&quot;},&quot;uris&quot;:[&quot;http://www.mendeley.com/documents/?uuid=484a025d-caf0-3ec1-8b8b-e5e887680195&quot;],&quot;isTemporary&quot;:false,&quot;legacyDesktopId&quot;:&quot;484a025d-caf0-3ec1-8b8b-e5e887680195&quot;}]},{&quot;citationID&quot;:&quot;MENDELEY_CITATION_f6039a30-025f-48c6-972f-2a2922dc83dd&quot;,&quot;properties&quot;:{&quot;noteIndex&quot;:0},&quot;isEdited&quot;:false,&quot;manualOverride&quot;:{&quot;citeprocText&quot;:&quot;[2]&quot;,&quot;isManuallyOverridden&quot;:false,&quot;manualOverrideText&quot;:&quot;&quot;},&quot;citationTag&quot;:&quot;MENDELEY_CITATION_v3_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&quot;,&quot;citationItems&quot;:[{&quot;id&quot;:&quot;7c5ae40d-18d3-39ca-8a6e-8fa1780851b1&quot;,&quot;itemData&quot;:{&quot;DOI&quot;:&quot;10.1258/rsmsmj.51.1.48&quot;,&quot;ISSN&quot;:&quot;00369330&quot;,&quot;PMID&quot;:&quot;16562427&quot;,&quot;author&quot;:[{&quot;dropping-particle&quot;:&quot;&quot;,&quot;family&quot;:&quot;Young&quot;,&quot;given&quot;:&quot;D. G.&quot;,&quot;non-dropping-particle&quot;:&quot;&quot;,&quot;parse-names&quot;:false,&quot;suffix&quot;:&quot;&quot;},{&quot;dropping-particle&quot;:&quot;&quot;,&quot;family&quot;:&quot;Carachi&quot;,&quot;given&quot;:&quot;R.&quot;,&quot;non-dropping-particle&quot;:&quot;&quot;,&quot;parse-names&quot;:false,&quot;suffix&quot;:&quot;&quot;}],&quot;container-title&quot;:&quot;Scottish medical journal&quot;,&quot;id&quot;:&quot;7c5ae40d-18d3-39ca-8a6e-8fa1780851b1&quot;,&quot;issue&quot;:&quot;1&quot;,&quot;issued&quot;:{&quot;date-parts&quot;:[[&quot;2006&quot;]]},&quot;page&quot;:&quot;48-50&quot;,&quot;title&quot;:&quot;James H Nicoll, MB, CM Glasg, FRFPS Glasg. Legion of Honour France, father of day surgery.&quot;,&quot;type&quot;:&quot;article-journal&quot;,&quot;volume&quot;:&quot;51&quot;,&quot;container-title-short&quot;:&quot;Scott Med J&quot;},&quot;uris&quot;:[&quot;http://www.mendeley.com/documents/?uuid=7c5ae40d-18d3-39ca-8a6e-8fa1780851b1&quot;],&quot;isTemporary&quot;:false,&quot;legacyDesktopId&quot;:&quot;7c5ae40d-18d3-39ca-8a6e-8fa1780851b1&quot;}]},{&quot;citationID&quot;:&quot;MENDELEY_CITATION_f3a6ef16-736c-4cd3-a763-fa05e0d9122a&quot;,&quot;properties&quot;:{&quot;noteIndex&quot;:0},&quot;isEdited&quot;:false,&quot;manualOverride&quot;:{&quot;isManuallyOverridden&quot;:false,&quot;citeprocText&quot;:&quot;[3]&quot;,&quot;manualOverrideText&quot;:&quot;&quot;},&quot;citationTag&quot;:&quot;MENDELEY_CITATION_v3_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&quot;,&quot;citationItems&quot;:[{&quot;id&quot;:&quot;2235aeef-fb0b-38c3-b14d-24253fdb3567&quot;,&quot;itemData&quot;:{&quot;type&quot;:&quot;article-journal&quot;,&quot;id&quot;:&quot;2235aeef-fb0b-38c3-b14d-24253fdb3567&quot;,&quot;title&quot;:&quot;Early Ambulation With Special Reference To Herniorrhaphy As an Outpatient Procedure&quot;,&quot;author&quot;:[{&quot;family&quot;:&quot;Farquharson&quot;,&quot;given&quot;:&quot;Eric L.&quot;,&quot;parse-names&quot;:false,&quot;dropping-particle&quot;:&quot;&quot;,&quot;non-dropping-particle&quot;:&quot;&quot;}],&quot;container-title&quot;:&quot;The Lancet&quot;,&quot;DOI&quot;:&quot;10.1016/S0140-6736(55)93272-4&quot;,&quot;ISSN&quot;:&quot;01406736&quot;,&quot;PMID&quot;:&quot;13252904&quot;,&quot;issued&quot;:{&quot;date-parts&quot;:[[1955]]},&quot;page&quot;:&quot;517-519&quot;,&quot;issue&quot;:&quot;6889&quot;,&quot;volume&quot;:&quot;266&quot;,&quot;container-title-short&quot;:&quot;&quot;},&quot;isTemporary&quot;:false}]},{&quot;citationID&quot;:&quot;MENDELEY_CITATION_af2286a1-e17b-4972-83e1-94017f35641f&quot;,&quot;properties&quot;:{&quot;noteIndex&quot;:0},&quot;isEdited&quot;:false,&quot;manualOverride&quot;:{&quot;isManuallyOverridden&quot;:false,&quot;citeprocText&quot;:&quot;[4]&quot;,&quot;manualOverrideText&quot;:&quot;&quot;},&quot;citationTag&quot;:&quot;MENDELEY_CITATION_v3_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&quot;,&quot;citationItems&quot;:[{&quot;id&quot;:&quot;662748fc-e398-3b26-96b4-49995c1814ec&quot;,&quot;itemData&quot;:{&quot;type&quot;:&quot;article-journal&quot;,&quot;id&quot;:&quot;662748fc-e398-3b26-96b4-49995c1814ec&quot;,&quot;title&quot;:&quot;BRITISH MEDICAL JOURNAL Hospital Topics Operations for hernia and varicose veins in a day-bed unit&quot;,&quot;author&quot;:[{&quot;family&quot;:&quot;Goulbourne&quot;,&quot;given&quot;:&quot;I A&quot;,&quot;parse-names&quot;:false,&quot;dropping-particle&quot;:&quot;&quot;,&quot;non-dropping-particle&quot;:&quot;&quot;},{&quot;family&quot;:&quot;Ruckley&quot;,&quot;given&quot;:&quot;C&quot;,&quot;parse-names&quot;:false,&quot;dropping-particle&quot;:&quot;V&quot;,&quot;non-dropping-particle&quot;:&quot;&quot;}],&quot;accessed&quot;:{&quot;date-parts&quot;:[[2021,12,20]]},&quot;issued&quot;:{&quot;date-parts&quot;:[[1979]]},&quot;abstract&quot;:&quot;and conclusions Over eight years (1970-8) 1055 patients underwent operations for hernia or \&quot;major\&quot; varicose veins in a day-bed unit. Here, 608 were discharged home on the day of operation, 262 were transferred to a convalescent hospital for 48 hours, and 161 were retained in the acute ward as part of a controlled trial. Special emphasis was placed on selection and preadmission screening. Failure of planning was uncommon in that only 2-5% were detained in hospital and 1% had to be readmitted. About one-quarter of the patients had complications but these were generally trivial and were satisfactorily treated by the community nursing sisters or general practitioners, or both. Analysis of the total operations for hernia or varicose veins in the unit over the past 19 years shows that, whereas formerly all patients with these conditions-were admitted to the main surgical ward, nowadays almost all are managed either by day care or in a five-day ward.&quot;,&quot;container-title-short&quot;:&quot;&quot;},&quot;isTemporary&quot;:false}]},{&quot;citationID&quot;:&quot;MENDELEY_CITATION_d43c6d50-34e5-4e81-a798-68b01f43d7b9&quot;,&quot;properties&quot;:{&quot;noteIndex&quot;:0},&quot;isEdited&quot;:false,&quot;manualOverride&quot;:{&quot;isManuallyOverridden&quot;:false,&quot;citeprocText&quot;:&quot;[5]&quot;,&quot;manualOverrideText&quot;:&quot;&quot;},&quot;citationTag&quot;:&quot;MENDELEY_CITATION_v3_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&quot;,&quot;citationItems&quot;:[{&quot;id&quot;:&quot;f79e2831-c518-359f-992f-2ea77563472c&quot;,&quot;itemData&quot;:{&quot;type&quot;:&quot;article-journal&quot;,&quot;id&quot;:&quot;f79e2831-c518-359f-992f-2ea77563472c&quot;,&quot;title&quot;:&quot;Economic aspects of day care after operations for hernia or varicose veins&quot;,&quot;author&quot;:[{&quot;family&quot;:&quot;Prescott&quot;,&quot;given&quot;:&quot;R. J.&quot;,&quot;parse-names&quot;:false,&quot;dropping-particle&quot;:&quot;&quot;,&quot;non-dropping-particle&quot;:&quot;&quot;},{&quot;family&quot;:&quot;Cutherbertson&quot;,&quot;given&quot;:&quot;C.&quot;,&quot;parse-names&quot;:false,&quot;dropping-particle&quot;:&quot;&quot;,&quot;non-dropping-particle&quot;:&quot;&quot;},{&quot;family&quot;:&quot;Fenwick&quot;,&quot;given&quot;:&quot;N.&quot;,&quot;parse-names&quot;:false,&quot;dropping-particle&quot;:&quot;&quot;,&quot;non-dropping-particle&quot;:&quot;&quot;},{&quot;family&quot;:&quot;Garraway&quot;,&quot;given&quot;:&quot;W. M.&quot;,&quot;parse-names&quot;:false,&quot;dropping-particle&quot;:&quot;&quot;,&quot;non-dropping-particle&quot;:&quot;&quot;},{&quot;family&quot;:&quot;Ruckley&quot;,&quot;given&quot;:&quot;C.&quot;,&quot;parse-names&quot;:false,&quot;dropping-particle&quot;:&quot;V.&quot;,&quot;non-dropping-particle&quot;:&quot;&quot;}],&quot;container-title&quot;:&quot;Journal of Epidemiology and Community Health&quot;,&quot;container-title-short&quot;:&quot;J Epidemiol Community Health (1978)&quot;,&quot;DOI&quot;:&quot;10.1136/jech.32.3.222&quot;,&quot;ISSN&quot;:&quot;0143005X&quot;,&quot;issued&quot;:{&quot;date-parts&quot;:[[1978]]},&quot;page&quot;:&quot;222-225&quot;,&quot;abstract&quot;:&quot;In trial of 360 patients with hernia or varicose veins, day care surgery provided an economic alternative to the provision of surgical aftercare either in the surgical wards of a district hospital or in a convalescent hospital. There was only slightly more work for general practitioners. Most of the additional work for the community services was carried out by district nurses, with an average contact time in the postoperative period of 325 minutes for day care patients, compared with 186 minutes and 204 minutes respectively for patients admitted for 48 hours to the surgical or convalescent wards. Day care produced estimated savings of f30 compared with the costs of a 48-hour stay in the surgical wards, and savings of £22 compared with a 48-hour stay in the convalescent wards.&quot;,&quot;issue&quot;:&quot;3&quot;,&quot;volume&quot;:&quot;32&quot;},&quot;isTemporary&quot;:false}]},{&quot;citationID&quot;:&quot;MENDELEY_CITATION_01d38a86-c481-4d48-a9c8-f4cfa88c4ffd&quot;,&quot;properties&quot;:{&quot;noteIndex&quot;:0},&quot;isEdited&quot;:false,&quot;manualOverride&quot;:{&quot;isManuallyOverridden&quot;:false,&quot;citeprocText&quot;:&quot;[6]&quot;,&quot;manualOverrideText&quot;:&quot;&quot;},&quot;citationTag&quot;:&quot;MENDELEY_CITATION_v3_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&quot;,&quot;citationItems&quot;:[{&quot;id&quot;:&quot;98b5bc84-700a-3861-9f5e-27ada845126b&quot;,&quot;itemData&quot;:{&quot;type&quot;:&quot;article-journal&quot;,&quot;id&quot;:&quot;98b5bc84-700a-3861-9f5e-27ada845126b&quot;,&quot;title&quot;:&quot;COVID-19: Role of Ambulatory Surgery Facilities in This Global Pandemic&quot;,&quot;author&quot;:[{&quot;family&quot;:&quot;Rajan&quot;,&quot;given&quot;:&quot;Niraja&quot;,&quot;parse-names&quot;:false,&quot;dropping-particle&quot;:&quot;&quot;,&quot;non-dropping-particle&quot;:&quot;&quot;},{&quot;family&quot;:&quot;Joshi&quot;,&quot;given&quot;:&quot;Girish P.&quot;,&quot;parse-names&quot;:false,&quot;dropping-particle&quot;:&quot;&quot;,&quot;non-dropping-particle&quot;:&quot;&quot;}],&quot;container-title&quot;:&quot;Anesthesia and Analgesia&quot;,&quot;container-title-short&quot;:&quot;Anesth Analg&quot;,&quot;DOI&quot;:&quot;10.1213/ANE.0000000000004847&quot;,&quot;ISBN&quot;:&quot;0000000000&quot;,&quot;ISSN&quot;:&quot;15267598&quot;,&quot;PMID&quot;:&quot;32243288&quot;,&quot;issued&quot;:{&quot;date-parts&quot;:[[2020]]},&quot;page&quot;:&quot;31-36&quot;,&quot;abstract&quot;:&quot;Coronavirus disease 2019 (COVID-19) has now become a global pandemic. This has led the United States to declare a national emergency and resulted in a ban on all elective diagnostic and therapeutic procedures as well as elective surgery in inpatient and outpatient settings. Ambulatory surgery facilities (ASF) that perform only elective procedures are thus likely to be closed. However, these facilities may be able to assist acute care hospitals as essential (urgent and emergent) surgeries and diagnostic and therapeutic procedures will still need to be performed. The aim of this article is to explore the potential contribution of ASFs in the current health care crisis. It is important to understand that COVID-19-related information is continually evolving, and thus, the discussion provided here is subject to change.&quot;,&quot;issue&quot;:&quot;Xxx&quot;,&quot;volume&quot;:&quot;XXX&quot;},&quot;isTemporary&quot;:false}]},{&quot;citationID&quot;:&quot;MENDELEY_CITATION_92742bae-96c2-4c48-8229-9e6c9bae2fe5&quot;,&quot;properties&quot;:{&quot;noteIndex&quot;:0},&quot;isEdited&quot;:false,&quot;manualOverride&quot;:{&quot;citeprocText&quot;:&quot;[7]&quot;,&quot;isManuallyOverridden&quot;:false,&quot;manualOverrideText&quot;:&quot;&quot;},&quot;citationTag&quot;:&quot;MENDELEY_CITATION_v3_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&quot;,&quot;citationItems&quot;:[{&quot;id&quot;:&quot;86c1f634-5d2f-37f9-aa40-beee31c84687&quot;,&quot;itemData&quot;:{&quot;DOI&quot;:&quot;10.1016/J.JAMCOLLSURG.2013.07.385&quot;,&quot;ISSN&quot;:&quot;18791190&quot;,&quot;PMID&quot;:&quot;24055383&quot;,&quot;abstract&quot;:&quot;Background Accurately estimating surgical risks is critical for shared decision making and informed consent. The Centers for Medicare and Medicaid Services may soon put forth a measure requiring surgeons to provide patients with patient-specific, empirically derived estimates of postoperative complications. Our objectives were to develop a universal surgical risk estimation tool, to compare performance of the universal vs previous procedure-specific surgical risk calculators, and to allow surgeons to empirically adjust the estimates of risk. Study Design Using standardized clinical data from 393 ACS NSQIP hospitals, a web-based tool was developed to allow surgeons to easily enter 21 preoperative factors (demographics, comorbidities, procedure). Regression models were developed to predict 8 outcomes based on the preoperative risk factors. The universal model was compared with procedure-specific models. To incorporate surgeon input, a subjective surgeon adjustment score, allowing risk estimates to vary within the estimate's confidence interval, was introduced and tested with 80 surgeons using 10 case scenarios. Results Based on 1,414,006 patients encompassing 1,557 unique CPT codes, a universal surgical risk calculator model was developed that had excellent performance for mortality (c-statistic = 0.944; Brier score = 0.011 [where scores approaching 0 are better]), morbidity (c-statistic = 0.816, Brier score = 0.069), and 6 additional complications (c-statistics &gt; 0.8). Predictions were similarly robust for the universal calculator vs procedure-specific calculators (eg, colorectal). Surgeons demonstrated considerable agreement on the case scenario scoring (80% to 100% agreement), suggesting reliable score assignment between surgeons. Conclusions The ACS NSQIP surgical risk calculator is a decision-support tool based on reliable multi-institutional clinical data, which can be used to estimate the risks of most operations. The ACS NSQIP surgical risk calculator will allow clinicians and patients to make decisions using empirically derived, patient-specific postoperative risks. © 2013 by the American College of Surgeons.&quot;,&quot;author&quot;:[{&quot;dropping-particle&quot;:&quot;&quot;,&quot;family&quot;:&quot;Bilimoria&quot;,&quot;given&quot;:&quot;Karl Y.&quot;,&quot;non-dropping-particle&quot;:&quot;&quot;,&quot;parse-names&quot;:false,&quot;suffix&quot;:&quot;&quot;},{&quot;dropping-particle&quot;:&quot;&quot;,&quot;family&quot;:&quot;Liu&quot;,&quot;given&quot;:&quot;Yaoming&quot;,&quot;non-dropping-particle&quot;:&quot;&quot;,&quot;parse-names&quot;:false,&quot;suffix&quot;:&quot;&quot;},{&quot;dropping-particle&quot;:&quot;&quot;,&quot;family&quot;:&quot;Paruch&quot;,&quot;given&quot;:&quot;Jennifer L.&quot;,&quot;non-dropping-particle&quot;:&quot;&quot;,&quot;parse-names&quot;:false,&quot;suffix&quot;:&quot;&quot;},{&quot;dropping-particle&quot;:&quot;&quot;,&quot;family&quot;:&quot;Zhou&quot;,&quot;given&quot;:&quot;Lynn&quot;,&quot;non-dropping-particle&quot;:&quot;&quot;,&quot;parse-names&quot;:false,&quot;suffix&quot;:&quot;&quot;},{&quot;dropping-particle&quot;:&quot;&quot;,&quot;family&quot;:&quot;Kmiecik&quot;,&quot;given&quot;:&quot;Thomas E.&quot;,&quot;non-dropping-particle&quot;:&quot;&quot;,&quot;parse-names&quot;:false,&quot;suffix&quot;:&quot;&quot;},{&quot;dropping-particle&quot;:&quot;&quot;,&quot;family&quot;:&quot;Ko&quot;,&quot;given&quot;:&quot;Clifford Y.&quot;,&quot;non-dropping-particle&quot;:&quot;&quot;,&quot;parse-names&quot;:false,&quot;suffix&quot;:&quot;&quot;},{&quot;dropping-particle&quot;:&quot;&quot;,&quot;family&quot;:&quot;Cohen&quot;,&quot;given&quot;:&quot;Mark E.&quot;,&quot;non-dropping-particle&quot;:&quot;&quot;,&quot;parse-names&quot;:false,&quot;suffix&quot;:&quot;&quot;}],&quot;container-title&quot;:&quot;Journal of the American College of Surgeons&quot;,&quot;id&quot;:&quot;86c1f634-5d2f-37f9-aa40-beee31c84687&quot;,&quot;issue&quot;:&quot;5&quot;,&quot;issued&quot;:{&quot;date-parts&quot;:[[&quot;2013&quot;]]},&quot;publisher&quot;:&quot;Elsevier Inc.&quot;,&quot;title&quot;:&quot;Development and evaluation of the universal ACS NSQIP surgical risk calculator: A decision aid and informed consent tool for patients and surgeons&quot;,&quot;type&quot;:&quot;article-journal&quot;,&quot;volume&quot;:&quot;217&quot;,&quot;container-title-short&quot;:&quot;J Am Coll Surg&quot;},&quot;uris&quot;:[&quot;http://www.mendeley.com/documents/?uuid=86c1f634-5d2f-37f9-aa40-beee31c84687&quot;],&quot;isTemporary&quot;:false,&quot;legacyDesktopId&quot;:&quot;86c1f634-5d2f-37f9-aa40-beee31c84687&quot;}]},{&quot;citationID&quot;:&quot;MENDELEY_CITATION_96c0dc2d-0b96-4244-9eba-29d2da1d30ff&quot;,&quot;properties&quot;:{&quot;noteIndex&quot;:0},&quot;isEdited&quot;:false,&quot;manualOverride&quot;:{&quot;isManuallyOverridden&quot;:false,&quot;citeprocText&quot;:&quot;[8]&quot;,&quot;manualOverrideText&quot;:&quot;&quot;},&quot;citationTag&quot;:&quot;MENDELEY_CITATION_v3_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&quot;,&quot;citationItems&quot;:[{&quot;id&quot;:&quot;e9ecbc97-678e-3715-b6ad-81399f990da9&quot;,&quot;itemData&quot;:{&quot;type&quot;:&quot;article-journal&quot;,&quot;id&quot;:&quot;e9ecbc97-678e-3715-b6ad-81399f990da9&quot;,&quot;title&quot;:&quot;International guidelines for groin hernia management&quot;,&quot;author&quot;:[{&quot;family&quot;:&quot;Veenendaal&quot;,&quot;given&quot;:&quot;N.&quot;,&quot;parse-names&quot;:false,&quot;dropping-particle&quot;:&quot;&quot;,&quot;non-dropping-particle&quot;:&quot;van&quot;},{&quot;family&quot;:&quot;Simons&quot;,&quot;given&quot;:&quot;M. P.&quot;,&quot;parse-names&quot;:false,&quot;dropping-particle&quot;:&quot;&quot;,&quot;non-dropping-particle&quot;:&quot;&quot;},{&quot;family&quot;:&quot;Bonjer&quot;,&quot;given&quot;:&quot;H. J.&quot;,&quot;parse-names&quot;:false,&quot;dropping-particle&quot;:&quot;&quot;,&quot;non-dropping-particle&quot;:&quot;&quot;}],&quot;container-title&quot;:&quot;Hernia&quot;,&quot;DOI&quot;:&quot;10.1007/s10029-018-1729-9&quot;,&quot;ISSN&quot;:&quot;12489204&quot;,&quot;PMID&quot;:&quot;29356909&quot;,&quot;issued&quot;:{&quot;date-parts&quot;:[[2018]]},&quot;page&quot;:&quot;167-168&quot;,&quot;issue&quot;:&quot;1&quot;,&quot;volume&quot;:&quot;22&quot;,&quot;container-title-short&quot;:&quot;&quot;},&quot;isTemporary&quot;:false}]},{&quot;citationID&quot;:&quot;MENDELEY_CITATION_8081bb83-7773-4cfa-adf9-cfddce903153&quot;,&quot;properties&quot;:{&quot;noteIndex&quot;:0},&quot;isEdited&quot;:false,&quot;manualOverride&quot;:{&quot;isManuallyOverridden&quot;:false,&quot;citeprocText&quot;:&quot;[9]&quot;,&quot;manualOverrideText&quot;:&quot;&quot;},&quot;citationTag&quot;:&quot;MENDELEY_CITATION_v3_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&quot;,&quot;citationItems&quot;:[{&quot;id&quot;:&quot;a18d2701-4403-3d59-ac34-1e82a85c6d97&quot;,&quot;itemData&quot;:{&quot;type&quot;:&quot;article&quot;,&quot;id&quot;:&quot;a18d2701-4403-3d59-ac34-1e82a85c6d97&quot;,&quot;title&quot;:&quot;Randomized clinical trial of one-day surgery: Patient satisfaction, clinical outcomes, and costs&quot;,&quot;author&quot;:[{&quot;family&quot;:&quot;Pineault&quot;,&quot;given&quot;:&quot;Raynald&quot;,&quot;parse-names&quot;:false,&quot;dropping-particle&quot;:&quot;&quot;,&quot;non-dropping-particle&quot;:&quot;&quot;},{&quot;family&quot;:&quot;Contandriopoulos&quot;,&quot;given&quot;:&quot;André Pierre&quot;,&quot;parse-names&quot;:false,&quot;dropping-particle&quot;:&quot;&quot;,&quot;non-dropping-particle&quot;:&quot;&quot;},{&quot;family&quot;:&quot;Valois&quot;,&quot;given&quot;:&quot;Marie&quot;,&quot;parse-names&quot;:false,&quot;dropping-particle&quot;:&quot;&quot;,&quot;non-dropping-particle&quot;:&quot;&quot;},{&quot;family&quot;:&quot;Bastian&quot;,&quot;given&quot;:&quot;Marie Lynn&quot;,&quot;parse-names&quot;:false,&quot;dropping-particle&quot;:&quot;&quot;,&quot;non-dropping-particle&quot;:&quot;&quot;},{&quot;family&quot;:&quot;Lance&quot;,&quot;given&quot;:&quot;Jean Marie&quot;,&quot;parse-names&quot;:false,&quot;dropping-particle&quot;:&quot;&quot;,&quot;non-dropping-particle&quot;:&quot;&quot;}],&quot;container-title&quot;:&quot;Medical Care&quot;,&quot;container-title-short&quot;:&quot;Med Care&quot;,&quot;DOI&quot;:&quot;10.1097/00005650-198502000-00008&quot;,&quot;ISSN&quot;:&quot;15371948&quot;,&quot;PMID&quot;:&quot;3883066&quot;,&quot;issued&quot;:{&quot;date-parts&quot;:[[1985]]},&quot;page&quot;:&quot;171-182&quot;,&quot;abstract&quot;:&quot;One hundred and eighty-two patients undergoing tubal ligation, hernia repair, or meniscectomy were randomly assigned to either one-day or inpatient surgery. The study’s objective is to compare these two modes of care with regard to patient satisfaction, clinical outcomes, and costs of the episode of care. A significantly higher proportion of one-day patients than their hospitalized counterparts found their stay to he too short and would prefer hospitalization as an alternative. Clinical outcomes were comparable in both groups. One-day tubal ligation and hernia repair were found to be cost-efficient and averaged hospital savings of $86.00 and $115.00 more than inpatient care. Meniscectomy deviated from this trend in that treatment costs were significantly higher for one-day surgery patients. Analysis of personal and physician costs did not show any significant difference between the two modes of care. © Lippincott-Raven Publishers.&quot;,&quot;issue&quot;:&quot;2&quot;,&quot;volume&quot;:&quot;23&quot;},&quot;isTemporary&quot;:false}]},{&quot;citationID&quot;:&quot;MENDELEY_CITATION_f86a0605-1b6e-4d88-a545-4963b60ee400&quot;,&quot;properties&quot;:{&quot;noteIndex&quot;:0},&quot;isEdited&quot;:false,&quot;manualOverride&quot;:{&quot;isManuallyOverridden&quot;:false,&quot;citeprocText&quot;:&quot;[4]&quot;,&quot;manualOverrideText&quot;:&quot;&quot;},&quot;citationTag&quot;:&quot;MENDELEY_CITATION_v3_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&quot;,&quot;citationItems&quot;:[{&quot;id&quot;:&quot;662748fc-e398-3b26-96b4-49995c1814ec&quot;,&quot;itemData&quot;:{&quot;type&quot;:&quot;article-journal&quot;,&quot;id&quot;:&quot;662748fc-e398-3b26-96b4-49995c1814ec&quot;,&quot;title&quot;:&quot;BRITISH MEDICAL JOURNAL Hospital Topics Operations for hernia and varicose veins in a day-bed unit&quot;,&quot;author&quot;:[{&quot;family&quot;:&quot;Goulbourne&quot;,&quot;given&quot;:&quot;I A&quot;,&quot;parse-names&quot;:false,&quot;dropping-particle&quot;:&quot;&quot;,&quot;non-dropping-particle&quot;:&quot;&quot;},{&quot;family&quot;:&quot;Ruckley&quot;,&quot;given&quot;:&quot;C&quot;,&quot;parse-names&quot;:false,&quot;dropping-particle&quot;:&quot;V&quot;,&quot;non-dropping-particle&quot;:&quot;&quot;}],&quot;accessed&quot;:{&quot;date-parts&quot;:[[2021,12,20]]},&quot;issued&quot;:{&quot;date-parts&quot;:[[1979]]},&quot;abstract&quot;:&quot;and conclusions Over eight years (1970-8) 1055 patients underwent operations for hernia or \&quot;major\&quot; varicose veins in a day-bed unit. Here, 608 were discharged home on the day of operation, 262 were transferred to a convalescent hospital for 48 hours, and 161 were retained in the acute ward as part of a controlled trial. Special emphasis was placed on selection and preadmission screening. Failure of planning was uncommon in that only 2-5% were detained in hospital and 1% had to be readmitted. About one-quarter of the patients had complications but these were generally trivial and were satisfactorily treated by the community nursing sisters or general practitioners, or both. Analysis of the total operations for hernia or varicose veins in the unit over the past 19 years shows that, whereas formerly all patients with these conditions-were admitted to the main surgical ward, nowadays almost all are managed either by day care or in a five-day ward.&quot;,&quot;container-title-short&quot;:&quot;&quot;},&quot;isTemporary&quot;:false}]},{&quot;citationID&quot;:&quot;MENDELEY_CITATION_37d4d926-4c5d-4eaf-beaf-61663f530c1f&quot;,&quot;properties&quot;:{&quot;noteIndex&quot;:0},&quot;isEdited&quot;:false,&quot;manualOverride&quot;:{&quot;isManuallyOverridden&quot;:false,&quot;citeprocText&quot;:&quot;[10]&quot;,&quot;manualOverrideText&quot;:&quot;&quot;},&quot;citationTag&quot;:&quot;MENDELEY_CITATION_v3_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&quot;,&quot;citationItems&quot;:[{&quot;id&quot;:&quot;e00f452a-2e41-3f8b-9f0b-42c9a9c8a1a1&quot;,&quot;itemData&quot;:{&quot;type&quot;:&quot;article-journal&quot;,&quot;id&quot;:&quot;e00f452a-2e41-3f8b-9f0b-42c9a9c8a1a1&quot;,&quot;title&quot;:&quot;Increased rate of day surgery use for inguinal and femoral hernia repair in a decade of hospital admissions in the Veneto Region (north-east Italy): A record linkage study&quot;,&quot;author&quot;:[{&quot;family&quot;:&quot;Saia&quot;,&quot;given&quot;:&quot;Mario&quot;,&quot;parse-names&quot;:false,&quot;dropping-particle&quot;:&quot;&quot;,&quot;non-dropping-particle&quot;:&quot;&quot;},{&quot;family&quot;:&quot;Mantoan&quot;,&quot;given&quot;:&quot;Domenico&quot;,&quot;parse-names&quot;:false,&quot;dropping-particle&quot;:&quot;&quot;,&quot;non-dropping-particle&quot;:&quot;&quot;},{&quot;family&quot;:&quot;Buja&quot;,&quot;given&quot;:&quot;Alessandra&quot;,&quot;parse-names&quot;:false,&quot;dropping-particle&quot;:&quot;&quot;,&quot;non-dropping-particle&quot;:&quot;&quot;},{&quot;family&quot;:&quot;Bertoncello&quot;,&quot;given&quot;:&quot;Chiara&quot;,&quot;parse-names&quot;:false,&quot;dropping-particle&quot;:&quot;&quot;,&quot;non-dropping-particle&quot;:&quot;&quot;},{&quot;family&quot;:&quot;Baldovin&quot;,&quot;given&quot;:&quot;Tatjana&quot;,&quot;parse-names&quot;:false,&quot;dropping-particle&quot;:&quot;&quot;,&quot;non-dropping-particle&quot;:&quot;&quot;},{&quot;family&quot;:&quot;Zanardo&quot;,&quot;given&quot;:&quot;Chiara&quot;,&quot;parse-names&quot;:false,&quot;dropping-particle&quot;:&quot;&quot;,&quot;non-dropping-particle&quot;:&quot;&quot;},{&quot;family&quot;:&quot;Callegaro&quot;,&quot;given&quot;:&quot;Giampietro&quot;,&quot;parse-names&quot;:false,&quot;dropping-particle&quot;:&quot;&quot;,&quot;non-dropping-particle&quot;:&quot;&quot;},{&quot;family&quot;:&quot;Baldo&quot;,&quot;given&quot;:&quot;Vincenzo&quot;,&quot;parse-names&quot;:false,&quot;dropping-particle&quot;:&quot;&quot;,&quot;non-dropping-particle&quot;:&quot;&quot;}],&quot;container-title&quot;:&quot;BMC Health Services Research&quot;,&quot;container-title-short&quot;:&quot;BMC Health Serv Res&quot;,&quot;DOI&quot;:&quot;10.1186/1472-6963-13-349&quot;,&quot;ISSN&quot;:&quot;14726963&quot;,&quot;PMID&quot;:&quot;24028397&quot;,&quot;issued&quot;:{&quot;date-parts&quot;:[[2013]]},&quot;abstract&quot;:&quot;Background: Worldwide, there has been a marked increase in the number of inguinal and femoral hernia repairs performed as day surgery procedures. This study aimed to outline the epidemiology of the procedures for repairing unilateral inguinal and femoral hernia in the Veneto Region, and to analyze the time trends and organizational appropriateness of these procedures. Methods. Drawing from the anonymous computerized database of hospital discharge records for the Veneto Region, we identified all unilateral groin hernia repair procedures completed in Veneto residents between 2000 and 2009 at both public and accredited private hospitals. Results: A total 141,329 hernias were repaired in the Veneto Region during the decade considered, with an annual rate of 291.2 per 100,000 population for inguinal hernia (IH) repairs and 11.2 per 100,000 population for femoral hernia (FH) repairs. Day surgery was used more for inguinal than for femoral hernia repairs, accounting for 76% and 43% (p&lt; 0.05), respectively, of all hernia repair procedures completed during the period. The % of other than surgery hospital ordinary admissions (day surgery or ambulatory surgery) during the decade considered rose from 61.7% to 86.7% for IH and from 33.0% to 61.8% for FH. Conclusions: In the last decade, the Veneto Region has reduced the rate of ordinary hospital admissions for groin hernia repair with a view to improving the efficiency of the hospital network. © 2013 Saia et al.; licensee BioMed Central Ltd.&quot;,&quot;issue&quot;:&quot;1&quot;,&quot;volume&quot;:&quot;13&quot;},&quot;isTemporary&quot;:false}]},{&quot;citationID&quot;:&quot;MENDELEY_CITATION_8fe0eede-27a0-4944-a068-858e71ec1f32&quot;,&quot;properties&quot;:{&quot;noteIndex&quot;:0},&quot;isEdited&quot;:false,&quot;manualOverride&quot;:{&quot;isManuallyOverridden&quot;:false,&quot;citeprocText&quot;:&quot;[11]&quot;,&quot;manualOverrideText&quot;:&quot;&quot;},&quot;citationTag&quot;:&quot;MENDELEY_CITATION_v3_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&quot;,&quot;citationItems&quot;:[{&quot;id&quot;:&quot;eb2df0a3-b66d-305b-93d8-f3a5cc4bfce7&quot;,&quot;itemData&quot;:{&quot;type&quot;:&quot;article-journal&quot;,&quot;id&quot;:&quot;eb2df0a3-b66d-305b-93d8-f3a5cc4bfce7&quot;,&quot;title&quot;:&quot;Abdominal Wall Hernias. Organize to Improve&quot;,&quot;author&quot;:[{&quot;family&quot;:&quot;António&quot;,&quot;given&quot;:&quot;José Neto&quot;,&quot;parse-names&quot;:false,&quot;dropping-particle&quot;:&quot;&quot;,&quot;non-dropping-particle&quot;:&quot;&quot;},{&quot;family&quot;:&quot;Carlos&quot;,&quot;given&quot;:&quot;Magalhães&quot;,&quot;parse-names&quot;:false,&quot;dropping-particle&quot;:&quot;&quot;,&quot;non-dropping-particle&quot;:&quot;&quot;},{&quot;family&quot;:&quot;Susana&quot;,&quot;given&quot;:&quot;Domingues&quot;,&quot;parse-names&quot;:false,&quot;dropping-particle&quot;:&quot;&quot;,&quot;non-dropping-particle&quot;:&quot;&quot;},{&quot;family&quot;:&quot;Manuel Jorge&quot;,&quot;given&quot;:&quot;Seca&quot;,&quot;parse-names&quot;:false,&quot;dropping-particle&quot;:&quot;&quot;,&quot;non-dropping-particle&quot;:&quot;&quot;}],&quot;container-title&quot;:&quot;Revista Portuguesa de Cirurgia&quot;,&quot;ISSN&quot;:&quot;1646-6918&quot;,&quot;issued&quot;:{&quot;date-parts&quot;:[[2010]]},&quot;page&quot;:&quot;15-21&quot;,&quot;abstract&quot;:&quot;The Ambulatory Surgery Unit of Santo António Hospital, by delegation of the Portuguese Society of Surgery’s Chapter of Abdominal Wall, undertook an appreciation of “state of the art” practice in what concerns surgical treatment of abdominal wall hernias in Portugal. This was carried out by the National Hospital Inquiry. All Portuguese Public Hospitals were asked to participate in the corresponding questionnaire, but the collection of data/information was only possible from 10 of these Healthcare Institutions, totalizing\n12961 surgical procedures between 2001 and 2005.\nRelated questions, focused mainly on the type of hernia (inguinal, femoral, umbilical, epigastric and incisional); classification of surgery as primary or re-intervention, technique used, route of approach, antibiotic prophylaxis, morbidity rate and the associated recurrence.&quot;,&quot;issue&quot;:&quot;2nd&quot;,&quot;volume&quot;:&quot;15&quot;,&quot;container-title-short&quot;:&quot;&quot;},&quot;isTemporary&quot;:false}]},{&quot;citationID&quot;:&quot;MENDELEY_CITATION_c130c4dd-0269-4a30-9135-ea1628242981&quot;,&quot;properties&quot;:{&quot;noteIndex&quot;:0},&quot;isEdited&quot;:false,&quot;manualOverride&quot;:{&quot;isManuallyOverridden&quot;:false,&quot;citeprocText&quot;:&quot;[12]&quot;,&quot;manualOverrideText&quot;:&quot;&quot;},&quot;citationTag&quot;:&quot;MENDELEY_CITATION_v3_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&quot;,&quot;citationItems&quot;:[{&quot;id&quot;:&quot;3289b883-da69-3360-bc03-cf78210307ba&quot;,&quot;itemData&quot;:{&quot;type&quot;:&quot;article-journal&quot;,&quot;id&quot;:&quot;3289b883-da69-3360-bc03-cf78210307ba&quot;,&quot;title&quot;:&quot;The Strengthening the Reporting of Observational Studies in Epidemiology (STROBE) Statement: Guidelines for reporting observational studies *&quot;,&quot;author&quot;:[{&quot;family&quot;:&quot;Elm&quot;,&quot;given&quot;:&quot;Erik&quot;,&quot;parse-names&quot;:false,&quot;dropping-particle&quot;:&quot;&quot;,&quot;non-dropping-particle&quot;:&quot;Von&quot;},{&quot;family&quot;:&quot;Altman&quot;,&quot;given&quot;:&quot;Douglas G&quot;,&quot;parse-names&quot;:false,&quot;dropping-particle&quot;:&quot;&quot;,&quot;non-dropping-particle&quot;:&quot;&quot;},{&quot;family&quot;:&quot;Egger&quot;,&quot;given&quot;:&quot;Matthias&quot;,&quot;parse-names&quot;:false,&quot;dropping-particle&quot;:&quot;&quot;,&quot;non-dropping-particle&quot;:&quot;&quot;},{&quot;family&quot;:&quot;Pocock&quot;,&quot;given&quot;:&quot;Stuart J&quot;,&quot;parse-names&quot;:false,&quot;dropping-particle&quot;:&quot;&quot;,&quot;non-dropping-particle&quot;:&quot;&quot;},{&quot;family&quot;:&quot;Gøtzsche&quot;,&quot;given&quot;:&quot;Peter C&quot;,&quot;parse-names&quot;:false,&quot;dropping-particle&quot;:&quot;&quot;,&quot;non-dropping-particle&quot;:&quot;&quot;},{&quot;family&quot;:&quot;Vandenbroucke&quot;,&quot;given&quot;:&quot;Jan P&quot;,&quot;parse-names&quot;:false,&quot;dropping-particle&quot;:&quot;&quot;,&quot;non-dropping-particle&quot;:&quot;&quot;}],&quot;accessed&quot;:{&quot;date-parts&quot;:[[2024,5,2]]},&quot;DOI&quot;:&quot;10.1016/j.ijsu.2014.07.013&quot;,&quot;URL&quot;:&quot;http://dx.doi.org/10.1016/j.ijsu.2014.07.013&quot;,&quot;issued&quot;:{&quot;date-parts&quot;:[[2014]]},&quot;abstract&quot;:&quot;Much biomedical research is observational. The reporting of such research is often inadequate, which hampers the assessment of its strengths and weaknesses and of a study's generalisability. The Strengthening the Reporting of Observational Studies in Epidemiology (STROBE) Initiative developed recommendations on what should be included in an accurate and complete report of an observational study. We defined the scope of the recommendations to cover three main study designs: cohort, case econtrol, and cross-sectional studies. We convened a 2-day workshop in September 2004, with meth-odologists, researchers, and journal editors to draft a checklist of items. This list was subsequently revised during several meetings of the coordinating group and in e-mail discussions with the larger group of STROBE contributors, taking into account empirical evidence and methodological considerations. The workshop and the subsequent iterative process of consultation and revision resulted in a checklist of 22 items (the STROBE Statement) that relate to the title, abstract, introduction, methods, results, and discussion sections of articles. 18 items are common to all three study designs and four are specific for cohort, caseecontrol, or cross-sectional studies. A detailed Explanation and Elaboration document is published separately and is freely available on the Web sites of PLoS Medicine, Annals of Internal Medicine, and Epidemiology. We hope that the STROBE Statement will contribute to improving the quality of reporting of observational studies.&quot;,&quot;container-title-short&quot;:&quot;&quot;},&quot;isTemporary&quot;:false}]},{&quot;citationID&quot;:&quot;MENDELEY_CITATION_b37a84d8-2e40-4edd-b766-49b30642b4d5&quot;,&quot;properties&quot;:{&quot;noteIndex&quot;:0},&quot;isEdited&quot;:false,&quot;manualOverride&quot;:{&quot;isManuallyOverridden&quot;:false,&quot;citeprocText&quot;:&quot;[13]&quot;,&quot;manualOverrideText&quot;:&quot;&quot;},&quot;citationTag&quot;:&quot;MENDELEY_CITATION_v3_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&quot;,&quot;citationItems&quot;:[{&quot;id&quot;:&quot;022d9578-a370-3b4a-a9c9-e788d7e4a18f&quot;,&quot;itemData&quot;:{&quot;type&quot;:&quot;article-journal&quot;,&quot;id&quot;:&quot;022d9578-a370-3b4a-a9c9-e788d7e4a18f&quot;,&quot;title&quot;:&quot;STROCSS 2019 Guideline: Strengthening the reporting of cohort studies in surgery&quot;,&quot;author&quot;:[{&quot;family&quot;:&quot;Agha&quot;,&quot;given&quot;:&quot;Riaz&quot;,&quot;parse-names&quot;:false,&quot;dropping-particle&quot;:&quot;&quot;,&quot;non-dropping-particle&quot;:&quot;&quot;},{&quot;family&quot;:&quot;Abdall-Razak&quot;,&quot;given&quot;:&quot;Ali&quot;,&quot;parse-names&quot;:false,&quot;dropping-particle&quot;:&quot;&quot;,&quot;non-dropping-particle&quot;:&quot;&quot;},{&quot;family&quot;:&quot;Crossley&quot;,&quot;given&quot;:&quot;Eleanor&quot;,&quot;parse-names&quot;:false,&quot;dropping-particle&quot;:&quot;&quot;,&quot;non-dropping-particle&quot;:&quot;&quot;},{&quot;family&quot;:&quot;Dowlut&quot;,&quot;given&quot;:&quot;Naeem&quot;,&quot;parse-names&quot;:false,&quot;dropping-particle&quot;:&quot;&quot;,&quot;non-dropping-particle&quot;:&quot;&quot;},{&quot;family&quot;:&quot;Iosifidis&quot;,&quot;given&quot;:&quot;Christos&quot;,&quot;parse-names&quot;:false,&quot;dropping-particle&quot;:&quot;&quot;,&quot;non-dropping-particle&quot;:&quot;&quot;},{&quot;family&quot;:&quot;Mathew&quot;,&quot;given&quot;:&quot;Ginimol&quot;,&quot;parse-names&quot;:false,&quot;dropping-particle&quot;:&quot;&quot;,&quot;non-dropping-particle&quot;:&quot;&quot;}],&quot;container-title&quot;:&quot;International Journal of Surgery&quot;,&quot;accessed&quot;:{&quot;date-parts&quot;:[[2024,5,2]]},&quot;DOI&quot;:&quot;10.1016/J.IJSU.2019.11.002&quot;,&quot;ISSN&quot;:&quot;1743-9191&quot;,&quot;PMID&quot;:&quot;31704426&quot;,&quot;issued&quot;:{&quot;date-parts&quot;:[[2019,12,1]]},&quot;page&quot;:&quot;156-165&quot;,&quot;abstract&quot;:&quot;Introduction: The STROCSS guideline was developed in 2017 to improve the reporting quality of observational studies in surgery. Building on its impact and usefulness, we sought to update the guidelines two years after its publication. Methods: A steering group was formed to review the existing guideline and propose amendments to the 17-item checklist. A Delphi consensus exercise was utilised to determine agreement across a list of proposed modifications to the STROCSS 2017 guideline. An expert panel of 46 surgeons were invited to assess the proposed updates via Google Forms. Results: The response rate was 91% (n = 42/46). High agreement was reached across all the items and the guideline was finalised in the first round. The checklist maintained 17-items, with modifications primarily considered to improve content and readability. Conclusions: The STROCSS 2019 guideline is hereby presented as a considered update to improve reporting of cohort, cross-sectional and case-control studies in surgery.&quot;,&quot;publisher&quot;:&quot;No longer published by Elsevier&quot;,&quot;volume&quot;:&quot;72&quot;,&quot;container-title-short&quot;:&quot;&quot;},&quot;isTemporary&quot;:false}]},{&quot;citationID&quot;:&quot;MENDELEY_CITATION_9db181b2-5868-4f5a-8b4e-dbe1b1678c96&quot;,&quot;properties&quot;:{&quot;noteIndex&quot;:0},&quot;isEdited&quot;:false,&quot;manualOverride&quot;:{&quot;citeprocText&quot;:&quot;[14]&quot;,&quot;isManuallyOverridden&quot;:false,&quot;manualOverrideText&quot;:&quot;&quot;},&quot;citationTag&quot;:&quot;MENDELEY_CITATION_v3_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&quot;,&quot;citationItems&quot;:[{&quot;id&quot;:&quot;e288b53d-8b65-31ab-8a3e-4b933d7d0cae&quot;,&quot;itemData&quot;:{&quot;author&quot;:[{&quot;dropping-particle&quot;:&quot;&quot;,&quot;family&quot;:&quot;PT Surg – Portuguese Surgical Research Collaborative, J Simões, AA João, JM Azevedo, M Peyroteo, M Cunha, B Vieira, N Gonçalves, J Costa, AS Soares, JS Pimenta, M Romano, AM Cinza, I Miguel, AR Martins, G Fialho, M Reia, FC Borges, CF Monteiro, AC Soares,&quot;,&quot;given&quot;:&quot;C. Azevedo&quot;,&quot;non-dropping-particle&quot;:&quot;&quot;,&quot;parse-names&quot;:false,&quot;suffix&quot;:&quot;&quot;}],&quot;id&quot;:&quot;e288b53d-8b65-31ab-8a3e-4b933d7d0cae&quot;,&quot;issued&quot;:{&quot;date-parts&quot;:[[&quot;2020&quot;]]},&quot;page&quot;:&quot;0-18&quot;,&quot;title&quot;:&quot;Portuguese Inguinal Hernia Cohort ( PINE ) study&quot;,&quot;type&quot;:&quot;article-journal&quot;,&quot;volume&quot;:&quot;3&quot;,&quot;container-title-short&quot;:&quot;&quot;},&quot;uris&quot;:[&quot;http://www.mendeley.com/documents/?uuid=ed00c267-2f2d-47bb-a486-3551c022c009&quot;],&quot;isTemporary&quot;:false,&quot;legacyDesktopId&quot;:&quot;ed00c267-2f2d-47bb-a486-3551c022c009&quot;}]},{&quot;citationID&quot;:&quot;MENDELEY_CITATION_970b4ef8-583f-41ac-a8aa-4b0fe2f2974b&quot;,&quot;properties&quot;:{&quot;noteIndex&quot;:0},&quot;isEdited&quot;:false,&quot;manualOverride&quot;:{&quot;citeprocText&quot;:&quot;[15]&quot;,&quot;isManuallyOverridden&quot;:false,&quot;manualOverrideText&quot;:&quot;&quot;},&quot;citationTag&quot;:&quot;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&quot;,&quot;citationItems&quot;:[{&quot;id&quot;:&quot;55b267a4-72a2-38e7-84dd-039526ec260a&quot;,&quot;itemData&quot;:{&quot;DOI&quot;:&quot;10.1007/s10029-021-02498-2&quot;,&quot;ISBN&quot;:&quot;0123456789&quot;,&quot;ISSN&quot;:&quot;12489204&quot;,&quot;PMID&quot;:&quot;34727286&quot;,&quot;abstract&quot;:&quot;Purpose: Evidence about factors influencing quality of life after inguinal hernia surgery is scarce. This study aimed to assess patient’s Quality of Life (QoL) after open inguinal hernia repair and to identify predictors of low QoL at 3 months after surgery, to guide practice and inform patients at high risk. Methods: Prospective multicentric cohort study including consecutive patients undergoing elective open inguinal hernia repair in Portuguese hospitals (October–December 2019). The primary outcome was Quality of Life at 3 months after surgery, using the EuraHS-QoL score (higher score correlates with lower QoL). Low QoL was defined as the higher EuraHS-QoL score tertile and multivariate logistic regression was used to identify predictors. Results: 893 patients were included from 33 hospitals. The majority were men [89.9% (800/891)], had unilateral hernias 88.7% (774/872) and the most common surgical technique was Lichtenstein’s repair [52.9% (472/893)]. The median QoL score was 24 (IQR 10–40) before surgery and 2 (IQR 0–10) at 3 months after surgery, showing significant improvement (p &lt; 0.001). After adjustment, low QoL at 3 months was associated with low preoperative QoL (OR 1.76, 95% CI 1.21–2.57, p = 0.003), non-absorbable mesh fixation (OR 1.64, 95% CI 1.12–2.41, p = 0.011), severe immediate postoperative pain (OR 2.90, 95% CI 1.66–5.11, p &lt; 0.001) and minor postoperative complications (OR 2.23, 95% CI 1.30–3.84, p = 0.004). Conclusion: This study supports the use of the EuraHS-QoL score preoperatively to inform consent. Although significant improvement in QoL is expected after surgery, high scores before surgery are associated with low postoperative QoL. Caution should be taken with non-absorbable mesh fixation and immediate postoperative pain control should be optimised.&quot;,&quot;author&quot;:[{&quot;dropping-particle&quot;:&quot;&quot;,&quot;family&quot;:&quot;Lages&quot;,&quot;given&quot;:&quot;Rita&quot;,&quot;non-dropping-particle&quot;:&quot;&quot;,&quot;parse-names&quot;:false,&quot;suffix&quot;:&quot;&quot;},{&quot;dropping-particle&quot;:&quot;&quot;,&quot;family&quot;:&quot;Pimentel&quot;,&quot;given&quot;:&quot;Alice&quot;,&quot;non-dropping-particle&quot;:&quot;&quot;,&quot;parse-names&quot;:false,&quot;suffix&quot;:&quot;&quot;},{&quot;dropping-particle&quot;:&quot;&quot;,&quot;family&quot;:&quot;Santos&quot;,&quot;given&quot;:&quot;Teresa&quot;,&quot;non-dropping-particle&quot;:&quot;&quot;,&quot;parse-names&quot;:false,&quot;suffix&quot;:&quot;&quot;},{&quot;dropping-particle&quot;:&quot;&quot;,&quot;family&quot;:&quot;Silva&quot;,&quot;given&quot;:&quot;Sofia Dias&quot;,&quot;non-dropping-particle&quot;:&quot;da&quot;,&quot;parse-names&quot;:false,&quot;suffix&quot;:&quot;&quot;},{&quot;dropping-particle&quot;:&quot;&quot;,&quot;family&quot;:&quot;Carvalho&quot;,&quot;given&quot;:&quot;Lúcia Maria Figueiredo&quot;,&quot;non-dropping-particle&quot;:&quot;de&quot;,&quot;parse-names&quot;:false,&quot;suffix&quot;:&quot;&quot;},{&quot;dropping-particle&quot;:&quot;&quot;,&quot;family&quot;:&quot;Frutuoso&quot;,&quot;given&quot;:&quot;Ana Luísa Pinto&quot;,&quot;non-dropping-particle&quot;:&quot;&quot;,&quot;parse-names&quot;:false,&quot;suffix&quot;:&quot;&quot;},{&quot;dropping-particle&quot;:&quot;&quot;,&quot;family&quot;:&quot;Matias&quot;,&quot;given&quot;:&quot;Rita&quot;,&quot;non-dropping-particle&quot;:&quot;&quot;,&quot;parse-names&quot;:false,&quot;suffix&quot;:&quot;&quot;},{&quot;dropping-particle&quot;:&quot;&quot;,&quot;family&quot;:&quot;Matos&quot;,&quot;given&quot;:&quot;Leonor&quot;,&quot;non-dropping-particle&quot;:&quot;&quot;,&quot;parse-names&quot;:false,&quot;suffix&quot;:&quot;&quot;},{&quot;dropping-particle&quot;:&quot;&quot;,&quot;family&quot;:&quot;Almeida&quot;,&quot;given&quot;:&quot;Filipe&quot;,&quot;non-dropping-particle&quot;:&quot;&quot;,&quot;parse-names&quot;:false,&quot;suffix&quot;:&quot;&quot;},{&quot;dropping-particle&quot;:&quot;&quot;,&quot;family&quot;:&quot;Amado&quot;,&quot;given&quot;:&quot;Fabiola&quot;,&quot;non-dropping-particle&quot;:&quot;&quot;,&quot;parse-names&quot;:false,&quot;suffix&quot;:&quot;&quot;},{&quot;dropping-particle&quot;:&quot;&quot;,&quot;family&quot;:&quot;Ferreira&quot;,&quot;given&quot;:&quot;Alexandra&quot;,&quot;non-dropping-particle&quot;:&quot;&quot;,&quot;parse-names&quot;:false,&quot;suffix&quot;:&quot;&quot;},{&quot;dropping-particle&quot;:&quot;&quot;,&quot;family&quot;:&quot;Martins&quot;,&quot;given&quot;:&quot;Isabel&quot;,&quot;non-dropping-particle&quot;:&quot;&quot;,&quot;parse-names&quot;:false,&quot;suffix&quot;:&quot;&quot;},{&quot;dropping-particle&quot;:&quot;&quot;,&quot;family&quot;:&quot;Mateia&quot;,&quot;given&quot;:&quot;Estanislau&quot;,&quot;non-dropping-particle&quot;:&quot;&quot;,&quot;parse-names&quot;:false,&quot;suffix&quot;:&quot;&quot;},{&quot;dropping-particle&quot;:&quot;&quot;,&quot;family&quot;:&quot;Praxedes&quot;,&quot;given&quot;:&quot;Vanessa&quot;,&quot;non-dropping-particle&quot;:&quot;&quot;,&quot;parse-names&quot;:false,&quot;suffix&quot;:&quot;&quot;},{&quot;dropping-particle&quot;:&quot;&quot;,&quot;family&quot;:&quot;Seabra&quot;,&quot;given&quot;:&quot;Joana&quot;,&quot;non-dropping-particle&quot;:&quot;&quot;,&quot;parse-names&quot;:false,&quot;suffix&quot;:&quot;&quot;},{&quot;dropping-particle&quot;:&quot;&quot;,&quot;family&quot;:&quot;Sousa&quot;,&quot;given&quot;:&quot;Xavier&quot;,&quot;non-dropping-particle&quot;:&quot;de&quot;,&quot;parse-names&quot;:false,&quot;suffix&quot;:&quot;&quot;},{&quot;dropping-particle&quot;:&quot;&quot;,&quot;family&quot;:&quot;Silva&quot;,&quot;given&quot;:&quot;André&quot;,&quot;non-dropping-particle&quot;:&quot;&quot;,&quot;parse-names&quot;:false,&quot;suffix&quot;:&quot;&quot;},{&quot;dropping-particle&quot;:&quot;&quot;,&quot;family&quot;:&quot;Carvalho&quot;,&quot;given&quot;:&quot;Márcia&quot;,&quot;non-dropping-particle&quot;:&quot;&quot;,&quot;parse-names&quot;:false,&quot;suffix&quot;:&quot;&quot;},{&quot;dropping-particle&quot;:&quot;&quot;,&quot;family&quot;:&quot;Mendes&quot;,&quot;given&quot;:&quot;João&quot;,&quot;non-dropping-particle&quot;:&quot;&quot;,&quot;parse-names&quot;:false,&quot;suffix&quot;:&quot;&quot;},{&quot;dropping-particle&quot;:&quot;&quot;,&quot;family&quot;:&quot;Caires&quot;,&quot;given&quot;:&quot;Carlos Oliveira Francisco&quot;,&quot;non-dropping-particle&quot;:&quot;&quot;,&quot;parse-names&quot;:false,&quot;suffix&quot;:&quot;&quot;},{&quot;dropping-particle&quot;:&quot;&quot;,&quot;family&quot;:&quot;Rodrigues&quot;,&quot;given&quot;:&quot;Ana Luísa&quot;,&quot;non-dropping-particle&quot;:&quot;&quot;,&quot;parse-names&quot;:false,&quot;suffix&quot;:&quot;&quot;},{&quot;dropping-particle&quot;:&quot;&quot;,&quot;family&quot;:&quot;Silva&quot;,&quot;given&quot;:&quot;Regina&quot;,&quot;non-dropping-particle&quot;:&quot;&quot;,&quot;parse-names&quot;:false,&quot;suffix&quot;:&quot;&quot;},{&quot;dropping-particle&quot;:&quot;&quot;,&quot;family&quot;:&quot;Cunha&quot;,&quot;given&quot;:&quot;Rui Lacerda&quot;,&quot;non-dropping-particle&quot;:&quot;&quot;,&quot;parse-names&quot;:false,&quot;suffix&quot;:&quot;&quot;},{&quot;dropping-particle&quot;:&quot;&quot;,&quot;family&quot;:&quot;Sousa Marinho Falcão&quot;,&quot;given&quot;:&quot;Ana Rita&quot;,&quot;non-dropping-particle&quot;:&quot;de&quot;,&quot;parse-names&quot;:false,&quot;suffix&quot;:&quot;&quot;},{&quot;dropping-particle&quot;:&quot;&quot;,&quot;family&quot;:&quot;Ferreira&quot;,&quot;given&quot;:&quot;Ester&quot;,&quot;non-dropping-particle&quot;:&quot;&quot;,&quot;parse-names&quot;:false,&quot;suffix&quot;:&quot;&quot;},{&quot;dropping-particle&quot;:&quot;&quot;,&quot;family&quot;:&quot;Menezes&quot;,&quot;given&quot;:&quot;Carla&quot;,&quot;non-dropping-particle&quot;:&quot;&quot;,&quot;parse-names&quot;:false,&quot;suffix&quot;:&quot;&quot;},{&quot;dropping-particle&quot;:&quot;&quot;,&quot;family&quot;:&quot;Neri&quot;,&quot;given&quot;:&quot;Inês&quot;,&quot;non-dropping-particle&quot;:&quot;&quot;,&quot;parse-names&quot;:false,&quot;suffix&quot;:&quot;&quot;},{&quot;dropping-particle&quot;:&quot;&quot;,&quot;family&quot;:&quot;Nobre&quot;,&quot;given&quot;:&quot;Rafael&quot;,&quot;non-dropping-particle&quot;:&quot;&quot;,&quot;parse-names&quot;:false,&quot;suffix&quot;:&quot;&quot;},{&quot;dropping-particle&quot;:&quot;&quot;,&quot;family&quot;:&quot;Rebelo&quot;,&quot;given&quot;:&quot;Ana Clamouse&quot;,&quot;non-dropping-particle&quot;:&quot;&quot;,&quot;parse-names&quot;:false,&quot;suffix&quot;:&quot;&quot;},{&quot;dropping-particle&quot;:&quot;&quot;,&quot;family&quot;:&quot;Santos&quot;,&quot;given&quot;:&quot;Pedro&quot;,&quot;non-dropping-particle&quot;:&quot;&quot;,&quot;parse-names&quot;:false,&quot;suffix&quot;:&quot;&quot;},{&quot;dropping-particle&quot;:&quot;&quot;,&quot;family&quot;:&quot;Sousa&quot;,&quot;given&quot;:&quot;David Ferra&quot;,&quot;non-dropping-particle&quot;:&quot;de&quot;,&quot;parse-names&quot;:false,&quot;suffix&quot;:&quot;&quot;},{&quot;dropping-particle&quot;:&quot;&quot;,&quot;family&quot;:&quot;Andrade&quot;,&quot;given&quot;:&quot;Ana&quot;,&quot;non-dropping-particle&quot;:&quot;&quot;,&quot;parse-names&quot;:false,&quot;suffix&quot;:&quot;&quot;},{&quot;dropping-particle&quot;:&quot;&quot;,&quot;family&quot;:&quot;Barros&quot;,&quot;given&quot;:&quot;Inês&quot;,&quot;non-dropping-particle&quot;:&quot;&quot;,&quot;parse-names&quot;:false,&quot;suffix&quot;:&quot;&quot;},{&quot;dropping-particle&quot;:&quot;&quot;,&quot;family&quot;:&quot;Frade&quot;,&quot;given&quot;:&quot;Sofia&quot;,&quot;non-dropping-particle&quot;:&quot;&quot;,&quot;parse-names&quot;:false,&quot;suffix&quot;:&quot;&quot;},{&quot;dropping-particle&quot;:&quot;&quot;,&quot;family&quot;:&quot;Gomes&quot;,&quot;given&quot;:&quot;João&quot;,&quot;non-dropping-particle&quot;:&quot;&quot;,&quot;parse-names&quot;:false,&quot;suffix&quot;:&quot;&quot;},{&quot;dropping-particle&quot;:&quot;&quot;,&quot;family&quot;:&quot;Nunes&quot;,&quot;given&quot;:&quot;Inês&quot;,&quot;non-dropping-particle&quot;:&quot;&quot;,&quot;parse-names&quot;:false,&quot;suffix&quot;:&quot;&quot;},{&quot;dropping-particle&quot;:&quot;&quot;,&quot;family&quot;:&quot;Pina&quot;,&quot;given&quot;:&quot;Sofia&quot;,&quot;non-dropping-particle&quot;:&quot;&quot;,&quot;parse-names&quot;:false,&quot;suffix&quot;:&quot;&quot;},{&quot;dropping-particle&quot;:&quot;&quot;,&quot;family&quot;:&quot;Silva&quot;,&quot;given&quot;:&quot;Nádia&quot;,&quot;non-dropping-particle&quot;:&quot;&quot;,&quot;parse-names&quot;:false,&quot;suffix&quot;:&quot;&quot;},{&quot;dropping-particle&quot;:&quot;&quot;,&quot;family&quot;:&quot;Sousa&quot;,&quot;given&quot;:&quot;Rui&quot;,&quot;non-dropping-particle&quot;:&quot;&quot;,&quot;parse-names&quot;:false,&quot;suffix&quot;:&quot;&quot;},{&quot;dropping-particle&quot;:&quot;&quot;,&quot;family&quot;:&quot;Faria&quot;,&quot;given&quot;:&quot;Aldara&quot;,&quot;non-dropping-particle&quot;:&quot;&quot;,&quot;parse-names&quot;:false,&quot;suffix&quot;:&quot;&quot;},{&quot;dropping-particle&quot;:&quot;&quot;,&quot;family&quot;:&quot;Gomes&quot;,&quot;given&quot;:&quot;Ana&quot;,&quot;non-dropping-particle&quot;:&quot;&quot;,&quot;parse-names&quot;:false,&quot;suffix&quot;:&quot;&quot;},{&quot;dropping-particle&quot;:&quot;&quot;,&quot;family&quot;:&quot;Ramos&quot;,&quot;given&quot;:&quot;Carlota&quot;,&quot;non-dropping-particle&quot;:&quot;&quot;,&quot;parse-names&quot;:false,&quot;suffix&quot;:&quot;&quot;},{&quot;dropping-particle&quot;:&quot;&quot;,&quot;family&quot;:&quot;Santos&quot;,&quot;given&quot;:&quot;Vanessa&quot;,&quot;non-dropping-particle&quot;:&quot;&quot;,&quot;parse-names&quot;:false,&quot;suffix&quot;:&quot;&quot;},{&quot;dropping-particle&quot;:&quot;&quot;,&quot;family&quot;:&quot;Antão&quot;,&quot;given&quot;:&quot;Catarina&quot;,&quot;non-dropping-particle&quot;:&quot;&quot;,&quot;parse-names&quot;:false,&quot;suffix&quot;:&quot;&quot;},{&quot;dropping-particle&quot;:&quot;&quot;,&quot;family&quot;:&quot;Castro&quot;,&quot;given&quot;:&quot;Luís&quot;,&quot;non-dropping-particle&quot;:&quot;&quot;,&quot;parse-names&quot;:false,&quot;suffix&quot;:&quot;&quot;},{&quot;dropping-particle&quot;:&quot;&quot;,&quot;family&quot;:&quot;Ferreira&quot;,&quot;given&quot;:&quot;Joana&quot;,&quot;non-dropping-particle&quot;:&quot;&quot;,&quot;parse-names&quot;:false,&quot;suffix&quot;:&quot;&quot;},{&quot;dropping-particle&quot;:&quot;&quot;,&quot;family&quot;:&quot;Lima&quot;,&quot;given&quot;:&quot;Inês&quot;,&quot;non-dropping-particle&quot;:&quot;&quot;,&quot;parse-names&quot;:false,&quot;suffix&quot;:&quot;&quot;},{&quot;dropping-particle&quot;:&quot;&quot;,&quot;family&quot;:&quot;Policarpo&quot;,&quot;given&quot;:&quot;Filipa&quot;,&quot;non-dropping-particle&quot;:&quot;&quot;,&quot;parse-names&quot;:false,&quot;suffix&quot;:&quot;&quot;},{&quot;dropping-particle&quot;:&quot;&quot;,&quot;family&quot;:&quot;Ramtula&quot;,&quot;given&quot;:&quot;Sara&quot;,&quot;non-dropping-particle&quot;:&quot;&quot;,&quot;parse-names&quot;:false,&quot;suffix&quot;:&quot;&quot;},{&quot;dropping-particle&quot;:&quot;&quot;,&quot;family&quot;:&quot;Romano&quot;,&quot;given&quot;:&quot;Joana&quot;,&quot;non-dropping-particle&quot;:&quot;&quot;,&quot;parse-names&quot;:false,&quot;suffix&quot;:&quot;&quot;},{&quot;dropping-particle&quot;:&quot;&quot;,&quot;family&quot;:&quot;Silveira&quot;,&quot;given&quot;:&quot;Sara&quot;,&quot;non-dropping-particle&quot;:&quot;&quot;,&quot;parse-names&quot;:false,&quot;suffix&quot;:&quot;&quot;},{&quot;dropping-particle&quot;:&quot;&quot;,&quot;family&quot;:&quot;Romano&quot;,&quot;given&quot;:&quot;Joana&quot;,&quot;non-dropping-particle&quot;:&quot;&quot;,&quot;parse-names&quot;:false,&quot;suffix&quot;:&quot;&quot;},{&quot;dropping-particle&quot;:&quot;&quot;,&quot;family&quot;:&quot;Rombo&quot;,&quot;given&quot;:&quot;Nuno&quot;,&quot;non-dropping-particle&quot;:&quot;&quot;,&quot;parse-names&quot;:false,&quot;suffix&quot;:&quot;&quot;},{&quot;dropping-particle&quot;:&quot;&quot;,&quot;family&quot;:&quot;Baeta&quot;,&quot;given&quot;:&quot;Francisco&quot;,&quot;non-dropping-particle&quot;:&quot;&quot;,&quot;parse-names&quot;:false,&quot;suffix&quot;:&quot;&quot;},{&quot;dropping-particle&quot;:&quot;&quot;,&quot;family&quot;:&quot;Boligo&quot;,&quot;given&quot;:&quot;Ana Sofia&quot;,&quot;non-dropping-particle&quot;:&quot;&quot;,&quot;parse-names&quot;:false,&quot;suffix&quot;:&quot;&quot;},{&quot;dropping-particle&quot;:&quot;&quot;,&quot;family&quot;:&quot;Cardoso&quot;,&quot;given&quot;:&quot;Diogo&quot;,&quot;non-dropping-particle&quot;:&quot;&quot;,&quot;parse-names&quot;:false,&quot;suffix&quot;:&quot;&quot;},{&quot;dropping-particle&quot;:&quot;&quot;,&quot;family&quot;:&quot;Cardoso&quot;,&quot;given&quot;:&quot;Vasco&quot;,&quot;non-dropping-particle&quot;:&quot;&quot;,&quot;parse-names&quot;:false,&quot;suffix&quot;:&quot;&quot;},{&quot;dropping-particle&quot;:&quot;&quot;,&quot;family&quot;:&quot;Figueiredo&quot;,&quot;given&quot;:&quot;Claúdia&quot;,&quot;non-dropping-particle&quot;:&quot;&quot;,&quot;parse-names&quot;:false,&quot;suffix&quot;:&quot;&quot;},{&quot;dropping-particle&quot;:&quot;&quot;,&quot;family&quot;:&quot;Gil&quot;,&quot;given&quot;:&quot;Isabela&quot;,&quot;non-dropping-particle&quot;:&quot;&quot;,&quot;parse-names&quot;:false,&quot;suffix&quot;:&quot;&quot;},{&quot;dropping-particle&quot;:&quot;&quot;,&quot;family&quot;:&quot;Monte&quot;,&quot;given&quot;:&quot;Ana Rita&quot;,&quot;non-dropping-particle&quot;:&quot;&quot;,&quot;parse-names&quot;:false,&quot;suffix&quot;:&quot;&quot;},{&quot;dropping-particle&quot;:&quot;&quot;,&quot;family&quot;:&quot;Azevedo&quot;,&quot;given&quot;:&quot;Joana Romano Constança&quot;,&quot;non-dropping-particle&quot;:&quot;&quot;,&quot;parse-names&quot;:false,&quot;suffix&quot;:&quot;&quot;},{&quot;dropping-particle&quot;:&quot;&quot;,&quot;family&quot;:&quot;Cunha&quot;,&quot;given&quot;:&quot;Rui&quot;,&quot;non-dropping-particle&quot;:&quot;&quot;,&quot;parse-names&quot;:false,&quot;suffix&quot;:&quot;&quot;},{&quot;dropping-particle&quot;:&quot;&quot;,&quot;family&quot;:&quot;Mendes&quot;,&quot;given&quot;:&quot;Filipa&quot;,&quot;non-dropping-particle&quot;:&quot;&quot;,&quot;parse-names&quot;:false,&quot;suffix&quot;:&quot;&quot;},{&quot;dropping-particle&quot;:&quot;&quot;,&quot;family&quot;:&quot;Semião&quot;,&quot;given&quot;:&quot;Miguel&quot;,&quot;non-dropping-particle&quot;:&quot;&quot;,&quot;parse-names&quot;:false,&quot;suffix&quot;:&quot;&quot;},{&quot;dropping-particle&quot;:&quot;&quot;,&quot;family&quot;:&quot;Almeida&quot;,&quot;given&quot;:&quot;Ana&quot;,&quot;non-dropping-particle&quot;:&quot;&quot;,&quot;parse-names&quot;:false,&quot;suffix&quot;:&quot;&quot;},{&quot;dropping-particle&quot;:&quot;&quot;,&quot;family&quot;:&quot;Amaral&quot;,&quot;given&quot;:&quot;Maria João&quot;,&quot;non-dropping-particle&quot;:&quot;&quot;,&quot;parse-names&quot;:false,&quot;suffix&quot;:&quot;&quot;},{&quot;dropping-particle&quot;:&quot;&quot;,&quot;family&quot;:&quot;Amaro&quot;,&quot;given&quot;:&quot;André&quot;,&quot;non-dropping-particle&quot;:&quot;&quot;,&quot;parse-names&quot;:false,&quot;suffix&quot;:&quot;&quot;},{&quot;dropping-particle&quot;:&quot;&quot;,&quot;family&quot;:&quot;Guimarães&quot;,&quot;given&quot;:&quot;Andreia&quot;,&quot;non-dropping-particle&quot;:&quot;&quot;,&quot;parse-names&quot;:false,&quot;suffix&quot;:&quot;&quot;},{&quot;dropping-particle&quot;:&quot;&quot;,&quot;family&quot;:&quot;Lopes&quot;,&quot;given&quot;:&quot;Catarina&quot;,&quot;non-dropping-particle&quot;:&quot;&quot;,&quot;parse-names&quot;:false,&quot;suffix&quot;:&quot;&quot;},{&quot;dropping-particle&quot;:&quot;&quot;,&quot;family&quot;:&quot;Nogueira&quot;,&quot;given&quot;:&quot;Oriana&quot;,&quot;non-dropping-particle&quot;:&quot;&quot;,&quot;parse-names&quot;:false,&quot;suffix&quot;:&quot;&quot;},{&quot;dropping-particle&quot;:&quot;&quot;,&quot;family&quot;:&quot;Santos&quot;,&quot;given&quot;:&quot;Eva&quot;,&quot;non-dropping-particle&quot;:&quot;&quot;,&quot;parse-names&quot;:false,&quot;suffix&quot;:&quot;&quot;},{&quot;dropping-particle&quot;:&quot;&quot;,&quot;family&quot;:&quot;Silva&quot;,&quot;given&quot;:&quot;Marta Rodrigues&quot;,&quot;non-dropping-particle&quot;:&quot;da&quot;,&quot;parse-names&quot;:false,&quot;suffix&quot;:&quot;&quot;},{&quot;dropping-particle&quot;:&quot;&quot;,&quot;family&quot;:&quot;Devezas&quot;,&quot;given&quot;:&quot;Vítor&quot;,&quot;non-dropping-particle&quot;:&quot;&quot;,&quot;parse-names&quot;:false,&quot;suffix&quot;:&quot;&quot;},{&quot;dropping-particle&quot;:&quot;&quot;,&quot;family&quot;:&quot;Fonseca&quot;,&quot;given&quot;:&quot;Telma&quot;,&quot;non-dropping-particle&quot;:&quot;&quot;,&quot;parse-names&quot;:false,&quot;suffix&quot;:&quot;&quot;},{&quot;dropping-particle&quot;:&quot;&quot;,&quot;family&quot;:&quot;Gomes&quot;,&quot;given&quot;:&quot;Fábio&quot;,&quot;non-dropping-particle&quot;:&quot;&quot;,&quot;parse-names&quot;:false,&quot;suffix&quot;:&quot;&quot;},{&quot;dropping-particle&quot;:&quot;&quot;,&quot;family&quot;:&quot;Monteiro&quot;,&quot;given&quot;:&quot;Joana&quot;,&quot;non-dropping-particle&quot;:&quot;&quot;,&quot;parse-names&quot;:false,&quot;suffix&quot;:&quot;&quot;},{&quot;dropping-particle&quot;:&quot;&quot;,&quot;family&quot;:&quot;Neves&quot;,&quot;given&quot;:&quot;António&quot;,&quot;non-dropping-particle&quot;:&quot;&quot;,&quot;parse-names&quot;:false,&quot;suffix&quot;:&quot;&quot;},{&quot;dropping-particle&quot;:&quot;&quot;,&quot;family&quot;:&quot;Nogueiro&quot;,&quot;given&quot;:&quot;Jorge&quot;,&quot;non-dropping-particle&quot;:&quot;&quot;,&quot;parse-names&quot;:false,&quot;suffix&quot;:&quot;&quot;},{&quot;dropping-particle&quot;:&quot;&quot;,&quot;family&quot;:&quot;Pais&quot;,&quot;given&quot;:&quot;Mariana&quot;,&quot;non-dropping-particle&quot;:&quot;&quot;,&quot;parse-names&quot;:false,&quot;suffix&quot;:&quot;&quot;},{&quot;dropping-particle&quot;:&quot;&quot;,&quot;family&quot;:&quot;Pereira&quot;,&quot;given&quot;:&quot;André&quot;,&quot;non-dropping-particle&quot;:&quot;&quot;,&quot;parse-names&quot;:false,&quot;suffix&quot;:&quot;&quot;},{&quot;dropping-particle&quot;:&quot;&quot;,&quot;family&quot;:&quot;Resende&quot;,&quot;given&quot;:&quot;Fernando&quot;,&quot;non-dropping-particle&quot;:&quot;&quot;,&quot;parse-names&quot;:false,&quot;suffix&quot;:&quot;&quot;},{&quot;dropping-particle&quot;:&quot;&quot;,&quot;family&quot;:&quot;Rodrigues&quot;,&quot;given&quot;:&quot;Sara&quot;,&quot;non-dropping-particle&quot;:&quot;&quot;,&quot;parse-names&quot;:false,&quot;suffix&quot;:&quot;&quot;},{&quot;dropping-particle&quot;:&quot;&quot;,&quot;family&quot;:&quot;Amorim&quot;,&quot;given&quot;:&quot;Edgar&quot;,&quot;non-dropping-particle&quot;:&quot;&quot;,&quot;parse-names&quot;:false,&quot;suffix&quot;:&quot;&quot;},{&quot;dropping-particle&quot;:&quot;&quot;,&quot;family&quot;:&quot;Dias&quot;,&quot;given&quot;:&quot;Beatriz&quot;,&quot;non-dropping-particle&quot;:&quot;&quot;,&quot;parse-names&quot;:false,&quot;suffix&quot;:&quot;&quot;},{&quot;dropping-particle&quot;:&quot;&quot;,&quot;family&quot;:&quot;Hugo&quot;,&quot;given&quot;:&quot;Victor&quot;,&quot;non-dropping-particle&quot;:&quot;&quot;,&quot;parse-names&quot;:false,&quot;suffix&quot;:&quot;&quot;},{&quot;dropping-particle&quot;:&quot;&quot;,&quot;family&quot;:&quot;Melo&quot;,&quot;given&quot;:&quot;João&quot;,&quot;non-dropping-particle&quot;:&quot;&quot;,&quot;parse-names&quot;:false,&quot;suffix&quot;:&quot;&quot;},{&quot;dropping-particle&quot;:&quot;&quot;,&quot;family&quot;:&quot;Miguel&quot;,&quot;given&quot;:&quot;Inês&quot;,&quot;non-dropping-particle&quot;:&quot;&quot;,&quot;parse-names&quot;:false,&quot;suffix&quot;:&quot;&quot;},{&quot;dropping-particle&quot;:&quot;&quot;,&quot;family&quot;:&quot;Rachadell&quot;,&quot;given&quot;:&quot;Juan&quot;,&quot;non-dropping-particle&quot;:&quot;&quot;,&quot;parse-names&quot;:false,&quot;suffix&quot;:&quot;&quot;},{&quot;dropping-particle&quot;:&quot;&quot;,&quot;family&quot;:&quot;Rivero&quot;,&quot;given&quot;:&quot;Antonio&quot;,&quot;non-dropping-particle&quot;:&quot;&quot;,&quot;parse-names&quot;:false,&quot;suffix&quot;:&quot;&quot;},{&quot;dropping-particle&quot;:&quot;&quot;,&quot;family&quot;:&quot;Sequeira&quot;,&quot;given&quot;:&quot;Liliana&quot;,&quot;non-dropping-particle&quot;:&quot;&quot;,&quot;parse-names&quot;:false,&quot;suffix&quot;:&quot;&quot;},{&quot;dropping-particle&quot;:&quot;&quot;,&quot;family&quot;:&quot;Veiga&quot;,&quot;given&quot;:&quot;Diogo&quot;,&quot;non-dropping-particle&quot;:&quot;&quot;,&quot;parse-names&quot;:false,&quot;suffix&quot;:&quot;&quot;},{&quot;dropping-particle&quot;:&quot;&quot;,&quot;family&quot;:&quot;Branco&quot;,&quot;given&quot;:&quot;Andreia&quot;,&quot;non-dropping-particle&quot;:&quot;&quot;,&quot;parse-names&quot;:false,&quot;suffix&quot;:&quot;&quot;},{&quot;dropping-particle&quot;:&quot;&quot;,&quot;family&quot;:&quot;Carvalho&quot;,&quot;given&quot;:&quot;Inês&quot;,&quot;non-dropping-particle&quot;:&quot;&quot;,&quot;parse-names&quot;:false,&quot;suffix&quot;:&quot;&quot;},{&quot;dropping-particle&quot;:&quot;&quot;,&quot;family&quot;:&quot;Castro&quot;,&quot;given&quot;:&quot;Barbara&quot;,&quot;non-dropping-particle&quot;:&quot;&quot;,&quot;parse-names&quot;:false,&quot;suffix&quot;:&quot;&quot;},{&quot;dropping-particle&quot;:&quot;&quot;,&quot;family&quot;:&quot;Fonseca&quot;,&quot;given&quot;:&quot;Sofia&quot;,&quot;non-dropping-particle&quot;:&quot;&quot;,&quot;parse-names&quot;:false,&quot;suffix&quot;:&quot;&quot;},{&quot;dropping-particle&quot;:&quot;&quot;,&quot;family&quot;:&quot;Prata&quot;,&quot;given&quot;:&quot;Raquel&quot;,&quot;non-dropping-particle&quot;:&quot;&quot;,&quot;parse-names&quot;:false,&quot;suffix&quot;:&quot;&quot;},{&quot;dropping-particle&quot;:&quot;&quot;,&quot;family&quot;:&quot;Queirós&quot;,&quot;given&quot;:&quot;Tatiana&quot;,&quot;non-dropping-particle&quot;:&quot;&quot;,&quot;parse-names&quot;:false,&quot;suffix&quot;:&quot;&quot;},{&quot;dropping-particle&quot;:&quot;&quot;,&quot;family&quot;:&quot;Rita&quot;,&quot;given&quot;:&quot;Ana&quot;,&quot;non-dropping-particle&quot;:&quot;&quot;,&quot;parse-names&quot;:false,&quot;suffix&quot;:&quot;&quot;},{&quot;dropping-particle&quot;:&quot;&quot;,&quot;family&quot;:&quot;Silva&quot;,&quot;given&quot;:&quot;Alexandra&quot;,&quot;non-dropping-particle&quot;:&quot;&quot;,&quot;parse-names&quot;:false,&quot;suffix&quot;:&quot;&quot;},{&quot;dropping-particle&quot;:&quot;&quot;,&quot;family&quot;:&quot;Teixeira&quot;,&quot;given&quot;:&quot;Inês&quot;,&quot;non-dropping-particle&quot;:&quot;&quot;,&quot;parse-names&quot;:false,&quot;suffix&quot;:&quot;&quot;},{&quot;dropping-particle&quot;:&quot;&quot;,&quot;family&quot;:&quot;Torre&quot;,&quot;given&quot;:&quot;Ana Paula&quot;,&quot;non-dropping-particle&quot;:&quot;&quot;,&quot;parse-names&quot;:false,&quot;suffix&quot;:&quot;&quot;},{&quot;dropping-particle&quot;:&quot;&quot;,&quot;family&quot;:&quot;Cunha&quot;,&quot;given&quot;:&quot;Cátia&quot;,&quot;non-dropping-particle&quot;:&quot;&quot;,&quot;parse-names&quot;:false,&quot;suffix&quot;:&quot;&quot;},{&quot;dropping-particle&quot;:&quot;&quot;,&quot;family&quot;:&quot;Ferreira&quot;,&quot;given&quot;:&quot;Marisa Peralta&quot;,&quot;non-dropping-particle&quot;:&quot;&quot;,&quot;parse-names&quot;:false,&quot;suffix&quot;:&quot;&quot;},{&quot;dropping-particle&quot;:&quot;&quot;,&quot;family&quot;:&quot;Miranda&quot;,&quot;given&quot;:&quot;Pedro&quot;,&quot;non-dropping-particle&quot;:&quot;&quot;,&quot;parse-names&quot;:false,&quot;suffix&quot;:&quot;&quot;},{&quot;dropping-particle&quot;:&quot;&quot;,&quot;family&quot;:&quot;Cabral&quot;,&quot;given&quot;:&quot;Ana M.&quot;,&quot;non-dropping-particle&quot;:&quot;&quot;,&quot;parse-names&quot;:false,&quot;suffix&quot;:&quot;&quot;},{&quot;dropping-particle&quot;:&quot;&quot;,&quot;family&quot;:&quot;Gama&quot;,&quot;given&quot;:&quot;Bárbara Olinda Nunes&quot;,&quot;non-dropping-particle&quot;:&quot;&quot;,&quot;parse-names&quot;:false,&quot;suffix&quot;:&quot;&quot;},{&quot;dropping-particle&quot;:&quot;&quot;,&quot;family&quot;:&quot;Santos Rodrigues&quot;,&quot;given&quot;:&quot;Catarina&quot;,&quot;non-dropping-particle&quot;:&quot;dos&quot;,&quot;parse-names&quot;:false,&quot;suffix&quot;:&quot;&quot;},{&quot;dropping-particle&quot;:&quot;&quot;,&quot;family&quot;:&quot;Rosa&quot;,&quot;given&quot;:&quot;Nisalda Carla Melo&quot;,&quot;non-dropping-particle&quot;:&quot;&quot;,&quot;parse-names&quot;:false,&quot;suffix&quot;:&quot;&quot;},{&quot;dropping-particle&quot;:&quot;&quot;,&quot;family&quot;:&quot;Galvão&quot;,&quot;given&quot;:&quot;Diogo&quot;,&quot;non-dropping-particle&quot;:&quot;&quot;,&quot;parse-names&quot;:false,&quot;suffix&quot;:&quot;&quot;},{&quot;dropping-particle&quot;:&quot;&quot;,&quot;family&quot;:&quot;Silva&quot;,&quot;given&quot;:&quot;Anaísa&quot;,&quot;non-dropping-particle&quot;:&quot;&quot;,&quot;parse-names&quot;:false,&quot;suffix&quot;:&quot;&quot;},{&quot;dropping-particle&quot;:&quot;&quot;,&quot;family&quot;:&quot;Soares&quot;,&quot;given&quot;:&quot;Ana Cláudia&quot;,&quot;non-dropping-particle&quot;:&quot;&quot;,&quot;parse-names&quot;:false,&quot;suffix&quot;:&quot;&quot;},{&quot;dropping-particle&quot;:&quot;&quot;,&quot;family&quot;:&quot;Vieira&quot;,&quot;given&quot;:&quot;Bárbara&quot;,&quot;non-dropping-particle&quot;:&quot;&quot;,&quot;parse-names&quot;:false,&quot;suffix&quot;:&quot;&quot;},{&quot;dropping-particle&quot;:&quot;&quot;,&quot;family&quot;:&quot;Couceiro&quot;,&quot;given&quot;:&quot;Ana&quot;,&quot;non-dropping-particle&quot;:&quot;&quot;,&quot;parse-names&quot;:false,&quot;suffix&quot;:&quot;&quot;},{&quot;dropping-particle&quot;:&quot;&quot;,&quot;family&quot;:&quot;Ferreira&quot;,&quot;given&quot;:&quot;Marta&quot;,&quot;non-dropping-particle&quot;:&quot;&quot;,&quot;parse-names&quot;:false,&quot;suffix&quot;:&quot;&quot;},{&quot;dropping-particle&quot;:&quot;&quot;,&quot;family&quot;:&quot;Guimarães&quot;,&quot;given&quot;:&quot;Narcisa&quot;,&quot;non-dropping-particle&quot;:&quot;&quot;,&quot;parse-names&quot;:false,&quot;suffix&quot;:&quot;&quot;},{&quot;dropping-particle&quot;:&quot;&quot;,&quot;family&quot;:&quot;Mónica&quot;,&quot;given&quot;:&quot;Inês&quot;,&quot;non-dropping-particle&quot;:&quot;&quot;,&quot;parse-names&quot;:false,&quot;suffix&quot;:&quot;&quot;},{&quot;dropping-particle&quot;:&quot;&quot;,&quot;family&quot;:&quot;Oliveira&quot;,&quot;given&quot;:&quot;Simone&quot;,&quot;non-dropping-particle&quot;:&quot;&quot;,&quot;parse-names&quot;:false,&quot;suffix&quot;:&quot;&quot;},{&quot;dropping-particle&quot;:&quot;&quot;,&quot;family&quot;:&quot;Pais&quot;,&quot;given&quot;:&quot;Daniela&quot;,&quot;non-dropping-particle&quot;:&quot;&quot;,&quot;parse-names&quot;:false,&quot;suffix&quot;:&quot;&quot;},{&quot;dropping-particle&quot;:&quot;&quot;,&quot;family&quot;:&quot;Ribeiro&quot;,&quot;given&quot;:&quot;Hugo&quot;,&quot;non-dropping-particle&quot;:&quot;&quot;,&quot;parse-names&quot;:false,&quot;suffix&quot;:&quot;&quot;},{&quot;dropping-particle&quot;:&quot;&quot;,&quot;family&quot;:&quot;Barradas&quot;,&quot;given&quot;:&quot;Renato&quot;,&quot;non-dropping-particle&quot;:&quot;&quot;,&quot;parse-names&quot;:false,&quot;suffix&quot;:&quot;&quot;},{&quot;dropping-particle&quot;:&quot;&quot;,&quot;family&quot;:&quot;Martins&quot;,&quot;given&quot;:&quot;Sónia&quot;,&quot;non-dropping-particle&quot;:&quot;&quot;,&quot;parse-names&quot;:false,&quot;suffix&quot;:&quot;&quot;},{&quot;dropping-particle&quot;:&quot;&quot;,&quot;family&quot;:&quot;Almeida&quot;,&quot;given&quot;:&quot;Miguel&quot;,&quot;non-dropping-particle&quot;:&quot;&quot;,&quot;parse-names&quot;:false,&quot;suffix&quot;:&quot;&quot;},{&quot;dropping-particle&quot;:&quot;&quot;,&quot;family&quot;:&quot;Faustino&quot;,&quot;given&quot;:&quot;Ana&quot;,&quot;non-dropping-particle&quot;:&quot;&quot;,&quot;parse-names&quot;:false,&quot;suffix&quot;:&quot;&quot;},{&quot;dropping-particle&quot;:&quot;&quot;,&quot;family&quot;:&quot;Freitas&quot;,&quot;given&quot;:&quot;António&quot;,&quot;non-dropping-particle&quot;:&quot;&quot;,&quot;parse-names&quot;:false,&quot;suffix&quot;:&quot;&quot;},{&quot;dropping-particle&quot;:&quot;&quot;,&quot;family&quot;:&quot;Martins&quot;,&quot;given&quot;:&quot;Ana Beatriz&quot;,&quot;non-dropping-particle&quot;:&quot;&quot;,&quot;parse-names&quot;:false,&quot;suffix&quot;:&quot;&quot;},{&quot;dropping-particle&quot;:&quot;&quot;,&quot;family&quot;:&quot;Moura&quot;,&quot;given&quot;:&quot;Catarina&quot;,&quot;non-dropping-particle&quot;:&quot;&quot;,&quot;parse-names&quot;:false,&quot;suffix&quot;:&quot;&quot;},{&quot;dropping-particle&quot;:&quot;&quot;,&quot;family&quot;:&quot;Parreira&quot;,&quot;given&quot;:&quot;Rafaela&quot;,&quot;non-dropping-particle&quot;:&quot;&quot;,&quot;parse-names&quot;:false,&quot;suffix&quot;:&quot;&quot;},{&quot;dropping-particle&quot;:&quot;&quot;,&quot;family&quot;:&quot;Bolota&quot;,&quot;given&quot;:&quot;Joana&quot;,&quot;non-dropping-particle&quot;:&quot;&quot;,&quot;parse-names&quot;:false,&quot;suffix&quot;:&quot;&quot;},{&quot;dropping-particle&quot;:&quot;&quot;,&quot;family&quot;:&quot;Cinza&quot;,&quot;given&quot;:&quot;Ana Margarida Monteiro&quot;,&quot;non-dropping-particle&quot;:&quot;&quot;,&quot;parse-names&quot;:false,&quot;suffix&quot;:&quot;&quot;},{&quot;dropping-particle&quot;:&quot;&quot;,&quot;family&quot;:&quot;Leandro&quot;,&quot;given&quot;:&quot;Sofia&quot;,&quot;non-dropping-particle&quot;:&quot;&quot;,&quot;parse-names&quot;:false,&quot;suffix&quot;:&quot;&quot;},{&quot;dropping-particle&quot;:&quot;&quot;,&quot;family&quot;:&quot;Lima&quot;,&quot;given&quot;:&quot;Rita&quot;,&quot;non-dropping-particle&quot;:&quot;&quot;,&quot;parse-names&quot;:false,&quot;suffix&quot;:&quot;&quot;},{&quot;dropping-particle&quot;:&quot;&quot;,&quot;family&quot;:&quot;Oliveira&quot;,&quot;given&quot;:&quot;Joana&quot;,&quot;non-dropping-particle&quot;:&quot;&quot;,&quot;parse-names&quot;:false,&quot;suffix&quot;:&quot;&quot;},{&quot;dropping-particle&quot;:&quot;&quot;,&quot;family&quot;:&quot;Pereira&quot;,&quot;given&quot;:&quot;Mário&quot;,&quot;non-dropping-particle&quot;:&quot;&quot;,&quot;parse-names&quot;:false,&quot;suffix&quot;:&quot;&quot;},{&quot;dropping-particle&quot;:&quot;&quot;,&quot;family&quot;:&quot;Melo&quot;,&quot;given&quot;:&quot;Miguel Rocha&quot;,&quot;non-dropping-particle&quot;:&quot;&quot;,&quot;parse-names&quot;:false,&quot;suffix&quot;:&quot;&quot;},{&quot;dropping-particle&quot;:&quot;&quot;,&quot;family&quot;:&quot;Velez&quot;,&quot;given&quot;:&quot;Cristina&quot;,&quot;non-dropping-particle&quot;:&quot;&quot;,&quot;parse-names&quot;:false,&quot;suffix&quot;:&quot;&quot;},{&quot;dropping-particle&quot;:&quot;&quot;,&quot;family&quot;:&quot;Cardoso&quot;,&quot;given&quot;:&quot;Adalberto&quot;,&quot;non-dropping-particle&quot;:&quot;&quot;,&quot;parse-names&quot;:false,&quot;suffix&quot;:&quot;&quot;},{&quot;dropping-particle&quot;:&quot;&quot;,&quot;family&quot;:&quot;Claro&quot;,&quot;given&quot;:&quot;Mariana&quot;,&quot;non-dropping-particle&quot;:&quot;&quot;,&quot;parse-names&quot;:false,&quot;suffix&quot;:&quot;&quot;},{&quot;dropping-particle&quot;:&quot;&quot;,&quot;family&quot;:&quot;Deus&quot;,&quot;given&quot;:&quot;Ana Cláudia&quot;,&quot;non-dropping-particle&quot;:&quot;&quot;,&quot;parse-names&quot;:false,&quot;suffix&quot;:&quot;&quot;},{&quot;dropping-particle&quot;:&quot;&quot;,&quot;family&quot;:&quot;Ferreira&quot;,&quot;given&quot;:&quot;Andreia&quot;,&quot;non-dropping-particle&quot;:&quot;&quot;,&quot;parse-names&quot;:false,&quot;suffix&quot;:&quot;&quot;},{&quot;dropping-particle&quot;:&quot;&quot;,&quot;family&quot;:&quot;Gameiro&quot;,&quot;given&quot;:&quot;Hugo&quot;,&quot;non-dropping-particle&quot;:&quot;&quot;,&quot;parse-names&quot;:false,&quot;suffix&quot;:&quot;&quot;},{&quot;dropping-particle&quot;:&quot;&quot;,&quot;family&quot;:&quot;Marinho&quot;,&quot;given&quot;:&quot;Diogo&quot;,&quot;non-dropping-particle&quot;:&quot;&quot;,&quot;parse-names&quot;:false,&quot;suffix&quot;:&quot;&quot;},{&quot;dropping-particle&quot;:&quot;&quot;,&quot;family&quot;:&quot;Santos&quot;,&quot;given&quot;:&quot;Daniel Costa&quot;,&quot;non-dropping-particle&quot;:&quot;&quot;,&quot;parse-names&quot;:false,&quot;suffix&quot;:&quot;&quot;},{&quot;dropping-particle&quot;:&quot;&quot;,&quot;family&quot;:&quot;Silva&quot;,&quot;given&quot;:&quot;Alberto&quot;,&quot;non-dropping-particle&quot;:&quot;&quot;,&quot;parse-names&quot;:false,&quot;suffix&quot;:&quot;&quot;},{&quot;dropping-particle&quot;:&quot;&quot;,&quot;family&quot;:&quot;Silva&quot;,&quot;given&quot;:&quot;Sara&quot;,&quot;non-dropping-particle&quot;:&quot;&quot;,&quot;parse-names&quot;:false,&quot;suffix&quot;:&quot;&quot;},{&quot;dropping-particle&quot;:&quot;&quot;,&quot;family&quot;:&quot;Sousa&quot;,&quot;given&quot;:&quot;Diogo&quot;,&quot;non-dropping-particle&quot;:&quot;&quot;,&quot;parse-names&quot;:false,&quot;suffix&quot;:&quot;&quot;},{&quot;dropping-particle&quot;:&quot;&quot;,&quot;family&quot;:&quot;Barreira&quot;,&quot;given&quot;:&quot;Ana Lúcia Preto&quot;,&quot;non-dropping-particle&quot;:&quot;&quot;,&quot;parse-names&quot;:false,&quot;suffix&quot;:&quot;&quot;},{&quot;dropping-particle&quot;:&quot;&quot;,&quot;family&quot;:&quot;Borges&quot;,&quot;given&quot;:&quot;Filipe&quot;,&quot;non-dropping-particle&quot;:&quot;&quot;,&quot;parse-names&quot;:false,&quot;suffix&quot;:&quot;&quot;},{&quot;dropping-particle&quot;:&quot;&quot;,&quot;family&quot;:&quot;Botelho&quot;,&quot;given&quot;:&quot;Pedro Silva Pereira Sousa&quot;,&quot;non-dropping-particle&quot;:&quot;&quot;,&quot;parse-names&quot;:false,&quot;suffix&quot;:&quot;&quot;},{&quot;dropping-particle&quot;:&quot;&quot;,&quot;family&quot;:&quot;Cismasiu&quot;,&quot;given&quot;:&quot;Brigitta&quot;,&quot;non-dropping-particle&quot;:&quot;&quot;,&quot;parse-names&quot;:false,&quot;suffix&quot;:&quot;&quot;},{&quot;dropping-particle&quot;:&quot;&quot;,&quot;family&quot;:&quot;Ferreira&quot;,&quot;given&quot;:&quot;Margarida Silva&quot;,&quot;non-dropping-particle&quot;:&quot;&quot;,&quot;parse-names&quot;:false,&quot;suffix&quot;:&quot;&quot;},{&quot;dropping-particle&quot;:&quot;&quot;,&quot;family&quot;:&quot;Henriques&quot;,&quot;given&quot;:&quot;Susana&quot;,&quot;non-dropping-particle&quot;:&quot;&quot;,&quot;parse-names&quot;:false,&quot;suffix&quot;:&quot;&quot;},{&quot;dropping-particle&quot;:&quot;&quot;,&quot;family&quot;:&quot;Nobre&quot;,&quot;given&quot;:&quot;José&quot;,&quot;non-dropping-particle&quot;:&quot;&quot;,&quot;parse-names&quot;:false,&quot;suffix&quot;:&quot;&quot;},{&quot;dropping-particle&quot;:&quot;&quot;,&quot;family&quot;:&quot;deDa Areia BritoSilva&quot;,&quot;given&quot;:&quot;Maria Francisca Rodrigues&quot;,&quot;non-dropping-particle&quot;:&quot;&quot;,&quot;parse-names&quot;:false,&quot;suffix&quot;:&quot;&quot;},{&quot;dropping-particle&quot;:&quot;&quot;,&quot;family&quot;:&quot;Souto&quot;,&quot;given&quot;:&quot;Ricardo Manuel Branco&quot;,&quot;non-dropping-particle&quot;:&quot;&quot;,&quot;parse-names&quot;:false,&quot;suffix&quot;:&quot;&quot;},{&quot;dropping-particle&quot;:&quot;&quot;,&quot;family&quot;:&quot;Carvalho&quot;,&quot;given&quot;:&quot;César&quot;,&quot;non-dropping-particle&quot;:&quot;&quot;,&quot;parse-names&quot;:false,&quot;suffix&quot;:&quot;&quot;},{&quot;dropping-particle&quot;:&quot;&quot;,&quot;family&quot;:&quot;Guerra&quot;,&quot;given&quot;:&quot;Filipe&quot;,&quot;non-dropping-particle&quot;:&quot;&quot;,&quot;parse-names&quot;:false,&quot;suffix&quot;:&quot;&quot;},{&quot;dropping-particle&quot;:&quot;&quot;,&quot;family&quot;:&quot;Guerreiro&quot;,&quot;given&quot;:&quot;Inês&quot;,&quot;non-dropping-particle&quot;:&quot;&quot;,&quot;parse-names&quot;:false,&quot;suffix&quot;:&quot;&quot;},{&quot;dropping-particle&quot;:&quot;&quot;,&quot;family&quot;:&quot;Sousa&quot;,&quot;given&quot;:&quot;Paulo&quot;,&quot;non-dropping-particle&quot;:&quot;&quot;,&quot;parse-names&quot;:false,&quot;suffix&quot;:&quot;&quot;},{&quot;dropping-particle&quot;:&quot;&quot;,&quot;family&quot;:&quot;Almeida&quot;,&quot;given&quot;:&quot;Filipe André Ramalho&quot;,&quot;non-dropping-particle&quot;:&quot;de&quot;,&quot;parse-names&quot;:false,&quot;suffix&quot;:&quot;&quot;},{&quot;dropping-particle&quot;:&quot;&quot;,&quot;family&quot;:&quot;Aparício&quot;,&quot;given&quot;:&quot;David&quot;,&quot;non-dropping-particle&quot;:&quot;&quot;,&quot;parse-names&quot;:false,&quot;suffix&quot;:&quot;&quot;},{&quot;dropping-particle&quot;:&quot;&quot;,&quot;family&quot;:&quot;Capunge&quot;,&quot;given&quot;:&quot;Inês Rita&quot;,&quot;non-dropping-particle&quot;:&quot;&quot;,&quot;parse-names&quot;:false,&quot;suffix&quot;:&quot;&quot;},{&quot;dropping-particle&quot;:&quot;&quot;,&quot;family&quot;:&quot;Sá Carmarneiro&quot;,&quot;given&quot;:&quot;Rita Marques&quot;,&quot;non-dropping-particle&quot;:&quot;de&quot;,&quot;parse-names&quot;:false,&quot;suffix&quot;:&quot;&quot;},{&quot;dropping-particle&quot;:&quot;&quot;,&quot;family&quot;:&quot;Cristo&quot;,&quot;given&quot;:&quot;Jorge&quot;,&quot;non-dropping-particle&quot;:&quot;&quot;,&quot;parse-names&quot;:false,&quot;suffix&quot;:&quot;&quot;},{&quot;dropping-particle&quot;:&quot;&quot;,&quot;family&quot;:&quot;Fragoso&quot;,&quot;given&quot;:&quot;Marta Ramos&quot;,&quot;non-dropping-particle&quot;:&quot;&quot;,&quot;parse-names&quot;:false,&quot;suffix&quot;:&quot;&quot;},{&quot;dropping-particle&quot;:&quot;&quot;,&quot;family&quot;:&quot;Frazão&quot;,&quot;given&quot;:&quot;Joana&quot;,&quot;non-dropping-particle&quot;:&quot;&quot;,&quot;parse-names&quot;:false,&quot;suffix&quot;:&quot;&quot;},{&quot;dropping-particle&quot;:&quot;&quot;,&quot;family&quot;:&quot;Guimarães&quot;,&quot;given&quot;:&quot;João Paulo Martins&quot;,&quot;non-dropping-particle&quot;:&quot;&quot;,&quot;parse-names&quot;:false,&quot;suffix&quot;:&quot;&quot;},{&quot;dropping-particle&quot;:&quot;&quot;,&quot;family&quot;:&quot;Martins&quot;,&quot;given&quot;:&quot;Ana Rita&quot;,&quot;non-dropping-particle&quot;:&quot;&quot;,&quot;parse-names&quot;:false,&quot;suffix&quot;:&quot;&quot;},{&quot;dropping-particle&quot;:&quot;&quot;,&quot;family&quot;:&quot;Martins&quot;,&quot;given&quot;:&quot;Rita Ribeiro Reis Vale&quot;,&quot;non-dropping-particle&quot;:&quot;&quot;,&quot;parse-names&quot;:false,&quot;suffix&quot;:&quot;&quot;},{&quot;dropping-particle&quot;:&quot;&quot;,&quot;family&quot;:&quot;dede Jesus PinheiroOliveira&quot;,&quot;given&quot;:&quot;Maria&quot;,&quot;non-dropping-particle&quot;:&quot;&quot;,&quot;parse-names&quot;:false,&quot;suffix&quot;:&quot;&quot;},{&quot;dropping-particle&quot;:&quot;&quot;,&quot;family&quot;:&quot;Ribeiro&quot;,&quot;given&quot;:&quot;João Gonçalo Monteiro Lavado Silva&quot;,&quot;non-dropping-particle&quot;:&quot;&quot;,&quot;parse-names&quot;:false,&quot;suffix&quot;:&quot;&quot;},{&quot;dropping-particle&quot;:&quot;&quot;,&quot;family&quot;:&quot;Carvalho e Azevedo Teixeira&quot;,&quot;given&quot;:&quot;Paula Soraya&quot;,&quot;non-dropping-particle&quot;:&quot;de&quot;,&quot;parse-names&quot;:false,&quot;suffix&quot;:&quot;&quot;},{&quot;dropping-particle&quot;:&quot;&quot;,&quot;family&quot;:&quot;Brito&quot;,&quot;given&quot;:&quot;Telma Anita Rodrigues&quot;,&quot;non-dropping-particle&quot;:&quot;&quot;,&quot;parse-names&quot;:false,&quot;suffix&quot;:&quot;&quot;},{&quot;dropping-particle&quot;:&quot;&quot;,&quot;family&quot;:&quot;Gomes&quot;,&quot;given&quot;:&quot;Diana Carina Lima&quot;,&quot;non-dropping-particle&quot;:&quot;&quot;,&quot;parse-names&quot;:false,&quot;suffix&quot;:&quot;&quot;},{&quot;dropping-particle&quot;:&quot;&quot;,&quot;family&quot;:&quot;Silva Leite&quot;,&quot;given&quot;:&quot;Mariana Lucinda&quot;,&quot;non-dropping-particle&quot;:&quot;da&quot;,&quot;parse-names&quot;:false,&quot;suffix&quot;:&quot;&quot;},{&quot;dropping-particle&quot;:&quot;&quot;,&quot;family&quot;:&quot;Matos&quot;,&quot;given&quot;:&quot;Carolina Macedo&quot;,&quot;non-dropping-particle&quot;:&quot;de&quot;,&quot;parse-names&quot;:false,&quot;suffix&quot;:&quot;&quot;},{&quot;dropping-particle&quot;:&quot;&quot;,&quot;family&quot;:&quot;Monteiro&quot;,&quot;given&quot;:&quot;Cristina Ferreira&quot;,&quot;non-dropping-particle&quot;:&quot;&quot;,&quot;parse-names&quot;:false,&quot;suffix&quot;:&quot;&quot;},{&quot;dropping-particle&quot;:&quot;&quot;,&quot;family&quot;:&quot;Pinto&quot;,&quot;given&quot;:&quot;Diogo Abel Vasconcelos Nogueira&quot;,&quot;non-dropping-particle&quot;:&quot;&quot;,&quot;parse-names&quot;:false,&quot;suffix&quot;:&quot;&quot;},{&quot;dropping-particle&quot;:&quot;&quot;,&quot;family&quot;:&quot;Silva&quot;,&quot;given&quot;:&quot;Ana Cristina Mendes&quot;,&quot;non-dropping-particle&quot;:&quot;da&quot;,&quot;parse-names&quot;:false,&quot;suffix&quot;:&quot;&quot;},{&quot;dropping-particle&quot;:&quot;&quot;,&quot;family&quot;:&quot;Silva&quot;,&quot;given&quot;:&quot;Bruno Ribeiro&quot;,&quot;non-dropping-particle&quot;:&quot;da&quot;,&quot;parse-names&quot;:false,&quot;suffix&quot;:&quot;&quot;},{&quot;dropping-particle&quot;:&quot;&quot;,&quot;family&quot;:&quot;Baldino&quot;,&quot;given&quot;:&quot;Carina&quot;,&quot;non-dropping-particle&quot;:&quot;&quot;,&quot;parse-names&quot;:false,&quot;suffix&quot;:&quot;&quot;},{&quot;dropping-particle&quot;:&quot;&quot;,&quot;family&quot;:&quot;Guerreiro&quot;,&quot;given&quot;:&quot;Ana&quot;,&quot;non-dropping-particle&quot;:&quot;&quot;,&quot;parse-names&quot;:false,&quot;suffix&quot;:&quot;&quot;},{&quot;dropping-particle&quot;:&quot;&quot;,&quot;family&quot;:&quot;Jervis&quot;,&quot;given&quot;:&quot;Maria&quot;,&quot;non-dropping-particle&quot;:&quot;&quot;,&quot;parse-names&quot;:false,&quot;suffix&quot;:&quot;&quot;},{&quot;dropping-particle&quot;:&quot;&quot;,&quot;family&quot;:&quot;Pacheco&quot;,&quot;given&quot;:&quot;André&quot;,&quot;non-dropping-particle&quot;:&quot;&quot;,&quot;parse-names&quot;:false,&quot;suffix&quot;:&quot;&quot;},{&quot;dropping-particle&quot;:&quot;&quot;,&quot;family&quot;:&quot;Paixão&quot;,&quot;given&quot;:&quot;Valter&quot;,&quot;non-dropping-particle&quot;:&quot;&quot;,&quot;parse-names&quot;:false,&quot;suffix&quot;:&quot;&quot;},{&quot;dropping-particle&quot;:&quot;&quot;,&quot;family&quot;:&quot;Pedro&quot;,&quot;given&quot;:&quot;Vera&quot;,&quot;non-dropping-particle&quot;:&quot;&quot;,&quot;parse-names&quot;:false,&quot;suffix&quot;:&quot;&quot;},{&quot;dropping-particle&quot;:&quot;&quot;,&quot;family&quot;:&quot;Pimenta&quot;,&quot;given&quot;:&quot;Joana Sofia&quot;,&quot;non-dropping-particle&quot;:&quot;&quot;,&quot;parse-names&quot;:false,&quot;suffix&quot;:&quot;&quot;},{&quot;dropping-particle&quot;:&quot;&quot;,&quot;family&quot;:&quot;Rocha&quot;,&quot;given&quot;:&quot;Filipa&quot;,&quot;non-dropping-particle&quot;:&quot;&quot;,&quot;parse-names&quot;:false,&quot;suffix&quot;:&quot;&quot;},{&quot;dropping-particle&quot;:&quot;&quot;,&quot;family&quot;:&quot;Mega&quot;,&quot;given&quot;:&quot;Manuela&quot;,&quot;non-dropping-particle&quot;:&quot;&quot;,&quot;parse-names&quot;:false,&quot;suffix&quot;:&quot;&quot;},{&quot;dropping-particle&quot;:&quot;&quot;,&quot;family&quot;:&quot;Monteiro&quot;,&quot;given&quot;:&quot;Rita&quot;,&quot;non-dropping-particle&quot;:&quot;&quot;,&quot;parse-names&quot;:false,&quot;suffix&quot;:&quot;&quot;},{&quot;dropping-particle&quot;:&quot;&quot;,&quot;family&quot;:&quot;Peliteiro&quot;,&quot;given&quot;:&quot;Joana&quot;,&quot;non-dropping-particle&quot;:&quot;&quot;,&quot;parse-names&quot;:false,&quot;suffix&quot;:&quot;&quot;},{&quot;dropping-particle&quot;:&quot;&quot;,&quot;family&quot;:&quot;Romano&quot;,&quot;given&quot;:&quot;Manuela&quot;,&quot;non-dropping-particle&quot;:&quot;&quot;,&quot;parse-names&quot;:false,&quot;suffix&quot;:&quot;&quot;},{&quot;dropping-particle&quot;:&quot;&quot;,&quot;family&quot;:&quot;Soares&quot;,&quot;given&quot;:&quot;Alexandra&quot;,&quot;non-dropping-particle&quot;:&quot;&quot;,&quot;parse-names&quot;:false,&quot;suffix&quot;:&quot;&quot;},{&quot;dropping-particle&quot;:&quot;&quot;,&quot;family&quot;:&quot;Alves&quot;,&quot;given&quot;:&quot;Mafalda&quot;,&quot;non-dropping-particle&quot;:&quot;&quot;,&quot;parse-names&quot;:false,&quot;suffix&quot;:&quot;&quot;},{&quot;dropping-particle&quot;:&quot;&quot;,&quot;family&quot;:&quot;Alves&quot;,&quot;given&quot;:&quot;Natacha&quot;,&quot;non-dropping-particle&quot;:&quot;&quot;,&quot;parse-names&quot;:false,&quot;suffix&quot;:&quot;&quot;},{&quot;dropping-particle&quot;:&quot;&quot;,&quot;family&quot;:&quot;Costa&quot;,&quot;given&quot;:&quot;Gabriel&quot;,&quot;non-dropping-particle&quot;:&quot;&quot;,&quot;parse-names&quot;:false,&quot;suffix&quot;:&quot;&quot;},{&quot;dropping-particle&quot;:&quot;&quot;,&quot;family&quot;:&quot;Freire&quot;,&quot;given&quot;:&quot;Lígia&quot;,&quot;non-dropping-particle&quot;:&quot;&quot;,&quot;parse-names&quot;:false,&quot;suffix&quot;:&quot;&quot;},{&quot;dropping-particle&quot;:&quot;&quot;,&quot;family&quot;:&quot;Gonçalves&quot;,&quot;given&quot;:&quot;José Pedro&quot;,&quot;non-dropping-particle&quot;:&quot;&quot;,&quot;parse-names&quot;:false,&quot;suffix&quot;:&quot;&quot;},{&quot;dropping-particle&quot;:&quot;&quot;,&quot;family&quot;:&quot;Marques&quot;,&quot;given&quot;:&quot;Tatiana&quot;,&quot;non-dropping-particle&quot;:&quot;&quot;,&quot;parse-names&quot;:false,&quot;suffix&quot;:&quot;&quot;},{&quot;dropping-particle&quot;:&quot;&quot;,&quot;family&quot;:&quot;Marrana&quot;,&quot;given&quot;:&quot;Francisco&quot;,&quot;non-dropping-particle&quot;:&quot;&quot;,&quot;parse-names&quot;:false,&quot;suffix&quot;:&quot;&quot;},{&quot;dropping-particle&quot;:&quot;&quot;,&quot;family&quot;:&quot;Marques&quot;,&quot;given&quot;:&quot;Sara&quot;,&quot;non-dropping-particle&quot;:&quot;&quot;,&quot;parse-names&quot;:false,&quot;suffix&quot;:&quot;&quot;},{&quot;dropping-particle&quot;:&quot;&quot;,&quot;family&quot;:&quot;Pinto&quot;,&quot;given&quot;:&quot;Diogo&quot;,&quot;non-dropping-particle&quot;:&quot;&quot;,&quot;parse-names&quot;:false,&quot;suffix&quot;:&quot;&quot;},{&quot;dropping-particle&quot;:&quot;&quot;,&quot;family&quot;:&quot;Quintela&quot;,&quot;given&quot;:&quot;Catarina&quot;,&quot;non-dropping-particle&quot;:&quot;&quot;,&quot;parse-names&quot;:false,&quot;suffix&quot;:&quot;&quot;},{&quot;dropping-particle&quot;:&quot;&quot;,&quot;family&quot;:&quot;Santos&quot;,&quot;given&quot;:&quot;Irène&quot;,&quot;non-dropping-particle&quot;:&quot;&quot;,&quot;parse-names&quot;:false,&quot;suffix&quot;:&quot;&quot;},{&quot;dropping-particle&quot;:&quot;&quot;,&quot;family&quot;:&quot;Sitchikhina&quot;,&quot;given&quot;:&quot;Evgeniya&quot;,&quot;non-dropping-particle&quot;:&quot;&quot;,&quot;parse-names&quot;:false,&quot;suffix&quot;:&quot;&quot;},{&quot;dropping-particle&quot;:&quot;&quot;,&quot;family&quot;:&quot;Valente&quot;,&quot;given&quot;:&quot;Pedro&quot;,&quot;non-dropping-particle&quot;:&quot;&quot;,&quot;parse-names&quot;:false,&quot;suffix&quot;:&quot;&quot;},{&quot;dropping-particle&quot;:&quot;&quot;,&quot;family&quot;:&quot;Carvas&quot;,&quot;given&quot;:&quot;João&quot;,&quot;non-dropping-particle&quot;:&quot;&quot;,&quot;parse-names&quot;:false,&quot;suffix&quot;:&quot;&quot;},{&quot;dropping-particle&quot;:&quot;&quot;,&quot;family&quot;:&quot;Durães&quot;,&quot;given&quot;:&quot;Inês&quot;,&quot;non-dropping-particle&quot;:&quot;&quot;,&quot;parse-names&quot;:false,&quot;suffix&quot;:&quot;&quot;},{&quot;dropping-particle&quot;:&quot;&quot;,&quot;family&quot;:&quot;Lopes&quot;,&quot;given&quot;:&quot;Guida&quot;,&quot;non-dropping-particle&quot;:&quot;&quot;,&quot;parse-names&quot;:false,&quot;suffix&quot;:&quot;&quot;},{&quot;dropping-particle&quot;:&quot;&quot;,&quot;family&quot;:&quot;Pires&quot;,&quot;given&quot;:&quot;Carlos&quot;,&quot;non-dropping-particle&quot;:&quot;&quot;,&quot;parse-names&quot;:false,&quot;suffix&quot;:&quot;&quot;},{&quot;dropping-particle&quot;:&quot;&quot;,&quot;family&quot;:&quot;Silva&quot;,&quot;given&quot;:&quot;Joana&quot;,&quot;non-dropping-particle&quot;:&quot;&quot;,&quot;parse-names&quot;:false,&quot;suffix&quot;:&quot;&quot;},{&quot;dropping-particle&quot;:&quot;&quot;,&quot;family&quot;:&quot;Brito&quot;,&quot;given&quot;:&quot;Miguel&quot;,&quot;non-dropping-particle&quot;:&quot;&quot;,&quot;parse-names&quot;:false,&quot;suffix&quot;:&quot;&quot;},{&quot;dropping-particle&quot;:&quot;&quot;,&quot;family&quot;:&quot;Capote&quot;,&quot;given&quot;:&quot;Hugo&quot;,&quot;non-dropping-particle&quot;:&quot;&quot;,&quot;parse-names&quot;:false,&quot;suffix&quot;:&quot;&quot;},{&quot;dropping-particle&quot;:&quot;&quot;,&quot;family&quot;:&quot;Costa&quot;,&quot;given&quot;:&quot;Cristina&quot;,&quot;non-dropping-particle&quot;:&quot;&quot;,&quot;parse-names&quot;:false,&quot;suffix&quot;:&quot;&quot;},{&quot;dropping-particle&quot;:&quot;&quot;,&quot;family&quot;:&quot;Fialho&quot;,&quot;given&quot;:&quot;Guilherme&quot;,&quot;non-dropping-particle&quot;:&quot;&quot;,&quot;parse-names&quot;:false,&quot;suffix&quot;:&quot;&quot;},{&quot;dropping-particle&quot;:&quot;&quot;,&quot;family&quot;:&quot;Mogne&quot;,&quot;given&quot;:&quot;Tamiris&quot;,&quot;non-dropping-particle&quot;:&quot;&quot;,&quot;parse-names&quot;:false,&quot;suffix&quot;:&quot;&quot;},{&quot;dropping-particle&quot;:&quot;&quot;,&quot;family&quot;:&quot;Morais&quot;,&quot;given&quot;:&quot;Sara&quot;,&quot;non-dropping-particle&quot;:&quot;&quot;,&quot;parse-names&quot;:false,&quot;suffix&quot;:&quot;&quot;},{&quot;dropping-particle&quot;:&quot;&quot;,&quot;family&quot;:&quot;Mourato&quot;,&quot;given&quot;:&quot;Beatriz&quot;,&quot;non-dropping-particle&quot;:&quot;&quot;,&quot;parse-names&quot;:false,&quot;suffix&quot;:&quot;&quot;},{&quot;dropping-particle&quot;:&quot;&quot;,&quot;family&quot;:&quot;Salvador&quot;,&quot;given&quot;:&quot;David&quot;,&quot;non-dropping-particle&quot;:&quot;&quot;,&quot;parse-names&quot;:false,&quot;suffix&quot;:&quot;&quot;},{&quot;dropping-particle&quot;:&quot;&quot;,&quot;family&quot;:&quot;Aguero&quot;,&quot;given&quot;:&quot;Coral&quot;,&quot;non-dropping-particle&quot;:&quot;&quot;,&quot;parse-names&quot;:false,&quot;suffix&quot;:&quot;&quot;},{&quot;dropping-particle&quot;:&quot;&quot;,&quot;family&quot;:&quot;Dominguez&quot;,&quot;given&quot;:&quot;Joaquina&quot;,&quot;non-dropping-particle&quot;:&quot;&quot;,&quot;parse-names&quot;:false,&quot;suffix&quot;:&quot;&quot;},{&quot;dropping-particle&quot;:&quot;&quot;,&quot;family&quot;:&quot;Fernandez&quot;,&quot;given&quot;:&quot;Miguel Angel&quot;,&quot;non-dropping-particle&quot;:&quot;&quot;,&quot;parse-names&quot;:false,&quot;suffix&quot;:&quot;&quot;},{&quot;dropping-particle&quot;:&quot;&quot;,&quot;family&quot;:&quot;Figueiredo&quot;,&quot;given&quot;:&quot;Carlos&quot;,&quot;non-dropping-particle&quot;:&quot;&quot;,&quot;parse-names&quot;:false,&quot;suffix&quot;:&quot;&quot;},{&quot;dropping-particle&quot;:&quot;&quot;,&quot;family&quot;:&quot;Guerrero&quot;,&quot;given&quot;:&quot;Monica&quot;,&quot;non-dropping-particle&quot;:&quot;&quot;,&quot;parse-names&quot;:false,&quot;suffix&quot;:&quot;&quot;},{&quot;dropping-particle&quot;:&quot;&quot;,&quot;family&quot;:&quot;Neuparth&quot;,&quot;given&quot;:&quot;Manuel&quot;,&quot;non-dropping-particle&quot;:&quot;&quot;,&quot;parse-names&quot;:false,&quot;suffix&quot;:&quot;&quot;},{&quot;dropping-particle&quot;:&quot;&quot;,&quot;family&quot;:&quot;Reia&quot;,&quot;given&quot;:&quot;Marta&quot;,&quot;non-dropping-particle&quot;:&quot;&quot;,&quot;parse-names&quot;:false,&quot;suffix&quot;:&quot;&quot;}],&quot;container-title&quot;:&quot;Hernia&quot;,&quot;id&quot;:&quot;55b267a4-72a2-38e7-84dd-039526ec260a&quot;,&quot;issue&quot;:&quot;0123456789&quot;,&quot;issued&quot;:{&quot;date-parts&quot;:[[&quot;2021&quot;]]},&quot;title&quot;:&quot;Predictors of low quality of life after open inguinal hernia repair using the EuraHS-QoL score: prospective multicentric cohort study across 33 hospitals&quot;,&quot;type&quot;:&quot;article-journal&quot;,&quot;container-title-short&quot;:&quot;&quot;},&quot;uris&quot;:[&quot;http://www.mendeley.com/documents/?uuid=3ea0e5e2-799d-4461-bda2-33f4c6c3f6aa&quot;],&quot;isTemporary&quot;:false,&quot;legacyDesktopId&quot;:&quot;3ea0e5e2-799d-4461-bda2-33f4c6c3f6aa&quot;}]},{&quot;citationID&quot;:&quot;MENDELEY_CITATION_493ef840-66c2-4ff1-b77b-8681dc886e62&quot;,&quot;properties&quot;:{&quot;noteIndex&quot;:0},&quot;isEdited&quot;:false,&quot;manualOverride&quot;:{&quot;isManuallyOverridden&quot;:false,&quot;citeprocText&quot;:&quot;[14]&quot;,&quot;manualOverrideText&quot;:&quot;&quot;},&quot;citationItems&quot;:[{&quot;id&quot;:&quot;e288b53d-8b65-31ab-8a3e-4b933d7d0cae&quot;,&quot;itemData&quot;:{&quot;type&quot;:&quot;article-journal&quot;,&quot;id&quot;:&quot;e288b53d-8b65-31ab-8a3e-4b933d7d0cae&quot;,&quot;title&quot;:&quot;Portuguese Inguinal Hernia Cohort ( PINE ) study&quot;,&quot;author&quot;:[{&quot;family&quot;:&quot;PT Surg – Portuguese Surgical Research Collaborative, J Simões, AA João, JM Azevedo, M Peyroteo, M Cunha, B Vieira, N Gonçalves, J Costa, AS Soares, JS Pimenta, M Romano, AM Cinza, I Miguel, AR Martins, G Fialho, M Reia, FC Borges, CF Monteiro, AC Soares,&quot;,&quot;given&quot;:&quot;C. Azevedo&quot;,&quot;parse-names&quot;:false,&quot;dropping-particle&quot;:&quot;&quot;,&quot;non-dropping-particle&quot;:&quot;&quot;}],&quot;issued&quot;:{&quot;date-parts&quot;:[[2020]]},&quot;page&quot;:&quot;0-18&quot;,&quot;volume&quot;:&quot;3&quot;,&quot;container-title-short&quot;:&quot;&quot;},&quot;isTemporary&quot;:false}],&quot;citationTag&quot;:&quot;MENDELEY_CITATION_v3_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&quot;},{&quot;citationID&quot;:&quot;MENDELEY_CITATION_57477421-b138-40cf-b509-fd3b57372495&quot;,&quot;properties&quot;:{&quot;noteIndex&quot;:0},&quot;isEdited&quot;:false,&quot;manualOverride&quot;:{&quot;citeprocText&quot;:&quot;[16]&quot;,&quot;isManuallyOverridden&quot;:false,&quot;manualOverrideText&quot;:&quot;&quot;},&quot;citationTag&quot;:&quot;MENDELEY_CITATION_v3_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&quot;,&quot;citationItems&quot;:[{&quot;id&quot;:&quot;1e4c4f87-09de-39ee-b53b-933781fa18c7&quot;,&quot;itemData&quot;:{&quot;DOI&quot;:&quot;10.1097/01.sla.0000133083.54934.ae&quot;,&quot;ISSN&quot;:&quot;00034932&quot;,&quot;PMID&quot;:&quot;15273542&quot;,&quot;abstract&quot;:&quot;Objective: Although quality assessment is gaining increasing attention, there is still no consensus on how to define and grade postoperative complications. This shortcoming hampers comparison of outcome data among different centers and therapies and over time. Patients and Methods: A classification of complications published by one of the authors in 1992 was critically re-evaluated and modified to increase its accuracy and its acceptability in the surgical community. Modifications mainly focused on the manner of reporting life-threatening and permanently disabling complications. The new grading system still mostly relies on the therapy used to treat the complication. The classification was tested in a cohort of 6336 patients who underwent elective general surgery at our institution. The reproducibility and personal judgment of the classification were evaluated through an international survey with 2 questionnaires sent to 10 surgical centers worldwide. Results: The new ranking system significantly correlated with complexity of surgery (P &lt; 0.0001) as well as with the length of the hospital stay (P &lt; 0.0001). A total of 144 surgeons from 10 different centers around the world and at different levels of training returned the survey. Ninety percent of the case presentations were correctly graded. The classification was considered to be simple (92% of the respondents), reproducible (91%), logical (92%), useful (90%), and comprehensive (89%). The answers of both questionnaires were not dependent on the origin of the reply and the level of training of the surgeons. Conclusions: The new complication classification appears reliable and may represent a compelling tool for quality assessment in surgery in all parts of the world.&quot;,&quot;author&quot;:[{&quot;dropping-particle&quot;:&quot;&quot;,&quot;family&quot;:&quot;Dindo&quot;,&quot;given&quot;:&quot;Daniel&quot;,&quot;non-dropping-particle&quot;:&quot;&quot;,&quot;parse-names&quot;:false,&quot;suffix&quot;:&quot;&quot;},{&quot;dropping-particle&quot;:&quot;&quot;,&quot;family&quot;:&quot;Demartines&quot;,&quot;given&quot;:&quot;Nicolas&quot;,&quot;non-dropping-particle&quot;:&quot;&quot;,&quot;parse-names&quot;:false,&quot;suffix&quot;:&quot;&quot;},{&quot;dropping-particle&quot;:&quot;&quot;,&quot;family&quot;:&quot;Clavien&quot;,&quot;given&quot;:&quot;Pierre Alain&quot;,&quot;non-dropping-particle&quot;:&quot;&quot;,&quot;parse-names&quot;:false,&quot;suffix&quot;:&quot;&quot;}],&quot;container-title&quot;:&quot;Annals of Surgery&quot;,&quot;id&quot;:&quot;1e4c4f87-09de-39ee-b53b-933781fa18c7&quot;,&quot;issue&quot;:&quot;2&quot;,&quot;issued&quot;:{&quot;date-parts&quot;:[[&quot;2004&quot;]]},&quot;page&quot;:&quot;205-213&quot;,&quot;title&quot;:&quot;Classification of surgical complications: A new proposal with evaluation in a cohort of 6336 patients and results of a survey&quot;,&quot;type&quot;:&quot;article-journal&quot;,&quot;volume&quot;:&quot;240&quot;,&quot;container-title-short&quot;:&quot;Ann Surg&quot;},&quot;uris&quot;:[&quot;http://www.mendeley.com/documents/?uuid=ca1fefa2-ede9-4961-902c-4086deb26de9&quot;],&quot;isTemporary&quot;:false,&quot;legacyDesktopId&quot;:&quot;ca1fefa2-ede9-4961-902c-4086deb26de9&quot;}]},{&quot;citationID&quot;:&quot;MENDELEY_CITATION_772d53b5-519e-462f-a453-206470fa78d3&quot;,&quot;properties&quot;:{&quot;noteIndex&quot;:0},&quot;isEdited&quot;:false,&quot;manualOverride&quot;:{&quot;citeprocText&quot;:&quot;[16]&quot;,&quot;isManuallyOverridden&quot;:false,&quot;manualOverrideText&quot;:&quot;&quot;},&quot;citationTag&quot;:&quot;MENDELEY_CITATION_v3_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&quot;,&quot;citationItems&quot;:[{&quot;id&quot;:&quot;1e4c4f87-09de-39ee-b53b-933781fa18c7&quot;,&quot;itemData&quot;:{&quot;DOI&quot;:&quot;10.1097/01.sla.0000133083.54934.ae&quot;,&quot;ISSN&quot;:&quot;00034932&quot;,&quot;PMID&quot;:&quot;15273542&quot;,&quot;abstract&quot;:&quot;Objective: Although quality assessment is gaining increasing attention, there is still no consensus on how to define and grade postoperative complications. This shortcoming hampers comparison of outcome data among different centers and therapies and over time. Patients and Methods: A classification of complications published by one of the authors in 1992 was critically re-evaluated and modified to increase its accuracy and its acceptability in the surgical community. Modifications mainly focused on the manner of reporting life-threatening and permanently disabling complications. The new grading system still mostly relies on the therapy used to treat the complication. The classification was tested in a cohort of 6336 patients who underwent elective general surgery at our institution. The reproducibility and personal judgment of the classification were evaluated through an international survey with 2 questionnaires sent to 10 surgical centers worldwide. Results: The new ranking system significantly correlated with complexity of surgery (P &lt; 0.0001) as well as with the length of the hospital stay (P &lt; 0.0001). A total of 144 surgeons from 10 different centers around the world and at different levels of training returned the survey. Ninety percent of the case presentations were correctly graded. The classification was considered to be simple (92% of the respondents), reproducible (91%), logical (92%), useful (90%), and comprehensive (89%). The answers of both questionnaires were not dependent on the origin of the reply and the level of training of the surgeons. Conclusions: The new complication classification appears reliable and may represent a compelling tool for quality assessment in surgery in all parts of the world.&quot;,&quot;author&quot;:[{&quot;dropping-particle&quot;:&quot;&quot;,&quot;family&quot;:&quot;Dindo&quot;,&quot;given&quot;:&quot;Daniel&quot;,&quot;non-dropping-particle&quot;:&quot;&quot;,&quot;parse-names&quot;:false,&quot;suffix&quot;:&quot;&quot;},{&quot;dropping-particle&quot;:&quot;&quot;,&quot;family&quot;:&quot;Demartines&quot;,&quot;given&quot;:&quot;Nicolas&quot;,&quot;non-dropping-particle&quot;:&quot;&quot;,&quot;parse-names&quot;:false,&quot;suffix&quot;:&quot;&quot;},{&quot;dropping-particle&quot;:&quot;&quot;,&quot;family&quot;:&quot;Clavien&quot;,&quot;given&quot;:&quot;Pierre Alain&quot;,&quot;non-dropping-particle&quot;:&quot;&quot;,&quot;parse-names&quot;:false,&quot;suffix&quot;:&quot;&quot;}],&quot;container-title&quot;:&quot;Annals of Surgery&quot;,&quot;id&quot;:&quot;1e4c4f87-09de-39ee-b53b-933781fa18c7&quot;,&quot;issue&quot;:&quot;2&quot;,&quot;issued&quot;:{&quot;date-parts&quot;:[[&quot;2004&quot;]]},&quot;page&quot;:&quot;205-213&quot;,&quot;title&quot;:&quot;Classification of surgical complications: A new proposal with evaluation in a cohort of 6336 patients and results of a survey&quot;,&quot;type&quot;:&quot;article-journal&quot;,&quot;volume&quot;:&quot;240&quot;,&quot;container-title-short&quot;:&quot;Ann Surg&quot;},&quot;uris&quot;:[&quot;http://www.mendeley.com/documents/?uuid=ca1fefa2-ede9-4961-902c-4086deb26de9&quot;],&quot;isTemporary&quot;:false,&quot;legacyDesktopId&quot;:&quot;ca1fefa2-ede9-4961-902c-4086deb26de9&quot;}]},{&quot;citationID&quot;:&quot;MENDELEY_CITATION_f221cfe2-106f-434e-a8ff-46be48ae6832&quot;,&quot;properties&quot;:{&quot;noteIndex&quot;:0},&quot;isEdited&quot;:false,&quot;manualOverride&quot;:{&quot;citeprocText&quot;:&quot;[17]&quot;,&quot;isManuallyOverridden&quot;:false,&quot;manualOverrideText&quot;:&quot;&quot;},&quot;citationTag&quot;:&quot;MENDELEY_CITATION_v3_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&quot;,&quot;citationItems&quot;:[{&quot;id&quot;:&quot;3104814a-e9a0-37ec-944a-59028a0fbc6b&quot;,&quot;itemData&quot;:{&quot;author&quot;:[{&quot;dropping-particle&quot;:&quot;&quot;,&quot;family&quot;:&quot;Royal Australasian College of Surgeons&quot;,&quot;given&quot;:&quot;&quot;,&quot;non-dropping-particle&quot;:&quot;&quot;,&quot;parse-names&quot;:false,&quot;suffix&quot;:&quot;&quot;}],&quot;id&quot;:&quot;3104814a-e9a0-37ec-944a-59028a0fbc6b&quot;,&quot;issue&quot;:&quot;February&quot;,&quot;issued&quot;:{&quot;date-parts&quot;:[[&quot;2017&quot;]]},&quot;page&quot;:&quot;https://www.surgeons.org/-/media/Project/RACS/surg&quot;,&quot;title&quot;:&quot;Same-day surgery for femoral, inguinal and umbilical hernia repair in adults&quot;,&quot;type&quot;:&quot;article-journal&quot;,&quot;container-title-short&quot;:&quot;&quot;},&quot;uris&quot;:[&quot;http://www.mendeley.com/documents/?uuid=82c00978-6a33-47bf-8b1e-d00209fc24ed&quot;],&quot;isTemporary&quot;:false,&quot;legacyDesktopId&quot;:&quot;82c00978-6a33-47bf-8b1e-d00209fc24ed&quot;}]},{&quot;citationID&quot;:&quot;MENDELEY_CITATION_d9cdd771-2149-4adf-8c9f-bc5111553312&quot;,&quot;properties&quot;:{&quot;noteIndex&quot;:0},&quot;isEdited&quot;:false,&quot;manualOverride&quot;:{&quot;citeprocText&quot;:&quot;[18]&quot;,&quot;isManuallyOverridden&quot;:false,&quot;manualOverrideText&quot;:&quot;&quot;},&quot;citationTag&quot;:&quot;MENDELEY_CITATION_v3_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&quot;,&quot;citationItems&quot;:[{&quot;id&quot;:&quot;a87c810d-c2a5-3c7a-96e3-96d364fef7e5&quot;,&quot;itemData&quot;:{&quot;DOI&quot;:&quot;10.1046/J.1365-2044.2001.01962-5.X&quot;,&quot;ISSN&quot;:&quot;0003-2409&quot;,&quot;PMID&quot;:&quot;11703247&quot;,&quot;abstract&quot;:&quot;Day-case surgery is increasing in popularity and more patients with multiple medical problems are being considered as suitable for this approach. However, the current recommendations exclude morbidly obese patients (body mass index &gt; 35 kg.m(-2)). We present a review of 258 morbidly obese patient …&quot;,&quot;author&quot;:[{&quot;dropping-particle&quot;:&quot;&quot;,&quot;family&quot;:&quot;Davies&quot;,&quot;given&quot;:&quot;K. E.&quot;,&quot;non-dropping-particle&quot;:&quot;&quot;,&quot;parse-names&quot;:false,&quot;suffix&quot;:&quot;&quot;},{&quot;dropping-particle&quot;:&quot;&quot;,&quot;family&quot;:&quot;Houghton&quot;,&quot;given&quot;:&quot;K.&quot;,&quot;non-dropping-particle&quot;:&quot;&quot;,&quot;parse-names&quot;:false,&quot;suffix&quot;:&quot;&quot;},{&quot;dropping-particle&quot;:&quot;&quot;,&quot;family&quot;:&quot;Montgomery&quot;,&quot;given&quot;:&quot;J. E.&quot;,&quot;non-dropping-particle&quot;:&quot;&quot;,&quot;parse-names&quot;:false,&quot;suffix&quot;:&quot;&quot;}],&quot;container-title&quot;:&quot;Anaesthesia&quot;,&quot;id&quot;:&quot;a87c810d-c2a5-3c7a-96e3-96d364fef7e5&quot;,&quot;issue&quot;:&quot;11&quot;,&quot;issued&quot;:{&quot;date-parts&quot;:[[&quot;2001&quot;,&quot;11&quot;]]},&quot;page&quot;:&quot;1090-1115&quot;,&quot;publisher&quot;:&quot;Anaesthesia&quot;,&quot;title&quot;:&quot;Obesity and day-case surgery&quot;,&quot;type&quot;:&quot;article-journal&quot;,&quot;volume&quot;:&quot;56&quot;,&quot;container-title-short&quot;:&quot;Anaesthesia&quot;},&quot;uris&quot;:[&quot;http://www.mendeley.com/documents/?uuid=a87c810d-c2a5-3c7a-96e3-96d364fef7e5&quot;],&quot;isTemporary&quot;:false,&quot;legacyDesktopId&quot;:&quot;a87c810d-c2a5-3c7a-96e3-96d364fef7e5&quot;}]},{&quot;citationID&quot;:&quot;MENDELEY_CITATION_bf74370f-ad80-4f42-a784-f532229dce1a&quot;,&quot;properties&quot;:{&quot;noteIndex&quot;:0},&quot;isEdited&quot;:false,&quot;manualOverride&quot;:{&quot;citeprocText&quot;:&quot;[19]&quot;,&quot;isManuallyOverridden&quot;:false,&quot;manualOverrideText&quot;:&quot;&quot;},&quot;citationTag&quot;:&quot;MENDELEY_CITATION_v3_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&quot;,&quot;citationItems&quot;:[{&quot;id&quot;:&quot;d49e8ad9-c3bf-3835-938f-c0a06d014a66&quot;,&quot;itemData&quot;:{&quot;DOI&quot;:&quot;10.1111/j.1399-6576.2011.02631.x&quot;,&quot;ISSN&quot;:&quot;00015172&quot;,&quot;PMID&quot;:&quot;22335277&quot;,&quot;abstract&quot;:&quot;Background Day surgery is expanding in several countries, and it is important to collect information about quality. The aim of this study was to assess morbidity and unanticipated hospital visits 0-30 days post-operatively in a large cohort. Methods We prospectively recorded data from 57,709 day surgery procedures performed in eight day surgery centres over a 3-year period. We cross-checked with the National Patient Registry to identify complications 0-30 days post-operatively, and registrations from The Danish Register of Cause of Death were requested. We retrieved the records of 1174 patients to assign a relation between secondary contact and day surgery. Results The overall rate of return hospital visits was 1.21% [95% confidence interval (CI): 1.12-1.30%] caused by a wide range of diagnoses. No deaths were definitely related to day surgery. The return hospital visits were due to haemorrhage/haematoma 0.50% (95% CI: 0.44-0.56%), infection 0.44% (95% CI: 0.38-0 49%) and thromboembolic events 0.03%. Major morbidity was rare. The surgical procedures with the highest rate of complication were tonsillectomies 11.4%, surgically induced abortions 3.13% and inguinal hernia repairs 1.23%. Conclusion This large-scale Danish national study confirmed that day surgery is associated with a very low rate of return hospital visits. Despite the rapid expansion of day surgery, safety has been maintained, major morbidity being very rare, and no deaths being definitely related to day surgery. © 2012 The Authors. Acta Anaesthesiologica Scandinavica.&quot;,&quot;author&quot;:[{&quot;dropping-particle&quot;:&quot;&quot;,&quot;family&quot;:&quot;Majholm&quot;,&quot;given&quot;:&quot;B.&quot;,&quot;non-dropping-particle&quot;:&quot;&quot;,&quot;parse-names&quot;:false,&quot;suffix&quot;:&quot;&quot;},{&quot;dropping-particle&quot;:&quot;&quot;,&quot;family&quot;:&quot;Engbæk&quot;,&quot;given&quot;:&quot;J.&quot;,&quot;non-dropping-particle&quot;:&quot;&quot;,&quot;parse-names&quot;:false,&quot;suffix&quot;:&quot;&quot;},{&quot;dropping-particle&quot;:&quot;&quot;,&quot;family&quot;:&quot;Bartholdy&quot;,&quot;given&quot;:&quot;J.&quot;,&quot;non-dropping-particle&quot;:&quot;&quot;,&quot;parse-names&quot;:false,&quot;suffix&quot;:&quot;&quot;},{&quot;dropping-particle&quot;:&quot;&quot;,&quot;family&quot;:&quot;Oerding&quot;,&quot;given&quot;:&quot;H.&quot;,&quot;non-dropping-particle&quot;:&quot;&quot;,&quot;parse-names&quot;:false,&quot;suffix&quot;:&quot;&quot;},{&quot;dropping-particle&quot;:&quot;&quot;,&quot;family&quot;:&quot;Ahlburg&quot;,&quot;given&quot;:&quot;P.&quot;,&quot;non-dropping-particle&quot;:&quot;&quot;,&quot;parse-names&quot;:false,&quot;suffix&quot;:&quot;&quot;},{&quot;dropping-particle&quot;:&quot;&quot;,&quot;family&quot;:&quot;Ulrik&quot;,&quot;given&quot;:&quot;A. M.G.&quot;,&quot;non-dropping-particle&quot;:&quot;&quot;,&quot;parse-names&quot;:false,&quot;suffix&quot;:&quot;&quot;},{&quot;dropping-particle&quot;:&quot;&quot;,&quot;family&quot;:&quot;Bill&quot;,&quot;given&quot;:&quot;L.&quot;,&quot;non-dropping-particle&quot;:&quot;&quot;,&quot;parse-names&quot;:false,&quot;suffix&quot;:&quot;&quot;},{&quot;dropping-particle&quot;:&quot;&quot;,&quot;family&quot;:&quot;Langfrits&quot;,&quot;given&quot;:&quot;C. S.&quot;,&quot;non-dropping-particle&quot;:&quot;&quot;,&quot;parse-names&quot;:false,&quot;suffix&quot;:&quot;&quot;},{&quot;dropping-particle&quot;:&quot;&quot;,&quot;family&quot;:&quot;Møller&quot;,&quot;given&quot;:&quot;A. M.&quot;,&quot;non-dropping-particle&quot;:&quot;&quot;,&quot;parse-names&quot;:false,&quot;suffix&quot;:&quot;&quot;}],&quot;container-title&quot;:&quot;Acta Anaesthesiologica Scandinavica&quot;,&quot;id&quot;:&quot;d49e8ad9-c3bf-3835-938f-c0a06d014a66&quot;,&quot;issue&quot;:&quot;3&quot;,&quot;issued&quot;:{&quot;date-parts&quot;:[[&quot;2012&quot;]]},&quot;page&quot;:&quot;323-331&quot;,&quot;title&quot;:&quot;Is day surgery safe? A Danish multicentre study of morbidity after 57,709 day surgery procedures&quot;,&quot;type&quot;:&quot;article-journal&quot;,&quot;volume&quot;:&quot;56&quot;,&quot;container-title-short&quot;:&quot;Acta Anaesthesiol Scand&quot;},&quot;uris&quot;:[&quot;http://www.mendeley.com/documents/?uuid=6f2b9747-c837-4fae-9739-df5e56eb8781&quot;],&quot;isTemporary&quot;:false,&quot;legacyDesktopId&quot;:&quot;6f2b9747-c837-4fae-9739-df5e56eb8781&quot;}]},{&quot;citationID&quot;:&quot;MENDELEY_CITATION_982f5294-c988-44f4-aea4-ec847fece870&quot;,&quot;properties&quot;:{&quot;noteIndex&quot;:0},&quot;isEdited&quot;:false,&quot;manualOverride&quot;:{&quot;citeprocText&quot;:&quot;[8]&quot;,&quot;isManuallyOverridden&quot;:false,&quot;manualOverrideText&quot;:&quot;&quot;},&quot;citationTag&quot;:&quot;MENDELEY_CITATION_v3_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&quot;,&quot;citationItems&quot;:[{&quot;id&quot;:&quot;e9ecbc97-678e-3715-b6ad-81399f990da9&quot;,&quot;itemData&quot;:{&quot;DOI&quot;:&quot;10.1007/s10029-018-1729-9&quot;,&quot;ISSN&quot;:&quot;12489204&quot;,&quot;PMID&quot;:&quot;29356909&quot;,&quot;author&quot;:[{&quot;dropping-particle&quot;:&quot;&quot;,&quot;family&quot;:&quot;Veenendaal&quot;,&quot;given&quot;:&quot;N.&quot;,&quot;non-dropping-particle&quot;:&quot;van&quot;,&quot;parse-names&quot;:false,&quot;suffix&quot;:&quot;&quot;},{&quot;dropping-particle&quot;:&quot;&quot;,&quot;family&quot;:&quot;Simons&quot;,&quot;given&quot;:&quot;M. P.&quot;,&quot;non-dropping-particle&quot;:&quot;&quot;,&quot;parse-names&quot;:false,&quot;suffix&quot;:&quot;&quot;},{&quot;dropping-particle&quot;:&quot;&quot;,&quot;family&quot;:&quot;Bonjer&quot;,&quot;given&quot;:&quot;H. J.&quot;,&quot;non-dropping-particle&quot;:&quot;&quot;,&quot;parse-names&quot;:false,&quot;suffix&quot;:&quot;&quot;}],&quot;container-title&quot;:&quot;Hernia&quot;,&quot;id&quot;:&quot;e9ecbc97-678e-3715-b6ad-81399f990da9&quot;,&quot;issue&quot;:&quot;1&quot;,&quot;issued&quot;:{&quot;date-parts&quot;:[[&quot;2018&quot;]]},&quot;page&quot;:&quot;167-168&quot;,&quot;title&quot;:&quot;International guidelines for groin hernia management&quot;,&quot;type&quot;:&quot;article-journal&quot;,&quot;volume&quot;:&quot;22&quot;,&quot;container-title-short&quot;:&quot;&quot;},&quot;uris&quot;:[&quot;http://www.mendeley.com/documents/?uuid=a8b8e8da-2c54-4e85-a4d6-13e7214f2805&quot;],&quot;isTemporary&quot;:false,&quot;legacyDesktopId&quot;:&quot;a8b8e8da-2c54-4e85-a4d6-13e7214f2805&quot;}]},{&quot;citationID&quot;:&quot;MENDELEY_CITATION_2dc75fb1-f78b-4372-8cda-cf2077c983ca&quot;,&quot;properties&quot;:{&quot;noteIndex&quot;:0},&quot;isEdited&quot;:false,&quot;manualOverride&quot;:{&quot;isManuallyOverridden&quot;:false,&quot;citeprocText&quot;:&quot;[20]&quot;,&quot;manualOverrideText&quot;:&quot;&quot;},&quot;citationTag&quot;:&quot;MENDELEY_CITATION_v3_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&quot;,&quot;citationItems&quot;:[{&quot;id&quot;:&quot;de776d72-e093-30bd-96b5-305ab5094bf4&quot;,&quot;itemData&quot;:{&quot;type&quot;:&quot;article-journal&quot;,&quot;id&quot;:&quot;de776d72-e093-30bd-96b5-305ab5094bf4&quot;,&quot;title&quot;:&quot;A novel index of elevated risk of inpatient hospital admission immediately following outpatient surgery&quot;,&quot;author&quot;:[{&quot;family&quot;:&quot;Fleisher&quot;,&quot;given&quot;:&quot;Lee A.&quot;,&quot;parse-names&quot;:false,&quot;dropping-particle&quot;:&quot;&quot;,&quot;non-dropping-particle&quot;:&quot;&quot;},{&quot;family&quot;:&quot;Pasternak&quot;,&quot;given&quot;:&quot;L. Reuven&quot;,&quot;parse-names&quot;:false,&quot;dropping-particle&quot;:&quot;&quot;,&quot;non-dropping-particle&quot;:&quot;&quot;},{&quot;family&quot;:&quot;Lyles&quot;,&quot;given&quot;:&quot;Alan&quot;,&quot;parse-names&quot;:false,&quot;dropping-particle&quot;:&quot;&quot;,&quot;non-dropping-particle&quot;:&quot;&quot;}],&quot;container-title&quot;:&quot;Archives of Surgery&quot;,&quot;DOI&quot;:&quot;10.1001/archsurg.142.3.263&quot;,&quot;ISSN&quot;:&quot;00040010&quot;,&quot;PMID&quot;:&quot;17372051&quot;,&quot;issued&quot;:{&quot;date-parts&quot;:[[2007]]},&quot;page&quot;:&quot;263-268&quot;,&quot;abstract&quot;:&quot;Hypothesis: Patients with increasing comorbidities are at increased risk of admission to an inpatient facility after outpatient surgery. Design and Setting: Data from operations performed in hospital-based and freestanding ambulatory surgery centers in New York during 1997 were obtained under the Agency for Healthcare Research and Quality's Healthcare Cost and Utilization Project. Patients: Of the 783 558 patients eligible for inclusion in this study, 4351 were discharged directly for short-term hospitalization (1:180), and 19 died (1:41 240). We performed a split-half analysis by randomly assigning the study sample to an analysis half for estimation or a holdout half for testing. Main Outcome Measures: We developed an outpatient surgery admission index from independent predictors of immediate hospital admission using the following point values: 65 years or older (1), operating time longer than 120 minutes (1), cardiac diagnoses (1), peripheral vascular disease (1), cerebrovascular disease (1), malignancy (1), seropositive findings for human immunodeficiency virus (1), and regional (1) or general anesthesia (2). Results: Increasing scores were associated with higher odds of admission relative to scores of 0 or 1. For scores of 4 or higher, the odds ratio was 31.96 (95% confidence interval, 26.29-38.86), and 2.8% of these patients were discharged to the hospital. For the holdout half of the data set, scores of 4 or higher had an odds ratio of 34.62 (95% confidence interval, 28.55-41.97). Conclusion: The proposed outpatient surgery admission index provides an evidence-based guide to assist clinicians and the health care systems in which they work in identifying patients at higher risk of immediate hospital admission. ©2007 American Medical Association. All rights reserved.&quot;,&quot;issue&quot;:&quot;3&quot;,&quot;volume&quot;:&quot;142&quot;,&quot;container-title-short&quot;:&quot;&quot;},&quot;isTemporary&quot;:false}]},{&quot;citationID&quot;:&quot;MENDELEY_CITATION_77f8d1c2-06ad-420a-ab68-a16b470bb511&quot;,&quot;properties&quot;:{&quot;noteIndex&quot;:0},&quot;isEdited&quot;:false,&quot;manualOverride&quot;:{&quot;isManuallyOverridden&quot;:false,&quot;citeprocText&quot;:&quot;[14]&quot;,&quot;manualOverrideText&quot;:&quot;&quot;},&quot;citationItems&quot;:[{&quot;id&quot;:&quot;e288b53d-8b65-31ab-8a3e-4b933d7d0cae&quot;,&quot;itemData&quot;:{&quot;type&quot;:&quot;article-journal&quot;,&quot;id&quot;:&quot;e288b53d-8b65-31ab-8a3e-4b933d7d0cae&quot;,&quot;title&quot;:&quot;Portuguese Inguinal Hernia Cohort ( PINE ) study&quot;,&quot;author&quot;:[{&quot;family&quot;:&quot;PT Surg – Portuguese Surgical Research Collaborative, J Simões, AA João, JM Azevedo, M Peyroteo, M Cunha, B Vieira, N Gonçalves, J Costa, AS Soares, JS Pimenta, M Romano, AM Cinza, I Miguel, AR Martins, G Fialho, M Reia, FC Borges, CF Monteiro, AC Soares,&quot;,&quot;given&quot;:&quot;C. Azevedo&quot;,&quot;parse-names&quot;:false,&quot;dropping-particle&quot;:&quot;&quot;,&quot;non-dropping-particle&quot;:&quot;&quot;}],&quot;issued&quot;:{&quot;date-parts&quot;:[[2020]]},&quot;page&quot;:&quot;0-18&quot;,&quot;volume&quot;:&quot;3&quot;,&quot;container-title-short&quot;:&quot;&quot;},&quot;isTemporary&quot;:false}],&quot;citationTag&quot;:&quot;MENDELEY_CITATION_v3_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&quot;}]"/>
    <we:property name="MENDELEY_CITATIONS_LOCALE_CODE" value="&quot;en-US&quot;"/>
    <we:property name="MENDELEY_CITATIONS_STYLE" value="{&quot;id&quot;:&quot;https://www.zotero.org/styles/springer-basic-brackets-no-et-al&quot;,&quot;title&quot;:&quot;Springer - Basic (numeric, brackets, no \&quot;et al.\&quot;)&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637529c-32a7-4d2e-96e7-a330f08e781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CD543285A49E641A724C17D76BB9A4D" ma:contentTypeVersion="15" ma:contentTypeDescription="Criar um novo documento." ma:contentTypeScope="" ma:versionID="73ec9f1b2a19df44d6078945222051eb">
  <xsd:schema xmlns:xsd="http://www.w3.org/2001/XMLSchema" xmlns:xs="http://www.w3.org/2001/XMLSchema" xmlns:p="http://schemas.microsoft.com/office/2006/metadata/properties" xmlns:ns3="3637529c-32a7-4d2e-96e7-a330f08e781d" targetNamespace="http://schemas.microsoft.com/office/2006/metadata/properties" ma:root="true" ma:fieldsID="c47222dcb8caed23be8f066e9d4fcd14" ns3:_="">
    <xsd:import namespace="3637529c-32a7-4d2e-96e7-a330f08e781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7529c-32a7-4d2e-96e7-a330f08e78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FDC04-8A3E-4C70-9E72-A6A44711BAB7}">
  <ds:schemaRefs>
    <ds:schemaRef ds:uri="http://schemas.microsoft.com/sharepoint/v3/contenttype/forms"/>
  </ds:schemaRefs>
</ds:datastoreItem>
</file>

<file path=customXml/itemProps2.xml><?xml version="1.0" encoding="utf-8"?>
<ds:datastoreItem xmlns:ds="http://schemas.openxmlformats.org/officeDocument/2006/customXml" ds:itemID="{FADAF564-5E29-4479-AEE9-CBFC8D75659D}">
  <ds:schemaRefs>
    <ds:schemaRef ds:uri="http://www.w3.org/XML/1998/namespace"/>
    <ds:schemaRef ds:uri="http://purl.org/dc/dcmitype/"/>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3637529c-32a7-4d2e-96e7-a330f08e781d"/>
    <ds:schemaRef ds:uri="http://purl.org/dc/terms/"/>
  </ds:schemaRefs>
</ds:datastoreItem>
</file>

<file path=customXml/itemProps3.xml><?xml version="1.0" encoding="utf-8"?>
<ds:datastoreItem xmlns:ds="http://schemas.openxmlformats.org/officeDocument/2006/customXml" ds:itemID="{45E3E2F0-17CD-4AF5-9EAD-7357BEC80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37529c-32a7-4d2e-96e7-a330f08e78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D7ACC4-ED13-4CD8-ABFA-CFEA8BD6E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685</Words>
  <Characters>3909</Characters>
  <Application>Microsoft Office Word</Application>
  <DocSecurity>0</DocSecurity>
  <Lines>32</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 Francisco Couto Dias</dc:creator>
  <cp:keywords/>
  <dc:description/>
  <cp:lastModifiedBy>Suganya R Rajapandian P</cp:lastModifiedBy>
  <cp:revision>3</cp:revision>
  <dcterms:created xsi:type="dcterms:W3CDTF">2024-10-08T19:00:00Z</dcterms:created>
  <dcterms:modified xsi:type="dcterms:W3CDTF">2025-01-09T16:02:00Z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e519d6fc-432c-3a85-a793-b82ba233e4ee</vt:lpwstr>
  </property>
  <property fmtid="{D5CDD505-2E9C-101B-9397-08002B2CF9AE}" pid="24" name="Mendeley Citation Style_1">
    <vt:lpwstr>http://www.zotero.org/styles/apa</vt:lpwstr>
  </property>
  <property fmtid="{D5CDD505-2E9C-101B-9397-08002B2CF9AE}" pid="25" name="GrammarlyDocumentId">
    <vt:lpwstr>264c4505076fe98afe0b5ef8f94e06b67888016df647ff32acff4b922f7cc90b</vt:lpwstr>
  </property>
  <property fmtid="{D5CDD505-2E9C-101B-9397-08002B2CF9AE}" pid="26" name="ContentTypeId">
    <vt:lpwstr>0x010100BCD543285A49E641A724C17D76BB9A4D</vt:lpwstr>
  </property>
</Properties>
</file>