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8AA4" w14:textId="60AD8D4B" w:rsidR="004D171D" w:rsidRPr="004D171D" w:rsidRDefault="004D171D" w:rsidP="00253AD3">
      <w:pPr>
        <w:jc w:val="both"/>
        <w:rPr>
          <w:rFonts w:ascii="Calibri" w:eastAsia="Calibri" w:hAnsi="Calibri" w:cs="Calibri"/>
          <w:b/>
          <w:bCs/>
          <w:color w:val="000000" w:themeColor="text1"/>
          <w:lang w:val="en-US"/>
        </w:rPr>
      </w:pPr>
      <w:r w:rsidRPr="004D171D">
        <w:rPr>
          <w:rFonts w:ascii="Calibri" w:eastAsia="Calibri" w:hAnsi="Calibri" w:cs="Calibri"/>
          <w:b/>
          <w:bCs/>
          <w:color w:val="000000" w:themeColor="text1"/>
          <w:lang w:val="en-US"/>
        </w:rPr>
        <w:t>Supplementary Material</w:t>
      </w:r>
    </w:p>
    <w:p w14:paraId="4DBB48C0" w14:textId="77777777" w:rsidR="004D171D" w:rsidRDefault="004D171D" w:rsidP="004D171D">
      <w:pPr>
        <w:jc w:val="both"/>
        <w:rPr>
          <w:rFonts w:ascii="Calibri" w:hAnsi="Calibri" w:cs="Calibri"/>
          <w:b/>
          <w:bCs/>
          <w:lang w:val="en-US"/>
        </w:rPr>
      </w:pPr>
      <w:r w:rsidRPr="003633FD">
        <w:rPr>
          <w:rFonts w:ascii="Calibri" w:hAnsi="Calibri" w:cs="Calibri"/>
          <w:b/>
          <w:bCs/>
          <w:lang w:val="en-US"/>
        </w:rPr>
        <w:t>Predictors of disease progression</w:t>
      </w:r>
      <w:r w:rsidRPr="002632A2">
        <w:rPr>
          <w:rFonts w:ascii="Calibri" w:hAnsi="Calibri" w:cs="Calibri"/>
          <w:b/>
          <w:bCs/>
          <w:lang w:val="en-US"/>
        </w:rPr>
        <w:t xml:space="preserve"> in </w:t>
      </w:r>
      <w:r>
        <w:rPr>
          <w:rFonts w:ascii="Calibri" w:hAnsi="Calibri" w:cs="Calibri"/>
          <w:b/>
          <w:bCs/>
          <w:lang w:val="en-US"/>
        </w:rPr>
        <w:t>p</w:t>
      </w:r>
      <w:r w:rsidRPr="002632A2">
        <w:rPr>
          <w:rFonts w:ascii="Calibri" w:hAnsi="Calibri" w:cs="Calibri"/>
          <w:b/>
          <w:bCs/>
          <w:lang w:val="en-US"/>
        </w:rPr>
        <w:t xml:space="preserve">ancreatic </w:t>
      </w:r>
      <w:r>
        <w:rPr>
          <w:rFonts w:ascii="Calibri" w:hAnsi="Calibri" w:cs="Calibri"/>
          <w:b/>
          <w:bCs/>
          <w:lang w:val="en-US"/>
        </w:rPr>
        <w:t>n</w:t>
      </w:r>
      <w:r w:rsidRPr="002632A2">
        <w:rPr>
          <w:rFonts w:ascii="Calibri" w:hAnsi="Calibri" w:cs="Calibri"/>
          <w:b/>
          <w:bCs/>
          <w:lang w:val="en-US"/>
        </w:rPr>
        <w:t xml:space="preserve">euroendocrine </w:t>
      </w:r>
      <w:r>
        <w:rPr>
          <w:rFonts w:ascii="Calibri" w:hAnsi="Calibri" w:cs="Calibri"/>
          <w:b/>
          <w:bCs/>
          <w:lang w:val="en-US"/>
        </w:rPr>
        <w:t>t</w:t>
      </w:r>
      <w:r w:rsidRPr="002632A2">
        <w:rPr>
          <w:rFonts w:ascii="Calibri" w:hAnsi="Calibri" w:cs="Calibri"/>
          <w:b/>
          <w:bCs/>
          <w:lang w:val="en-US"/>
        </w:rPr>
        <w:t>umors</w:t>
      </w:r>
      <w:r>
        <w:rPr>
          <w:rFonts w:ascii="Calibri" w:hAnsi="Calibri" w:cs="Calibri"/>
          <w:b/>
          <w:bCs/>
          <w:lang w:val="en-US"/>
        </w:rPr>
        <w:t xml:space="preserve"> after surgery</w:t>
      </w:r>
    </w:p>
    <w:p w14:paraId="24E2D8E6" w14:textId="3CD4B603" w:rsidR="004D171D" w:rsidRDefault="004D171D" w:rsidP="004D171D">
      <w:pPr>
        <w:jc w:val="both"/>
        <w:rPr>
          <w:rFonts w:ascii="Calibri" w:hAnsi="Calibri" w:cs="Calibri"/>
          <w:b/>
          <w:bCs/>
          <w:i/>
          <w:iCs/>
          <w:lang w:val="en-US"/>
        </w:rPr>
      </w:pPr>
      <w:r w:rsidRPr="004D171D">
        <w:rPr>
          <w:rFonts w:ascii="Calibri" w:hAnsi="Calibri" w:cs="Calibri"/>
          <w:b/>
          <w:bCs/>
          <w:i/>
          <w:iCs/>
          <w:lang w:val="en-US"/>
        </w:rPr>
        <w:t>Journal: Updates in Surgery</w:t>
      </w:r>
    </w:p>
    <w:p w14:paraId="6CBA0473" w14:textId="77777777" w:rsidR="004D171D" w:rsidRPr="004D171D" w:rsidRDefault="004D171D" w:rsidP="004D171D">
      <w:pPr>
        <w:jc w:val="both"/>
        <w:rPr>
          <w:rFonts w:ascii="Calibri" w:hAnsi="Calibri" w:cs="Calibri"/>
          <w:b/>
          <w:bCs/>
          <w:lang w:val="en-US"/>
        </w:rPr>
      </w:pPr>
    </w:p>
    <w:p w14:paraId="2DA7BFA8" w14:textId="08C6468C" w:rsidR="004D171D" w:rsidRPr="00BD0AC7" w:rsidRDefault="004D171D" w:rsidP="004D171D">
      <w:pPr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Eva Maria Dobrindt</w:t>
      </w:r>
      <w:r w:rsidRPr="008768D4">
        <w:rPr>
          <w:rFonts w:ascii="Calibri" w:hAnsi="Calibri" w:cs="Calibri"/>
          <w:vertAlign w:val="superscript"/>
          <w:lang w:val="en-US"/>
        </w:rPr>
        <w:t>1*</w:t>
      </w:r>
      <w:r>
        <w:rPr>
          <w:rFonts w:ascii="Calibri" w:hAnsi="Calibri" w:cs="Calibri"/>
          <w:lang w:val="en-US"/>
        </w:rPr>
        <w:t xml:space="preserve">, </w:t>
      </w:r>
      <w:r w:rsidRPr="009E442C">
        <w:rPr>
          <w:rFonts w:ascii="Calibri" w:hAnsi="Calibri" w:cs="Calibri"/>
          <w:lang w:val="en-US"/>
        </w:rPr>
        <w:t xml:space="preserve">Janina </w:t>
      </w:r>
      <w:r w:rsidR="000648BB">
        <w:rPr>
          <w:rFonts w:ascii="Calibri" w:hAnsi="Calibri" w:cs="Calibri"/>
          <w:lang w:val="en-US"/>
        </w:rPr>
        <w:t xml:space="preserve">Maren </w:t>
      </w:r>
      <w:r w:rsidRPr="009E442C">
        <w:rPr>
          <w:rFonts w:ascii="Calibri" w:hAnsi="Calibri" w:cs="Calibri"/>
          <w:lang w:val="en-US"/>
        </w:rPr>
        <w:t>Krömer</w:t>
      </w:r>
      <w:r w:rsidRPr="008768D4">
        <w:rPr>
          <w:rFonts w:ascii="Calibri" w:hAnsi="Calibri" w:cs="Calibri"/>
          <w:vertAlign w:val="superscript"/>
          <w:lang w:val="en-US"/>
        </w:rPr>
        <w:t>1*</w:t>
      </w:r>
      <w:r w:rsidRPr="009E442C">
        <w:rPr>
          <w:rFonts w:ascii="Calibri" w:hAnsi="Calibri" w:cs="Calibri"/>
          <w:lang w:val="en-US"/>
        </w:rPr>
        <w:t>, Martina T. Mogl</w:t>
      </w:r>
      <w:r w:rsidRPr="00481999">
        <w:rPr>
          <w:rFonts w:ascii="Calibri" w:hAnsi="Calibri" w:cs="Calibri"/>
          <w:vertAlign w:val="superscript"/>
          <w:lang w:val="en-US"/>
        </w:rPr>
        <w:t>1</w:t>
      </w:r>
      <w:r>
        <w:rPr>
          <w:rFonts w:ascii="Calibri" w:hAnsi="Calibri" w:cs="Calibri"/>
          <w:lang w:val="en-US"/>
        </w:rPr>
        <w:t xml:space="preserve">, </w:t>
      </w:r>
      <w:r w:rsidRPr="3177CFE3">
        <w:rPr>
          <w:rFonts w:ascii="Calibri" w:hAnsi="Calibri" w:cs="Calibri"/>
          <w:lang w:val="en-US"/>
        </w:rPr>
        <w:t>Agata Dukaczewska</w:t>
      </w:r>
      <w:r w:rsidRPr="3177CFE3">
        <w:rPr>
          <w:rFonts w:ascii="Calibri" w:hAnsi="Calibri" w:cs="Calibri"/>
          <w:vertAlign w:val="superscript"/>
          <w:lang w:val="en-US"/>
        </w:rPr>
        <w:t>1</w:t>
      </w:r>
      <w:r w:rsidRPr="009E442C">
        <w:rPr>
          <w:rFonts w:ascii="Calibri" w:hAnsi="Calibri" w:cs="Calibri"/>
          <w:lang w:val="en-US"/>
        </w:rPr>
        <w:t xml:space="preserve">, Charlotte </w:t>
      </w:r>
      <w:proofErr w:type="spellStart"/>
      <w:r w:rsidR="000648BB">
        <w:rPr>
          <w:rFonts w:ascii="Calibri" w:hAnsi="Calibri" w:cs="Calibri"/>
          <w:lang w:val="en-US"/>
        </w:rPr>
        <w:t>Friederieke</w:t>
      </w:r>
      <w:proofErr w:type="spellEnd"/>
      <w:r w:rsidR="000648BB">
        <w:rPr>
          <w:rFonts w:ascii="Calibri" w:hAnsi="Calibri" w:cs="Calibri"/>
          <w:lang w:val="en-US"/>
        </w:rPr>
        <w:t xml:space="preserve"> </w:t>
      </w:r>
      <w:r w:rsidRPr="009E442C">
        <w:rPr>
          <w:rFonts w:ascii="Calibri" w:hAnsi="Calibri" w:cs="Calibri"/>
          <w:lang w:val="en-US"/>
        </w:rPr>
        <w:t>Müller-Debus</w:t>
      </w:r>
      <w:r w:rsidRPr="00481999">
        <w:rPr>
          <w:rFonts w:ascii="Calibri" w:hAnsi="Calibri" w:cs="Calibri"/>
          <w:vertAlign w:val="superscript"/>
          <w:lang w:val="en-US"/>
        </w:rPr>
        <w:t>1</w:t>
      </w:r>
      <w:r w:rsidRPr="009E442C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Peter Steinhagen</w:t>
      </w:r>
      <w:r w:rsidRPr="004B12B3">
        <w:rPr>
          <w:rFonts w:ascii="Calibri" w:hAnsi="Calibri" w:cs="Calibri"/>
          <w:vertAlign w:val="superscript"/>
          <w:lang w:val="en-US"/>
        </w:rPr>
        <w:t>2</w:t>
      </w:r>
      <w:r>
        <w:rPr>
          <w:rFonts w:ascii="Calibri" w:hAnsi="Calibri" w:cs="Calibri"/>
          <w:lang w:val="en-US"/>
        </w:rPr>
        <w:t>, Uli Fehrenbach</w:t>
      </w:r>
      <w:r w:rsidRPr="004B12B3">
        <w:rPr>
          <w:rFonts w:ascii="Calibri" w:hAnsi="Calibri" w:cs="Calibri"/>
          <w:vertAlign w:val="superscript"/>
          <w:lang w:val="en-US"/>
        </w:rPr>
        <w:t>3</w:t>
      </w:r>
      <w:r>
        <w:rPr>
          <w:rFonts w:ascii="Calibri" w:hAnsi="Calibri" w:cs="Calibri"/>
          <w:lang w:val="en-US"/>
        </w:rPr>
        <w:t xml:space="preserve">, </w:t>
      </w:r>
      <w:r w:rsidRPr="001D4D8A">
        <w:rPr>
          <w:rFonts w:ascii="Calibri" w:hAnsi="Calibri" w:cs="Calibri"/>
          <w:lang w:val="en-US"/>
        </w:rPr>
        <w:t>T</w:t>
      </w:r>
      <w:r>
        <w:rPr>
          <w:rFonts w:ascii="Calibri" w:hAnsi="Calibri" w:cs="Calibri"/>
          <w:lang w:val="en-US"/>
        </w:rPr>
        <w:t>h</w:t>
      </w:r>
      <w:r w:rsidRPr="001D4D8A">
        <w:rPr>
          <w:rFonts w:ascii="Calibri" w:hAnsi="Calibri" w:cs="Calibri"/>
          <w:lang w:val="en-US"/>
        </w:rPr>
        <w:t>om</w:t>
      </w:r>
      <w:r>
        <w:rPr>
          <w:rFonts w:ascii="Calibri" w:hAnsi="Calibri" w:cs="Calibri"/>
          <w:lang w:val="en-US"/>
        </w:rPr>
        <w:t>as</w:t>
      </w:r>
      <w:r w:rsidRPr="001D4D8A">
        <w:rPr>
          <w:rFonts w:ascii="Calibri" w:hAnsi="Calibri" w:cs="Calibri"/>
          <w:lang w:val="en-US"/>
        </w:rPr>
        <w:t xml:space="preserve"> Malinka</w:t>
      </w:r>
      <w:r w:rsidRPr="001D4D8A">
        <w:rPr>
          <w:rFonts w:ascii="Calibri" w:hAnsi="Calibri" w:cs="Calibri"/>
          <w:vertAlign w:val="superscript"/>
          <w:lang w:val="en-US"/>
        </w:rPr>
        <w:t>1</w:t>
      </w:r>
      <w:r w:rsidRPr="009E442C">
        <w:rPr>
          <w:rFonts w:ascii="Calibri" w:hAnsi="Calibri" w:cs="Calibri"/>
          <w:lang w:val="en-US"/>
        </w:rPr>
        <w:t>, Johann Pratschke</w:t>
      </w:r>
      <w:r w:rsidRPr="00481999">
        <w:rPr>
          <w:rFonts w:ascii="Calibri" w:hAnsi="Calibri" w:cs="Calibri"/>
          <w:vertAlign w:val="superscript"/>
          <w:lang w:val="en-US"/>
        </w:rPr>
        <w:t>1</w:t>
      </w:r>
      <w:r w:rsidRPr="009E442C">
        <w:rPr>
          <w:rFonts w:ascii="Calibri" w:hAnsi="Calibri" w:cs="Calibri"/>
          <w:lang w:val="en-US"/>
        </w:rPr>
        <w:t>,</w:t>
      </w:r>
      <w:r>
        <w:rPr>
          <w:rFonts w:ascii="Calibri" w:hAnsi="Calibri" w:cs="Calibri"/>
          <w:lang w:val="en-US"/>
        </w:rPr>
        <w:t xml:space="preserve"> Frederike Butz</w:t>
      </w:r>
      <w:r w:rsidRPr="00481999">
        <w:rPr>
          <w:rFonts w:ascii="Calibri" w:hAnsi="Calibri" w:cs="Calibri"/>
          <w:vertAlign w:val="superscript"/>
          <w:lang w:val="en-US"/>
        </w:rPr>
        <w:t>1</w:t>
      </w:r>
      <w:r w:rsidRPr="008768D4">
        <w:rPr>
          <w:rFonts w:ascii="Calibri" w:hAnsi="Calibri" w:cs="Calibri"/>
          <w:vertAlign w:val="superscript"/>
          <w:lang w:val="en-US"/>
        </w:rPr>
        <w:t>°</w:t>
      </w:r>
    </w:p>
    <w:p w14:paraId="17704A2E" w14:textId="77777777" w:rsidR="004D171D" w:rsidRPr="009E442C" w:rsidRDefault="004D171D" w:rsidP="004D171D">
      <w:pPr>
        <w:jc w:val="both"/>
        <w:rPr>
          <w:rFonts w:ascii="Calibri" w:hAnsi="Calibri" w:cs="Calibri"/>
          <w:b/>
          <w:bCs/>
          <w:lang w:val="en-US"/>
        </w:rPr>
      </w:pPr>
    </w:p>
    <w:p w14:paraId="49DA7863" w14:textId="77777777" w:rsidR="004D171D" w:rsidRPr="00EB07A7" w:rsidRDefault="004D171D" w:rsidP="004D171D">
      <w:pPr>
        <w:jc w:val="both"/>
        <w:rPr>
          <w:rFonts w:ascii="Calibri" w:hAnsi="Calibri" w:cs="Calibri"/>
          <w:lang w:val="en-US"/>
        </w:rPr>
      </w:pPr>
      <w:r w:rsidRPr="00C367BA">
        <w:rPr>
          <w:rFonts w:ascii="Calibri" w:hAnsi="Calibri" w:cs="Calibri"/>
          <w:vertAlign w:val="superscript"/>
          <w:lang w:val="en-US"/>
        </w:rPr>
        <w:t>1</w:t>
      </w:r>
      <w:r w:rsidRPr="00EB07A7">
        <w:rPr>
          <w:rFonts w:ascii="Calibri" w:hAnsi="Calibri" w:cs="Calibri"/>
          <w:lang w:val="en-US"/>
        </w:rPr>
        <w:t xml:space="preserve">Department of Surgery, Campus Charité Mitte | Campus Virchow Klinikum, Charité – </w:t>
      </w:r>
      <w:proofErr w:type="spellStart"/>
      <w:r w:rsidRPr="00EB07A7">
        <w:rPr>
          <w:rFonts w:ascii="Calibri" w:hAnsi="Calibri" w:cs="Calibri"/>
          <w:lang w:val="en-US"/>
        </w:rPr>
        <w:t>Universitätsmedizin</w:t>
      </w:r>
      <w:proofErr w:type="spellEnd"/>
      <w:r w:rsidRPr="00EB07A7">
        <w:rPr>
          <w:rFonts w:ascii="Calibri" w:hAnsi="Calibri" w:cs="Calibri"/>
          <w:lang w:val="en-US"/>
        </w:rPr>
        <w:t xml:space="preserve"> Berlin, Corporate Member of Freie Universität Berlin</w:t>
      </w:r>
      <w:r>
        <w:rPr>
          <w:rFonts w:ascii="Calibri" w:hAnsi="Calibri" w:cs="Calibri"/>
          <w:lang w:val="en-US"/>
        </w:rPr>
        <w:t xml:space="preserve"> and</w:t>
      </w:r>
      <w:r w:rsidRPr="00EB07A7">
        <w:rPr>
          <w:rFonts w:ascii="Calibri" w:hAnsi="Calibri" w:cs="Calibri"/>
          <w:lang w:val="en-US"/>
        </w:rPr>
        <w:t xml:space="preserve"> Humboldt-Universität </w:t>
      </w:r>
      <w:proofErr w:type="spellStart"/>
      <w:r w:rsidRPr="00EB07A7">
        <w:rPr>
          <w:rFonts w:ascii="Calibri" w:hAnsi="Calibri" w:cs="Calibri"/>
          <w:lang w:val="en-US"/>
        </w:rPr>
        <w:t>zu</w:t>
      </w:r>
      <w:proofErr w:type="spellEnd"/>
      <w:r w:rsidRPr="00EB07A7">
        <w:rPr>
          <w:rFonts w:ascii="Calibri" w:hAnsi="Calibri" w:cs="Calibri"/>
          <w:lang w:val="en-US"/>
        </w:rPr>
        <w:t xml:space="preserve"> Berlin, Berlin, Germany</w:t>
      </w:r>
    </w:p>
    <w:p w14:paraId="5D495836" w14:textId="77777777" w:rsidR="004D171D" w:rsidRDefault="004D171D" w:rsidP="004D171D">
      <w:pPr>
        <w:jc w:val="both"/>
        <w:rPr>
          <w:rFonts w:ascii="Calibri" w:hAnsi="Calibri" w:cs="Calibri"/>
          <w:lang w:val="en-US"/>
        </w:rPr>
      </w:pPr>
    </w:p>
    <w:p w14:paraId="61C9FF2F" w14:textId="77777777" w:rsidR="004D171D" w:rsidRPr="008768D4" w:rsidRDefault="004D171D" w:rsidP="004D171D">
      <w:pPr>
        <w:spacing w:after="240"/>
        <w:jc w:val="both"/>
        <w:rPr>
          <w:rFonts w:cstheme="minorHAnsi"/>
          <w:lang w:val="en-US"/>
        </w:rPr>
      </w:pPr>
      <w:r w:rsidRPr="00C367BA">
        <w:rPr>
          <w:rFonts w:ascii="Calibri" w:hAnsi="Calibri" w:cs="Calibri"/>
          <w:vertAlign w:val="superscript"/>
          <w:lang w:val="en-US"/>
        </w:rPr>
        <w:t>2</w:t>
      </w:r>
      <w:r w:rsidRPr="008768D4">
        <w:rPr>
          <w:rFonts w:ascii="Calibri" w:hAnsi="Calibri" w:cs="Calibri"/>
          <w:lang w:val="en-US"/>
        </w:rPr>
        <w:t xml:space="preserve">Department of Hepatology and Gastroenterology, Campus Charité Mitte | Campus Virchow-Klinikum, Charité – </w:t>
      </w:r>
      <w:proofErr w:type="spellStart"/>
      <w:r w:rsidRPr="008768D4">
        <w:rPr>
          <w:rFonts w:ascii="Calibri" w:hAnsi="Calibri" w:cs="Calibri"/>
          <w:lang w:val="en-US"/>
        </w:rPr>
        <w:t>Universitätsmedizin</w:t>
      </w:r>
      <w:proofErr w:type="spellEnd"/>
      <w:r w:rsidRPr="008768D4">
        <w:rPr>
          <w:rFonts w:ascii="Calibri" w:hAnsi="Calibri" w:cs="Calibri"/>
          <w:lang w:val="en-US"/>
        </w:rPr>
        <w:t xml:space="preserve"> Berlin, Corporate Member of Freie Universität Berlin</w:t>
      </w:r>
      <w:r>
        <w:rPr>
          <w:rFonts w:ascii="Calibri" w:hAnsi="Calibri" w:cs="Calibri"/>
          <w:lang w:val="en-US"/>
        </w:rPr>
        <w:t xml:space="preserve"> and</w:t>
      </w:r>
      <w:r w:rsidRPr="008768D4">
        <w:rPr>
          <w:rFonts w:ascii="Calibri" w:hAnsi="Calibri" w:cs="Calibri"/>
          <w:lang w:val="en-US"/>
        </w:rPr>
        <w:t xml:space="preserve"> Humboldt-Universität </w:t>
      </w:r>
      <w:proofErr w:type="spellStart"/>
      <w:r w:rsidRPr="008768D4">
        <w:rPr>
          <w:rFonts w:ascii="Calibri" w:hAnsi="Calibri" w:cs="Calibri"/>
          <w:lang w:val="en-US"/>
        </w:rPr>
        <w:t>zu</w:t>
      </w:r>
      <w:proofErr w:type="spellEnd"/>
      <w:r w:rsidRPr="008768D4">
        <w:rPr>
          <w:rFonts w:ascii="Calibri" w:hAnsi="Calibri" w:cs="Calibri"/>
          <w:lang w:val="en-US"/>
        </w:rPr>
        <w:t xml:space="preserve"> Berlin, Berlin, Germany</w:t>
      </w:r>
    </w:p>
    <w:p w14:paraId="1D4F99AC" w14:textId="77777777" w:rsidR="004D171D" w:rsidRDefault="004D171D" w:rsidP="004D171D">
      <w:pPr>
        <w:jc w:val="both"/>
        <w:rPr>
          <w:rFonts w:ascii="Calibri" w:hAnsi="Calibri" w:cs="Calibri"/>
          <w:lang w:val="en-US"/>
        </w:rPr>
      </w:pPr>
      <w:r w:rsidRPr="00C367BA">
        <w:rPr>
          <w:rFonts w:ascii="Calibri" w:hAnsi="Calibri" w:cs="Calibri"/>
          <w:vertAlign w:val="superscript"/>
          <w:lang w:val="en-US"/>
        </w:rPr>
        <w:t>3</w:t>
      </w:r>
      <w:r w:rsidRPr="00BD0AC7">
        <w:rPr>
          <w:rFonts w:ascii="Calibri" w:hAnsi="Calibri" w:cs="Calibri"/>
          <w:lang w:val="en-US"/>
        </w:rPr>
        <w:t xml:space="preserve">Department of Radiology, Charité – </w:t>
      </w:r>
      <w:proofErr w:type="spellStart"/>
      <w:r w:rsidRPr="00BD0AC7">
        <w:rPr>
          <w:rFonts w:ascii="Calibri" w:hAnsi="Calibri" w:cs="Calibri"/>
          <w:lang w:val="en-US"/>
        </w:rPr>
        <w:t>Universitätsmedizin</w:t>
      </w:r>
      <w:proofErr w:type="spellEnd"/>
      <w:r w:rsidRPr="00BD0AC7">
        <w:rPr>
          <w:rFonts w:ascii="Calibri" w:hAnsi="Calibri" w:cs="Calibri"/>
          <w:lang w:val="en-US"/>
        </w:rPr>
        <w:t xml:space="preserve"> Berlin, Corporate Member of Freie Universität Berlin</w:t>
      </w:r>
      <w:r>
        <w:rPr>
          <w:rFonts w:ascii="Calibri" w:hAnsi="Calibri" w:cs="Calibri"/>
          <w:lang w:val="en-US"/>
        </w:rPr>
        <w:t xml:space="preserve"> and</w:t>
      </w:r>
      <w:r w:rsidRPr="00BD0AC7">
        <w:rPr>
          <w:rFonts w:ascii="Calibri" w:hAnsi="Calibri" w:cs="Calibri"/>
          <w:lang w:val="en-US"/>
        </w:rPr>
        <w:t xml:space="preserve"> Humboldt-Universität </w:t>
      </w:r>
      <w:proofErr w:type="spellStart"/>
      <w:r w:rsidRPr="00BD0AC7">
        <w:rPr>
          <w:rFonts w:ascii="Calibri" w:hAnsi="Calibri" w:cs="Calibri"/>
          <w:lang w:val="en-US"/>
        </w:rPr>
        <w:t>zu</w:t>
      </w:r>
      <w:proofErr w:type="spellEnd"/>
      <w:r w:rsidRPr="00BD0AC7">
        <w:rPr>
          <w:rFonts w:ascii="Calibri" w:hAnsi="Calibri" w:cs="Calibri"/>
          <w:lang w:val="en-US"/>
        </w:rPr>
        <w:t xml:space="preserve"> Berlin, Berlin, Germany</w:t>
      </w:r>
    </w:p>
    <w:p w14:paraId="11C72F08" w14:textId="77777777" w:rsidR="004D171D" w:rsidRDefault="004D171D" w:rsidP="004D171D">
      <w:pPr>
        <w:jc w:val="both"/>
        <w:rPr>
          <w:rFonts w:ascii="Calibri" w:hAnsi="Calibri" w:cs="Calibri"/>
          <w:lang w:val="en-US"/>
        </w:rPr>
      </w:pPr>
    </w:p>
    <w:p w14:paraId="21640DB1" w14:textId="77777777" w:rsidR="004D171D" w:rsidRDefault="004D171D" w:rsidP="004D171D">
      <w:pPr>
        <w:jc w:val="both"/>
        <w:rPr>
          <w:rFonts w:ascii="Calibri" w:hAnsi="Calibri" w:cs="Calibri"/>
          <w:lang w:val="en-US"/>
        </w:rPr>
      </w:pPr>
      <w:r w:rsidRPr="00BD0AC7">
        <w:rPr>
          <w:rFonts w:ascii="Calibri" w:hAnsi="Calibri" w:cs="Calibri"/>
          <w:lang w:val="en-US"/>
        </w:rPr>
        <w:t>* These authors contributed equally</w:t>
      </w:r>
    </w:p>
    <w:p w14:paraId="166DF33B" w14:textId="77777777" w:rsidR="004D171D" w:rsidRPr="00BD0AC7" w:rsidRDefault="004D171D" w:rsidP="004D171D">
      <w:pPr>
        <w:jc w:val="both"/>
        <w:rPr>
          <w:rFonts w:ascii="Calibri" w:hAnsi="Calibri" w:cs="Calibri"/>
          <w:lang w:val="en-US"/>
        </w:rPr>
      </w:pPr>
    </w:p>
    <w:p w14:paraId="1318CD31" w14:textId="77777777" w:rsidR="004D171D" w:rsidRPr="008768D4" w:rsidRDefault="004D171D" w:rsidP="004D171D">
      <w:pPr>
        <w:jc w:val="both"/>
        <w:rPr>
          <w:rFonts w:ascii="Calibri" w:hAnsi="Calibri" w:cs="Calibri"/>
          <w:b/>
          <w:bCs/>
          <w:lang w:val="en-US"/>
        </w:rPr>
      </w:pPr>
      <w:r w:rsidRPr="008768D4">
        <w:rPr>
          <w:rFonts w:ascii="Calibri" w:hAnsi="Calibri" w:cs="Calibri"/>
          <w:b/>
          <w:bCs/>
          <w:lang w:val="en-US"/>
        </w:rPr>
        <w:t>° Corresponding author:</w:t>
      </w:r>
    </w:p>
    <w:p w14:paraId="39849177" w14:textId="77777777" w:rsidR="004D171D" w:rsidRPr="00BD0AC7" w:rsidRDefault="004D171D" w:rsidP="004D171D">
      <w:pPr>
        <w:jc w:val="both"/>
        <w:rPr>
          <w:rFonts w:ascii="Calibri" w:hAnsi="Calibri" w:cs="Calibri"/>
          <w:lang w:val="en-US"/>
        </w:rPr>
      </w:pPr>
      <w:r w:rsidRPr="00BD0AC7">
        <w:rPr>
          <w:rFonts w:ascii="Calibri" w:hAnsi="Calibri" w:cs="Calibri"/>
          <w:lang w:val="en-US"/>
        </w:rPr>
        <w:t xml:space="preserve">Dr. med. Frederike Butz </w:t>
      </w:r>
    </w:p>
    <w:p w14:paraId="2DCD52B4" w14:textId="77777777" w:rsidR="004D171D" w:rsidRPr="00BD0AC7" w:rsidRDefault="004D171D" w:rsidP="004D171D">
      <w:pPr>
        <w:jc w:val="both"/>
        <w:rPr>
          <w:rFonts w:ascii="Calibri" w:hAnsi="Calibri" w:cs="Calibri"/>
          <w:lang w:val="en-US"/>
        </w:rPr>
      </w:pPr>
      <w:r w:rsidRPr="00BD0AC7">
        <w:rPr>
          <w:rFonts w:ascii="Calibri" w:hAnsi="Calibri" w:cs="Calibri"/>
          <w:lang w:val="en-US"/>
        </w:rPr>
        <w:t>Department of Surgery, Charité Campus Mitte</w:t>
      </w:r>
    </w:p>
    <w:p w14:paraId="38EAA061" w14:textId="77777777" w:rsidR="004D171D" w:rsidRPr="00EB07A7" w:rsidRDefault="004D171D" w:rsidP="004D171D">
      <w:pPr>
        <w:jc w:val="both"/>
        <w:rPr>
          <w:rFonts w:ascii="Calibri" w:hAnsi="Calibri" w:cs="Calibri"/>
        </w:rPr>
      </w:pPr>
      <w:proofErr w:type="spellStart"/>
      <w:r w:rsidRPr="00EB07A7">
        <w:rPr>
          <w:rFonts w:ascii="Calibri" w:hAnsi="Calibri" w:cs="Calibri"/>
        </w:rPr>
        <w:t>Charitéplatz</w:t>
      </w:r>
      <w:proofErr w:type="spellEnd"/>
      <w:r w:rsidRPr="00EB07A7">
        <w:rPr>
          <w:rFonts w:ascii="Calibri" w:hAnsi="Calibri" w:cs="Calibri"/>
        </w:rPr>
        <w:t xml:space="preserve"> 1, 10117 Berlin, Germany </w:t>
      </w:r>
    </w:p>
    <w:p w14:paraId="1C176CAD" w14:textId="77777777" w:rsidR="004D171D" w:rsidRPr="00EB07A7" w:rsidRDefault="004D171D" w:rsidP="004D171D">
      <w:pPr>
        <w:jc w:val="both"/>
        <w:rPr>
          <w:rFonts w:ascii="Calibri" w:hAnsi="Calibri" w:cs="Calibri"/>
        </w:rPr>
      </w:pPr>
      <w:r w:rsidRPr="00EB07A7">
        <w:rPr>
          <w:rFonts w:ascii="Calibri" w:hAnsi="Calibri" w:cs="Calibri"/>
        </w:rPr>
        <w:t>frederike.butz@charite.de</w:t>
      </w:r>
    </w:p>
    <w:p w14:paraId="69F5EC94" w14:textId="77777777" w:rsidR="004D171D" w:rsidRDefault="004D171D" w:rsidP="00253AD3">
      <w:pPr>
        <w:jc w:val="both"/>
        <w:rPr>
          <w:rFonts w:ascii="Calibri" w:eastAsia="Calibri" w:hAnsi="Calibri" w:cs="Calibri"/>
          <w:color w:val="000000" w:themeColor="text1"/>
          <w:lang w:val="en-US"/>
        </w:rPr>
      </w:pPr>
    </w:p>
    <w:p w14:paraId="43942249" w14:textId="77777777" w:rsidR="004D171D" w:rsidRDefault="004D171D" w:rsidP="00253AD3">
      <w:pPr>
        <w:jc w:val="both"/>
        <w:rPr>
          <w:rFonts w:ascii="Calibri" w:eastAsia="Calibri" w:hAnsi="Calibri" w:cs="Calibri"/>
          <w:color w:val="000000" w:themeColor="text1"/>
          <w:lang w:val="en-US"/>
        </w:rPr>
      </w:pPr>
    </w:p>
    <w:p w14:paraId="1D6D09F2" w14:textId="77777777" w:rsidR="004D171D" w:rsidRDefault="004D171D">
      <w:pPr>
        <w:rPr>
          <w:rFonts w:ascii="Calibri" w:eastAsia="Calibri" w:hAnsi="Calibri" w:cs="Calibri"/>
          <w:color w:val="000000" w:themeColor="text1"/>
          <w:lang w:val="en-US"/>
        </w:rPr>
      </w:pPr>
      <w:r>
        <w:rPr>
          <w:rFonts w:ascii="Calibri" w:eastAsia="Calibri" w:hAnsi="Calibri" w:cs="Calibri"/>
          <w:color w:val="000000" w:themeColor="text1"/>
          <w:lang w:val="en-US"/>
        </w:rPr>
        <w:br w:type="page"/>
      </w:r>
    </w:p>
    <w:p w14:paraId="47D44C55" w14:textId="7E47A40A" w:rsidR="00253AD3" w:rsidRPr="00507DE0" w:rsidRDefault="00253AD3" w:rsidP="00253AD3">
      <w:pPr>
        <w:jc w:val="both"/>
        <w:rPr>
          <w:rFonts w:ascii="Calibri" w:eastAsia="Calibri" w:hAnsi="Calibri" w:cs="Calibri"/>
          <w:color w:val="000000" w:themeColor="text1"/>
          <w:lang w:val="en-US"/>
        </w:rPr>
      </w:pPr>
      <w:r>
        <w:rPr>
          <w:rFonts w:ascii="Calibri" w:eastAsia="Calibri" w:hAnsi="Calibri" w:cs="Calibri"/>
          <w:color w:val="000000" w:themeColor="text1"/>
          <w:lang w:val="en-US"/>
        </w:rPr>
        <w:lastRenderedPageBreak/>
        <w:t xml:space="preserve">Supplementary </w:t>
      </w:r>
      <w:r w:rsidRPr="00507DE0">
        <w:rPr>
          <w:rFonts w:ascii="Calibri" w:eastAsia="Calibri" w:hAnsi="Calibri" w:cs="Calibri"/>
          <w:color w:val="000000" w:themeColor="text1"/>
          <w:lang w:val="en-US"/>
        </w:rPr>
        <w:t xml:space="preserve">Table </w:t>
      </w:r>
      <w:r>
        <w:rPr>
          <w:rFonts w:ascii="Calibri" w:eastAsia="Calibri" w:hAnsi="Calibri" w:cs="Calibri"/>
          <w:color w:val="000000" w:themeColor="text1"/>
          <w:lang w:val="en-US"/>
        </w:rPr>
        <w:t>1</w:t>
      </w:r>
      <w:r w:rsidRPr="00507DE0">
        <w:rPr>
          <w:rFonts w:ascii="Calibri" w:eastAsia="Calibri" w:hAnsi="Calibri" w:cs="Calibri"/>
          <w:color w:val="000000" w:themeColor="text1"/>
          <w:lang w:val="en-US"/>
        </w:rPr>
        <w:t xml:space="preserve"> Comparison of </w:t>
      </w:r>
      <w:proofErr w:type="spellStart"/>
      <w:r w:rsidRPr="00507DE0">
        <w:rPr>
          <w:rFonts w:ascii="Calibri" w:eastAsia="Calibri" w:hAnsi="Calibri" w:cs="Calibri"/>
          <w:color w:val="000000" w:themeColor="text1"/>
          <w:lang w:val="en-US"/>
        </w:rPr>
        <w:t>pNET</w:t>
      </w:r>
      <w:proofErr w:type="spellEnd"/>
      <w:r w:rsidRPr="00507DE0">
        <w:rPr>
          <w:rFonts w:ascii="Calibri" w:eastAsia="Calibri" w:hAnsi="Calibri" w:cs="Calibri"/>
          <w:color w:val="000000" w:themeColor="text1"/>
          <w:lang w:val="en-US"/>
        </w:rPr>
        <w:t xml:space="preserve"> patients depending on tumor location</w:t>
      </w:r>
    </w:p>
    <w:tbl>
      <w:tblPr>
        <w:tblStyle w:val="Gitternetztabelle2"/>
        <w:tblW w:w="9273" w:type="dxa"/>
        <w:tblLayout w:type="fixed"/>
        <w:tblLook w:val="04A0" w:firstRow="1" w:lastRow="0" w:firstColumn="1" w:lastColumn="0" w:noHBand="0" w:noVBand="1"/>
      </w:tblPr>
      <w:tblGrid>
        <w:gridCol w:w="2694"/>
        <w:gridCol w:w="2067"/>
        <w:gridCol w:w="1760"/>
        <w:gridCol w:w="1760"/>
        <w:gridCol w:w="972"/>
        <w:gridCol w:w="20"/>
      </w:tblGrid>
      <w:tr w:rsidR="00253AD3" w:rsidRPr="00507DE0" w14:paraId="51066231" w14:textId="77777777" w:rsidTr="0005039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DADAD" w:themeFill="background2" w:themeFillShade="BF"/>
          </w:tcPr>
          <w:p w14:paraId="368134F7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067" w:type="dxa"/>
            <w:shd w:val="clear" w:color="auto" w:fill="ADADAD" w:themeFill="background2" w:themeFillShade="BF"/>
          </w:tcPr>
          <w:p w14:paraId="15D9CAA4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760" w:type="dxa"/>
            <w:shd w:val="clear" w:color="auto" w:fill="ADADAD" w:themeFill="background2" w:themeFillShade="BF"/>
          </w:tcPr>
          <w:p w14:paraId="5F3FA010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Proximal</w:t>
            </w:r>
          </w:p>
          <w:p w14:paraId="26EC5F47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(n = 31)</w:t>
            </w:r>
          </w:p>
        </w:tc>
        <w:tc>
          <w:tcPr>
            <w:tcW w:w="1760" w:type="dxa"/>
            <w:shd w:val="clear" w:color="auto" w:fill="ADADAD" w:themeFill="background2" w:themeFillShade="BF"/>
          </w:tcPr>
          <w:p w14:paraId="550FFBFC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Distal</w:t>
            </w:r>
          </w:p>
          <w:p w14:paraId="6142E08A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(n = 58)</w:t>
            </w:r>
          </w:p>
        </w:tc>
        <w:tc>
          <w:tcPr>
            <w:tcW w:w="972" w:type="dxa"/>
            <w:shd w:val="clear" w:color="auto" w:fill="ADADAD" w:themeFill="background2" w:themeFillShade="BF"/>
          </w:tcPr>
          <w:p w14:paraId="5DAD00D9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p-value</w:t>
            </w:r>
          </w:p>
        </w:tc>
      </w:tr>
      <w:tr w:rsidR="00253AD3" w:rsidRPr="00507DE0" w14:paraId="1A894E4E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7CF1D813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Sex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64FB4EC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Male</w:t>
            </w:r>
          </w:p>
        </w:tc>
        <w:tc>
          <w:tcPr>
            <w:tcW w:w="1760" w:type="dxa"/>
            <w:shd w:val="clear" w:color="auto" w:fill="auto"/>
          </w:tcPr>
          <w:p w14:paraId="180A2E7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15 (48.4)</w:t>
            </w:r>
          </w:p>
        </w:tc>
        <w:tc>
          <w:tcPr>
            <w:tcW w:w="1760" w:type="dxa"/>
            <w:shd w:val="clear" w:color="auto" w:fill="auto"/>
          </w:tcPr>
          <w:p w14:paraId="59A65776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29 (50.0)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5D7632D7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0.885</w:t>
            </w:r>
          </w:p>
        </w:tc>
      </w:tr>
      <w:tr w:rsidR="00253AD3" w:rsidRPr="00507DE0" w14:paraId="79CDB27B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208DC4E7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79C79F17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Female</w:t>
            </w:r>
          </w:p>
        </w:tc>
        <w:tc>
          <w:tcPr>
            <w:tcW w:w="1760" w:type="dxa"/>
          </w:tcPr>
          <w:p w14:paraId="7A2F3900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(45.9)</w:t>
            </w:r>
          </w:p>
        </w:tc>
        <w:tc>
          <w:tcPr>
            <w:tcW w:w="1760" w:type="dxa"/>
          </w:tcPr>
          <w:p w14:paraId="00AABAC0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29 (50.0)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30CB1412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768B1547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D1D1D1" w:themeFill="background2" w:themeFillShade="E6"/>
          </w:tcPr>
          <w:p w14:paraId="63450A03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Age [years]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6A9DF7EB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60" w:type="dxa"/>
            <w:shd w:val="clear" w:color="auto" w:fill="auto"/>
          </w:tcPr>
          <w:p w14:paraId="493CE29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64 (35-76)</w:t>
            </w:r>
          </w:p>
        </w:tc>
        <w:tc>
          <w:tcPr>
            <w:tcW w:w="1760" w:type="dxa"/>
            <w:shd w:val="clear" w:color="auto" w:fill="auto"/>
          </w:tcPr>
          <w:p w14:paraId="3FCE7E9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61 (21-82)</w:t>
            </w:r>
          </w:p>
        </w:tc>
        <w:tc>
          <w:tcPr>
            <w:tcW w:w="972" w:type="dxa"/>
            <w:shd w:val="clear" w:color="auto" w:fill="E8E8E8" w:themeFill="background2"/>
          </w:tcPr>
          <w:p w14:paraId="6FDC6E9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0.983</w:t>
            </w:r>
          </w:p>
        </w:tc>
      </w:tr>
      <w:tr w:rsidR="00253AD3" w:rsidRPr="00507DE0" w14:paraId="50C84F82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50BC4C30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BMI [kg/m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 xml:space="preserve">2 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(n = 80) </w:t>
            </w:r>
          </w:p>
        </w:tc>
        <w:tc>
          <w:tcPr>
            <w:tcW w:w="1760" w:type="dxa"/>
          </w:tcPr>
          <w:p w14:paraId="62C3AFF7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27.0 (15.6 - 38.6)</w:t>
            </w:r>
          </w:p>
        </w:tc>
        <w:tc>
          <w:tcPr>
            <w:tcW w:w="1760" w:type="dxa"/>
          </w:tcPr>
          <w:p w14:paraId="08429177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25.6 (15.6-40.5)</w:t>
            </w:r>
          </w:p>
        </w:tc>
        <w:tc>
          <w:tcPr>
            <w:tcW w:w="972" w:type="dxa"/>
            <w:shd w:val="clear" w:color="auto" w:fill="E8E8E8" w:themeFill="background2"/>
          </w:tcPr>
          <w:p w14:paraId="7CD349EF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0.524</w:t>
            </w:r>
          </w:p>
        </w:tc>
      </w:tr>
      <w:tr w:rsidR="00253AD3" w:rsidRPr="00507DE0" w14:paraId="4A50EDC7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2F9F0778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ASA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02EE46E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760" w:type="dxa"/>
            <w:shd w:val="clear" w:color="auto" w:fill="auto"/>
          </w:tcPr>
          <w:p w14:paraId="0A22201A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 (6.5)</w:t>
            </w:r>
          </w:p>
        </w:tc>
        <w:tc>
          <w:tcPr>
            <w:tcW w:w="1760" w:type="dxa"/>
            <w:shd w:val="clear" w:color="auto" w:fill="auto"/>
          </w:tcPr>
          <w:p w14:paraId="5A362A50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 (3.4)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6B02179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0.766</w:t>
            </w:r>
          </w:p>
        </w:tc>
      </w:tr>
      <w:tr w:rsidR="00253AD3" w:rsidRPr="00507DE0" w14:paraId="1E1D8AF9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1DBEBBFE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393ECACD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760" w:type="dxa"/>
          </w:tcPr>
          <w:p w14:paraId="38F6F7E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(51.6)</w:t>
            </w:r>
          </w:p>
        </w:tc>
        <w:tc>
          <w:tcPr>
            <w:tcW w:w="1760" w:type="dxa"/>
          </w:tcPr>
          <w:p w14:paraId="75916C86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33 (56.9)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66FD4A70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62CA86EA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6E693597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5539D877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760" w:type="dxa"/>
            <w:shd w:val="clear" w:color="auto" w:fill="auto"/>
          </w:tcPr>
          <w:p w14:paraId="27323BC0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13 (41.9)</w:t>
            </w:r>
          </w:p>
        </w:tc>
        <w:tc>
          <w:tcPr>
            <w:tcW w:w="1760" w:type="dxa"/>
            <w:shd w:val="clear" w:color="auto" w:fill="auto"/>
          </w:tcPr>
          <w:p w14:paraId="4D2B0B8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23 (39.7)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0765ADD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3F0C8BAE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0EA6A43D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UICC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29F77AD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</w:t>
            </w:r>
          </w:p>
        </w:tc>
        <w:tc>
          <w:tcPr>
            <w:tcW w:w="1760" w:type="dxa"/>
          </w:tcPr>
          <w:p w14:paraId="1630A3A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(29.0)</w:t>
            </w:r>
          </w:p>
        </w:tc>
        <w:tc>
          <w:tcPr>
            <w:tcW w:w="1760" w:type="dxa"/>
          </w:tcPr>
          <w:p w14:paraId="63025EA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21 (36.2)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6CF646F1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0.003</w:t>
            </w:r>
          </w:p>
        </w:tc>
      </w:tr>
      <w:tr w:rsidR="00253AD3" w:rsidRPr="00507DE0" w14:paraId="029643C1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5F575D10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359A1A4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II</w:t>
            </w:r>
          </w:p>
        </w:tc>
        <w:tc>
          <w:tcPr>
            <w:tcW w:w="1760" w:type="dxa"/>
            <w:shd w:val="clear" w:color="auto" w:fill="auto"/>
          </w:tcPr>
          <w:p w14:paraId="73EE41F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7 (22.6)</w:t>
            </w:r>
          </w:p>
        </w:tc>
        <w:tc>
          <w:tcPr>
            <w:tcW w:w="1760" w:type="dxa"/>
            <w:shd w:val="clear" w:color="auto" w:fill="auto"/>
          </w:tcPr>
          <w:p w14:paraId="1664D74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28 (48.3)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35A47E8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03D63F07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59B2069F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1DB4F4DB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III</w:t>
            </w:r>
          </w:p>
        </w:tc>
        <w:tc>
          <w:tcPr>
            <w:tcW w:w="1760" w:type="dxa"/>
          </w:tcPr>
          <w:p w14:paraId="4222400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15 (48.4)</w:t>
            </w:r>
          </w:p>
        </w:tc>
        <w:tc>
          <w:tcPr>
            <w:tcW w:w="1760" w:type="dxa"/>
          </w:tcPr>
          <w:p w14:paraId="36FF883D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(15.5)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041A6661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4CE5CBE4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4D3CB454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  <w:r w:rsidRPr="00507DE0">
              <w:rPr>
                <w:rFonts w:ascii="Calibri" w:hAnsi="Calibri" w:cs="Calibri"/>
                <w:sz w:val="22"/>
                <w:szCs w:val="22"/>
                <w:lang w:val="en-US"/>
              </w:rPr>
              <w:t>Surgical procedure</w:t>
            </w:r>
            <w:r w:rsidRPr="00507DE0">
              <w:rPr>
                <w:rFonts w:ascii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2CDECA9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1"/>
                <w:szCs w:val="21"/>
                <w:lang w:val="en-US"/>
              </w:rPr>
            </w:pPr>
            <w:r w:rsidRPr="00507DE0">
              <w:rPr>
                <w:rFonts w:ascii="Calibri" w:hAnsi="Calibri" w:cs="Calibri"/>
                <w:sz w:val="21"/>
                <w:szCs w:val="21"/>
                <w:lang w:val="en-US"/>
              </w:rPr>
              <w:t>DP</w:t>
            </w:r>
          </w:p>
        </w:tc>
        <w:tc>
          <w:tcPr>
            <w:tcW w:w="1760" w:type="dxa"/>
            <w:shd w:val="clear" w:color="auto" w:fill="auto"/>
          </w:tcPr>
          <w:p w14:paraId="7A0FC98A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1760" w:type="dxa"/>
            <w:shd w:val="clear" w:color="auto" w:fill="auto"/>
          </w:tcPr>
          <w:p w14:paraId="4AB3B189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57 (98.3)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6AAEBF17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07DE0">
              <w:rPr>
                <w:rFonts w:ascii="Calibri" w:hAnsi="Calibri" w:cs="Calibri"/>
                <w:b/>
                <w:bCs/>
                <w:sz w:val="22"/>
                <w:szCs w:val="22"/>
              </w:rPr>
              <w:t>&lt;0.001</w:t>
            </w:r>
          </w:p>
        </w:tc>
      </w:tr>
      <w:tr w:rsidR="00253AD3" w:rsidRPr="00507DE0" w14:paraId="3BE8891F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26CBD14E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74297141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1"/>
                <w:szCs w:val="21"/>
                <w:lang w:val="en-US"/>
              </w:rPr>
            </w:pPr>
            <w:r w:rsidRPr="00507DE0">
              <w:rPr>
                <w:rFonts w:ascii="Calibri" w:hAnsi="Calibri" w:cs="Calibri"/>
                <w:sz w:val="21"/>
                <w:szCs w:val="21"/>
                <w:lang w:val="en-US"/>
              </w:rPr>
              <w:t>PPPD</w:t>
            </w:r>
          </w:p>
        </w:tc>
        <w:tc>
          <w:tcPr>
            <w:tcW w:w="1760" w:type="dxa"/>
          </w:tcPr>
          <w:p w14:paraId="74EAB53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31 (100.0)</w:t>
            </w:r>
          </w:p>
        </w:tc>
        <w:tc>
          <w:tcPr>
            <w:tcW w:w="1760" w:type="dxa"/>
          </w:tcPr>
          <w:p w14:paraId="6B37AAEB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51A4D76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1125BEB0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62E14A05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77E180E6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1"/>
                <w:szCs w:val="21"/>
                <w:lang w:val="en-US"/>
              </w:rPr>
            </w:pPr>
            <w:r w:rsidRPr="00507DE0">
              <w:rPr>
                <w:rFonts w:ascii="Calibri" w:hAnsi="Calibri" w:cs="Calibri"/>
                <w:sz w:val="21"/>
                <w:szCs w:val="21"/>
                <w:lang w:val="en-US"/>
              </w:rPr>
              <w:t xml:space="preserve">Pancreatectomy </w:t>
            </w:r>
          </w:p>
        </w:tc>
        <w:tc>
          <w:tcPr>
            <w:tcW w:w="1760" w:type="dxa"/>
            <w:shd w:val="clear" w:color="auto" w:fill="auto"/>
          </w:tcPr>
          <w:p w14:paraId="211AE4A7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1760" w:type="dxa"/>
            <w:shd w:val="clear" w:color="auto" w:fill="auto"/>
          </w:tcPr>
          <w:p w14:paraId="1FC2A021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 (1.7)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0885D41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4B3BC8E0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70111AFC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Multifocality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60" w:type="dxa"/>
          </w:tcPr>
          <w:p w14:paraId="5B452676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 (3.2)</w:t>
            </w:r>
          </w:p>
        </w:tc>
        <w:tc>
          <w:tcPr>
            <w:tcW w:w="1760" w:type="dxa"/>
          </w:tcPr>
          <w:p w14:paraId="06E172E2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 (3.4)</w:t>
            </w:r>
          </w:p>
        </w:tc>
        <w:tc>
          <w:tcPr>
            <w:tcW w:w="972" w:type="dxa"/>
            <w:shd w:val="clear" w:color="auto" w:fill="E8E8E8" w:themeFill="background2"/>
          </w:tcPr>
          <w:p w14:paraId="1200FECD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1.0</w:t>
            </w:r>
          </w:p>
        </w:tc>
      </w:tr>
      <w:tr w:rsidR="00253AD3" w:rsidRPr="00507DE0" w14:paraId="3B4C6830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4F962160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Grading (WHO)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4D8B3E36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G1</w:t>
            </w:r>
          </w:p>
        </w:tc>
        <w:tc>
          <w:tcPr>
            <w:tcW w:w="1760" w:type="dxa"/>
            <w:shd w:val="clear" w:color="auto" w:fill="auto"/>
          </w:tcPr>
          <w:p w14:paraId="71DE6B6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(51.6)</w:t>
            </w:r>
          </w:p>
        </w:tc>
        <w:tc>
          <w:tcPr>
            <w:tcW w:w="1760" w:type="dxa"/>
            <w:shd w:val="clear" w:color="auto" w:fill="auto"/>
          </w:tcPr>
          <w:p w14:paraId="7CCAC9F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28 (48.3)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0AB4206B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0.810</w:t>
            </w:r>
          </w:p>
        </w:tc>
      </w:tr>
      <w:tr w:rsidR="00253AD3" w:rsidRPr="00507DE0" w14:paraId="4FF18F4E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7D45BF91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77D31E7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G2</w:t>
            </w:r>
          </w:p>
        </w:tc>
        <w:tc>
          <w:tcPr>
            <w:tcW w:w="1760" w:type="dxa"/>
          </w:tcPr>
          <w:p w14:paraId="7945117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12 (38.7)</w:t>
            </w:r>
          </w:p>
        </w:tc>
        <w:tc>
          <w:tcPr>
            <w:tcW w:w="1760" w:type="dxa"/>
          </w:tcPr>
          <w:p w14:paraId="69BB4E9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26 (44.8)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51C36474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252A6F83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01138306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64962EE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G3</w:t>
            </w:r>
          </w:p>
        </w:tc>
        <w:tc>
          <w:tcPr>
            <w:tcW w:w="1760" w:type="dxa"/>
            <w:shd w:val="clear" w:color="auto" w:fill="auto"/>
          </w:tcPr>
          <w:p w14:paraId="709351A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 (9.7)</w:t>
            </w:r>
          </w:p>
        </w:tc>
        <w:tc>
          <w:tcPr>
            <w:tcW w:w="1760" w:type="dxa"/>
            <w:shd w:val="clear" w:color="auto" w:fill="auto"/>
          </w:tcPr>
          <w:p w14:paraId="5EB150C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4 (6.9)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53740681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7F24BC97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6804B699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Alternative grading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17DE0CC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G1</w:t>
            </w:r>
          </w:p>
        </w:tc>
        <w:tc>
          <w:tcPr>
            <w:tcW w:w="1760" w:type="dxa"/>
          </w:tcPr>
          <w:p w14:paraId="3C9C4E0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(51.6)</w:t>
            </w:r>
          </w:p>
        </w:tc>
        <w:tc>
          <w:tcPr>
            <w:tcW w:w="1760" w:type="dxa"/>
          </w:tcPr>
          <w:p w14:paraId="53699345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28 (48.3)</w:t>
            </w:r>
          </w:p>
        </w:tc>
        <w:tc>
          <w:tcPr>
            <w:tcW w:w="992" w:type="dxa"/>
            <w:gridSpan w:val="2"/>
            <w:vMerge w:val="restart"/>
            <w:shd w:val="clear" w:color="auto" w:fill="E8E8E8" w:themeFill="background2"/>
          </w:tcPr>
          <w:p w14:paraId="1443912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0.908</w:t>
            </w:r>
          </w:p>
        </w:tc>
      </w:tr>
      <w:tr w:rsidR="00253AD3" w:rsidRPr="00507DE0" w14:paraId="7B071B81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3F63DFDF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759040F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G2a</w:t>
            </w:r>
          </w:p>
        </w:tc>
        <w:tc>
          <w:tcPr>
            <w:tcW w:w="1760" w:type="dxa"/>
            <w:shd w:val="clear" w:color="auto" w:fill="auto"/>
          </w:tcPr>
          <w:p w14:paraId="3A18D3C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(29.0)</w:t>
            </w:r>
          </w:p>
        </w:tc>
        <w:tc>
          <w:tcPr>
            <w:tcW w:w="1760" w:type="dxa"/>
            <w:shd w:val="clear" w:color="auto" w:fill="auto"/>
          </w:tcPr>
          <w:p w14:paraId="6580DB3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18 (31.0)</w:t>
            </w:r>
          </w:p>
        </w:tc>
        <w:tc>
          <w:tcPr>
            <w:tcW w:w="992" w:type="dxa"/>
            <w:gridSpan w:val="2"/>
            <w:vMerge/>
            <w:shd w:val="clear" w:color="auto" w:fill="E8E8E8" w:themeFill="background2"/>
          </w:tcPr>
          <w:p w14:paraId="1B67DFF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22BD6027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5AB726D6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3F59CD10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G2b</w:t>
            </w:r>
          </w:p>
        </w:tc>
        <w:tc>
          <w:tcPr>
            <w:tcW w:w="1760" w:type="dxa"/>
          </w:tcPr>
          <w:p w14:paraId="731CB92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 (9.7)</w:t>
            </w:r>
          </w:p>
        </w:tc>
        <w:tc>
          <w:tcPr>
            <w:tcW w:w="1760" w:type="dxa"/>
          </w:tcPr>
          <w:p w14:paraId="2FF8CF70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8 (13.8)</w:t>
            </w:r>
          </w:p>
        </w:tc>
        <w:tc>
          <w:tcPr>
            <w:tcW w:w="992" w:type="dxa"/>
            <w:gridSpan w:val="2"/>
            <w:vMerge/>
            <w:shd w:val="clear" w:color="auto" w:fill="E8E8E8" w:themeFill="background2"/>
          </w:tcPr>
          <w:p w14:paraId="773AB84D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408D545C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561E8D83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6D27B02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G3</w:t>
            </w:r>
          </w:p>
        </w:tc>
        <w:tc>
          <w:tcPr>
            <w:tcW w:w="1760" w:type="dxa"/>
            <w:shd w:val="clear" w:color="auto" w:fill="auto"/>
          </w:tcPr>
          <w:p w14:paraId="269DD90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 (9.7)</w:t>
            </w:r>
          </w:p>
        </w:tc>
        <w:tc>
          <w:tcPr>
            <w:tcW w:w="1760" w:type="dxa"/>
            <w:shd w:val="clear" w:color="auto" w:fill="auto"/>
          </w:tcPr>
          <w:p w14:paraId="109AD98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4 (6.9)</w:t>
            </w:r>
          </w:p>
        </w:tc>
        <w:tc>
          <w:tcPr>
            <w:tcW w:w="992" w:type="dxa"/>
            <w:gridSpan w:val="2"/>
            <w:vMerge/>
            <w:shd w:val="clear" w:color="auto" w:fill="E8E8E8" w:themeFill="background2"/>
          </w:tcPr>
          <w:p w14:paraId="1F98B610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7371AA45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D1D1D1" w:themeFill="background2" w:themeFillShade="E6"/>
          </w:tcPr>
          <w:p w14:paraId="08EA3161" w14:textId="398D1106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Ki</w:t>
            </w:r>
            <w:r w:rsidR="000648BB">
              <w:rPr>
                <w:rFonts w:ascii="Calibri" w:eastAsia="Calibri" w:hAnsi="Calibri" w:cs="Calibri"/>
                <w:sz w:val="22"/>
                <w:szCs w:val="22"/>
                <w:lang w:val="en-US"/>
              </w:rPr>
              <w:t>-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67 [%]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1B75158E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75C8AEB7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 (1-68)</w:t>
            </w:r>
          </w:p>
        </w:tc>
        <w:tc>
          <w:tcPr>
            <w:tcW w:w="1760" w:type="dxa"/>
          </w:tcPr>
          <w:p w14:paraId="2EE3A34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 (1-60)</w:t>
            </w:r>
          </w:p>
        </w:tc>
        <w:tc>
          <w:tcPr>
            <w:tcW w:w="972" w:type="dxa"/>
            <w:shd w:val="clear" w:color="auto" w:fill="E8E8E8" w:themeFill="background2"/>
          </w:tcPr>
          <w:p w14:paraId="6DFBE44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0.623</w:t>
            </w:r>
          </w:p>
        </w:tc>
      </w:tr>
      <w:tr w:rsidR="00253AD3" w:rsidRPr="00507DE0" w14:paraId="61B2F4F8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6A9E0CAE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 stage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4C59538A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T1</w:t>
            </w:r>
          </w:p>
        </w:tc>
        <w:tc>
          <w:tcPr>
            <w:tcW w:w="1760" w:type="dxa"/>
            <w:shd w:val="clear" w:color="auto" w:fill="auto"/>
          </w:tcPr>
          <w:p w14:paraId="19E6B74B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11 (35.5)</w:t>
            </w:r>
          </w:p>
        </w:tc>
        <w:tc>
          <w:tcPr>
            <w:tcW w:w="1760" w:type="dxa"/>
            <w:shd w:val="clear" w:color="auto" w:fill="auto"/>
          </w:tcPr>
          <w:p w14:paraId="431269C6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21 (36.2)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3470AD3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0.291</w:t>
            </w:r>
          </w:p>
        </w:tc>
      </w:tr>
      <w:tr w:rsidR="00253AD3" w:rsidRPr="00507DE0" w14:paraId="08664508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296CB8F1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4AFFD024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T2</w:t>
            </w:r>
          </w:p>
        </w:tc>
        <w:tc>
          <w:tcPr>
            <w:tcW w:w="1760" w:type="dxa"/>
          </w:tcPr>
          <w:p w14:paraId="52E0BFB5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7 (22.6)</w:t>
            </w:r>
          </w:p>
        </w:tc>
        <w:tc>
          <w:tcPr>
            <w:tcW w:w="1760" w:type="dxa"/>
          </w:tcPr>
          <w:p w14:paraId="1327594D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21 (36.2)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67998A94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18CCC0EB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567301A5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15130A8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T3</w:t>
            </w:r>
          </w:p>
        </w:tc>
        <w:tc>
          <w:tcPr>
            <w:tcW w:w="1760" w:type="dxa"/>
            <w:shd w:val="clear" w:color="auto" w:fill="auto"/>
          </w:tcPr>
          <w:p w14:paraId="1688CDD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13 (41.9)</w:t>
            </w:r>
          </w:p>
        </w:tc>
        <w:tc>
          <w:tcPr>
            <w:tcW w:w="1760" w:type="dxa"/>
            <w:shd w:val="clear" w:color="auto" w:fill="auto"/>
          </w:tcPr>
          <w:p w14:paraId="194D8C4C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(27.6)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4F0BF54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446CE54E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0211A5FB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7A1940E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T4</w:t>
            </w:r>
          </w:p>
        </w:tc>
        <w:tc>
          <w:tcPr>
            <w:tcW w:w="1760" w:type="dxa"/>
          </w:tcPr>
          <w:p w14:paraId="35DC035D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1760" w:type="dxa"/>
          </w:tcPr>
          <w:p w14:paraId="5479D3B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60BCC20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65B8CBC1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20A5BBDA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Tumor size [mm]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760" w:type="dxa"/>
            <w:shd w:val="clear" w:color="auto" w:fill="auto"/>
          </w:tcPr>
          <w:p w14:paraId="11245DDC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25 (4-140)</w:t>
            </w:r>
          </w:p>
        </w:tc>
        <w:tc>
          <w:tcPr>
            <w:tcW w:w="1760" w:type="dxa"/>
            <w:shd w:val="clear" w:color="auto" w:fill="auto"/>
          </w:tcPr>
          <w:p w14:paraId="3B317539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25 (2-120)</w:t>
            </w:r>
          </w:p>
        </w:tc>
        <w:tc>
          <w:tcPr>
            <w:tcW w:w="972" w:type="dxa"/>
            <w:shd w:val="clear" w:color="auto" w:fill="E8E8E8" w:themeFill="background2"/>
          </w:tcPr>
          <w:p w14:paraId="736ADD4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0.667</w:t>
            </w:r>
          </w:p>
        </w:tc>
      </w:tr>
      <w:tr w:rsidR="00253AD3" w:rsidRPr="00507DE0" w14:paraId="34ADF2A5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7D6DA3D2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 stage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7232A107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N0 </w:t>
            </w:r>
          </w:p>
        </w:tc>
        <w:tc>
          <w:tcPr>
            <w:tcW w:w="1760" w:type="dxa"/>
          </w:tcPr>
          <w:p w14:paraId="1B587F8F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(51.6)</w:t>
            </w:r>
          </w:p>
        </w:tc>
        <w:tc>
          <w:tcPr>
            <w:tcW w:w="1760" w:type="dxa"/>
          </w:tcPr>
          <w:p w14:paraId="2D2247B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48 (82.8)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17265595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0.002</w:t>
            </w:r>
          </w:p>
        </w:tc>
      </w:tr>
      <w:tr w:rsidR="00253AD3" w:rsidRPr="00507DE0" w14:paraId="67332406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104282A7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629B0AEC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N+  </w:t>
            </w:r>
          </w:p>
        </w:tc>
        <w:tc>
          <w:tcPr>
            <w:tcW w:w="1760" w:type="dxa"/>
            <w:shd w:val="clear" w:color="auto" w:fill="auto"/>
          </w:tcPr>
          <w:p w14:paraId="70FED9CC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15 (48.4)</w:t>
            </w:r>
          </w:p>
        </w:tc>
        <w:tc>
          <w:tcPr>
            <w:tcW w:w="1760" w:type="dxa"/>
            <w:shd w:val="clear" w:color="auto" w:fill="auto"/>
          </w:tcPr>
          <w:p w14:paraId="7BF64DA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10 (17.2)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330F260A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03925668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2FF9E494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Lymph nodes resected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760" w:type="dxa"/>
          </w:tcPr>
          <w:p w14:paraId="20C2D8E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12 (4-33)</w:t>
            </w:r>
          </w:p>
        </w:tc>
        <w:tc>
          <w:tcPr>
            <w:tcW w:w="1760" w:type="dxa"/>
          </w:tcPr>
          <w:p w14:paraId="6E081FA2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8 (2-36)</w:t>
            </w:r>
          </w:p>
        </w:tc>
        <w:tc>
          <w:tcPr>
            <w:tcW w:w="972" w:type="dxa"/>
            <w:shd w:val="clear" w:color="auto" w:fill="E8E8E8" w:themeFill="background2"/>
          </w:tcPr>
          <w:p w14:paraId="48B28482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0.022</w:t>
            </w:r>
          </w:p>
        </w:tc>
      </w:tr>
      <w:tr w:rsidR="00253AD3" w:rsidRPr="00507DE0" w14:paraId="6B1A9B17" w14:textId="77777777" w:rsidTr="0005039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20098BD4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Lymph nodes positive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760" w:type="dxa"/>
            <w:shd w:val="clear" w:color="auto" w:fill="auto"/>
          </w:tcPr>
          <w:p w14:paraId="294618C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 (0-15)</w:t>
            </w:r>
          </w:p>
        </w:tc>
        <w:tc>
          <w:tcPr>
            <w:tcW w:w="1760" w:type="dxa"/>
            <w:shd w:val="clear" w:color="auto" w:fill="auto"/>
          </w:tcPr>
          <w:p w14:paraId="0130B507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(0-10)</w:t>
            </w:r>
          </w:p>
        </w:tc>
        <w:tc>
          <w:tcPr>
            <w:tcW w:w="972" w:type="dxa"/>
            <w:shd w:val="clear" w:color="auto" w:fill="E8E8E8" w:themeFill="background2"/>
          </w:tcPr>
          <w:p w14:paraId="449D8C4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0.003</w:t>
            </w:r>
          </w:p>
        </w:tc>
      </w:tr>
      <w:tr w:rsidR="00197EB1" w:rsidRPr="00507DE0" w14:paraId="28C5ED2C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D1D1D1" w:themeFill="background2" w:themeFillShade="E6"/>
          </w:tcPr>
          <w:p w14:paraId="76BCA1DC" w14:textId="77777777" w:rsidR="00197EB1" w:rsidRPr="00507DE0" w:rsidRDefault="00197EB1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 status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 xml:space="preserve">1 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(n = 88) </w:t>
            </w:r>
          </w:p>
        </w:tc>
        <w:tc>
          <w:tcPr>
            <w:tcW w:w="2067" w:type="dxa"/>
            <w:shd w:val="clear" w:color="auto" w:fill="D1D1D1" w:themeFill="background2" w:themeFillShade="E6"/>
          </w:tcPr>
          <w:p w14:paraId="3D9A7354" w14:textId="77777777" w:rsidR="00197EB1" w:rsidRPr="00507DE0" w:rsidRDefault="00197EB1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R0 </w:t>
            </w:r>
          </w:p>
        </w:tc>
        <w:tc>
          <w:tcPr>
            <w:tcW w:w="1760" w:type="dxa"/>
          </w:tcPr>
          <w:p w14:paraId="69472179" w14:textId="77777777" w:rsidR="00197EB1" w:rsidRPr="00507DE0" w:rsidRDefault="00197EB1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23 (74.2)</w:t>
            </w:r>
          </w:p>
        </w:tc>
        <w:tc>
          <w:tcPr>
            <w:tcW w:w="1760" w:type="dxa"/>
          </w:tcPr>
          <w:p w14:paraId="68DC157E" w14:textId="27FAB5AE" w:rsidR="00197EB1" w:rsidRPr="00507DE0" w:rsidRDefault="00197EB1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52 (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89.7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5E316A3F" w14:textId="77777777" w:rsidR="00197EB1" w:rsidRPr="00507DE0" w:rsidRDefault="00197EB1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0.075</w:t>
            </w:r>
          </w:p>
        </w:tc>
      </w:tr>
      <w:tr w:rsidR="00197EB1" w:rsidRPr="00507DE0" w14:paraId="2036294B" w14:textId="77777777" w:rsidTr="00197EB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4C28753E" w14:textId="77777777" w:rsidR="00197EB1" w:rsidRPr="00507DE0" w:rsidRDefault="00197EB1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4726B792" w14:textId="77777777" w:rsidR="00197EB1" w:rsidRPr="00507DE0" w:rsidRDefault="00197EB1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R+</w:t>
            </w:r>
          </w:p>
        </w:tc>
        <w:tc>
          <w:tcPr>
            <w:tcW w:w="1760" w:type="dxa"/>
            <w:shd w:val="clear" w:color="auto" w:fill="auto"/>
          </w:tcPr>
          <w:p w14:paraId="335D3308" w14:textId="77777777" w:rsidR="00197EB1" w:rsidRPr="00507DE0" w:rsidRDefault="00197EB1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8 (25.8)</w:t>
            </w:r>
          </w:p>
        </w:tc>
        <w:tc>
          <w:tcPr>
            <w:tcW w:w="1760" w:type="dxa"/>
            <w:shd w:val="clear" w:color="auto" w:fill="auto"/>
          </w:tcPr>
          <w:p w14:paraId="197B8F54" w14:textId="460DB811" w:rsidR="00197EB1" w:rsidRPr="00507DE0" w:rsidRDefault="00197EB1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 (8.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6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34363FB1" w14:textId="77777777" w:rsidR="00197EB1" w:rsidRPr="00507DE0" w:rsidRDefault="00197EB1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EB1" w:rsidRPr="00507DE0" w14:paraId="7DCC65D1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D1D1D1" w:themeFill="background2" w:themeFillShade="E6"/>
          </w:tcPr>
          <w:p w14:paraId="6ECD385C" w14:textId="77777777" w:rsidR="00197EB1" w:rsidRPr="00507DE0" w:rsidRDefault="00197EB1" w:rsidP="00197E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1D1D1" w:themeFill="background2" w:themeFillShade="E6"/>
          </w:tcPr>
          <w:p w14:paraId="51F817BC" w14:textId="2538F225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Rx</w:t>
            </w:r>
          </w:p>
        </w:tc>
        <w:tc>
          <w:tcPr>
            <w:tcW w:w="1760" w:type="dxa"/>
          </w:tcPr>
          <w:p w14:paraId="35B359F2" w14:textId="64045B62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0 0.0)</w:t>
            </w:r>
          </w:p>
        </w:tc>
        <w:tc>
          <w:tcPr>
            <w:tcW w:w="1760" w:type="dxa"/>
          </w:tcPr>
          <w:p w14:paraId="3C8E59CD" w14:textId="724AB6C8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1 (1.7)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3C17F2DA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EB1" w:rsidRPr="00507DE0" w14:paraId="3D8E62C3" w14:textId="77777777" w:rsidTr="00197EB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58DADA5E" w14:textId="77777777" w:rsidR="00197EB1" w:rsidRPr="00507DE0" w:rsidRDefault="00197EB1" w:rsidP="00197EB1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Additional treatment 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760" w:type="dxa"/>
            <w:shd w:val="clear" w:color="auto" w:fill="auto"/>
          </w:tcPr>
          <w:p w14:paraId="5EF823DC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13 (41.9)</w:t>
            </w:r>
          </w:p>
        </w:tc>
        <w:tc>
          <w:tcPr>
            <w:tcW w:w="1760" w:type="dxa"/>
            <w:shd w:val="clear" w:color="auto" w:fill="auto"/>
          </w:tcPr>
          <w:p w14:paraId="70849559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(15.5)</w:t>
            </w:r>
          </w:p>
        </w:tc>
        <w:tc>
          <w:tcPr>
            <w:tcW w:w="972" w:type="dxa"/>
            <w:shd w:val="clear" w:color="auto" w:fill="E8E8E8" w:themeFill="background2"/>
          </w:tcPr>
          <w:p w14:paraId="29625CC9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07DE0">
              <w:rPr>
                <w:rFonts w:ascii="Calibri" w:hAnsi="Calibri" w:cs="Calibri"/>
                <w:b/>
                <w:bCs/>
                <w:sz w:val="22"/>
                <w:szCs w:val="22"/>
              </w:rPr>
              <w:t>0.009</w:t>
            </w:r>
          </w:p>
        </w:tc>
      </w:tr>
      <w:tr w:rsidR="00197EB1" w:rsidRPr="00507DE0" w14:paraId="6A99934B" w14:textId="77777777" w:rsidTr="0005039B">
        <w:trPr>
          <w:gridAfter w:val="1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1A6FA138" w14:textId="77777777" w:rsidR="00197EB1" w:rsidRPr="00507DE0" w:rsidRDefault="00197EB1" w:rsidP="00197EB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Progress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760" w:type="dxa"/>
          </w:tcPr>
          <w:p w14:paraId="478894AB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15 (48.4)</w:t>
            </w:r>
          </w:p>
        </w:tc>
        <w:tc>
          <w:tcPr>
            <w:tcW w:w="1760" w:type="dxa"/>
          </w:tcPr>
          <w:p w14:paraId="5DBC4E38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10 (17.2)</w:t>
            </w:r>
          </w:p>
        </w:tc>
        <w:tc>
          <w:tcPr>
            <w:tcW w:w="972" w:type="dxa"/>
            <w:shd w:val="clear" w:color="auto" w:fill="E8E8E8" w:themeFill="background2"/>
          </w:tcPr>
          <w:p w14:paraId="1C119BFA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>0.003</w:t>
            </w:r>
          </w:p>
        </w:tc>
      </w:tr>
      <w:tr w:rsidR="00197EB1" w:rsidRPr="00507DE0" w14:paraId="22C9C0E7" w14:textId="77777777" w:rsidTr="00197EB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20B49D68" w14:textId="77777777" w:rsidR="00197EB1" w:rsidRPr="00507DE0" w:rsidRDefault="00197EB1" w:rsidP="00197EB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NET-related death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760" w:type="dxa"/>
            <w:shd w:val="clear" w:color="auto" w:fill="auto"/>
          </w:tcPr>
          <w:p w14:paraId="4C076D9B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 (16.1)</w:t>
            </w:r>
          </w:p>
        </w:tc>
        <w:tc>
          <w:tcPr>
            <w:tcW w:w="1760" w:type="dxa"/>
            <w:shd w:val="clear" w:color="auto" w:fill="auto"/>
          </w:tcPr>
          <w:p w14:paraId="5404B072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 (8.6)</w:t>
            </w:r>
          </w:p>
        </w:tc>
        <w:tc>
          <w:tcPr>
            <w:tcW w:w="972" w:type="dxa"/>
            <w:shd w:val="clear" w:color="auto" w:fill="E8E8E8" w:themeFill="background2"/>
          </w:tcPr>
          <w:p w14:paraId="52F1D6C9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0.308</w:t>
            </w:r>
          </w:p>
        </w:tc>
      </w:tr>
    </w:tbl>
    <w:p w14:paraId="30FA1644" w14:textId="77777777" w:rsidR="00253AD3" w:rsidRPr="00507DE0" w:rsidRDefault="00253AD3" w:rsidP="00253AD3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</w:pPr>
      <w:r w:rsidRPr="00507DE0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  <w:lang w:val="en-US"/>
        </w:rPr>
        <w:t>1</w:t>
      </w:r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Data shown as frequencies (percentage); </w:t>
      </w:r>
      <w:r w:rsidRPr="00507DE0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  <w:lang w:val="en-US"/>
        </w:rPr>
        <w:t>2</w:t>
      </w:r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median (range); </w:t>
      </w:r>
      <w:proofErr w:type="spellStart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pNET</w:t>
      </w:r>
      <w:proofErr w:type="spellEnd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, pancreatic neuroendocrine tumor; BMI, Body Mass Index; ASA, Association of Anesthesiologists; UICC, Union for International Cancer Control; MIS, minimally invasive surgery; SSA, Somatostatin analogue; PRRT, Peptide receptor radionuclide therapy; TAE, </w:t>
      </w:r>
      <w:proofErr w:type="spellStart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Transarterial</w:t>
      </w:r>
      <w:proofErr w:type="spellEnd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embolization; SIRT, Selective internal radiation therapy.</w:t>
      </w:r>
    </w:p>
    <w:p w14:paraId="24F502E2" w14:textId="77777777" w:rsidR="006127CE" w:rsidRDefault="006127CE"/>
    <w:p w14:paraId="559D89DA" w14:textId="77777777" w:rsidR="00253AD3" w:rsidRDefault="00253AD3"/>
    <w:p w14:paraId="3B040872" w14:textId="77777777" w:rsidR="00253AD3" w:rsidRPr="00507DE0" w:rsidRDefault="00253AD3" w:rsidP="00253AD3">
      <w:pPr>
        <w:jc w:val="both"/>
        <w:rPr>
          <w:rFonts w:ascii="Calibri" w:hAnsi="Calibri" w:cs="Calibri"/>
          <w:b/>
          <w:bCs/>
          <w:lang w:val="en-US"/>
        </w:rPr>
      </w:pPr>
      <w:r w:rsidRPr="00507DE0">
        <w:rPr>
          <w:rFonts w:ascii="Calibri" w:hAnsi="Calibri" w:cs="Calibri"/>
          <w:b/>
          <w:bCs/>
          <w:noProof/>
          <w:lang w:val="en-US"/>
        </w:rPr>
        <w:lastRenderedPageBreak/>
        <w:drawing>
          <wp:inline distT="0" distB="0" distL="0" distR="0" wp14:anchorId="46A29C3F" wp14:editId="6750F227">
            <wp:extent cx="5760720" cy="1954530"/>
            <wp:effectExtent l="0" t="0" r="0" b="0"/>
            <wp:docPr id="31333337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333371" name="Grafik 31333337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4C952" w14:textId="77777777" w:rsidR="00253AD3" w:rsidRPr="00507DE0" w:rsidRDefault="00253AD3" w:rsidP="00253AD3">
      <w:pPr>
        <w:spacing w:after="240"/>
        <w:jc w:val="center"/>
        <w:rPr>
          <w:rFonts w:ascii="Calibri" w:hAnsi="Calibri" w:cs="Calibri"/>
          <w:b/>
          <w:bCs/>
          <w:lang w:val="en-US"/>
        </w:rPr>
      </w:pPr>
      <w:r w:rsidRPr="00507DE0">
        <w:rPr>
          <w:rFonts w:ascii="Calibri" w:hAnsi="Calibri" w:cs="Calibri"/>
          <w:b/>
          <w:bCs/>
          <w:lang w:val="en-US"/>
        </w:rPr>
        <w:t xml:space="preserve">a. </w:t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rFonts w:ascii="Calibri" w:hAnsi="Calibri" w:cs="Calibri"/>
          <w:b/>
          <w:bCs/>
          <w:lang w:val="en-US"/>
        </w:rPr>
        <w:t>b.</w:t>
      </w:r>
    </w:p>
    <w:p w14:paraId="2C6C0257" w14:textId="755B4889" w:rsidR="00197EB1" w:rsidRDefault="00774845" w:rsidP="00253AD3">
      <w:pPr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Supplementary </w:t>
      </w:r>
      <w:r w:rsidR="00253AD3" w:rsidRPr="00507DE0">
        <w:rPr>
          <w:rFonts w:ascii="Calibri" w:hAnsi="Calibri" w:cs="Calibri"/>
          <w:lang w:val="en-US"/>
        </w:rPr>
        <w:t xml:space="preserve">Figure </w:t>
      </w:r>
      <w:r>
        <w:rPr>
          <w:rFonts w:ascii="Calibri" w:hAnsi="Calibri" w:cs="Calibri"/>
          <w:lang w:val="en-US"/>
        </w:rPr>
        <w:t>1</w:t>
      </w:r>
      <w:r w:rsidR="00253AD3" w:rsidRPr="00507DE0">
        <w:rPr>
          <w:rFonts w:ascii="Calibri" w:hAnsi="Calibri" w:cs="Calibri"/>
          <w:b/>
          <w:bCs/>
          <w:lang w:val="en-US"/>
        </w:rPr>
        <w:t xml:space="preserve"> </w:t>
      </w:r>
      <w:r w:rsidR="00253AD3" w:rsidRPr="00507DE0">
        <w:rPr>
          <w:rFonts w:ascii="Calibri" w:hAnsi="Calibri" w:cs="Calibri"/>
          <w:lang w:val="en-US"/>
        </w:rPr>
        <w:t xml:space="preserve">Comparison of </w:t>
      </w:r>
      <w:r w:rsidR="00253AD3" w:rsidRPr="00507DE0">
        <w:rPr>
          <w:rFonts w:ascii="Calibri" w:hAnsi="Calibri" w:cs="Calibri"/>
          <w:b/>
          <w:bCs/>
          <w:lang w:val="en-US"/>
        </w:rPr>
        <w:t>a.</w:t>
      </w:r>
      <w:r w:rsidR="00253AD3" w:rsidRPr="00507DE0">
        <w:rPr>
          <w:rFonts w:ascii="Calibri" w:hAnsi="Calibri" w:cs="Calibri"/>
          <w:lang w:val="en-US"/>
        </w:rPr>
        <w:t xml:space="preserve"> Progression-free survival (PFS) and </w:t>
      </w:r>
      <w:r w:rsidR="00253AD3" w:rsidRPr="00507DE0">
        <w:rPr>
          <w:rFonts w:ascii="Calibri" w:hAnsi="Calibri" w:cs="Calibri"/>
          <w:b/>
          <w:bCs/>
          <w:lang w:val="en-US"/>
        </w:rPr>
        <w:t>b.</w:t>
      </w:r>
      <w:r w:rsidR="00253AD3" w:rsidRPr="00507DE0">
        <w:rPr>
          <w:rFonts w:ascii="Calibri" w:hAnsi="Calibri" w:cs="Calibri"/>
          <w:lang w:val="en-US"/>
        </w:rPr>
        <w:t xml:space="preserve"> Overall survival (OS) in </w:t>
      </w:r>
      <w:proofErr w:type="spellStart"/>
      <w:r w:rsidR="00253AD3" w:rsidRPr="00507DE0">
        <w:rPr>
          <w:rFonts w:ascii="Calibri" w:hAnsi="Calibri" w:cs="Calibri"/>
          <w:lang w:val="en-US"/>
        </w:rPr>
        <w:t>pNET</w:t>
      </w:r>
      <w:proofErr w:type="spellEnd"/>
      <w:r w:rsidR="00253AD3" w:rsidRPr="00507DE0">
        <w:rPr>
          <w:rFonts w:ascii="Calibri" w:hAnsi="Calibri" w:cs="Calibri"/>
          <w:lang w:val="en-US"/>
        </w:rPr>
        <w:t xml:space="preserve"> patients depending on tumor location. Patients with proximal </w:t>
      </w:r>
      <w:proofErr w:type="spellStart"/>
      <w:r w:rsidR="00253AD3" w:rsidRPr="00507DE0">
        <w:rPr>
          <w:rFonts w:ascii="Calibri" w:hAnsi="Calibri" w:cs="Calibri"/>
          <w:lang w:val="en-US"/>
        </w:rPr>
        <w:t>pNETs</w:t>
      </w:r>
      <w:proofErr w:type="spellEnd"/>
      <w:r w:rsidR="00253AD3" w:rsidRPr="00507DE0">
        <w:rPr>
          <w:rFonts w:ascii="Calibri" w:hAnsi="Calibri" w:cs="Calibri"/>
          <w:lang w:val="en-US"/>
        </w:rPr>
        <w:t xml:space="preserve"> showed shorter PFS (p=0.003) while OS did not differ significantly according to tumor location (p=0.210). Survival rates were compared using log-rank tests. Censored data are marked with ticks.</w:t>
      </w:r>
    </w:p>
    <w:p w14:paraId="391E8BCC" w14:textId="77777777" w:rsidR="00197EB1" w:rsidRDefault="00197EB1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br w:type="page"/>
      </w:r>
    </w:p>
    <w:p w14:paraId="678FA35A" w14:textId="617B85CC" w:rsidR="00253AD3" w:rsidRPr="00507DE0" w:rsidRDefault="00774845" w:rsidP="00253AD3">
      <w:pPr>
        <w:jc w:val="both"/>
        <w:rPr>
          <w:rFonts w:ascii="Calibri" w:eastAsia="Calibri" w:hAnsi="Calibri" w:cs="Calibri"/>
          <w:color w:val="000000" w:themeColor="text1"/>
          <w:lang w:val="en-US"/>
        </w:rPr>
      </w:pPr>
      <w:r>
        <w:rPr>
          <w:rFonts w:ascii="Calibri" w:eastAsia="Calibri" w:hAnsi="Calibri" w:cs="Calibri"/>
          <w:color w:val="000000" w:themeColor="text1"/>
          <w:lang w:val="en-US"/>
        </w:rPr>
        <w:lastRenderedPageBreak/>
        <w:t xml:space="preserve">Supplementary </w:t>
      </w:r>
      <w:r w:rsidR="00253AD3" w:rsidRPr="00507DE0">
        <w:rPr>
          <w:rFonts w:ascii="Calibri" w:eastAsia="Calibri" w:hAnsi="Calibri" w:cs="Calibri"/>
          <w:color w:val="000000" w:themeColor="text1"/>
          <w:lang w:val="en-US"/>
        </w:rPr>
        <w:t xml:space="preserve">Table </w:t>
      </w:r>
      <w:r>
        <w:rPr>
          <w:rFonts w:ascii="Calibri" w:eastAsia="Calibri" w:hAnsi="Calibri" w:cs="Calibri"/>
          <w:color w:val="000000" w:themeColor="text1"/>
          <w:lang w:val="en-US"/>
        </w:rPr>
        <w:t>2</w:t>
      </w:r>
      <w:r w:rsidR="00253AD3" w:rsidRPr="00507DE0">
        <w:rPr>
          <w:rFonts w:ascii="Calibri" w:eastAsia="Calibri" w:hAnsi="Calibri" w:cs="Calibri"/>
          <w:color w:val="000000" w:themeColor="text1"/>
          <w:lang w:val="en-US"/>
        </w:rPr>
        <w:t xml:space="preserve"> Comparison of </w:t>
      </w:r>
      <w:proofErr w:type="spellStart"/>
      <w:r w:rsidR="00253AD3" w:rsidRPr="00507DE0">
        <w:rPr>
          <w:rFonts w:ascii="Calibri" w:eastAsia="Calibri" w:hAnsi="Calibri" w:cs="Calibri"/>
          <w:color w:val="000000" w:themeColor="text1"/>
          <w:lang w:val="en-US"/>
        </w:rPr>
        <w:t>pNET</w:t>
      </w:r>
      <w:proofErr w:type="spellEnd"/>
      <w:r w:rsidR="00253AD3" w:rsidRPr="00507DE0">
        <w:rPr>
          <w:rFonts w:ascii="Calibri" w:eastAsia="Calibri" w:hAnsi="Calibri" w:cs="Calibri"/>
          <w:color w:val="000000" w:themeColor="text1"/>
          <w:lang w:val="en-US"/>
        </w:rPr>
        <w:t xml:space="preserve"> patients depending on tumor location – matched study cohort</w:t>
      </w:r>
    </w:p>
    <w:tbl>
      <w:tblPr>
        <w:tblStyle w:val="Gitternetztabelle2"/>
        <w:tblW w:w="9253" w:type="dxa"/>
        <w:tblLayout w:type="fixed"/>
        <w:tblLook w:val="04A0" w:firstRow="1" w:lastRow="0" w:firstColumn="1" w:lastColumn="0" w:noHBand="0" w:noVBand="1"/>
      </w:tblPr>
      <w:tblGrid>
        <w:gridCol w:w="2552"/>
        <w:gridCol w:w="2209"/>
        <w:gridCol w:w="1760"/>
        <w:gridCol w:w="1760"/>
        <w:gridCol w:w="972"/>
      </w:tblGrid>
      <w:tr w:rsidR="00253AD3" w:rsidRPr="00507DE0" w14:paraId="63E790A6" w14:textId="77777777" w:rsidTr="000503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DADAD" w:themeFill="background2" w:themeFillShade="BF"/>
          </w:tcPr>
          <w:p w14:paraId="0C7A9D1F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09" w:type="dxa"/>
            <w:shd w:val="clear" w:color="auto" w:fill="ADADAD" w:themeFill="background2" w:themeFillShade="BF"/>
          </w:tcPr>
          <w:p w14:paraId="56EA778A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760" w:type="dxa"/>
            <w:shd w:val="clear" w:color="auto" w:fill="ADADAD" w:themeFill="background2" w:themeFillShade="BF"/>
          </w:tcPr>
          <w:p w14:paraId="7BF8DBB2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Proximal</w:t>
            </w:r>
          </w:p>
          <w:p w14:paraId="15113174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(n = 25)</w:t>
            </w:r>
          </w:p>
        </w:tc>
        <w:tc>
          <w:tcPr>
            <w:tcW w:w="1760" w:type="dxa"/>
            <w:shd w:val="clear" w:color="auto" w:fill="ADADAD" w:themeFill="background2" w:themeFillShade="BF"/>
          </w:tcPr>
          <w:p w14:paraId="4FA2F74C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Distal</w:t>
            </w:r>
          </w:p>
          <w:p w14:paraId="39F5F561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(n = 25)</w:t>
            </w:r>
          </w:p>
        </w:tc>
        <w:tc>
          <w:tcPr>
            <w:tcW w:w="972" w:type="dxa"/>
            <w:shd w:val="clear" w:color="auto" w:fill="ADADAD" w:themeFill="background2" w:themeFillShade="BF"/>
          </w:tcPr>
          <w:p w14:paraId="2BD34AC1" w14:textId="77777777" w:rsidR="00253AD3" w:rsidRPr="00507DE0" w:rsidRDefault="00253AD3" w:rsidP="000503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p-value</w:t>
            </w:r>
          </w:p>
        </w:tc>
      </w:tr>
      <w:tr w:rsidR="00253AD3" w:rsidRPr="00507DE0" w14:paraId="51773F09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45A51588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Sex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6937EB7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Male</w:t>
            </w:r>
          </w:p>
        </w:tc>
        <w:tc>
          <w:tcPr>
            <w:tcW w:w="1760" w:type="dxa"/>
            <w:shd w:val="clear" w:color="auto" w:fill="auto"/>
          </w:tcPr>
          <w:p w14:paraId="2150B44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11 (44.0)</w:t>
            </w:r>
          </w:p>
        </w:tc>
        <w:tc>
          <w:tcPr>
            <w:tcW w:w="1760" w:type="dxa"/>
            <w:shd w:val="clear" w:color="auto" w:fill="auto"/>
          </w:tcPr>
          <w:p w14:paraId="3021F52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12 (48.0)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21C659F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0.777</w:t>
            </w:r>
          </w:p>
        </w:tc>
      </w:tr>
      <w:tr w:rsidR="00253AD3" w:rsidRPr="00507DE0" w14:paraId="6EC1C1A9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66BA2D56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0F6A19C2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Female</w:t>
            </w:r>
          </w:p>
        </w:tc>
        <w:tc>
          <w:tcPr>
            <w:tcW w:w="1760" w:type="dxa"/>
          </w:tcPr>
          <w:p w14:paraId="746ACEF6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14 (56.0)</w:t>
            </w:r>
          </w:p>
        </w:tc>
        <w:tc>
          <w:tcPr>
            <w:tcW w:w="1760" w:type="dxa"/>
          </w:tcPr>
          <w:p w14:paraId="4092A901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13 (52.0)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556A6C1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1F2882F8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1D1D1" w:themeFill="background2" w:themeFillShade="E6"/>
          </w:tcPr>
          <w:p w14:paraId="1A2F74A5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Age [years]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299AA859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60" w:type="dxa"/>
            <w:shd w:val="clear" w:color="auto" w:fill="auto"/>
          </w:tcPr>
          <w:p w14:paraId="2D391FF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65 (35 – 74)</w:t>
            </w:r>
          </w:p>
        </w:tc>
        <w:tc>
          <w:tcPr>
            <w:tcW w:w="1760" w:type="dxa"/>
            <w:shd w:val="clear" w:color="auto" w:fill="auto"/>
          </w:tcPr>
          <w:p w14:paraId="038C4B6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65 (31 – 78)</w:t>
            </w:r>
          </w:p>
        </w:tc>
        <w:tc>
          <w:tcPr>
            <w:tcW w:w="972" w:type="dxa"/>
            <w:shd w:val="clear" w:color="auto" w:fill="E8E8E8" w:themeFill="background2"/>
          </w:tcPr>
          <w:p w14:paraId="383688B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0.877</w:t>
            </w:r>
          </w:p>
        </w:tc>
      </w:tr>
      <w:tr w:rsidR="00253AD3" w:rsidRPr="00507DE0" w14:paraId="32C8B14A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7035226E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BMI [kg/m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1760" w:type="dxa"/>
          </w:tcPr>
          <w:p w14:paraId="4176DAF5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26.9 (15.6-33.4)</w:t>
            </w:r>
          </w:p>
        </w:tc>
        <w:tc>
          <w:tcPr>
            <w:tcW w:w="1760" w:type="dxa"/>
          </w:tcPr>
          <w:p w14:paraId="07BAD2BB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27.7 (15.6-39.9)</w:t>
            </w:r>
          </w:p>
        </w:tc>
        <w:tc>
          <w:tcPr>
            <w:tcW w:w="972" w:type="dxa"/>
            <w:shd w:val="clear" w:color="auto" w:fill="E8E8E8" w:themeFill="background2"/>
          </w:tcPr>
          <w:p w14:paraId="25330EB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0.481</w:t>
            </w:r>
          </w:p>
        </w:tc>
      </w:tr>
      <w:tr w:rsidR="00253AD3" w:rsidRPr="00507DE0" w14:paraId="70EBDB68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584634CE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ASA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1864A34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760" w:type="dxa"/>
            <w:shd w:val="clear" w:color="auto" w:fill="auto"/>
          </w:tcPr>
          <w:p w14:paraId="67D85F2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 (4.0)</w:t>
            </w:r>
          </w:p>
        </w:tc>
        <w:tc>
          <w:tcPr>
            <w:tcW w:w="1760" w:type="dxa"/>
            <w:shd w:val="clear" w:color="auto" w:fill="auto"/>
          </w:tcPr>
          <w:p w14:paraId="72C6B01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4B5E04D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1.0</w:t>
            </w:r>
          </w:p>
        </w:tc>
      </w:tr>
      <w:tr w:rsidR="00253AD3" w:rsidRPr="00507DE0" w14:paraId="17400C13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234D0CEF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5DF5F2E1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760" w:type="dxa"/>
          </w:tcPr>
          <w:p w14:paraId="3F739B92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13 (52.0)</w:t>
            </w:r>
          </w:p>
        </w:tc>
        <w:tc>
          <w:tcPr>
            <w:tcW w:w="1760" w:type="dxa"/>
          </w:tcPr>
          <w:p w14:paraId="51241737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14 (56.0)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709B776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4541DDD9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0F1BF92A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3F3285F1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760" w:type="dxa"/>
            <w:shd w:val="clear" w:color="auto" w:fill="auto"/>
          </w:tcPr>
          <w:p w14:paraId="1049458C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11 (44.0)</w:t>
            </w:r>
          </w:p>
        </w:tc>
        <w:tc>
          <w:tcPr>
            <w:tcW w:w="1760" w:type="dxa"/>
            <w:shd w:val="clear" w:color="auto" w:fill="auto"/>
          </w:tcPr>
          <w:p w14:paraId="65FDBAEA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11 (44.0)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51F87F8B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7D8DB36F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0AE8AC52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UICC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1B277B24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</w:t>
            </w:r>
          </w:p>
        </w:tc>
        <w:tc>
          <w:tcPr>
            <w:tcW w:w="1760" w:type="dxa"/>
          </w:tcPr>
          <w:p w14:paraId="54ABD424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1760" w:type="dxa"/>
          </w:tcPr>
          <w:p w14:paraId="5EF64E8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8 (32.0)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2A2F8F00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0.939</w:t>
            </w:r>
          </w:p>
        </w:tc>
      </w:tr>
      <w:tr w:rsidR="00253AD3" w:rsidRPr="00507DE0" w14:paraId="6EF41C3F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4029B19E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1A8FE3D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II</w:t>
            </w:r>
          </w:p>
        </w:tc>
        <w:tc>
          <w:tcPr>
            <w:tcW w:w="1760" w:type="dxa"/>
            <w:shd w:val="clear" w:color="auto" w:fill="auto"/>
          </w:tcPr>
          <w:p w14:paraId="1D23DEEF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7 (28.0)</w:t>
            </w:r>
          </w:p>
        </w:tc>
        <w:tc>
          <w:tcPr>
            <w:tcW w:w="1760" w:type="dxa"/>
            <w:shd w:val="clear" w:color="auto" w:fill="auto"/>
          </w:tcPr>
          <w:p w14:paraId="042C430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8 (32.0)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311432F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50010B16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25EC9A05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00DD727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III</w:t>
            </w:r>
          </w:p>
        </w:tc>
        <w:tc>
          <w:tcPr>
            <w:tcW w:w="1760" w:type="dxa"/>
          </w:tcPr>
          <w:p w14:paraId="4A7DA92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1760" w:type="dxa"/>
          </w:tcPr>
          <w:p w14:paraId="51CF4085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16EAFD3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4A59BD9A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5313183E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Multifocality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</w:tcPr>
          <w:p w14:paraId="1E95E6C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 (4.0)</w:t>
            </w:r>
          </w:p>
        </w:tc>
        <w:tc>
          <w:tcPr>
            <w:tcW w:w="1760" w:type="dxa"/>
            <w:shd w:val="clear" w:color="auto" w:fill="auto"/>
          </w:tcPr>
          <w:p w14:paraId="77C33B7A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 (0.0)</w:t>
            </w:r>
          </w:p>
        </w:tc>
        <w:tc>
          <w:tcPr>
            <w:tcW w:w="972" w:type="dxa"/>
            <w:shd w:val="clear" w:color="auto" w:fill="E8E8E8" w:themeFill="background2"/>
          </w:tcPr>
          <w:p w14:paraId="17CDB9B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1.0</w:t>
            </w:r>
          </w:p>
        </w:tc>
      </w:tr>
      <w:tr w:rsidR="00253AD3" w:rsidRPr="00507DE0" w14:paraId="74CBE642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6FCB91E9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Grading (WHO)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6FA9971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G1</w:t>
            </w:r>
          </w:p>
        </w:tc>
        <w:tc>
          <w:tcPr>
            <w:tcW w:w="1760" w:type="dxa"/>
          </w:tcPr>
          <w:p w14:paraId="581672DF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15 (60.0)</w:t>
            </w:r>
          </w:p>
        </w:tc>
        <w:tc>
          <w:tcPr>
            <w:tcW w:w="1760" w:type="dxa"/>
          </w:tcPr>
          <w:p w14:paraId="7041B84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9 (36.0)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2447E29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0.252</w:t>
            </w:r>
          </w:p>
        </w:tc>
      </w:tr>
      <w:tr w:rsidR="00253AD3" w:rsidRPr="00507DE0" w14:paraId="2DA674CB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4D4D6F68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2EB7C55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G2</w:t>
            </w:r>
          </w:p>
        </w:tc>
        <w:tc>
          <w:tcPr>
            <w:tcW w:w="1760" w:type="dxa"/>
            <w:shd w:val="clear" w:color="auto" w:fill="auto"/>
          </w:tcPr>
          <w:p w14:paraId="5B199AC7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8 (32.0)</w:t>
            </w:r>
          </w:p>
        </w:tc>
        <w:tc>
          <w:tcPr>
            <w:tcW w:w="1760" w:type="dxa"/>
            <w:shd w:val="clear" w:color="auto" w:fill="auto"/>
          </w:tcPr>
          <w:p w14:paraId="0053A2C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13 (42.0)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23988802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7B149D2D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65DB5D38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2B942681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G3</w:t>
            </w:r>
          </w:p>
        </w:tc>
        <w:tc>
          <w:tcPr>
            <w:tcW w:w="1760" w:type="dxa"/>
          </w:tcPr>
          <w:p w14:paraId="6D95F1AF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 (8.0)</w:t>
            </w:r>
          </w:p>
        </w:tc>
        <w:tc>
          <w:tcPr>
            <w:tcW w:w="1760" w:type="dxa"/>
          </w:tcPr>
          <w:p w14:paraId="2C65CA1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3 (12.0)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58060C5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6F9BB31F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60DEC84C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Alternative grading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5DB6FCA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G1</w:t>
            </w:r>
          </w:p>
        </w:tc>
        <w:tc>
          <w:tcPr>
            <w:tcW w:w="1760" w:type="dxa"/>
            <w:shd w:val="clear" w:color="auto" w:fill="auto"/>
          </w:tcPr>
          <w:p w14:paraId="5008565C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15 (60.0)</w:t>
            </w:r>
          </w:p>
        </w:tc>
        <w:tc>
          <w:tcPr>
            <w:tcW w:w="1760" w:type="dxa"/>
            <w:shd w:val="clear" w:color="auto" w:fill="auto"/>
          </w:tcPr>
          <w:p w14:paraId="6AE5D54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9 (36.0)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0E33ADB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507DE0">
              <w:rPr>
                <w:rFonts w:ascii="Calibri" w:hAnsi="Calibri" w:cs="Calibri"/>
                <w:sz w:val="22"/>
                <w:szCs w:val="22"/>
              </w:rPr>
              <w:t>0.458</w:t>
            </w:r>
          </w:p>
        </w:tc>
      </w:tr>
      <w:tr w:rsidR="00253AD3" w:rsidRPr="00507DE0" w14:paraId="555486F4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43339935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2D89644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G2a</w:t>
            </w:r>
          </w:p>
        </w:tc>
        <w:tc>
          <w:tcPr>
            <w:tcW w:w="1760" w:type="dxa"/>
          </w:tcPr>
          <w:p w14:paraId="0AD94327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 (20.0)</w:t>
            </w:r>
          </w:p>
        </w:tc>
        <w:tc>
          <w:tcPr>
            <w:tcW w:w="1760" w:type="dxa"/>
          </w:tcPr>
          <w:p w14:paraId="4BF1E19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8 (32.0)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1968676D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39ADF506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26CA2DFC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3552F33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G2b</w:t>
            </w:r>
          </w:p>
        </w:tc>
        <w:tc>
          <w:tcPr>
            <w:tcW w:w="1760" w:type="dxa"/>
            <w:shd w:val="clear" w:color="auto" w:fill="auto"/>
          </w:tcPr>
          <w:p w14:paraId="4A4A4B11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3 (12.0)</w:t>
            </w:r>
          </w:p>
        </w:tc>
        <w:tc>
          <w:tcPr>
            <w:tcW w:w="1760" w:type="dxa"/>
            <w:shd w:val="clear" w:color="auto" w:fill="auto"/>
          </w:tcPr>
          <w:p w14:paraId="1F2EB83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5 (20.0)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5E5D3B0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79728BF6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619DC896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7D25016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G3</w:t>
            </w:r>
          </w:p>
        </w:tc>
        <w:tc>
          <w:tcPr>
            <w:tcW w:w="1760" w:type="dxa"/>
          </w:tcPr>
          <w:p w14:paraId="0FB491C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 (8.0)</w:t>
            </w:r>
          </w:p>
        </w:tc>
        <w:tc>
          <w:tcPr>
            <w:tcW w:w="1760" w:type="dxa"/>
          </w:tcPr>
          <w:p w14:paraId="1D488D54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3 (12.0)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03629ECB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7C28E8B6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1D1D1" w:themeFill="background2" w:themeFillShade="E6"/>
          </w:tcPr>
          <w:p w14:paraId="3A7061BD" w14:textId="73D2D470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Ki</w:t>
            </w:r>
            <w:r w:rsidR="000648BB">
              <w:rPr>
                <w:rFonts w:ascii="Calibri" w:eastAsia="Calibri" w:hAnsi="Calibri" w:cs="Calibri"/>
                <w:sz w:val="22"/>
                <w:szCs w:val="22"/>
                <w:lang w:val="en-US"/>
              </w:rPr>
              <w:t>-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67 [%]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046275CB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60" w:type="dxa"/>
            <w:shd w:val="clear" w:color="auto" w:fill="auto"/>
          </w:tcPr>
          <w:p w14:paraId="504D8FF6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 (1-68)</w:t>
            </w:r>
          </w:p>
        </w:tc>
        <w:tc>
          <w:tcPr>
            <w:tcW w:w="1760" w:type="dxa"/>
            <w:shd w:val="clear" w:color="auto" w:fill="auto"/>
          </w:tcPr>
          <w:p w14:paraId="4A98B871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4 (1-60)</w:t>
            </w:r>
          </w:p>
        </w:tc>
        <w:tc>
          <w:tcPr>
            <w:tcW w:w="972" w:type="dxa"/>
            <w:shd w:val="clear" w:color="auto" w:fill="E8E8E8" w:themeFill="background2"/>
          </w:tcPr>
          <w:p w14:paraId="5FE8AC5A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0.184</w:t>
            </w:r>
          </w:p>
        </w:tc>
      </w:tr>
      <w:tr w:rsidR="00253AD3" w:rsidRPr="00507DE0" w14:paraId="614BC414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48747D29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 stage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37F26F3A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T1</w:t>
            </w:r>
          </w:p>
        </w:tc>
        <w:tc>
          <w:tcPr>
            <w:tcW w:w="1760" w:type="dxa"/>
          </w:tcPr>
          <w:p w14:paraId="6AA1DC0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1760" w:type="dxa"/>
          </w:tcPr>
          <w:p w14:paraId="5E83288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8 (32.0)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68B7768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1.0</w:t>
            </w:r>
          </w:p>
        </w:tc>
      </w:tr>
      <w:tr w:rsidR="00253AD3" w:rsidRPr="00507DE0" w14:paraId="33360FB6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32AE30B2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5F8EF90D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T2</w:t>
            </w:r>
          </w:p>
        </w:tc>
        <w:tc>
          <w:tcPr>
            <w:tcW w:w="1760" w:type="dxa"/>
            <w:shd w:val="clear" w:color="auto" w:fill="auto"/>
          </w:tcPr>
          <w:p w14:paraId="0AF5402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6 (24.0)</w:t>
            </w:r>
          </w:p>
        </w:tc>
        <w:tc>
          <w:tcPr>
            <w:tcW w:w="1760" w:type="dxa"/>
            <w:shd w:val="clear" w:color="auto" w:fill="auto"/>
          </w:tcPr>
          <w:p w14:paraId="7DAA6570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6 (24.0)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0D027B0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00D62B45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3C0588FE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3B6543E0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T3</w:t>
            </w:r>
          </w:p>
        </w:tc>
        <w:tc>
          <w:tcPr>
            <w:tcW w:w="1760" w:type="dxa"/>
          </w:tcPr>
          <w:p w14:paraId="36E9CCC8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10 (40.0)</w:t>
            </w:r>
          </w:p>
        </w:tc>
        <w:tc>
          <w:tcPr>
            <w:tcW w:w="1760" w:type="dxa"/>
          </w:tcPr>
          <w:p w14:paraId="4261D76B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11 (44.0)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3E91F7A4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4D5E52BE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33469DA1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3719FFBC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T4</w:t>
            </w:r>
          </w:p>
        </w:tc>
        <w:tc>
          <w:tcPr>
            <w:tcW w:w="1760" w:type="dxa"/>
            <w:shd w:val="clear" w:color="auto" w:fill="auto"/>
          </w:tcPr>
          <w:p w14:paraId="7B7490E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-</w:t>
            </w:r>
          </w:p>
        </w:tc>
        <w:tc>
          <w:tcPr>
            <w:tcW w:w="1760" w:type="dxa"/>
            <w:shd w:val="clear" w:color="auto" w:fill="auto"/>
          </w:tcPr>
          <w:p w14:paraId="41E78F30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6B6CF0C9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699F201D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36992974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Tumor size [mm]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760" w:type="dxa"/>
          </w:tcPr>
          <w:p w14:paraId="2CD8063B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23 (2-60)</w:t>
            </w:r>
          </w:p>
        </w:tc>
        <w:tc>
          <w:tcPr>
            <w:tcW w:w="1760" w:type="dxa"/>
          </w:tcPr>
          <w:p w14:paraId="7673DD06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32.5 (5-140)</w:t>
            </w:r>
          </w:p>
        </w:tc>
        <w:tc>
          <w:tcPr>
            <w:tcW w:w="972" w:type="dxa"/>
            <w:shd w:val="clear" w:color="auto" w:fill="E8E8E8" w:themeFill="background2"/>
          </w:tcPr>
          <w:p w14:paraId="55F315FB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0.054</w:t>
            </w:r>
          </w:p>
        </w:tc>
      </w:tr>
      <w:tr w:rsidR="00253AD3" w:rsidRPr="00507DE0" w14:paraId="6FC05183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189FE1E3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 stage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48A983C7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N0 </w:t>
            </w:r>
          </w:p>
        </w:tc>
        <w:tc>
          <w:tcPr>
            <w:tcW w:w="1760" w:type="dxa"/>
            <w:shd w:val="clear" w:color="auto" w:fill="auto"/>
          </w:tcPr>
          <w:p w14:paraId="2A31399E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(64.0)</w:t>
            </w:r>
          </w:p>
        </w:tc>
        <w:tc>
          <w:tcPr>
            <w:tcW w:w="1760" w:type="dxa"/>
            <w:shd w:val="clear" w:color="auto" w:fill="auto"/>
          </w:tcPr>
          <w:p w14:paraId="3D7C317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16 (64.0)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6081D47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1.0</w:t>
            </w:r>
          </w:p>
        </w:tc>
      </w:tr>
      <w:tr w:rsidR="00253AD3" w:rsidRPr="00507DE0" w14:paraId="6880AFAE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4003F398" w14:textId="77777777" w:rsidR="00253AD3" w:rsidRPr="00507DE0" w:rsidRDefault="00253AD3" w:rsidP="000503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72A4E25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N+  </w:t>
            </w:r>
          </w:p>
        </w:tc>
        <w:tc>
          <w:tcPr>
            <w:tcW w:w="1760" w:type="dxa"/>
          </w:tcPr>
          <w:p w14:paraId="3A8CE2F3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1760" w:type="dxa"/>
          </w:tcPr>
          <w:p w14:paraId="49EB641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666C6C3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3AD3" w:rsidRPr="00507DE0" w14:paraId="5E3031B7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2BE09269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Lymph nodes resected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760" w:type="dxa"/>
            <w:shd w:val="clear" w:color="auto" w:fill="auto"/>
          </w:tcPr>
          <w:p w14:paraId="615D84B5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11 (4-33)</w:t>
            </w:r>
          </w:p>
        </w:tc>
        <w:tc>
          <w:tcPr>
            <w:tcW w:w="1760" w:type="dxa"/>
            <w:shd w:val="clear" w:color="auto" w:fill="auto"/>
          </w:tcPr>
          <w:p w14:paraId="5BB9074B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8 (2-20)</w:t>
            </w:r>
          </w:p>
        </w:tc>
        <w:tc>
          <w:tcPr>
            <w:tcW w:w="972" w:type="dxa"/>
            <w:shd w:val="clear" w:color="auto" w:fill="E8E8E8" w:themeFill="background2"/>
          </w:tcPr>
          <w:p w14:paraId="6459A58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0.221</w:t>
            </w:r>
          </w:p>
        </w:tc>
      </w:tr>
      <w:tr w:rsidR="00253AD3" w:rsidRPr="00507DE0" w14:paraId="03FB1749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79F0151D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Lymph nodes positive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760" w:type="dxa"/>
          </w:tcPr>
          <w:p w14:paraId="0A66FF5C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0 (0-15)</w:t>
            </w:r>
          </w:p>
        </w:tc>
        <w:tc>
          <w:tcPr>
            <w:tcW w:w="1760" w:type="dxa"/>
          </w:tcPr>
          <w:p w14:paraId="2C5F2FC9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 (0-10)</w:t>
            </w:r>
          </w:p>
        </w:tc>
        <w:tc>
          <w:tcPr>
            <w:tcW w:w="972" w:type="dxa"/>
            <w:shd w:val="clear" w:color="auto" w:fill="E8E8E8" w:themeFill="background2"/>
          </w:tcPr>
          <w:p w14:paraId="5AB8F0CF" w14:textId="77777777" w:rsidR="00253AD3" w:rsidRPr="00507DE0" w:rsidRDefault="00253AD3" w:rsidP="00050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0.747</w:t>
            </w:r>
          </w:p>
        </w:tc>
      </w:tr>
      <w:tr w:rsidR="00253AD3" w:rsidRPr="00507DE0" w14:paraId="36AC3137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1D1D1" w:themeFill="background2" w:themeFillShade="E6"/>
          </w:tcPr>
          <w:p w14:paraId="52B8F614" w14:textId="77777777" w:rsidR="00253AD3" w:rsidRPr="00507DE0" w:rsidRDefault="00253AD3" w:rsidP="00050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 status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 xml:space="preserve">1 </w:t>
            </w:r>
          </w:p>
        </w:tc>
        <w:tc>
          <w:tcPr>
            <w:tcW w:w="2209" w:type="dxa"/>
            <w:shd w:val="clear" w:color="auto" w:fill="D1D1D1" w:themeFill="background2" w:themeFillShade="E6"/>
          </w:tcPr>
          <w:p w14:paraId="1CC53DB3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R0 </w:t>
            </w:r>
          </w:p>
        </w:tc>
        <w:tc>
          <w:tcPr>
            <w:tcW w:w="1760" w:type="dxa"/>
            <w:shd w:val="clear" w:color="auto" w:fill="auto"/>
          </w:tcPr>
          <w:p w14:paraId="55DCCD19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20 (80.0)</w:t>
            </w:r>
          </w:p>
        </w:tc>
        <w:tc>
          <w:tcPr>
            <w:tcW w:w="1760" w:type="dxa"/>
            <w:shd w:val="clear" w:color="auto" w:fill="auto"/>
          </w:tcPr>
          <w:p w14:paraId="12B52674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23 (92.0)</w:t>
            </w:r>
          </w:p>
        </w:tc>
        <w:tc>
          <w:tcPr>
            <w:tcW w:w="972" w:type="dxa"/>
            <w:vMerge w:val="restart"/>
            <w:shd w:val="clear" w:color="auto" w:fill="E8E8E8" w:themeFill="background2"/>
          </w:tcPr>
          <w:p w14:paraId="4A90F8F8" w14:textId="77777777" w:rsidR="00253AD3" w:rsidRPr="00507DE0" w:rsidRDefault="00253AD3" w:rsidP="000503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0.417</w:t>
            </w:r>
          </w:p>
        </w:tc>
      </w:tr>
      <w:tr w:rsidR="00197EB1" w:rsidRPr="00507DE0" w14:paraId="79835F74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1D1D1" w:themeFill="background2" w:themeFillShade="E6"/>
          </w:tcPr>
          <w:p w14:paraId="430BF666" w14:textId="77777777" w:rsidR="00197EB1" w:rsidRPr="00507DE0" w:rsidRDefault="00197EB1" w:rsidP="00197EB1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09" w:type="dxa"/>
            <w:shd w:val="clear" w:color="auto" w:fill="D1D1D1" w:themeFill="background2" w:themeFillShade="E6"/>
          </w:tcPr>
          <w:p w14:paraId="3CF87F9F" w14:textId="4F472AD1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R+</w:t>
            </w:r>
          </w:p>
        </w:tc>
        <w:tc>
          <w:tcPr>
            <w:tcW w:w="1760" w:type="dxa"/>
          </w:tcPr>
          <w:p w14:paraId="2444C510" w14:textId="7842843D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 (20.0)</w:t>
            </w:r>
          </w:p>
        </w:tc>
        <w:tc>
          <w:tcPr>
            <w:tcW w:w="1760" w:type="dxa"/>
          </w:tcPr>
          <w:p w14:paraId="7D48C988" w14:textId="2AD82314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2 (8.0)</w:t>
            </w:r>
          </w:p>
        </w:tc>
        <w:tc>
          <w:tcPr>
            <w:tcW w:w="972" w:type="dxa"/>
            <w:vMerge/>
            <w:shd w:val="clear" w:color="auto" w:fill="E8E8E8" w:themeFill="background2"/>
          </w:tcPr>
          <w:p w14:paraId="6C6854A0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97EB1" w:rsidRPr="00507DE0" w14:paraId="04F049E4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76910F2B" w14:textId="77777777" w:rsidR="00197EB1" w:rsidRPr="00507DE0" w:rsidRDefault="00197EB1" w:rsidP="00197EB1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Adjuvant Therapy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760" w:type="dxa"/>
            <w:shd w:val="clear" w:color="auto" w:fill="auto"/>
          </w:tcPr>
          <w:p w14:paraId="35FFEC51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8 (32.0)</w:t>
            </w:r>
          </w:p>
        </w:tc>
        <w:tc>
          <w:tcPr>
            <w:tcW w:w="1760" w:type="dxa"/>
            <w:shd w:val="clear" w:color="auto" w:fill="auto"/>
          </w:tcPr>
          <w:p w14:paraId="3619B778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7 (28.0%</w:t>
            </w:r>
          </w:p>
        </w:tc>
        <w:tc>
          <w:tcPr>
            <w:tcW w:w="972" w:type="dxa"/>
            <w:shd w:val="clear" w:color="auto" w:fill="E8E8E8" w:themeFill="background2"/>
          </w:tcPr>
          <w:p w14:paraId="13A03A7B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507DE0">
              <w:rPr>
                <w:rFonts w:ascii="Calibri" w:hAnsi="Calibri" w:cs="Calibri"/>
                <w:sz w:val="22"/>
                <w:szCs w:val="22"/>
              </w:rPr>
              <w:t>0.758</w:t>
            </w:r>
          </w:p>
        </w:tc>
      </w:tr>
      <w:tr w:rsidR="00197EB1" w:rsidRPr="00507DE0" w14:paraId="36C025D5" w14:textId="77777777" w:rsidTr="0005039B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114F7511" w14:textId="77777777" w:rsidR="00197EB1" w:rsidRPr="00507DE0" w:rsidRDefault="00197EB1" w:rsidP="00197EB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Progress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760" w:type="dxa"/>
          </w:tcPr>
          <w:p w14:paraId="304ABA5C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1760" w:type="dxa"/>
          </w:tcPr>
          <w:p w14:paraId="3DDC2334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7 (28.0)</w:t>
            </w:r>
          </w:p>
        </w:tc>
        <w:tc>
          <w:tcPr>
            <w:tcW w:w="972" w:type="dxa"/>
            <w:shd w:val="clear" w:color="auto" w:fill="E8E8E8" w:themeFill="background2"/>
          </w:tcPr>
          <w:p w14:paraId="413F5C2E" w14:textId="77777777" w:rsidR="00197EB1" w:rsidRPr="00507DE0" w:rsidRDefault="00197EB1" w:rsidP="00197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0.544</w:t>
            </w:r>
          </w:p>
        </w:tc>
      </w:tr>
      <w:tr w:rsidR="00197EB1" w:rsidRPr="00507DE0" w14:paraId="142E6E70" w14:textId="77777777" w:rsidTr="0005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gridSpan w:val="2"/>
            <w:shd w:val="clear" w:color="auto" w:fill="D1D1D1" w:themeFill="background2" w:themeFillShade="E6"/>
          </w:tcPr>
          <w:p w14:paraId="04781D0C" w14:textId="77777777" w:rsidR="00197EB1" w:rsidRPr="00507DE0" w:rsidRDefault="00197EB1" w:rsidP="00197EB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NET-related death</w:t>
            </w:r>
            <w:r w:rsidRPr="00507DE0">
              <w:rPr>
                <w:rFonts w:ascii="Calibri" w:eastAsia="Calibri" w:hAnsi="Calibri" w:cs="Calibri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760" w:type="dxa"/>
            <w:shd w:val="clear" w:color="auto" w:fill="auto"/>
          </w:tcPr>
          <w:p w14:paraId="0EFEFF79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5 (20.0)</w:t>
            </w:r>
          </w:p>
        </w:tc>
        <w:tc>
          <w:tcPr>
            <w:tcW w:w="1760" w:type="dxa"/>
            <w:shd w:val="clear" w:color="auto" w:fill="auto"/>
          </w:tcPr>
          <w:p w14:paraId="679B7B94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2 (8.0)</w:t>
            </w:r>
          </w:p>
        </w:tc>
        <w:tc>
          <w:tcPr>
            <w:tcW w:w="972" w:type="dxa"/>
            <w:shd w:val="clear" w:color="auto" w:fill="E8E8E8" w:themeFill="background2"/>
          </w:tcPr>
          <w:p w14:paraId="52E0C690" w14:textId="77777777" w:rsidR="00197EB1" w:rsidRPr="00507DE0" w:rsidRDefault="00197EB1" w:rsidP="00197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07DE0">
              <w:rPr>
                <w:rFonts w:ascii="Calibri" w:eastAsia="Calibri" w:hAnsi="Calibri" w:cs="Calibri"/>
                <w:sz w:val="22"/>
                <w:szCs w:val="22"/>
              </w:rPr>
              <w:t>0.417</w:t>
            </w:r>
          </w:p>
        </w:tc>
      </w:tr>
    </w:tbl>
    <w:p w14:paraId="544F7649" w14:textId="77777777" w:rsidR="00253AD3" w:rsidRPr="00507DE0" w:rsidRDefault="00253AD3" w:rsidP="00253AD3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</w:pPr>
      <w:r w:rsidRPr="00507DE0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  <w:lang w:val="en-US"/>
        </w:rPr>
        <w:t>1</w:t>
      </w:r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Data shown as frequencies (percentage); </w:t>
      </w:r>
      <w:r w:rsidRPr="00507DE0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  <w:lang w:val="en-US"/>
        </w:rPr>
        <w:t>2</w:t>
      </w:r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median (range); </w:t>
      </w:r>
      <w:proofErr w:type="spellStart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pNET</w:t>
      </w:r>
      <w:proofErr w:type="spellEnd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, pancreatic neuroendocrine tumor; BMI, Body Mass Index; ASA, Association of Anesthesiologists; UICC, Union for International Cancer Control; MIS, minimally invasive surgery; SSA, Somatostatin analogue; PRRT, Peptide receptor radionuclide therapy; TAE, </w:t>
      </w:r>
      <w:proofErr w:type="spellStart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Transarterial</w:t>
      </w:r>
      <w:proofErr w:type="spellEnd"/>
      <w:r w:rsidRPr="00507DE0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embolization; SIRT, Selective internal radiation therapy.</w:t>
      </w:r>
    </w:p>
    <w:p w14:paraId="07799FD2" w14:textId="77777777" w:rsidR="00253AD3" w:rsidRPr="00507DE0" w:rsidRDefault="00253AD3" w:rsidP="00253AD3">
      <w:pPr>
        <w:jc w:val="both"/>
        <w:rPr>
          <w:rFonts w:ascii="Calibri" w:hAnsi="Calibri" w:cs="Calibri"/>
          <w:b/>
          <w:bCs/>
          <w:lang w:val="en-US"/>
        </w:rPr>
      </w:pPr>
    </w:p>
    <w:p w14:paraId="5FF4F1D6" w14:textId="77777777" w:rsidR="00253AD3" w:rsidRPr="00507DE0" w:rsidRDefault="00253AD3" w:rsidP="00253AD3">
      <w:pPr>
        <w:jc w:val="both"/>
        <w:rPr>
          <w:rFonts w:ascii="Calibri" w:hAnsi="Calibri" w:cs="Calibri"/>
          <w:b/>
          <w:bCs/>
          <w:lang w:val="en-US"/>
        </w:rPr>
      </w:pPr>
    </w:p>
    <w:p w14:paraId="52EE8192" w14:textId="77777777" w:rsidR="00253AD3" w:rsidRPr="00507DE0" w:rsidRDefault="00253AD3" w:rsidP="00253AD3">
      <w:pPr>
        <w:jc w:val="both"/>
        <w:rPr>
          <w:rFonts w:ascii="Calibri" w:hAnsi="Calibri" w:cs="Calibri"/>
          <w:b/>
          <w:bCs/>
          <w:lang w:val="en-US"/>
        </w:rPr>
      </w:pPr>
      <w:r w:rsidRPr="00507DE0">
        <w:rPr>
          <w:rFonts w:ascii="Calibri" w:hAnsi="Calibri" w:cs="Calibri"/>
          <w:b/>
          <w:bCs/>
          <w:noProof/>
          <w:lang w:val="en-US"/>
        </w:rPr>
        <w:lastRenderedPageBreak/>
        <w:drawing>
          <wp:inline distT="0" distB="0" distL="0" distR="0" wp14:anchorId="2D9E96D8" wp14:editId="380DA79F">
            <wp:extent cx="5760720" cy="1951990"/>
            <wp:effectExtent l="0" t="0" r="0" b="0"/>
            <wp:docPr id="163385967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59678" name="Grafik 16338596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DAE49" w14:textId="77777777" w:rsidR="00253AD3" w:rsidRPr="00507DE0" w:rsidRDefault="00253AD3" w:rsidP="00253AD3">
      <w:pPr>
        <w:spacing w:after="240"/>
        <w:jc w:val="center"/>
        <w:rPr>
          <w:rFonts w:ascii="Calibri" w:hAnsi="Calibri" w:cs="Calibri"/>
          <w:b/>
          <w:bCs/>
          <w:lang w:val="en-US"/>
        </w:rPr>
      </w:pPr>
      <w:r w:rsidRPr="00507DE0">
        <w:rPr>
          <w:rFonts w:ascii="Calibri" w:hAnsi="Calibri" w:cs="Calibri"/>
          <w:b/>
          <w:bCs/>
          <w:lang w:val="en-US"/>
        </w:rPr>
        <w:t xml:space="preserve">a. </w:t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lang w:val="en-US"/>
        </w:rPr>
        <w:tab/>
      </w:r>
      <w:r w:rsidRPr="00507DE0">
        <w:rPr>
          <w:rFonts w:ascii="Calibri" w:hAnsi="Calibri" w:cs="Calibri"/>
          <w:b/>
          <w:bCs/>
          <w:lang w:val="en-US"/>
        </w:rPr>
        <w:t>b.</w:t>
      </w:r>
    </w:p>
    <w:p w14:paraId="1343DDBF" w14:textId="3D9B6554" w:rsidR="00253AD3" w:rsidRPr="00507DE0" w:rsidRDefault="00774845" w:rsidP="00253AD3">
      <w:pPr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lang w:val="en-US"/>
        </w:rPr>
        <w:t xml:space="preserve">Supplementary </w:t>
      </w:r>
      <w:r w:rsidR="00253AD3" w:rsidRPr="00507DE0">
        <w:rPr>
          <w:rFonts w:ascii="Calibri" w:hAnsi="Calibri" w:cs="Calibri"/>
          <w:lang w:val="en-US"/>
        </w:rPr>
        <w:t xml:space="preserve">Figure </w:t>
      </w:r>
      <w:r>
        <w:rPr>
          <w:rFonts w:ascii="Calibri" w:hAnsi="Calibri" w:cs="Calibri"/>
          <w:lang w:val="en-US"/>
        </w:rPr>
        <w:t>2</w:t>
      </w:r>
      <w:r w:rsidR="00253AD3" w:rsidRPr="00507DE0">
        <w:rPr>
          <w:rFonts w:ascii="Calibri" w:hAnsi="Calibri" w:cs="Calibri"/>
          <w:b/>
          <w:bCs/>
          <w:lang w:val="en-US"/>
        </w:rPr>
        <w:t xml:space="preserve"> </w:t>
      </w:r>
      <w:r w:rsidR="00253AD3" w:rsidRPr="00507DE0">
        <w:rPr>
          <w:rFonts w:ascii="Calibri" w:hAnsi="Calibri" w:cs="Calibri"/>
          <w:lang w:val="en-US"/>
        </w:rPr>
        <w:t xml:space="preserve">Comparison of </w:t>
      </w:r>
      <w:r w:rsidR="00253AD3" w:rsidRPr="00507DE0">
        <w:rPr>
          <w:rFonts w:ascii="Calibri" w:hAnsi="Calibri" w:cs="Calibri"/>
          <w:b/>
          <w:bCs/>
          <w:lang w:val="en-US"/>
        </w:rPr>
        <w:t>a.</w:t>
      </w:r>
      <w:r w:rsidR="00253AD3" w:rsidRPr="00507DE0">
        <w:rPr>
          <w:rFonts w:ascii="Calibri" w:hAnsi="Calibri" w:cs="Calibri"/>
          <w:lang w:val="en-US"/>
        </w:rPr>
        <w:t xml:space="preserve"> progression-free survival (PFS) and </w:t>
      </w:r>
      <w:r w:rsidR="00253AD3" w:rsidRPr="00507DE0">
        <w:rPr>
          <w:rFonts w:ascii="Calibri" w:hAnsi="Calibri" w:cs="Calibri"/>
          <w:b/>
          <w:bCs/>
          <w:lang w:val="en-US"/>
        </w:rPr>
        <w:t>b.</w:t>
      </w:r>
      <w:r w:rsidR="00253AD3" w:rsidRPr="00507DE0">
        <w:rPr>
          <w:rFonts w:ascii="Calibri" w:hAnsi="Calibri" w:cs="Calibri"/>
          <w:lang w:val="en-US"/>
        </w:rPr>
        <w:t xml:space="preserve"> overall survival (OS) in matched </w:t>
      </w:r>
      <w:proofErr w:type="spellStart"/>
      <w:r w:rsidR="00253AD3" w:rsidRPr="00507DE0">
        <w:rPr>
          <w:rFonts w:ascii="Calibri" w:hAnsi="Calibri" w:cs="Calibri"/>
          <w:lang w:val="en-US"/>
        </w:rPr>
        <w:t>pNET</w:t>
      </w:r>
      <w:proofErr w:type="spellEnd"/>
      <w:r w:rsidR="00253AD3" w:rsidRPr="00507DE0">
        <w:rPr>
          <w:rFonts w:ascii="Calibri" w:hAnsi="Calibri" w:cs="Calibri"/>
          <w:lang w:val="en-US"/>
        </w:rPr>
        <w:t xml:space="preserve"> patients depending on tumor location. PFS (p=0.460) and OS (p=0.199) did not differ significantly according to tumor location. Survival rates were compared using log-rank tests. Censored data are marked with ticks.</w:t>
      </w:r>
    </w:p>
    <w:p w14:paraId="7BD6E27D" w14:textId="77777777" w:rsidR="00253AD3" w:rsidRDefault="00253AD3"/>
    <w:sectPr w:rsidR="00253AD3" w:rsidSect="0054189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D3"/>
    <w:rsid w:val="000140DB"/>
    <w:rsid w:val="0002056D"/>
    <w:rsid w:val="00023528"/>
    <w:rsid w:val="00037043"/>
    <w:rsid w:val="000453AE"/>
    <w:rsid w:val="000461DE"/>
    <w:rsid w:val="00046E24"/>
    <w:rsid w:val="0004716B"/>
    <w:rsid w:val="00047D17"/>
    <w:rsid w:val="00053B15"/>
    <w:rsid w:val="0005426D"/>
    <w:rsid w:val="0005437C"/>
    <w:rsid w:val="00056AC0"/>
    <w:rsid w:val="0006282D"/>
    <w:rsid w:val="000648BB"/>
    <w:rsid w:val="00064C72"/>
    <w:rsid w:val="00071CEA"/>
    <w:rsid w:val="000729D0"/>
    <w:rsid w:val="0009344F"/>
    <w:rsid w:val="000A4194"/>
    <w:rsid w:val="000A72D7"/>
    <w:rsid w:val="000A7F4E"/>
    <w:rsid w:val="000C3893"/>
    <w:rsid w:val="000C416F"/>
    <w:rsid w:val="000D0820"/>
    <w:rsid w:val="000D0BAF"/>
    <w:rsid w:val="000D60A3"/>
    <w:rsid w:val="000E2E56"/>
    <w:rsid w:val="000E5722"/>
    <w:rsid w:val="000F3F26"/>
    <w:rsid w:val="000F4A3A"/>
    <w:rsid w:val="00103DCF"/>
    <w:rsid w:val="00120B61"/>
    <w:rsid w:val="00121AFC"/>
    <w:rsid w:val="001316CF"/>
    <w:rsid w:val="00133535"/>
    <w:rsid w:val="001340E3"/>
    <w:rsid w:val="00137F0A"/>
    <w:rsid w:val="00152E47"/>
    <w:rsid w:val="001545B4"/>
    <w:rsid w:val="00155F1B"/>
    <w:rsid w:val="0015730B"/>
    <w:rsid w:val="0016152C"/>
    <w:rsid w:val="00167445"/>
    <w:rsid w:val="00181433"/>
    <w:rsid w:val="001814F3"/>
    <w:rsid w:val="001818C0"/>
    <w:rsid w:val="0018476E"/>
    <w:rsid w:val="0018684D"/>
    <w:rsid w:val="00186F52"/>
    <w:rsid w:val="00197EB1"/>
    <w:rsid w:val="001B17AC"/>
    <w:rsid w:val="001B2B61"/>
    <w:rsid w:val="001B47F6"/>
    <w:rsid w:val="001D0019"/>
    <w:rsid w:val="001E0F8A"/>
    <w:rsid w:val="001E34BE"/>
    <w:rsid w:val="001E5025"/>
    <w:rsid w:val="001F1299"/>
    <w:rsid w:val="002001A2"/>
    <w:rsid w:val="00205293"/>
    <w:rsid w:val="0021319C"/>
    <w:rsid w:val="002417B7"/>
    <w:rsid w:val="00243084"/>
    <w:rsid w:val="0024599C"/>
    <w:rsid w:val="00250935"/>
    <w:rsid w:val="002532FF"/>
    <w:rsid w:val="00253AD3"/>
    <w:rsid w:val="002938FC"/>
    <w:rsid w:val="0029553A"/>
    <w:rsid w:val="002A4419"/>
    <w:rsid w:val="002A52BC"/>
    <w:rsid w:val="002B0E3E"/>
    <w:rsid w:val="002B1ADB"/>
    <w:rsid w:val="002C09E5"/>
    <w:rsid w:val="002C3373"/>
    <w:rsid w:val="002C4CE9"/>
    <w:rsid w:val="002D3E1E"/>
    <w:rsid w:val="002E050F"/>
    <w:rsid w:val="002E05B7"/>
    <w:rsid w:val="002E7B8F"/>
    <w:rsid w:val="002F1962"/>
    <w:rsid w:val="002F2645"/>
    <w:rsid w:val="002F3668"/>
    <w:rsid w:val="002F55CD"/>
    <w:rsid w:val="00303760"/>
    <w:rsid w:val="00336A78"/>
    <w:rsid w:val="00344600"/>
    <w:rsid w:val="00350546"/>
    <w:rsid w:val="00351213"/>
    <w:rsid w:val="00354DA9"/>
    <w:rsid w:val="003579DA"/>
    <w:rsid w:val="00374D70"/>
    <w:rsid w:val="00382F89"/>
    <w:rsid w:val="0039457F"/>
    <w:rsid w:val="003A0C47"/>
    <w:rsid w:val="003B2B6F"/>
    <w:rsid w:val="003B7348"/>
    <w:rsid w:val="003B7C7B"/>
    <w:rsid w:val="003D37E7"/>
    <w:rsid w:val="003D3877"/>
    <w:rsid w:val="003D3A8C"/>
    <w:rsid w:val="003D5255"/>
    <w:rsid w:val="003D5C19"/>
    <w:rsid w:val="003E4698"/>
    <w:rsid w:val="003E54B4"/>
    <w:rsid w:val="003F3EEB"/>
    <w:rsid w:val="00402BEC"/>
    <w:rsid w:val="00404888"/>
    <w:rsid w:val="00404C79"/>
    <w:rsid w:val="00414DF4"/>
    <w:rsid w:val="00416EBF"/>
    <w:rsid w:val="004172C4"/>
    <w:rsid w:val="00422189"/>
    <w:rsid w:val="00423A4F"/>
    <w:rsid w:val="00434421"/>
    <w:rsid w:val="00435D9A"/>
    <w:rsid w:val="00440E2B"/>
    <w:rsid w:val="00450D10"/>
    <w:rsid w:val="00451972"/>
    <w:rsid w:val="00452819"/>
    <w:rsid w:val="00471893"/>
    <w:rsid w:val="00471AE9"/>
    <w:rsid w:val="0047215E"/>
    <w:rsid w:val="00475BBA"/>
    <w:rsid w:val="00485C66"/>
    <w:rsid w:val="00487B03"/>
    <w:rsid w:val="004913C1"/>
    <w:rsid w:val="00495E00"/>
    <w:rsid w:val="004A0ACD"/>
    <w:rsid w:val="004A41F8"/>
    <w:rsid w:val="004A5D9B"/>
    <w:rsid w:val="004C0701"/>
    <w:rsid w:val="004C2BF3"/>
    <w:rsid w:val="004C73B0"/>
    <w:rsid w:val="004D171D"/>
    <w:rsid w:val="004D28B9"/>
    <w:rsid w:val="004F2F2C"/>
    <w:rsid w:val="004F748B"/>
    <w:rsid w:val="00504C82"/>
    <w:rsid w:val="00507A4E"/>
    <w:rsid w:val="0051135D"/>
    <w:rsid w:val="0054189B"/>
    <w:rsid w:val="0055422A"/>
    <w:rsid w:val="0055765E"/>
    <w:rsid w:val="00561A2E"/>
    <w:rsid w:val="005622AD"/>
    <w:rsid w:val="00570249"/>
    <w:rsid w:val="00571068"/>
    <w:rsid w:val="00581636"/>
    <w:rsid w:val="0058216B"/>
    <w:rsid w:val="005823AF"/>
    <w:rsid w:val="00593C5E"/>
    <w:rsid w:val="0059641B"/>
    <w:rsid w:val="005A1ACE"/>
    <w:rsid w:val="005A30CB"/>
    <w:rsid w:val="005B35B1"/>
    <w:rsid w:val="005C1CA5"/>
    <w:rsid w:val="005C2B3A"/>
    <w:rsid w:val="005D47EB"/>
    <w:rsid w:val="005E5173"/>
    <w:rsid w:val="005E5A66"/>
    <w:rsid w:val="005F1AE4"/>
    <w:rsid w:val="005F231A"/>
    <w:rsid w:val="0061271E"/>
    <w:rsid w:val="006127CE"/>
    <w:rsid w:val="00634D12"/>
    <w:rsid w:val="00645300"/>
    <w:rsid w:val="0065192C"/>
    <w:rsid w:val="00654767"/>
    <w:rsid w:val="006552A4"/>
    <w:rsid w:val="00656A53"/>
    <w:rsid w:val="00661588"/>
    <w:rsid w:val="0068606A"/>
    <w:rsid w:val="0069245A"/>
    <w:rsid w:val="00692615"/>
    <w:rsid w:val="00693D1F"/>
    <w:rsid w:val="00696213"/>
    <w:rsid w:val="00697227"/>
    <w:rsid w:val="006977DC"/>
    <w:rsid w:val="006A4ABD"/>
    <w:rsid w:val="006A67C2"/>
    <w:rsid w:val="006B5034"/>
    <w:rsid w:val="006B5CB7"/>
    <w:rsid w:val="006B5F3B"/>
    <w:rsid w:val="006B6B0D"/>
    <w:rsid w:val="006C2615"/>
    <w:rsid w:val="006C723B"/>
    <w:rsid w:val="006D79AB"/>
    <w:rsid w:val="006E34FD"/>
    <w:rsid w:val="006E66D4"/>
    <w:rsid w:val="006F4B96"/>
    <w:rsid w:val="00702515"/>
    <w:rsid w:val="007102FE"/>
    <w:rsid w:val="007152D9"/>
    <w:rsid w:val="00732900"/>
    <w:rsid w:val="00733EEB"/>
    <w:rsid w:val="007414D2"/>
    <w:rsid w:val="007420EF"/>
    <w:rsid w:val="007578AB"/>
    <w:rsid w:val="00771DFD"/>
    <w:rsid w:val="00774845"/>
    <w:rsid w:val="007767F9"/>
    <w:rsid w:val="00777F0D"/>
    <w:rsid w:val="007831A0"/>
    <w:rsid w:val="00785401"/>
    <w:rsid w:val="00790CA1"/>
    <w:rsid w:val="007B0207"/>
    <w:rsid w:val="007B365D"/>
    <w:rsid w:val="007D07D3"/>
    <w:rsid w:val="007F1AF3"/>
    <w:rsid w:val="007F2785"/>
    <w:rsid w:val="00801045"/>
    <w:rsid w:val="00804ED9"/>
    <w:rsid w:val="00814681"/>
    <w:rsid w:val="00820CAE"/>
    <w:rsid w:val="00831789"/>
    <w:rsid w:val="008322B4"/>
    <w:rsid w:val="00837FC4"/>
    <w:rsid w:val="00854906"/>
    <w:rsid w:val="00863415"/>
    <w:rsid w:val="00866320"/>
    <w:rsid w:val="00867382"/>
    <w:rsid w:val="00871AD1"/>
    <w:rsid w:val="008847C9"/>
    <w:rsid w:val="00890ACD"/>
    <w:rsid w:val="00895628"/>
    <w:rsid w:val="00896FAE"/>
    <w:rsid w:val="008A0C36"/>
    <w:rsid w:val="008A7636"/>
    <w:rsid w:val="008B2A2D"/>
    <w:rsid w:val="008B501D"/>
    <w:rsid w:val="008C15A9"/>
    <w:rsid w:val="008C4312"/>
    <w:rsid w:val="008C5D73"/>
    <w:rsid w:val="008D663A"/>
    <w:rsid w:val="008E79FF"/>
    <w:rsid w:val="008F1A64"/>
    <w:rsid w:val="008F2D35"/>
    <w:rsid w:val="0091299F"/>
    <w:rsid w:val="00921F64"/>
    <w:rsid w:val="009248E5"/>
    <w:rsid w:val="00924DD2"/>
    <w:rsid w:val="00930E07"/>
    <w:rsid w:val="00952446"/>
    <w:rsid w:val="009527C6"/>
    <w:rsid w:val="00957291"/>
    <w:rsid w:val="00967B6F"/>
    <w:rsid w:val="00971C4E"/>
    <w:rsid w:val="00982123"/>
    <w:rsid w:val="00985DEC"/>
    <w:rsid w:val="009A09F4"/>
    <w:rsid w:val="009B48E5"/>
    <w:rsid w:val="009B77E1"/>
    <w:rsid w:val="009C6E80"/>
    <w:rsid w:val="009D0A6D"/>
    <w:rsid w:val="009D0EA5"/>
    <w:rsid w:val="009D1036"/>
    <w:rsid w:val="009E365A"/>
    <w:rsid w:val="009E49D9"/>
    <w:rsid w:val="009E6ACA"/>
    <w:rsid w:val="00A0070D"/>
    <w:rsid w:val="00A10B57"/>
    <w:rsid w:val="00A13F33"/>
    <w:rsid w:val="00A20122"/>
    <w:rsid w:val="00A2783D"/>
    <w:rsid w:val="00A33087"/>
    <w:rsid w:val="00A34348"/>
    <w:rsid w:val="00A36313"/>
    <w:rsid w:val="00A42F1E"/>
    <w:rsid w:val="00A71FDC"/>
    <w:rsid w:val="00A740A0"/>
    <w:rsid w:val="00A86527"/>
    <w:rsid w:val="00A9126B"/>
    <w:rsid w:val="00A96B82"/>
    <w:rsid w:val="00A97B0E"/>
    <w:rsid w:val="00AA4CC5"/>
    <w:rsid w:val="00AB2D56"/>
    <w:rsid w:val="00AB7B3E"/>
    <w:rsid w:val="00AC38A0"/>
    <w:rsid w:val="00AE16EA"/>
    <w:rsid w:val="00AF6BCE"/>
    <w:rsid w:val="00B01678"/>
    <w:rsid w:val="00B1013B"/>
    <w:rsid w:val="00B14A42"/>
    <w:rsid w:val="00B17A07"/>
    <w:rsid w:val="00B40F7F"/>
    <w:rsid w:val="00B57EC4"/>
    <w:rsid w:val="00B61218"/>
    <w:rsid w:val="00B803F1"/>
    <w:rsid w:val="00B83161"/>
    <w:rsid w:val="00B846E2"/>
    <w:rsid w:val="00B91C6E"/>
    <w:rsid w:val="00B928E8"/>
    <w:rsid w:val="00B9454B"/>
    <w:rsid w:val="00BA04AE"/>
    <w:rsid w:val="00BB2B23"/>
    <w:rsid w:val="00BB5B9E"/>
    <w:rsid w:val="00BC02EC"/>
    <w:rsid w:val="00BC2DCC"/>
    <w:rsid w:val="00BD79E9"/>
    <w:rsid w:val="00BE01BA"/>
    <w:rsid w:val="00BE119B"/>
    <w:rsid w:val="00BE6225"/>
    <w:rsid w:val="00BF3282"/>
    <w:rsid w:val="00BF673B"/>
    <w:rsid w:val="00C00077"/>
    <w:rsid w:val="00C041DF"/>
    <w:rsid w:val="00C05C8C"/>
    <w:rsid w:val="00C0747B"/>
    <w:rsid w:val="00C1617A"/>
    <w:rsid w:val="00C269D0"/>
    <w:rsid w:val="00C27C0D"/>
    <w:rsid w:val="00C40057"/>
    <w:rsid w:val="00C44116"/>
    <w:rsid w:val="00C47CCA"/>
    <w:rsid w:val="00C5159D"/>
    <w:rsid w:val="00C645AA"/>
    <w:rsid w:val="00C649E6"/>
    <w:rsid w:val="00C6540C"/>
    <w:rsid w:val="00C859DD"/>
    <w:rsid w:val="00C90CE5"/>
    <w:rsid w:val="00C91235"/>
    <w:rsid w:val="00CC2E83"/>
    <w:rsid w:val="00CD7FF2"/>
    <w:rsid w:val="00CE2C12"/>
    <w:rsid w:val="00CE5EED"/>
    <w:rsid w:val="00CF1147"/>
    <w:rsid w:val="00CF13EE"/>
    <w:rsid w:val="00CF28B5"/>
    <w:rsid w:val="00CF364D"/>
    <w:rsid w:val="00CF62D6"/>
    <w:rsid w:val="00CF6757"/>
    <w:rsid w:val="00D02E9D"/>
    <w:rsid w:val="00D05661"/>
    <w:rsid w:val="00D06A88"/>
    <w:rsid w:val="00D077B7"/>
    <w:rsid w:val="00D20633"/>
    <w:rsid w:val="00D21B06"/>
    <w:rsid w:val="00D21CFA"/>
    <w:rsid w:val="00D3520D"/>
    <w:rsid w:val="00D353F4"/>
    <w:rsid w:val="00D356FB"/>
    <w:rsid w:val="00D43FF9"/>
    <w:rsid w:val="00D44BF7"/>
    <w:rsid w:val="00D455FE"/>
    <w:rsid w:val="00D5223E"/>
    <w:rsid w:val="00D573E7"/>
    <w:rsid w:val="00D575AB"/>
    <w:rsid w:val="00D63AB3"/>
    <w:rsid w:val="00D736D5"/>
    <w:rsid w:val="00D90588"/>
    <w:rsid w:val="00D90DD3"/>
    <w:rsid w:val="00D972C0"/>
    <w:rsid w:val="00DA1C09"/>
    <w:rsid w:val="00DA6445"/>
    <w:rsid w:val="00DC51FE"/>
    <w:rsid w:val="00DC6A32"/>
    <w:rsid w:val="00DD1FF2"/>
    <w:rsid w:val="00DD5BF6"/>
    <w:rsid w:val="00DD6085"/>
    <w:rsid w:val="00DE0ABC"/>
    <w:rsid w:val="00DF16B9"/>
    <w:rsid w:val="00DF46A5"/>
    <w:rsid w:val="00E01904"/>
    <w:rsid w:val="00E02873"/>
    <w:rsid w:val="00E0317E"/>
    <w:rsid w:val="00E13DCC"/>
    <w:rsid w:val="00E13EB7"/>
    <w:rsid w:val="00E24534"/>
    <w:rsid w:val="00E25076"/>
    <w:rsid w:val="00E26898"/>
    <w:rsid w:val="00E26E1A"/>
    <w:rsid w:val="00E30D6A"/>
    <w:rsid w:val="00E34066"/>
    <w:rsid w:val="00E35D7B"/>
    <w:rsid w:val="00E52DA7"/>
    <w:rsid w:val="00E61113"/>
    <w:rsid w:val="00E667AE"/>
    <w:rsid w:val="00E804EF"/>
    <w:rsid w:val="00E80D13"/>
    <w:rsid w:val="00E82C3D"/>
    <w:rsid w:val="00E84647"/>
    <w:rsid w:val="00E87483"/>
    <w:rsid w:val="00E96F3F"/>
    <w:rsid w:val="00E970FE"/>
    <w:rsid w:val="00EA6021"/>
    <w:rsid w:val="00EC6FA4"/>
    <w:rsid w:val="00ED11A2"/>
    <w:rsid w:val="00ED2359"/>
    <w:rsid w:val="00ED2418"/>
    <w:rsid w:val="00ED3E3B"/>
    <w:rsid w:val="00EE0E94"/>
    <w:rsid w:val="00EF549A"/>
    <w:rsid w:val="00F10F77"/>
    <w:rsid w:val="00F14286"/>
    <w:rsid w:val="00F200AB"/>
    <w:rsid w:val="00F33FDA"/>
    <w:rsid w:val="00F51A0D"/>
    <w:rsid w:val="00F807A2"/>
    <w:rsid w:val="00FA4B80"/>
    <w:rsid w:val="00FA5458"/>
    <w:rsid w:val="00FB7549"/>
    <w:rsid w:val="00FC0CE1"/>
    <w:rsid w:val="00FC54AD"/>
    <w:rsid w:val="00FD4E49"/>
    <w:rsid w:val="00FD7D58"/>
    <w:rsid w:val="00FE5918"/>
    <w:rsid w:val="00FE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AB172B"/>
  <w15:chartTrackingRefBased/>
  <w15:docId w15:val="{C67B3281-EC3C-9647-983A-AC6BB35A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3AD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53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53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3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53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53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53A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53A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53A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53AD3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53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53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3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53AD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53AD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53AD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53AD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53AD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53A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53A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53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53AD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53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53AD3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53AD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53AD3"/>
    <w:pPr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53AD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53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53AD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53AD3"/>
    <w:rPr>
      <w:b/>
      <w:bCs/>
      <w:smallCaps/>
      <w:color w:val="0F4761" w:themeColor="accent1" w:themeShade="BF"/>
      <w:spacing w:val="5"/>
    </w:rPr>
  </w:style>
  <w:style w:type="table" w:styleId="Gitternetztabelle2">
    <w:name w:val="Grid Table 2"/>
    <w:basedOn w:val="NormaleTabelle"/>
    <w:uiPriority w:val="47"/>
    <w:rsid w:val="00253AD3"/>
    <w:rPr>
      <w:kern w:val="0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729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Butz, Frederike</dc:creator>
  <cp:keywords/>
  <dc:description/>
  <cp:lastModifiedBy>Butz, Frederike</cp:lastModifiedBy>
  <cp:revision>2</cp:revision>
  <dcterms:created xsi:type="dcterms:W3CDTF">2026-01-14T18:46:00Z</dcterms:created>
  <dcterms:modified xsi:type="dcterms:W3CDTF">2026-01-14T18:46:00Z</dcterms:modified>
</cp:coreProperties>
</file>