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AAB" w:rsidRDefault="00E70AAB" w:rsidP="00E70AAB">
      <w:pPr>
        <w:widowControl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70AAB" w:rsidRPr="00A249AE" w:rsidRDefault="00E70AAB" w:rsidP="00E70AAB">
      <w:pPr>
        <w:widowControl w:val="0"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A249AE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249A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0AAB" w:rsidRPr="00A249AE" w:rsidRDefault="00E70AAB" w:rsidP="00E70AAB">
      <w:pPr>
        <w:widowControl w:val="0"/>
        <w:spacing w:after="0"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A249AE">
        <w:rPr>
          <w:rFonts w:ascii="Times New Roman" w:hAnsi="Times New Roman" w:cs="Times New Roman"/>
          <w:i/>
          <w:sz w:val="24"/>
          <w:szCs w:val="24"/>
        </w:rPr>
        <w:t>Comparison of the cytokine levels at 11-13 DIV and 20 DIV</w:t>
      </w:r>
    </w:p>
    <w:p w:rsidR="00962695" w:rsidRDefault="00E70AAB" w:rsidP="00E70AAB">
      <w:pPr>
        <w:widowControl w:val="0"/>
        <w:spacing w:after="0" w:line="480" w:lineRule="auto"/>
      </w:pPr>
      <w:r w:rsidRPr="00A249AE">
        <w:rPr>
          <w:rFonts w:ascii="Times New Roman" w:hAnsi="Times New Roman" w:cs="Times New Roman"/>
          <w:sz w:val="24"/>
          <w:szCs w:val="24"/>
        </w:rPr>
        <w:t>The inflammatory cytokines IL-1β, TNFα and IL-6 levels at 11-13 DIV were compared with those at 20 DIV in slices cultured on MEAs and coverslips. * p&lt;0.05 and *** p&lt;0.001 by two-sample t-test</w:t>
      </w:r>
      <w:r w:rsidRPr="00AB4387">
        <w:rPr>
          <w:rFonts w:ascii="Times New Roman" w:hAnsi="Times New Roman" w:cs="Times New Roman"/>
          <w:sz w:val="24"/>
          <w:szCs w:val="24"/>
        </w:rPr>
        <w:t>. Data are presented as mean ± SEM.</w:t>
      </w:r>
      <w:r w:rsidR="00180298" w:rsidRPr="00180298">
        <w:rPr>
          <w:noProof/>
          <w:lang w:val="en-PH" w:eastAsia="en-PH"/>
        </w:rPr>
        <w:drawing>
          <wp:anchor distT="0" distB="0" distL="114300" distR="114300" simplePos="0" relativeHeight="251660288" behindDoc="0" locked="0" layoutInCell="1" allowOverlap="1" wp14:anchorId="542F2FF7" wp14:editId="314FF9B6">
            <wp:simplePos x="0" y="0"/>
            <wp:positionH relativeFrom="column">
              <wp:posOffset>99695</wp:posOffset>
            </wp:positionH>
            <wp:positionV relativeFrom="paragraph">
              <wp:posOffset>3782695</wp:posOffset>
            </wp:positionV>
            <wp:extent cx="3683000" cy="2571115"/>
            <wp:effectExtent l="0" t="0" r="0" b="635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2571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0298" w:rsidRPr="00180298">
        <w:rPr>
          <w:noProof/>
          <w:lang w:val="en-PH" w:eastAsia="en-PH"/>
        </w:rPr>
        <w:drawing>
          <wp:anchor distT="0" distB="0" distL="114300" distR="114300" simplePos="0" relativeHeight="251661312" behindDoc="0" locked="0" layoutInCell="1" allowOverlap="1" wp14:anchorId="642B92EE" wp14:editId="76B0B02A">
            <wp:simplePos x="0" y="0"/>
            <wp:positionH relativeFrom="column">
              <wp:posOffset>99695</wp:posOffset>
            </wp:positionH>
            <wp:positionV relativeFrom="paragraph">
              <wp:posOffset>1022350</wp:posOffset>
            </wp:positionV>
            <wp:extent cx="3683000" cy="2571115"/>
            <wp:effectExtent l="0" t="0" r="0" b="635"/>
            <wp:wrapNone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2571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0298" w:rsidRPr="00180298">
        <w:rPr>
          <w:noProof/>
          <w:lang w:val="en-PH" w:eastAsia="en-PH"/>
        </w:rPr>
        <w:drawing>
          <wp:anchor distT="0" distB="0" distL="114300" distR="114300" simplePos="0" relativeHeight="251662336" behindDoc="0" locked="0" layoutInCell="1" allowOverlap="1" wp14:anchorId="73633730" wp14:editId="404916E9">
            <wp:simplePos x="0" y="0"/>
            <wp:positionH relativeFrom="column">
              <wp:posOffset>3902206</wp:posOffset>
            </wp:positionH>
            <wp:positionV relativeFrom="paragraph">
              <wp:posOffset>1022350</wp:posOffset>
            </wp:positionV>
            <wp:extent cx="3683000" cy="2571115"/>
            <wp:effectExtent l="0" t="0" r="0" b="635"/>
            <wp:wrapNone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2571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62695" w:rsidSect="00E70AAB">
      <w:pgSz w:w="15840" w:h="12240" w:orient="landscape"/>
      <w:pgMar w:top="630" w:right="1440" w:bottom="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298"/>
    <w:rsid w:val="00180298"/>
    <w:rsid w:val="00962695"/>
    <w:rsid w:val="00E7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AAB"/>
    <w:rPr>
      <w:rFonts w:eastAsiaTheme="minorEastAsia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029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AAB"/>
    <w:rPr>
      <w:rFonts w:eastAsiaTheme="minorEastAsia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029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UCB Pharma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Chong Seon-Ah</dc:creator>
  <cp:lastModifiedBy>Jay  Espinosa</cp:lastModifiedBy>
  <cp:revision>2</cp:revision>
  <dcterms:created xsi:type="dcterms:W3CDTF">2018-02-01T10:03:00Z</dcterms:created>
  <dcterms:modified xsi:type="dcterms:W3CDTF">2018-02-06T04:06:00Z</dcterms:modified>
</cp:coreProperties>
</file>