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9ED01C" w14:textId="5F1D2455" w:rsidR="005148B6" w:rsidRPr="00F97D3C" w:rsidRDefault="005148B6" w:rsidP="005148B6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b/>
          <w:color w:val="231F20"/>
          <w:sz w:val="28"/>
          <w:szCs w:val="28"/>
        </w:rPr>
      </w:pPr>
      <w:r w:rsidRPr="00F97D3C">
        <w:rPr>
          <w:rFonts w:ascii="TimesNewRomanPSMT" w:hAnsi="TimesNewRomanPSMT" w:cs="TimesNewRomanPSMT"/>
          <w:b/>
          <w:color w:val="231F20"/>
          <w:sz w:val="28"/>
          <w:szCs w:val="28"/>
        </w:rPr>
        <w:t xml:space="preserve">Controlled release of pharmaceutical agents using </w:t>
      </w:r>
      <w:r w:rsidR="00656C1E">
        <w:rPr>
          <w:rFonts w:ascii="TimesNewRomanPSMT" w:hAnsi="TimesNewRomanPSMT" w:cs="TimesNewRomanPSMT"/>
          <w:b/>
          <w:color w:val="231F20"/>
          <w:sz w:val="28"/>
          <w:szCs w:val="28"/>
        </w:rPr>
        <w:t>eutectic</w:t>
      </w:r>
      <w:bookmarkStart w:id="0" w:name="_GoBack"/>
      <w:bookmarkEnd w:id="0"/>
      <w:r w:rsidRPr="00F97D3C">
        <w:rPr>
          <w:rFonts w:ascii="TimesNewRomanPSMT" w:hAnsi="TimesNewRomanPSMT" w:cs="TimesNewRomanPSMT"/>
          <w:b/>
          <w:color w:val="231F20"/>
          <w:sz w:val="28"/>
          <w:szCs w:val="28"/>
        </w:rPr>
        <w:t xml:space="preserve"> modified gelatin</w:t>
      </w:r>
    </w:p>
    <w:p w14:paraId="4B26BCB4" w14:textId="77777777" w:rsidR="00D5566F" w:rsidRDefault="00D5566F" w:rsidP="00D5566F">
      <w:pPr>
        <w:autoSpaceDE w:val="0"/>
        <w:autoSpaceDN w:val="0"/>
        <w:adjustRightInd w:val="0"/>
        <w:spacing w:after="0" w:line="360" w:lineRule="auto"/>
        <w:ind w:firstLine="576"/>
        <w:jc w:val="center"/>
        <w:rPr>
          <w:rFonts w:ascii="TimesNewRomanPSMT" w:hAnsi="TimesNewRomanPSMT" w:cs="TimesNewRomanPSMT"/>
          <w:b/>
          <w:color w:val="231F20"/>
          <w:sz w:val="28"/>
          <w:szCs w:val="28"/>
        </w:rPr>
      </w:pPr>
    </w:p>
    <w:p w14:paraId="282228E6" w14:textId="77777777" w:rsidR="00D5566F" w:rsidRDefault="00D5566F" w:rsidP="00D5566F">
      <w:pPr>
        <w:autoSpaceDE w:val="0"/>
        <w:autoSpaceDN w:val="0"/>
        <w:adjustRightInd w:val="0"/>
        <w:jc w:val="center"/>
        <w:rPr>
          <w:rFonts w:cs="Times New Roman"/>
          <w:b/>
          <w:bCs/>
          <w:color w:val="000000"/>
          <w:sz w:val="40"/>
          <w:szCs w:val="40"/>
        </w:rPr>
      </w:pPr>
      <w:r>
        <w:rPr>
          <w:rFonts w:ascii="Times New Roman" w:hAnsi="Times New Roman" w:cs="Times New Roman"/>
          <w:sz w:val="24"/>
          <w:szCs w:val="24"/>
        </w:rPr>
        <w:t>Wanwan Qu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Idrees B. </w:t>
      </w:r>
      <w:proofErr w:type="spellStart"/>
      <w:r>
        <w:rPr>
          <w:rFonts w:ascii="Times New Roman" w:hAnsi="Times New Roman" w:cs="Times New Roman"/>
          <w:sz w:val="24"/>
          <w:szCs w:val="24"/>
        </w:rPr>
        <w:t>Qader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b</w:t>
      </w:r>
      <w:proofErr w:type="spellEnd"/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and Andrew P. </w:t>
      </w:r>
      <w:proofErr w:type="spellStart"/>
      <w:r>
        <w:rPr>
          <w:rFonts w:ascii="Times New Roman" w:hAnsi="Times New Roman" w:cs="Times New Roman"/>
          <w:sz w:val="24"/>
          <w:szCs w:val="24"/>
        </w:rPr>
        <w:t>Abbott</w:t>
      </w:r>
      <w:proofErr w:type="gramStart"/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*</w:t>
      </w:r>
    </w:p>
    <w:p w14:paraId="4187BB6C" w14:textId="77777777" w:rsidR="00D5566F" w:rsidRDefault="00D5566F" w:rsidP="00D5566F">
      <w:pPr>
        <w:pStyle w:val="Body"/>
        <w:spacing w:line="36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F2DFD19" w14:textId="77777777" w:rsidR="00D5566F" w:rsidRDefault="00D5566F" w:rsidP="00D5566F">
      <w:pPr>
        <w:pStyle w:val="Authors"/>
        <w:spacing w:before="0" w:after="0" w:line="360" w:lineRule="auto"/>
        <w:ind w:left="0" w:firstLine="0"/>
        <w:jc w:val="center"/>
        <w:rPr>
          <w:rFonts w:ascii="Times New Roman" w:hAnsi="Times New Roman"/>
          <w:sz w:val="24"/>
          <w:lang w:val="en-US"/>
        </w:rPr>
      </w:pPr>
      <w:proofErr w:type="spellStart"/>
      <w:r>
        <w:rPr>
          <w:rFonts w:ascii="Times New Roman" w:hAnsi="Times New Roman"/>
          <w:sz w:val="24"/>
          <w:vertAlign w:val="superscript"/>
          <w:lang w:val="en-US"/>
        </w:rPr>
        <w:t>a</w:t>
      </w:r>
      <w:r>
        <w:rPr>
          <w:rFonts w:ascii="Times New Roman" w:hAnsi="Times New Roman"/>
          <w:sz w:val="24"/>
          <w:lang w:val="en-US"/>
        </w:rPr>
        <w:t>School</w:t>
      </w:r>
      <w:proofErr w:type="spellEnd"/>
      <w:r>
        <w:rPr>
          <w:rFonts w:ascii="Times New Roman" w:hAnsi="Times New Roman"/>
          <w:sz w:val="24"/>
          <w:lang w:val="en-US"/>
        </w:rPr>
        <w:t xml:space="preserve"> of Chemistry, University of Leicester, Leicester LE1 7RH, UK</w:t>
      </w:r>
    </w:p>
    <w:p w14:paraId="725359E8" w14:textId="77777777" w:rsidR="00D5566F" w:rsidRDefault="00D5566F" w:rsidP="00D5566F">
      <w:pPr>
        <w:autoSpaceDE w:val="0"/>
        <w:autoSpaceDN w:val="0"/>
        <w:adjustRightInd w:val="0"/>
        <w:spacing w:after="0" w:line="360" w:lineRule="auto"/>
        <w:jc w:val="center"/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sz w:val="24"/>
          <w:vertAlign w:val="superscript"/>
        </w:rPr>
        <w:t>b</w:t>
      </w:r>
      <w:r>
        <w:rPr>
          <w:rFonts w:asciiTheme="majorBidi" w:hAnsiTheme="majorBidi" w:cstheme="majorBidi"/>
          <w:sz w:val="24"/>
          <w:szCs w:val="24"/>
        </w:rPr>
        <w:t>Pharmaceutical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Chemistry Department, College of Pharmacy, </w:t>
      </w:r>
      <w:proofErr w:type="spellStart"/>
      <w:r>
        <w:rPr>
          <w:rFonts w:asciiTheme="majorBidi" w:hAnsiTheme="majorBidi" w:cstheme="majorBidi"/>
          <w:sz w:val="24"/>
          <w:szCs w:val="24"/>
        </w:rPr>
        <w:t>Hawler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Medical University, Erbil, Kurdistan Region, Iraq</w:t>
      </w:r>
    </w:p>
    <w:p w14:paraId="4483E98E" w14:textId="77777777" w:rsidR="00D5566F" w:rsidRDefault="00D5566F" w:rsidP="003C330B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14:paraId="0FD98B20" w14:textId="02AD1178" w:rsidR="008E6552" w:rsidRPr="003C330B" w:rsidRDefault="003C330B" w:rsidP="00D5566F">
      <w:pPr>
        <w:rPr>
          <w:rFonts w:asciiTheme="majorBidi" w:hAnsiTheme="majorBidi" w:cstheme="majorBidi"/>
          <w:b/>
          <w:bCs/>
          <w:sz w:val="28"/>
          <w:szCs w:val="28"/>
        </w:rPr>
      </w:pPr>
      <w:r w:rsidRPr="003C330B">
        <w:rPr>
          <w:rFonts w:asciiTheme="majorBidi" w:hAnsiTheme="majorBidi" w:cstheme="majorBidi"/>
          <w:b/>
          <w:bCs/>
          <w:sz w:val="28"/>
          <w:szCs w:val="28"/>
        </w:rPr>
        <w:t>Supplementary information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72"/>
        <w:gridCol w:w="4271"/>
      </w:tblGrid>
      <w:tr w:rsidR="00137DD3" w:rsidRPr="00022B2F" w14:paraId="06D7996A" w14:textId="77777777" w:rsidTr="003C330B">
        <w:tc>
          <w:tcPr>
            <w:tcW w:w="4272" w:type="dxa"/>
          </w:tcPr>
          <w:p w14:paraId="7F2363AC" w14:textId="77777777" w:rsidR="00137DD3" w:rsidRPr="00022B2F" w:rsidRDefault="00137DD3" w:rsidP="00E06F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B2F">
              <w:rPr>
                <w:b/>
                <w:noProof/>
                <w:color w:val="FF0000"/>
                <w:sz w:val="24"/>
                <w:szCs w:val="24"/>
                <w:lang w:eastAsia="en-GB"/>
              </w:rPr>
              <w:drawing>
                <wp:inline distT="0" distB="0" distL="0" distR="0" wp14:anchorId="56458EDA" wp14:editId="45862FB7">
                  <wp:extent cx="2575614" cy="1972384"/>
                  <wp:effectExtent l="0" t="0" r="0" b="8890"/>
                  <wp:docPr id="1" name="Picture 1" descr="\\uol.le.ac.uk\root\staff\home\w\wq10\Desktop Files\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uol.le.ac.uk\root\staff\home\w\wq10\Desktop Files\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84263" cy="19790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22B2F">
              <w:rPr>
                <w:rFonts w:ascii="Times New Roman" w:hAnsi="Times New Roman" w:cs="Times New Roman"/>
                <w:sz w:val="24"/>
                <w:szCs w:val="24"/>
              </w:rPr>
              <w:t>(a)</w:t>
            </w:r>
          </w:p>
        </w:tc>
        <w:tc>
          <w:tcPr>
            <w:tcW w:w="4271" w:type="dxa"/>
          </w:tcPr>
          <w:p w14:paraId="0BB3ABEF" w14:textId="77777777" w:rsidR="00137DD3" w:rsidRPr="00022B2F" w:rsidRDefault="00137DD3" w:rsidP="00E06F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B2F">
              <w:rPr>
                <w:b/>
                <w:noProof/>
                <w:color w:val="FF0000"/>
                <w:sz w:val="24"/>
                <w:szCs w:val="24"/>
                <w:lang w:eastAsia="en-GB"/>
              </w:rPr>
              <w:drawing>
                <wp:inline distT="0" distB="0" distL="0" distR="0" wp14:anchorId="47E1563F" wp14:editId="2AB695C4">
                  <wp:extent cx="2575518" cy="1972310"/>
                  <wp:effectExtent l="0" t="0" r="0" b="8890"/>
                  <wp:docPr id="64516" name="Picture 64516" descr="\\uol.le.ac.uk\root\staff\home\w\wq10\Desktop Files\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\\uol.le.ac.uk\root\staff\home\w\wq10\Desktop Files\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8710" cy="1990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22B2F">
              <w:rPr>
                <w:rFonts w:ascii="Times New Roman" w:hAnsi="Times New Roman" w:cs="Times New Roman"/>
                <w:sz w:val="24"/>
                <w:szCs w:val="24"/>
              </w:rPr>
              <w:t>(b)</w:t>
            </w:r>
          </w:p>
        </w:tc>
      </w:tr>
      <w:tr w:rsidR="00137DD3" w:rsidRPr="00022B2F" w14:paraId="71153956" w14:textId="77777777" w:rsidTr="003C330B">
        <w:tc>
          <w:tcPr>
            <w:tcW w:w="8543" w:type="dxa"/>
            <w:gridSpan w:val="2"/>
          </w:tcPr>
          <w:p w14:paraId="182523B8" w14:textId="77777777" w:rsidR="00137DD3" w:rsidRPr="00022B2F" w:rsidRDefault="00137DD3" w:rsidP="00E06F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B2F">
              <w:rPr>
                <w:b/>
                <w:noProof/>
                <w:color w:val="FF0000"/>
                <w:sz w:val="24"/>
                <w:szCs w:val="24"/>
                <w:lang w:eastAsia="en-GB"/>
              </w:rPr>
              <w:drawing>
                <wp:inline distT="0" distB="0" distL="0" distR="0" wp14:anchorId="399C42BD" wp14:editId="3AB931E4">
                  <wp:extent cx="2820035" cy="2159635"/>
                  <wp:effectExtent l="0" t="0" r="0" b="0"/>
                  <wp:docPr id="2" name="Picture 2" descr="\\uol.le.ac.uk\root\staff\home\w\wq10\Desktop Files\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\\uol.le.ac.uk\root\staff\home\w\wq10\Desktop Files\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5509" cy="21638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3D803C3" w14:textId="77777777" w:rsidR="00137DD3" w:rsidRPr="00022B2F" w:rsidRDefault="00137DD3" w:rsidP="00E06F4C">
            <w:pPr>
              <w:keepNext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B2F">
              <w:rPr>
                <w:rFonts w:ascii="Times New Roman" w:hAnsi="Times New Roman" w:cs="Times New Roman"/>
                <w:sz w:val="24"/>
                <w:szCs w:val="24"/>
              </w:rPr>
              <w:t>(c)</w:t>
            </w:r>
          </w:p>
        </w:tc>
      </w:tr>
    </w:tbl>
    <w:p w14:paraId="30AD3051" w14:textId="0E31E768" w:rsidR="00137DD3" w:rsidRDefault="00137DD3"/>
    <w:p w14:paraId="076F7D7C" w14:textId="5B2DC2FB" w:rsidR="008272C8" w:rsidRDefault="00137DD3" w:rsidP="008272C8">
      <w:pPr>
        <w:spacing w:before="200" w:after="240"/>
        <w:jc w:val="center"/>
        <w:rPr>
          <w:rFonts w:asciiTheme="majorBidi" w:hAnsiTheme="majorBidi" w:cstheme="majorBidi"/>
          <w:i/>
          <w:sz w:val="24"/>
          <w:szCs w:val="24"/>
        </w:rPr>
      </w:pPr>
      <w:r w:rsidRPr="00137DD3">
        <w:rPr>
          <w:rFonts w:ascii="Times New Roman" w:hAnsi="Times New Roman"/>
          <w:i/>
          <w:iCs/>
          <w:sz w:val="24"/>
          <w:szCs w:val="24"/>
        </w:rPr>
        <w:t>Figure 1S:</w:t>
      </w:r>
      <w:r w:rsidRPr="0036171A">
        <w:rPr>
          <w:rFonts w:ascii="Times New Roman" w:hAnsi="Times New Roman"/>
          <w:i/>
          <w:iCs/>
        </w:rPr>
        <w:t xml:space="preserve"> </w:t>
      </w:r>
      <w:r w:rsidRPr="00022B2F">
        <w:rPr>
          <w:rFonts w:ascii="Times New Roman" w:hAnsi="Times New Roman" w:cs="Times New Roman"/>
          <w:i/>
          <w:iCs/>
          <w:sz w:val="24"/>
          <w:szCs w:val="24"/>
        </w:rPr>
        <w:t xml:space="preserve">UV-Vis spectroscopy calibration curves for standard concentrations of a) ascorbic acid b) catechol and c) imipramine </w:t>
      </w:r>
      <w:proofErr w:type="spellStart"/>
      <w:r w:rsidRPr="00022B2F">
        <w:rPr>
          <w:rFonts w:ascii="Times New Roman" w:hAnsi="Times New Roman" w:cs="Times New Roman"/>
          <w:i/>
          <w:iCs/>
          <w:sz w:val="24"/>
          <w:szCs w:val="24"/>
        </w:rPr>
        <w:t>HCl</w:t>
      </w:r>
      <w:proofErr w:type="spellEnd"/>
      <w:r w:rsidRPr="00022B2F">
        <w:rPr>
          <w:rFonts w:ascii="Times New Roman" w:hAnsi="Times New Roman" w:cs="Times New Roman"/>
          <w:i/>
          <w:iCs/>
          <w:sz w:val="24"/>
          <w:szCs w:val="24"/>
        </w:rPr>
        <w:t xml:space="preserve"> in 0.1M </w:t>
      </w:r>
      <w:proofErr w:type="spellStart"/>
      <w:r w:rsidRPr="00022B2F">
        <w:rPr>
          <w:rFonts w:ascii="Times New Roman" w:hAnsi="Times New Roman" w:cs="Times New Roman"/>
          <w:i/>
          <w:iCs/>
          <w:sz w:val="24"/>
          <w:szCs w:val="24"/>
        </w:rPr>
        <w:t>HCl</w:t>
      </w:r>
      <w:proofErr w:type="spellEnd"/>
      <w:r w:rsidRPr="00022B2F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8272C8" w:rsidRPr="008272C8">
        <w:rPr>
          <w:rFonts w:asciiTheme="majorBidi" w:hAnsiTheme="majorBidi" w:cstheme="majorBidi"/>
          <w:i/>
          <w:sz w:val="24"/>
          <w:szCs w:val="24"/>
          <w:highlight w:val="yellow"/>
          <w:lang w:val="en-GB"/>
        </w:rPr>
        <w:t xml:space="preserve"> </w:t>
      </w:r>
      <w:r w:rsidR="008272C8" w:rsidRPr="00735FEF">
        <w:rPr>
          <w:rFonts w:asciiTheme="majorBidi" w:hAnsiTheme="majorBidi" w:cstheme="majorBidi"/>
          <w:i/>
          <w:sz w:val="24"/>
          <w:szCs w:val="24"/>
          <w:highlight w:val="yellow"/>
          <w:lang w:val="en-GB"/>
        </w:rPr>
        <w:t xml:space="preserve">The error bars have been </w:t>
      </w:r>
      <w:r w:rsidR="008272C8" w:rsidRPr="00735FEF">
        <w:rPr>
          <w:rFonts w:asciiTheme="majorBidi" w:hAnsiTheme="majorBidi" w:cstheme="majorBidi"/>
          <w:i/>
          <w:sz w:val="24"/>
          <w:szCs w:val="24"/>
          <w:highlight w:val="yellow"/>
        </w:rPr>
        <w:t>measured</w:t>
      </w:r>
      <w:r w:rsidR="008272C8" w:rsidRPr="00735FEF">
        <w:rPr>
          <w:rFonts w:asciiTheme="majorBidi" w:hAnsiTheme="majorBidi" w:cstheme="majorBidi"/>
          <w:i/>
          <w:sz w:val="24"/>
          <w:szCs w:val="24"/>
          <w:highlight w:val="yellow"/>
          <w:lang w:val="en-GB"/>
        </w:rPr>
        <w:t xml:space="preserve"> for three readings.</w:t>
      </w:r>
    </w:p>
    <w:p w14:paraId="7C657FB9" w14:textId="60081782" w:rsidR="00137DD3" w:rsidRPr="008D415D" w:rsidRDefault="00137DD3" w:rsidP="00137DD3">
      <w:pPr>
        <w:pStyle w:val="Caption"/>
        <w:jc w:val="center"/>
        <w:rPr>
          <w:rFonts w:ascii="Times New Roman" w:hAnsi="Times New Roman" w:cs="Times New Roman"/>
          <w:b w:val="0"/>
          <w:i/>
          <w:color w:val="auto"/>
          <w:sz w:val="24"/>
          <w:szCs w:val="24"/>
        </w:rPr>
      </w:pPr>
    </w:p>
    <w:p w14:paraId="2B8730BD" w14:textId="77777777" w:rsidR="00137DD3" w:rsidRDefault="00137DD3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0"/>
      </w:tblGrid>
      <w:tr w:rsidR="003F60BE" w14:paraId="6CAC7A7F" w14:textId="77777777" w:rsidTr="003F60BE">
        <w:tc>
          <w:tcPr>
            <w:tcW w:w="9576" w:type="dxa"/>
          </w:tcPr>
          <w:p w14:paraId="77ED7B9F" w14:textId="1913FC68" w:rsidR="003F60BE" w:rsidRDefault="003F60BE" w:rsidP="003F60BE">
            <w:pPr>
              <w:jc w:val="center"/>
            </w:pPr>
            <w:r w:rsidRPr="00A90955">
              <w:rPr>
                <w:noProof/>
                <w:highlight w:val="yellow"/>
                <w:lang w:eastAsia="en-GB"/>
              </w:rPr>
              <w:drawing>
                <wp:inline distT="0" distB="0" distL="0" distR="0" wp14:anchorId="2EC6D70F" wp14:editId="1D35138C">
                  <wp:extent cx="3571756" cy="2449773"/>
                  <wp:effectExtent l="0" t="0" r="0" b="0"/>
                  <wp:docPr id="3" name="Picture 4" descr="E:\A draft\chapter 5\gelatin hardnes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E:\A draft\chapter 5\gelatin hardness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r="7035" b="9214"/>
                          <a:stretch/>
                        </pic:blipFill>
                        <pic:spPr bwMode="auto">
                          <a:xfrm>
                            <a:off x="0" y="0"/>
                            <a:ext cx="3573845" cy="2451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60BE" w14:paraId="6231BDFA" w14:textId="77777777" w:rsidTr="003F60BE">
        <w:tc>
          <w:tcPr>
            <w:tcW w:w="9576" w:type="dxa"/>
          </w:tcPr>
          <w:p w14:paraId="059DF539" w14:textId="77777777" w:rsidR="008272C8" w:rsidRDefault="003F60BE" w:rsidP="008272C8">
            <w:pPr>
              <w:spacing w:before="200" w:after="240"/>
              <w:jc w:val="center"/>
              <w:rPr>
                <w:rFonts w:asciiTheme="majorBidi" w:hAnsiTheme="majorBidi" w:cstheme="majorBidi"/>
                <w:i/>
                <w:sz w:val="24"/>
                <w:szCs w:val="24"/>
              </w:rPr>
            </w:pPr>
            <w:r w:rsidRPr="003F60BE">
              <w:rPr>
                <w:rFonts w:asciiTheme="majorBidi" w:hAnsiTheme="majorBidi" w:cstheme="majorBidi"/>
                <w:b/>
                <w:bCs/>
                <w:i/>
                <w:sz w:val="24"/>
                <w:szCs w:val="24"/>
              </w:rPr>
              <w:t>Figure 2S</w:t>
            </w:r>
            <w:r w:rsidRPr="00D4215E">
              <w:rPr>
                <w:rFonts w:asciiTheme="majorBidi" w:hAnsiTheme="majorBidi" w:cstheme="majorBidi"/>
                <w:bCs/>
                <w:i/>
                <w:sz w:val="24"/>
                <w:szCs w:val="24"/>
              </w:rPr>
              <w:t xml:space="preserve">: </w:t>
            </w:r>
            <w:r w:rsidRPr="00D4215E">
              <w:rPr>
                <w:rFonts w:asciiTheme="majorBidi" w:eastAsia="Times New Roman" w:hAnsiTheme="majorBidi" w:cstheme="majorBidi"/>
                <w:i/>
                <w:color w:val="000000"/>
                <w:sz w:val="24"/>
                <w:szCs w:val="24"/>
                <w:lang w:eastAsia="en-GB"/>
              </w:rPr>
              <w:t xml:space="preserve">Hardness comparison for gelatin samples plasticised by 20% </w:t>
            </w:r>
            <w:proofErr w:type="spellStart"/>
            <w:r w:rsidRPr="00D4215E">
              <w:rPr>
                <w:rFonts w:asciiTheme="majorBidi" w:eastAsia="Times New Roman" w:hAnsiTheme="majorBidi" w:cstheme="majorBidi"/>
                <w:i/>
                <w:color w:val="000000"/>
                <w:sz w:val="24"/>
                <w:szCs w:val="24"/>
                <w:lang w:eastAsia="en-GB"/>
              </w:rPr>
              <w:t>wt</w:t>
            </w:r>
            <w:proofErr w:type="spellEnd"/>
            <w:r w:rsidRPr="00D4215E">
              <w:rPr>
                <w:rFonts w:asciiTheme="majorBidi" w:eastAsia="Times New Roman" w:hAnsiTheme="majorBidi" w:cstheme="majorBidi"/>
                <w:i/>
                <w:color w:val="000000"/>
                <w:sz w:val="24"/>
                <w:szCs w:val="24"/>
                <w:lang w:eastAsia="en-GB"/>
              </w:rPr>
              <w:t xml:space="preserve"> ChCl</w:t>
            </w:r>
            <w:proofErr w:type="gramStart"/>
            <w:r w:rsidRPr="00D4215E">
              <w:rPr>
                <w:rFonts w:asciiTheme="majorBidi" w:eastAsia="Times New Roman" w:hAnsiTheme="majorBidi" w:cstheme="majorBidi"/>
                <w:i/>
                <w:color w:val="000000"/>
                <w:sz w:val="24"/>
                <w:szCs w:val="24"/>
                <w:lang w:eastAsia="en-GB"/>
              </w:rPr>
              <w:t>:2</w:t>
            </w:r>
            <w:proofErr w:type="gramEnd"/>
            <w:r w:rsidRPr="00D4215E">
              <w:rPr>
                <w:rFonts w:asciiTheme="majorBidi" w:eastAsia="Times New Roman" w:hAnsiTheme="majorBidi" w:cstheme="majorBidi"/>
                <w:i/>
                <w:color w:val="000000"/>
                <w:sz w:val="24"/>
                <w:szCs w:val="24"/>
                <w:lang w:eastAsia="en-GB"/>
              </w:rPr>
              <w:t xml:space="preserve"> ascorbic acid after different lengths of setting time</w:t>
            </w:r>
            <w:r>
              <w:rPr>
                <w:rFonts w:asciiTheme="majorBidi" w:eastAsia="Times New Roman" w:hAnsiTheme="majorBidi" w:cstheme="majorBidi"/>
                <w:i/>
                <w:color w:val="000000"/>
                <w:sz w:val="24"/>
                <w:szCs w:val="24"/>
                <w:lang w:eastAsia="en-GB"/>
              </w:rPr>
              <w:t>.</w:t>
            </w:r>
            <w:r w:rsidRPr="00D4215E">
              <w:rPr>
                <w:rFonts w:asciiTheme="majorBidi" w:eastAsia="Times New Roman" w:hAnsiTheme="majorBidi" w:cstheme="majorBidi"/>
                <w:i/>
                <w:color w:val="000000"/>
                <w:sz w:val="24"/>
                <w:szCs w:val="24"/>
                <w:lang w:eastAsia="en-GB"/>
              </w:rPr>
              <w:t xml:space="preserve"> </w:t>
            </w:r>
            <w:r w:rsidR="008272C8" w:rsidRPr="00735FEF">
              <w:rPr>
                <w:rFonts w:asciiTheme="majorBidi" w:hAnsiTheme="majorBidi" w:cstheme="majorBidi"/>
                <w:i/>
                <w:sz w:val="24"/>
                <w:szCs w:val="24"/>
                <w:highlight w:val="yellow"/>
              </w:rPr>
              <w:t>The error bars have been measured for three readings.</w:t>
            </w:r>
          </w:p>
          <w:p w14:paraId="37BF7F66" w14:textId="3DC4D150" w:rsidR="003F60BE" w:rsidRDefault="003F60BE" w:rsidP="003F60BE">
            <w:pPr>
              <w:rPr>
                <w:rFonts w:asciiTheme="majorBidi" w:eastAsia="Times New Roman" w:hAnsiTheme="majorBidi" w:cstheme="majorBidi"/>
                <w:b/>
                <w:i/>
                <w:color w:val="000000"/>
                <w:sz w:val="24"/>
                <w:szCs w:val="24"/>
                <w:lang w:eastAsia="en-GB"/>
              </w:rPr>
            </w:pPr>
          </w:p>
          <w:p w14:paraId="2FE43E2B" w14:textId="77777777" w:rsidR="003F60BE" w:rsidRDefault="003F60BE"/>
        </w:tc>
      </w:tr>
    </w:tbl>
    <w:p w14:paraId="36A69E77" w14:textId="311A00C4" w:rsidR="003F60BE" w:rsidRDefault="003F60BE"/>
    <w:p w14:paraId="4D9C2842" w14:textId="13A3D8F0" w:rsidR="00D5566F" w:rsidRDefault="00D5566F">
      <w:r>
        <w:br w:type="page"/>
      </w:r>
    </w:p>
    <w:p w14:paraId="0FC62C55" w14:textId="77777777" w:rsidR="003F60BE" w:rsidRDefault="003F60BE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14"/>
      </w:tblGrid>
      <w:tr w:rsidR="0089401E" w:rsidRPr="0036171A" w14:paraId="7E2920C3" w14:textId="77777777" w:rsidTr="00E06F4C">
        <w:trPr>
          <w:trHeight w:val="3862"/>
        </w:trPr>
        <w:tc>
          <w:tcPr>
            <w:tcW w:w="8614" w:type="dxa"/>
          </w:tcPr>
          <w:p w14:paraId="384D00E3" w14:textId="77777777" w:rsidR="0089401E" w:rsidRPr="0036171A" w:rsidRDefault="0089401E" w:rsidP="00E06F4C">
            <w:pPr>
              <w:spacing w:before="200" w:after="240"/>
              <w:jc w:val="center"/>
              <w:rPr>
                <w:rFonts w:cs="Times New Roman"/>
                <w:color w:val="C00000"/>
              </w:rPr>
            </w:pPr>
            <w:r w:rsidRPr="0036171A">
              <w:rPr>
                <w:rFonts w:ascii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 wp14:anchorId="1607777C" wp14:editId="5D496ACC">
                  <wp:extent cx="2247900" cy="1834594"/>
                  <wp:effectExtent l="0" t="0" r="0" b="0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l="7912" t="7640" r="11095" b="5904"/>
                          <a:stretch/>
                        </pic:blipFill>
                        <pic:spPr bwMode="auto">
                          <a:xfrm>
                            <a:off x="0" y="0"/>
                            <a:ext cx="2252071" cy="18379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7D27E27F" w14:textId="77777777" w:rsidR="0089401E" w:rsidRPr="0036171A" w:rsidRDefault="0089401E" w:rsidP="00E06F4C">
            <w:pPr>
              <w:spacing w:after="200"/>
              <w:jc w:val="center"/>
              <w:rPr>
                <w:rFonts w:cs="Times New Roman"/>
                <w:color w:val="C00000"/>
              </w:rPr>
            </w:pPr>
            <w:r w:rsidRPr="0036171A">
              <w:rPr>
                <w:rFonts w:cs="Times New Roman"/>
                <w:i/>
              </w:rPr>
              <w:t>(a)</w:t>
            </w:r>
          </w:p>
        </w:tc>
      </w:tr>
      <w:tr w:rsidR="0089401E" w:rsidRPr="0036171A" w14:paraId="68D0FEB1" w14:textId="77777777" w:rsidTr="00E06F4C">
        <w:trPr>
          <w:trHeight w:val="3511"/>
        </w:trPr>
        <w:tc>
          <w:tcPr>
            <w:tcW w:w="8614" w:type="dxa"/>
          </w:tcPr>
          <w:p w14:paraId="0ADAD826" w14:textId="77777777" w:rsidR="0089401E" w:rsidRPr="0036171A" w:rsidRDefault="0089401E" w:rsidP="00E06F4C">
            <w:pPr>
              <w:spacing w:after="200"/>
              <w:jc w:val="center"/>
              <w:rPr>
                <w:rFonts w:cs="Times New Roman"/>
                <w:i/>
              </w:rPr>
            </w:pPr>
            <w:r w:rsidRPr="0036171A">
              <w:rPr>
                <w:rFonts w:ascii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 wp14:anchorId="30924C9D" wp14:editId="65A8A05B">
                  <wp:extent cx="2247900" cy="1877098"/>
                  <wp:effectExtent l="0" t="0" r="0" b="0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l="8101" t="7144" r="10894" b="4384"/>
                          <a:stretch/>
                        </pic:blipFill>
                        <pic:spPr bwMode="auto">
                          <a:xfrm>
                            <a:off x="0" y="0"/>
                            <a:ext cx="2252314" cy="18807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08A2CE4C" w14:textId="77777777" w:rsidR="0089401E" w:rsidRPr="0036171A" w:rsidRDefault="0089401E" w:rsidP="00E06F4C">
            <w:pPr>
              <w:spacing w:after="200"/>
              <w:jc w:val="center"/>
              <w:rPr>
                <w:rFonts w:cs="Times New Roman"/>
                <w:color w:val="C00000"/>
              </w:rPr>
            </w:pPr>
            <w:r w:rsidRPr="0036171A">
              <w:rPr>
                <w:rFonts w:cs="Times New Roman"/>
                <w:i/>
              </w:rPr>
              <w:t>(b)</w:t>
            </w:r>
          </w:p>
        </w:tc>
      </w:tr>
      <w:tr w:rsidR="0089401E" w:rsidRPr="0036171A" w14:paraId="13AAACAF" w14:textId="77777777" w:rsidTr="00E06F4C">
        <w:trPr>
          <w:trHeight w:val="3484"/>
        </w:trPr>
        <w:tc>
          <w:tcPr>
            <w:tcW w:w="8614" w:type="dxa"/>
          </w:tcPr>
          <w:p w14:paraId="34C7B846" w14:textId="77777777" w:rsidR="0089401E" w:rsidRPr="0036171A" w:rsidRDefault="0089401E" w:rsidP="00E06F4C">
            <w:pPr>
              <w:spacing w:after="200"/>
              <w:jc w:val="center"/>
              <w:rPr>
                <w:rFonts w:cs="Times New Roman"/>
                <w:i/>
                <w:noProof/>
              </w:rPr>
            </w:pPr>
            <w:r w:rsidRPr="0036171A">
              <w:rPr>
                <w:rFonts w:ascii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 wp14:anchorId="34B0854B" wp14:editId="784DB28B">
                  <wp:extent cx="2400300" cy="1970304"/>
                  <wp:effectExtent l="0" t="0" r="0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l="8475" t="8129" r="11108" b="5534"/>
                          <a:stretch/>
                        </pic:blipFill>
                        <pic:spPr bwMode="auto">
                          <a:xfrm>
                            <a:off x="0" y="0"/>
                            <a:ext cx="2406043" cy="19750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6CF52573" w14:textId="77777777" w:rsidR="0089401E" w:rsidRPr="0036171A" w:rsidRDefault="0089401E" w:rsidP="00E06F4C">
            <w:pPr>
              <w:spacing w:after="200"/>
              <w:jc w:val="center"/>
              <w:rPr>
                <w:rFonts w:cs="Times New Roman"/>
                <w:color w:val="C00000"/>
              </w:rPr>
            </w:pPr>
            <w:r w:rsidRPr="0036171A">
              <w:rPr>
                <w:rFonts w:cs="Times New Roman" w:hint="eastAsia"/>
                <w:i/>
                <w:noProof/>
              </w:rPr>
              <w:t>(</w:t>
            </w:r>
            <w:r w:rsidRPr="0036171A">
              <w:rPr>
                <w:rFonts w:cs="Times New Roman"/>
                <w:i/>
                <w:noProof/>
              </w:rPr>
              <w:t>c)</w:t>
            </w:r>
          </w:p>
        </w:tc>
      </w:tr>
    </w:tbl>
    <w:p w14:paraId="15AF6B73" w14:textId="2198214A" w:rsidR="0089401E" w:rsidRPr="00DE7DFD" w:rsidRDefault="0089401E" w:rsidP="00142240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DE7DFD">
        <w:rPr>
          <w:rFonts w:asciiTheme="majorBidi" w:hAnsiTheme="majorBidi" w:cstheme="majorBidi"/>
          <w:b/>
          <w:i/>
          <w:sz w:val="24"/>
          <w:szCs w:val="24"/>
        </w:rPr>
        <w:t xml:space="preserve">Figure </w:t>
      </w:r>
      <w:r w:rsidR="00142240">
        <w:rPr>
          <w:rFonts w:asciiTheme="majorBidi" w:hAnsiTheme="majorBidi" w:cstheme="majorBidi"/>
          <w:b/>
          <w:i/>
          <w:sz w:val="24"/>
          <w:szCs w:val="24"/>
        </w:rPr>
        <w:t>3</w:t>
      </w:r>
      <w:r w:rsidR="00DE7DFD" w:rsidRPr="00DE7DFD">
        <w:rPr>
          <w:rFonts w:asciiTheme="majorBidi" w:hAnsiTheme="majorBidi" w:cstheme="majorBidi"/>
          <w:b/>
          <w:i/>
          <w:sz w:val="24"/>
          <w:szCs w:val="24"/>
        </w:rPr>
        <w:t>S</w:t>
      </w:r>
      <w:r w:rsidRPr="00DE7DFD">
        <w:rPr>
          <w:rFonts w:asciiTheme="majorBidi" w:hAnsiTheme="majorBidi" w:cstheme="majorBidi"/>
          <w:b/>
          <w:i/>
          <w:iCs/>
          <w:sz w:val="24"/>
          <w:szCs w:val="24"/>
        </w:rPr>
        <w:t>:</w:t>
      </w:r>
      <w:r w:rsidRPr="00DE7DFD">
        <w:rPr>
          <w:rFonts w:ascii="Times New Roman" w:hAnsi="Times New Roman" w:cs="Times New Roman"/>
          <w:i/>
          <w:sz w:val="24"/>
          <w:szCs w:val="24"/>
        </w:rPr>
        <w:t xml:space="preserve"> Dissolution rate of a) Pure ascorbic acid, ascorbic acid + ChCl, b) Pure catechol, catechol + ChCl and c) Pure imipramine </w:t>
      </w:r>
      <w:proofErr w:type="spellStart"/>
      <w:r w:rsidRPr="00DE7DFD">
        <w:rPr>
          <w:rFonts w:ascii="Times New Roman" w:hAnsi="Times New Roman" w:cs="Times New Roman"/>
          <w:i/>
          <w:sz w:val="24"/>
          <w:szCs w:val="24"/>
        </w:rPr>
        <w:t>HCl</w:t>
      </w:r>
      <w:proofErr w:type="spellEnd"/>
      <w:r w:rsidRPr="00DE7DFD">
        <w:rPr>
          <w:rFonts w:ascii="Times New Roman" w:hAnsi="Times New Roman" w:cs="Times New Roman"/>
          <w:i/>
          <w:sz w:val="24"/>
          <w:szCs w:val="24"/>
        </w:rPr>
        <w:t xml:space="preserve">, imipramine </w:t>
      </w:r>
      <w:proofErr w:type="spellStart"/>
      <w:r w:rsidRPr="00DE7DFD">
        <w:rPr>
          <w:rFonts w:ascii="Times New Roman" w:hAnsi="Times New Roman" w:cs="Times New Roman"/>
          <w:i/>
          <w:sz w:val="24"/>
          <w:szCs w:val="24"/>
        </w:rPr>
        <w:t>HCl</w:t>
      </w:r>
      <w:proofErr w:type="spellEnd"/>
      <w:r w:rsidRPr="00DE7DFD">
        <w:rPr>
          <w:rFonts w:ascii="Times New Roman" w:hAnsi="Times New Roman" w:cs="Times New Roman"/>
          <w:i/>
          <w:sz w:val="24"/>
          <w:szCs w:val="24"/>
        </w:rPr>
        <w:t xml:space="preserve"> + glycerol in 0.1mol /l </w:t>
      </w:r>
      <w:proofErr w:type="spellStart"/>
      <w:r w:rsidRPr="00DE7DFD">
        <w:rPr>
          <w:rFonts w:ascii="Times New Roman" w:hAnsi="Times New Roman" w:cs="Times New Roman"/>
          <w:i/>
          <w:sz w:val="24"/>
          <w:szCs w:val="24"/>
        </w:rPr>
        <w:t>HCl</w:t>
      </w:r>
      <w:proofErr w:type="spellEnd"/>
      <w:r w:rsidRPr="00DE7DFD">
        <w:rPr>
          <w:rFonts w:ascii="Times New Roman" w:hAnsi="Times New Roman" w:cs="Times New Roman"/>
          <w:i/>
          <w:sz w:val="24"/>
          <w:szCs w:val="24"/>
        </w:rPr>
        <w:t xml:space="preserve"> at 37 ± 0.5°C.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81"/>
      </w:tblGrid>
      <w:tr w:rsidR="00F00F63" w:rsidRPr="0036171A" w14:paraId="47FF40CF" w14:textId="77777777" w:rsidTr="00E06F4C">
        <w:tc>
          <w:tcPr>
            <w:tcW w:w="8781" w:type="dxa"/>
          </w:tcPr>
          <w:p w14:paraId="39F6B15E" w14:textId="77777777" w:rsidR="00F00F63" w:rsidRPr="0036171A" w:rsidRDefault="00F00F63" w:rsidP="00E06F4C">
            <w:pPr>
              <w:rPr>
                <w:rFonts w:cs="Times New Roman"/>
              </w:rPr>
            </w:pPr>
            <w:r w:rsidRPr="0036171A">
              <w:rPr>
                <w:noProof/>
                <w:lang w:eastAsia="en-GB"/>
              </w:rPr>
              <w:lastRenderedPageBreak/>
              <w:drawing>
                <wp:inline distT="0" distB="0" distL="0" distR="0" wp14:anchorId="114D0E69" wp14:editId="542E89E4">
                  <wp:extent cx="5342829" cy="1743075"/>
                  <wp:effectExtent l="0" t="0" r="0" b="0"/>
                  <wp:docPr id="1028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8" name="Picture 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l="5471" t="2053" r="3141" b="28553"/>
                          <a:stretch/>
                        </pic:blipFill>
                        <pic:spPr bwMode="auto">
                          <a:xfrm>
                            <a:off x="0" y="0"/>
                            <a:ext cx="5484004" cy="17891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00F63" w:rsidRPr="0036171A" w14:paraId="370C50F1" w14:textId="77777777" w:rsidTr="00E06F4C">
        <w:tc>
          <w:tcPr>
            <w:tcW w:w="8781" w:type="dxa"/>
          </w:tcPr>
          <w:p w14:paraId="266620FD" w14:textId="77777777" w:rsidR="00F00F63" w:rsidRPr="0036171A" w:rsidRDefault="00F00F63" w:rsidP="00E06F4C">
            <w:pPr>
              <w:jc w:val="center"/>
              <w:rPr>
                <w:rFonts w:cs="Times New Roman"/>
              </w:rPr>
            </w:pPr>
            <w:r w:rsidRPr="0036171A">
              <w:rPr>
                <w:rFonts w:cs="Times New Roman" w:hint="eastAsia"/>
              </w:rPr>
              <w:t>(</w:t>
            </w:r>
            <w:r w:rsidRPr="0036171A">
              <w:rPr>
                <w:rFonts w:cs="Times New Roman"/>
              </w:rPr>
              <w:t>a)</w:t>
            </w:r>
          </w:p>
        </w:tc>
      </w:tr>
      <w:tr w:rsidR="00F00F63" w:rsidRPr="0036171A" w14:paraId="4169CC11" w14:textId="77777777" w:rsidTr="00E06F4C">
        <w:tc>
          <w:tcPr>
            <w:tcW w:w="8781" w:type="dxa"/>
          </w:tcPr>
          <w:p w14:paraId="6E8A0EE1" w14:textId="77777777" w:rsidR="00F00F63" w:rsidRPr="0036171A" w:rsidRDefault="00F00F63" w:rsidP="00E06F4C">
            <w:pPr>
              <w:rPr>
                <w:rFonts w:cs="Times New Roman"/>
              </w:rPr>
            </w:pPr>
            <w:r w:rsidRPr="0036171A">
              <w:rPr>
                <w:noProof/>
                <w:lang w:eastAsia="en-GB"/>
              </w:rPr>
              <w:drawing>
                <wp:inline distT="0" distB="0" distL="0" distR="0" wp14:anchorId="186CCF11" wp14:editId="21506D7C">
                  <wp:extent cx="5343525" cy="1856982"/>
                  <wp:effectExtent l="0" t="0" r="0" b="0"/>
                  <wp:docPr id="1026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l="5648" t="2874" r="3989" b="24035"/>
                          <a:stretch/>
                        </pic:blipFill>
                        <pic:spPr bwMode="auto">
                          <a:xfrm>
                            <a:off x="0" y="0"/>
                            <a:ext cx="5458803" cy="18970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00F63" w:rsidRPr="0036171A" w14:paraId="65E69492" w14:textId="77777777" w:rsidTr="00E06F4C">
        <w:tc>
          <w:tcPr>
            <w:tcW w:w="8781" w:type="dxa"/>
          </w:tcPr>
          <w:p w14:paraId="12C68B9C" w14:textId="77777777" w:rsidR="00F00F63" w:rsidRPr="0036171A" w:rsidRDefault="00F00F63" w:rsidP="00E06F4C">
            <w:pPr>
              <w:jc w:val="center"/>
              <w:rPr>
                <w:rFonts w:cs="Times New Roman"/>
              </w:rPr>
            </w:pPr>
            <w:r w:rsidRPr="0036171A">
              <w:rPr>
                <w:rFonts w:cs="Times New Roman" w:hint="eastAsia"/>
              </w:rPr>
              <w:t>(</w:t>
            </w:r>
            <w:r w:rsidRPr="0036171A">
              <w:rPr>
                <w:rFonts w:cs="Times New Roman"/>
              </w:rPr>
              <w:t>b)</w:t>
            </w:r>
          </w:p>
        </w:tc>
      </w:tr>
      <w:tr w:rsidR="00F00F63" w:rsidRPr="0036171A" w14:paraId="4914FFA2" w14:textId="77777777" w:rsidTr="00E06F4C">
        <w:tc>
          <w:tcPr>
            <w:tcW w:w="8781" w:type="dxa"/>
          </w:tcPr>
          <w:p w14:paraId="59DE8805" w14:textId="77777777" w:rsidR="00F00F63" w:rsidRPr="0036171A" w:rsidRDefault="00F00F63" w:rsidP="00E06F4C">
            <w:pPr>
              <w:rPr>
                <w:rFonts w:cs="Times New Roman"/>
              </w:rPr>
            </w:pPr>
            <w:r w:rsidRPr="0036171A">
              <w:rPr>
                <w:noProof/>
                <w:lang w:eastAsia="en-GB"/>
              </w:rPr>
              <w:drawing>
                <wp:inline distT="0" distB="0" distL="0" distR="0" wp14:anchorId="2584EB44" wp14:editId="77425289">
                  <wp:extent cx="5438775" cy="1853667"/>
                  <wp:effectExtent l="0" t="0" r="0" b="0"/>
                  <wp:docPr id="1027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7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l="4057" t="2053" r="1741" b="23214"/>
                          <a:stretch/>
                        </pic:blipFill>
                        <pic:spPr bwMode="auto">
                          <a:xfrm>
                            <a:off x="0" y="0"/>
                            <a:ext cx="5522778" cy="18822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00F63" w:rsidRPr="0036171A" w14:paraId="1C76B6BC" w14:textId="77777777" w:rsidTr="00E06F4C">
        <w:tc>
          <w:tcPr>
            <w:tcW w:w="8781" w:type="dxa"/>
          </w:tcPr>
          <w:p w14:paraId="459FBF32" w14:textId="77777777" w:rsidR="00F00F63" w:rsidRPr="0036171A" w:rsidRDefault="00F00F63" w:rsidP="00E06F4C">
            <w:pPr>
              <w:jc w:val="center"/>
              <w:rPr>
                <w:rFonts w:cs="Times New Roman"/>
              </w:rPr>
            </w:pPr>
            <w:r w:rsidRPr="0036171A">
              <w:rPr>
                <w:rFonts w:cs="Times New Roman" w:hint="eastAsia"/>
              </w:rPr>
              <w:t>(</w:t>
            </w:r>
            <w:r w:rsidRPr="0036171A">
              <w:rPr>
                <w:rFonts w:cs="Times New Roman"/>
              </w:rPr>
              <w:t>c)</w:t>
            </w:r>
          </w:p>
        </w:tc>
      </w:tr>
    </w:tbl>
    <w:p w14:paraId="38290DA7" w14:textId="49711A22" w:rsidR="00F00F63" w:rsidRPr="008911BF" w:rsidRDefault="00F00F63" w:rsidP="00142240">
      <w:pPr>
        <w:spacing w:before="200" w:after="240"/>
        <w:jc w:val="center"/>
        <w:rPr>
          <w:rFonts w:ascii="SimSun" w:eastAsia="SimSun" w:hAnsi="SimSun" w:cs="SimSun"/>
          <w:sz w:val="24"/>
          <w:szCs w:val="24"/>
        </w:rPr>
      </w:pPr>
      <w:r w:rsidRPr="008911BF">
        <w:rPr>
          <w:rFonts w:ascii="TimesNewRomanPS" w:eastAsia="SimSun" w:hAnsi="TimesNewRomanPS" w:cs="SimSun"/>
          <w:b/>
          <w:bCs/>
          <w:i/>
          <w:iCs/>
          <w:sz w:val="24"/>
          <w:szCs w:val="24"/>
        </w:rPr>
        <w:t>Figure</w:t>
      </w:r>
      <w:r w:rsidR="00B70690">
        <w:rPr>
          <w:rFonts w:ascii="TimesNewRomanPS" w:eastAsia="SimSun" w:hAnsi="TimesNewRomanPS" w:cs="SimSun"/>
          <w:b/>
          <w:bCs/>
          <w:i/>
          <w:iCs/>
          <w:sz w:val="24"/>
          <w:szCs w:val="24"/>
        </w:rPr>
        <w:t xml:space="preserve"> </w:t>
      </w:r>
      <w:r w:rsidR="00142240">
        <w:rPr>
          <w:rFonts w:ascii="TimesNewRomanPS" w:eastAsia="SimSun" w:hAnsi="TimesNewRomanPS" w:cs="SimSun"/>
          <w:b/>
          <w:bCs/>
          <w:i/>
          <w:iCs/>
          <w:sz w:val="24"/>
          <w:szCs w:val="24"/>
        </w:rPr>
        <w:t>4</w:t>
      </w:r>
      <w:r w:rsidR="008911BF" w:rsidRPr="008911BF">
        <w:rPr>
          <w:rFonts w:ascii="TimesNewRomanPS" w:eastAsia="SimSun" w:hAnsi="TimesNewRomanPS" w:cs="SimSun"/>
          <w:b/>
          <w:bCs/>
          <w:i/>
          <w:iCs/>
          <w:sz w:val="24"/>
          <w:szCs w:val="24"/>
        </w:rPr>
        <w:t>S</w:t>
      </w:r>
      <w:r w:rsidRPr="008911BF">
        <w:rPr>
          <w:rFonts w:ascii="TimesNewRomanPS" w:eastAsia="SimSun" w:hAnsi="TimesNewRomanPS" w:cs="SimSun"/>
          <w:i/>
          <w:iCs/>
          <w:sz w:val="24"/>
          <w:szCs w:val="24"/>
        </w:rPr>
        <w:t>: The intensity size distribution of (a) ascorbic acid + ChCl, (b)catechol + ChCl and (c) imipramine hydrochloride + glycerol versus particle diameter in nanometers. The different colors represent repeat measurements of the same sample.</w:t>
      </w:r>
      <w:r w:rsidRPr="008911BF">
        <w:rPr>
          <w:rFonts w:ascii="SimSun" w:eastAsia="SimSun" w:hAnsi="SimSun" w:cs="SimSun"/>
          <w:sz w:val="24"/>
          <w:szCs w:val="24"/>
        </w:rPr>
        <w:t xml:space="preserve"> 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87"/>
      </w:tblGrid>
      <w:tr w:rsidR="008911BF" w:rsidRPr="0036171A" w14:paraId="3406DB1C" w14:textId="77777777" w:rsidTr="00E06F4C">
        <w:trPr>
          <w:trHeight w:val="2660"/>
          <w:jc w:val="center"/>
        </w:trPr>
        <w:tc>
          <w:tcPr>
            <w:tcW w:w="5487" w:type="dxa"/>
          </w:tcPr>
          <w:p w14:paraId="55D43886" w14:textId="77777777" w:rsidR="008911BF" w:rsidRPr="00C04CF2" w:rsidRDefault="008911BF" w:rsidP="00E06F4C">
            <w:pPr>
              <w:spacing w:before="200" w:after="240"/>
              <w:jc w:val="center"/>
              <w:rPr>
                <w:rFonts w:cs="Times New Roman"/>
                <w:color w:val="000000" w:themeColor="text1"/>
              </w:rPr>
            </w:pPr>
            <w:r w:rsidRPr="00C04CF2">
              <w:rPr>
                <w:rFonts w:ascii="Times New Roman" w:hAnsi="Times New Roman" w:cs="Times New Roman"/>
                <w:noProof/>
                <w:lang w:eastAsia="en-GB"/>
              </w:rPr>
              <w:lastRenderedPageBreak/>
              <w:drawing>
                <wp:inline distT="0" distB="0" distL="0" distR="0" wp14:anchorId="0518648E" wp14:editId="13D65908">
                  <wp:extent cx="1714500" cy="1414993"/>
                  <wp:effectExtent l="0" t="0" r="0" b="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l="8101" t="8133" r="12035" b="5657"/>
                          <a:stretch/>
                        </pic:blipFill>
                        <pic:spPr bwMode="auto">
                          <a:xfrm>
                            <a:off x="0" y="0"/>
                            <a:ext cx="1724144" cy="14229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49895175" w14:textId="77777777" w:rsidR="008911BF" w:rsidRPr="00C04CF2" w:rsidRDefault="008911BF" w:rsidP="00E06F4C">
            <w:pPr>
              <w:spacing w:before="200" w:after="240"/>
              <w:jc w:val="center"/>
              <w:rPr>
                <w:rFonts w:cs="Times New Roman"/>
                <w:color w:val="000000" w:themeColor="text1"/>
              </w:rPr>
            </w:pPr>
            <w:r w:rsidRPr="00C04CF2">
              <w:rPr>
                <w:rFonts w:ascii="Times New Roman" w:hAnsi="Times New Roman" w:cs="Times New Roman"/>
              </w:rPr>
              <w:t>(a): Ascorbic acid + ChCl + gelatin</w:t>
            </w:r>
          </w:p>
        </w:tc>
      </w:tr>
      <w:tr w:rsidR="008911BF" w:rsidRPr="0036171A" w14:paraId="37A13827" w14:textId="77777777" w:rsidTr="00E06F4C">
        <w:trPr>
          <w:trHeight w:val="2613"/>
          <w:jc w:val="center"/>
        </w:trPr>
        <w:tc>
          <w:tcPr>
            <w:tcW w:w="5487" w:type="dxa"/>
          </w:tcPr>
          <w:p w14:paraId="06108057" w14:textId="77777777" w:rsidR="008911BF" w:rsidRPr="00C04CF2" w:rsidRDefault="008911BF" w:rsidP="00E06F4C">
            <w:pPr>
              <w:spacing w:before="200" w:after="240"/>
              <w:jc w:val="center"/>
              <w:rPr>
                <w:rFonts w:cs="Times New Roman"/>
                <w:color w:val="000000" w:themeColor="text1"/>
              </w:rPr>
            </w:pPr>
            <w:r w:rsidRPr="00C04CF2">
              <w:rPr>
                <w:rFonts w:ascii="Times New Roman" w:hAnsi="Times New Roman" w:cs="Times New Roman"/>
                <w:noProof/>
                <w:lang w:eastAsia="en-GB"/>
              </w:rPr>
              <w:drawing>
                <wp:inline distT="0" distB="0" distL="0" distR="0" wp14:anchorId="21223949" wp14:editId="38FC73E5">
                  <wp:extent cx="1743075" cy="1414704"/>
                  <wp:effectExtent l="0" t="0" r="0" b="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l="7723" t="7636" r="11095" b="4387"/>
                          <a:stretch/>
                        </pic:blipFill>
                        <pic:spPr bwMode="auto">
                          <a:xfrm>
                            <a:off x="0" y="0"/>
                            <a:ext cx="1749318" cy="14197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421841CD" w14:textId="77777777" w:rsidR="008911BF" w:rsidRPr="00C04CF2" w:rsidRDefault="008911BF" w:rsidP="00E06F4C">
            <w:pPr>
              <w:spacing w:before="200" w:after="240"/>
              <w:jc w:val="center"/>
              <w:rPr>
                <w:rFonts w:cs="Times New Roman"/>
                <w:color w:val="000000" w:themeColor="text1"/>
              </w:rPr>
            </w:pPr>
            <w:r w:rsidRPr="00C04CF2">
              <w:rPr>
                <w:rFonts w:ascii="Times New Roman" w:hAnsi="Times New Roman" w:cs="Times New Roman"/>
              </w:rPr>
              <w:t>(b): Catechol + ChCl + gelatin</w:t>
            </w:r>
          </w:p>
        </w:tc>
      </w:tr>
      <w:tr w:rsidR="008911BF" w:rsidRPr="0036171A" w14:paraId="1D66A017" w14:textId="77777777" w:rsidTr="00E06F4C">
        <w:trPr>
          <w:trHeight w:val="3500"/>
          <w:jc w:val="center"/>
        </w:trPr>
        <w:tc>
          <w:tcPr>
            <w:tcW w:w="5487" w:type="dxa"/>
          </w:tcPr>
          <w:p w14:paraId="3EF41279" w14:textId="77777777" w:rsidR="008911BF" w:rsidRPr="00C04CF2" w:rsidRDefault="008911BF" w:rsidP="00E06F4C">
            <w:pPr>
              <w:spacing w:before="200" w:after="240"/>
              <w:jc w:val="center"/>
              <w:rPr>
                <w:rFonts w:ascii="Times New Roman" w:hAnsi="Times New Roman" w:cs="Times New Roman"/>
                <w:lang w:val="it-IT"/>
              </w:rPr>
            </w:pPr>
            <w:r w:rsidRPr="00C04CF2">
              <w:rPr>
                <w:rFonts w:ascii="Times New Roman" w:hAnsi="Times New Roman" w:cs="Times New Roman"/>
                <w:noProof/>
                <w:lang w:eastAsia="en-GB"/>
              </w:rPr>
              <w:drawing>
                <wp:inline distT="0" distB="0" distL="0" distR="0" wp14:anchorId="47F6F1E1" wp14:editId="67AA2ED6">
                  <wp:extent cx="2038350" cy="1699605"/>
                  <wp:effectExtent l="0" t="0" r="0" b="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l="7913" t="7144" r="11837" b="5338"/>
                          <a:stretch/>
                        </pic:blipFill>
                        <pic:spPr bwMode="auto">
                          <a:xfrm>
                            <a:off x="0" y="0"/>
                            <a:ext cx="2043934" cy="17042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347591C9" w14:textId="77777777" w:rsidR="008911BF" w:rsidRPr="00C04CF2" w:rsidRDefault="008911BF" w:rsidP="00E06F4C">
            <w:pPr>
              <w:spacing w:before="200" w:after="240"/>
              <w:jc w:val="center"/>
              <w:rPr>
                <w:rFonts w:cs="Times New Roman"/>
                <w:color w:val="000000" w:themeColor="text1"/>
              </w:rPr>
            </w:pPr>
            <w:r w:rsidRPr="00C04CF2">
              <w:rPr>
                <w:rFonts w:ascii="Times New Roman" w:hAnsi="Times New Roman" w:cs="Times New Roman"/>
                <w:lang w:val="it-IT"/>
              </w:rPr>
              <w:t>(c): Imipramine HCl + glycerol + gelatin</w:t>
            </w:r>
          </w:p>
        </w:tc>
      </w:tr>
    </w:tbl>
    <w:p w14:paraId="634C82F5" w14:textId="23724CD1" w:rsidR="00B70690" w:rsidRPr="00B70690" w:rsidRDefault="00B70690" w:rsidP="00142240">
      <w:pPr>
        <w:rPr>
          <w:rFonts w:cs="Times New Roman"/>
          <w:b/>
          <w:sz w:val="24"/>
          <w:szCs w:val="24"/>
        </w:rPr>
      </w:pPr>
      <w:r w:rsidRPr="00B70690"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</w:rPr>
        <w:t xml:space="preserve">Figure </w:t>
      </w:r>
      <w:r w:rsidR="00142240"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</w:rPr>
        <w:t>5</w:t>
      </w:r>
      <w:r w:rsidRPr="00B70690"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</w:rPr>
        <w:t>S</w:t>
      </w:r>
      <w:r w:rsidRPr="00B7069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: dissolution rate of PDES tablets made in two different methods in 0.1mol/l </w:t>
      </w:r>
      <w:proofErr w:type="spellStart"/>
      <w:r w:rsidRPr="00B7069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HCl</w:t>
      </w:r>
      <w:proofErr w:type="spellEnd"/>
      <w:r w:rsidRPr="00B7069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at 37 ± 0.5°C.</w:t>
      </w:r>
    </w:p>
    <w:p w14:paraId="7BFD73C3" w14:textId="454EEB10" w:rsidR="008911BF" w:rsidRDefault="008911BF" w:rsidP="0089401E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0"/>
      </w:tblGrid>
      <w:tr w:rsidR="0059229D" w14:paraId="507E17F0" w14:textId="77777777" w:rsidTr="0059229D">
        <w:tc>
          <w:tcPr>
            <w:tcW w:w="9576" w:type="dxa"/>
          </w:tcPr>
          <w:p w14:paraId="0E5E3E06" w14:textId="4ECB4FD1" w:rsidR="0059229D" w:rsidRDefault="0059229D" w:rsidP="0059229D">
            <w:pPr>
              <w:jc w:val="center"/>
            </w:pPr>
            <w:r>
              <w:rPr>
                <w:rFonts w:asciiTheme="majorBidi" w:eastAsia="Times New Roman" w:hAnsiTheme="majorBidi" w:cstheme="majorBidi"/>
                <w:b/>
                <w:i/>
                <w:noProof/>
                <w:color w:val="000000"/>
                <w:sz w:val="24"/>
                <w:szCs w:val="24"/>
                <w:lang w:eastAsia="en-GB"/>
              </w:rPr>
              <w:lastRenderedPageBreak/>
              <w:drawing>
                <wp:inline distT="0" distB="0" distL="0" distR="0" wp14:anchorId="68C1EAFA" wp14:editId="726061CB">
                  <wp:extent cx="3599180" cy="2183130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918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229D" w14:paraId="2E3DD50B" w14:textId="77777777" w:rsidTr="0059229D">
        <w:tc>
          <w:tcPr>
            <w:tcW w:w="9576" w:type="dxa"/>
          </w:tcPr>
          <w:p w14:paraId="2411CC9B" w14:textId="77777777" w:rsidR="0059229D" w:rsidRDefault="0059229D" w:rsidP="0089401E">
            <w:pPr>
              <w:rPr>
                <w:rFonts w:asciiTheme="majorBidi" w:eastAsia="SimSun" w:hAnsiTheme="majorBidi" w:cstheme="majorBidi"/>
                <w:b/>
                <w:i/>
                <w:sz w:val="24"/>
                <w:szCs w:val="24"/>
              </w:rPr>
            </w:pPr>
          </w:p>
          <w:p w14:paraId="10692F07" w14:textId="7EC69A13" w:rsidR="0059229D" w:rsidRDefault="0059229D" w:rsidP="0089401E">
            <w:r w:rsidRPr="003C330B">
              <w:rPr>
                <w:rFonts w:asciiTheme="majorBidi" w:eastAsia="SimSun" w:hAnsiTheme="majorBidi" w:cstheme="majorBidi"/>
                <w:b/>
                <w:i/>
                <w:sz w:val="24"/>
                <w:szCs w:val="24"/>
              </w:rPr>
              <w:t>Figure 6S</w:t>
            </w:r>
            <w:r w:rsidRPr="003C330B">
              <w:rPr>
                <w:rFonts w:asciiTheme="majorBidi" w:eastAsia="SimSun" w:hAnsiTheme="majorBidi" w:cstheme="majorBidi"/>
                <w:bCs/>
                <w:i/>
                <w:sz w:val="24"/>
                <w:szCs w:val="24"/>
              </w:rPr>
              <w:t>:</w:t>
            </w:r>
            <w:r w:rsidRPr="003C330B">
              <w:rPr>
                <w:rFonts w:asciiTheme="majorBidi" w:hAnsiTheme="majorBidi" w:cstheme="majorBidi"/>
                <w:i/>
                <w:noProof/>
                <w:sz w:val="24"/>
                <w:szCs w:val="24"/>
              </w:rPr>
              <w:t xml:space="preserve"> Gelatin-based</w:t>
            </w:r>
            <w:r w:rsidRPr="003C330B">
              <w:rPr>
                <w:rFonts w:asciiTheme="majorBidi" w:hAnsiTheme="majorBidi" w:cstheme="majorBidi"/>
                <w:b/>
                <w:i/>
                <w:noProof/>
                <w:sz w:val="24"/>
                <w:szCs w:val="24"/>
              </w:rPr>
              <w:t xml:space="preserve"> </w:t>
            </w:r>
            <w:r w:rsidRPr="003C330B">
              <w:rPr>
                <w:rFonts w:asciiTheme="majorBidi" w:hAnsiTheme="majorBidi" w:cstheme="majorBidi"/>
                <w:i/>
                <w:noProof/>
                <w:sz w:val="24"/>
                <w:szCs w:val="24"/>
              </w:rPr>
              <w:t>drug patches on pig loin for transdermal drug delivery test</w:t>
            </w:r>
            <w:r>
              <w:rPr>
                <w:rFonts w:asciiTheme="majorBidi" w:hAnsiTheme="majorBidi" w:cstheme="majorBidi"/>
                <w:i/>
                <w:noProof/>
                <w:sz w:val="24"/>
                <w:szCs w:val="24"/>
              </w:rPr>
              <w:t>.</w:t>
            </w:r>
          </w:p>
        </w:tc>
      </w:tr>
    </w:tbl>
    <w:p w14:paraId="0B81874A" w14:textId="4CB0F913" w:rsidR="003C330B" w:rsidRPr="00D4215E" w:rsidRDefault="003C330B" w:rsidP="00D4215E">
      <w:pPr>
        <w:pStyle w:val="NormalWeb"/>
        <w:jc w:val="center"/>
        <w:rPr>
          <w:rFonts w:asciiTheme="majorBidi" w:eastAsia="Times New Roman" w:hAnsiTheme="majorBidi" w:cstheme="majorBidi"/>
          <w:b w:val="0"/>
          <w:i/>
          <w:color w:val="000000"/>
          <w:sz w:val="24"/>
          <w:szCs w:val="24"/>
          <w:lang w:val="en-GB" w:eastAsia="en-GB"/>
        </w:rPr>
      </w:pPr>
    </w:p>
    <w:sectPr w:rsidR="003C330B" w:rsidRPr="00D421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Yu Gothic UI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NewRomanPSM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651663"/>
    <w:multiLevelType w:val="hybridMultilevel"/>
    <w:tmpl w:val="36801702"/>
    <w:lvl w:ilvl="0" w:tplc="55F62148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2E7336BD"/>
    <w:multiLevelType w:val="multilevel"/>
    <w:tmpl w:val="21E6E0B6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pStyle w:val="Heading2"/>
      <w:lvlText w:val="%1.%2"/>
      <w:lvlJc w:val="left"/>
      <w:pPr>
        <w:ind w:left="1560" w:hanging="567"/>
      </w:pPr>
      <w:rPr>
        <w:rFonts w:ascii="Times New Roman" w:hAnsi="Times New Roman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Heading3"/>
      <w:lvlText w:val="%1.%2.%3"/>
      <w:lvlJc w:val="left"/>
      <w:pPr>
        <w:ind w:left="2007" w:hanging="567"/>
      </w:pPr>
      <w:rPr>
        <w:rFonts w:ascii="Times New Roman" w:hAnsi="Times New Roman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Heading4"/>
      <w:lvlText w:val="%1.%2.%3.%4"/>
      <w:lvlJc w:val="left"/>
      <w:pPr>
        <w:ind w:left="1984" w:hanging="708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18BD"/>
    <w:rsid w:val="00137DD3"/>
    <w:rsid w:val="00142240"/>
    <w:rsid w:val="002D3660"/>
    <w:rsid w:val="002E3BE6"/>
    <w:rsid w:val="00306853"/>
    <w:rsid w:val="003C330B"/>
    <w:rsid w:val="003F60BE"/>
    <w:rsid w:val="004F68F6"/>
    <w:rsid w:val="00510CD3"/>
    <w:rsid w:val="005148B6"/>
    <w:rsid w:val="0059229D"/>
    <w:rsid w:val="005D18BD"/>
    <w:rsid w:val="00656C1E"/>
    <w:rsid w:val="008272C8"/>
    <w:rsid w:val="008911BF"/>
    <w:rsid w:val="0089401E"/>
    <w:rsid w:val="008A4442"/>
    <w:rsid w:val="008E6552"/>
    <w:rsid w:val="009323E9"/>
    <w:rsid w:val="00B70690"/>
    <w:rsid w:val="00CB231C"/>
    <w:rsid w:val="00D17DBB"/>
    <w:rsid w:val="00D4215E"/>
    <w:rsid w:val="00D5566F"/>
    <w:rsid w:val="00DE7DFD"/>
    <w:rsid w:val="00E06F4C"/>
    <w:rsid w:val="00F00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89EC95"/>
  <w15:chartTrackingRefBased/>
  <w15:docId w15:val="{25DED64C-1AFE-47A5-9827-726A0B691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ListParagraph"/>
    <w:next w:val="Normal"/>
    <w:link w:val="Heading2Char"/>
    <w:uiPriority w:val="9"/>
    <w:unhideWhenUsed/>
    <w:qFormat/>
    <w:rsid w:val="009323E9"/>
    <w:pPr>
      <w:widowControl w:val="0"/>
      <w:numPr>
        <w:ilvl w:val="1"/>
        <w:numId w:val="1"/>
      </w:numPr>
      <w:spacing w:after="0" w:line="360" w:lineRule="auto"/>
      <w:ind w:left="1135" w:firstLine="0"/>
      <w:contextualSpacing w:val="0"/>
      <w:outlineLvl w:val="1"/>
    </w:pPr>
    <w:rPr>
      <w:rFonts w:ascii="Times New Roman" w:eastAsiaTheme="minorEastAsia" w:hAnsi="Times New Roman"/>
      <w:b/>
      <w:kern w:val="2"/>
      <w:sz w:val="28"/>
      <w:szCs w:val="28"/>
      <w:lang w:val="en-GB" w:eastAsia="zh-CN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9323E9"/>
    <w:pPr>
      <w:numPr>
        <w:ilvl w:val="2"/>
      </w:numPr>
      <w:ind w:left="2268"/>
      <w:outlineLvl w:val="2"/>
    </w:pPr>
    <w:rPr>
      <w:sz w:val="24"/>
      <w:szCs w:val="24"/>
    </w:r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9323E9"/>
    <w:pPr>
      <w:numPr>
        <w:ilvl w:val="3"/>
      </w:numPr>
      <w:outlineLvl w:val="3"/>
    </w:pPr>
    <w:rPr>
      <w:rFonts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9401E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89401E"/>
    <w:pPr>
      <w:spacing w:before="100" w:beforeAutospacing="1" w:after="100" w:afterAutospacing="1" w:line="360" w:lineRule="auto"/>
    </w:pPr>
    <w:rPr>
      <w:rFonts w:ascii="Times" w:eastAsiaTheme="minorEastAsia" w:hAnsi="Times" w:cs="Times New Roman"/>
      <w:b/>
      <w:sz w:val="20"/>
      <w:szCs w:val="20"/>
      <w:lang w:eastAsia="zh-CN"/>
    </w:rPr>
  </w:style>
  <w:style w:type="character" w:styleId="CommentReference">
    <w:name w:val="annotation reference"/>
    <w:basedOn w:val="DefaultParagraphFont"/>
    <w:uiPriority w:val="99"/>
    <w:semiHidden/>
    <w:unhideWhenUsed/>
    <w:rsid w:val="008940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9401E"/>
    <w:pPr>
      <w:spacing w:after="160" w:line="240" w:lineRule="auto"/>
    </w:pPr>
    <w:rPr>
      <w:sz w:val="20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9401E"/>
    <w:rPr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940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401E"/>
    <w:rPr>
      <w:rFonts w:ascii="Segoe UI" w:hAnsi="Segoe UI" w:cs="Segoe UI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9323E9"/>
    <w:rPr>
      <w:rFonts w:ascii="Times New Roman" w:eastAsiaTheme="minorEastAsia" w:hAnsi="Times New Roman"/>
      <w:b/>
      <w:kern w:val="2"/>
      <w:sz w:val="28"/>
      <w:szCs w:val="28"/>
      <w:lang w:val="en-GB" w:eastAsia="zh-CN"/>
    </w:rPr>
  </w:style>
  <w:style w:type="character" w:customStyle="1" w:styleId="Heading3Char">
    <w:name w:val="Heading 3 Char"/>
    <w:basedOn w:val="DefaultParagraphFont"/>
    <w:link w:val="Heading3"/>
    <w:uiPriority w:val="9"/>
    <w:rsid w:val="009323E9"/>
    <w:rPr>
      <w:rFonts w:ascii="Times New Roman" w:eastAsiaTheme="minorEastAsia" w:hAnsi="Times New Roman"/>
      <w:b/>
      <w:kern w:val="2"/>
      <w:sz w:val="24"/>
      <w:szCs w:val="24"/>
      <w:lang w:val="en-GB" w:eastAsia="zh-CN"/>
    </w:rPr>
  </w:style>
  <w:style w:type="character" w:customStyle="1" w:styleId="Heading4Char">
    <w:name w:val="Heading 4 Char"/>
    <w:basedOn w:val="DefaultParagraphFont"/>
    <w:link w:val="Heading4"/>
    <w:uiPriority w:val="9"/>
    <w:rsid w:val="009323E9"/>
    <w:rPr>
      <w:rFonts w:ascii="Times New Roman" w:eastAsiaTheme="minorEastAsia" w:hAnsi="Times New Roman" w:cs="Times New Roman"/>
      <w:b/>
      <w:kern w:val="2"/>
      <w:sz w:val="24"/>
      <w:szCs w:val="24"/>
      <w:lang w:val="en-GB" w:eastAsia="zh-CN"/>
    </w:rPr>
  </w:style>
  <w:style w:type="paragraph" w:styleId="ListParagraph">
    <w:name w:val="List Paragraph"/>
    <w:basedOn w:val="Normal"/>
    <w:uiPriority w:val="34"/>
    <w:qFormat/>
    <w:rsid w:val="009323E9"/>
    <w:pPr>
      <w:ind w:left="720"/>
      <w:contextualSpacing/>
    </w:pPr>
  </w:style>
  <w:style w:type="paragraph" w:styleId="Caption">
    <w:name w:val="caption"/>
    <w:basedOn w:val="Normal"/>
    <w:next w:val="Normal"/>
    <w:uiPriority w:val="35"/>
    <w:unhideWhenUsed/>
    <w:qFormat/>
    <w:rsid w:val="00137DD3"/>
    <w:pPr>
      <w:spacing w:line="240" w:lineRule="auto"/>
    </w:pPr>
    <w:rPr>
      <w:b/>
      <w:bCs/>
      <w:color w:val="4F81BD" w:themeColor="accent1"/>
      <w:sz w:val="18"/>
      <w:szCs w:val="18"/>
      <w:lang w:val="en-GB"/>
    </w:rPr>
  </w:style>
  <w:style w:type="paragraph" w:customStyle="1" w:styleId="Body">
    <w:name w:val="Body"/>
    <w:rsid w:val="00D5566F"/>
    <w:pPr>
      <w:spacing w:after="0" w:line="240" w:lineRule="auto"/>
    </w:pPr>
    <w:rPr>
      <w:rFonts w:ascii="Helvetica" w:eastAsia="Arial Unicode MS" w:hAnsi="Arial Unicode MS" w:cs="Arial Unicode MS"/>
      <w:color w:val="000000"/>
      <w:lang w:val="en-GB" w:eastAsia="en-GB"/>
    </w:rPr>
  </w:style>
  <w:style w:type="paragraph" w:customStyle="1" w:styleId="Authors">
    <w:name w:val="Authors"/>
    <w:basedOn w:val="Normal"/>
    <w:rsid w:val="00D5566F"/>
    <w:pPr>
      <w:spacing w:before="360" w:after="120" w:line="320" w:lineRule="exact"/>
      <w:ind w:left="425" w:hanging="425"/>
    </w:pPr>
    <w:rPr>
      <w:rFonts w:ascii="Arial" w:eastAsia="MS Mincho" w:hAnsi="Arial" w:cs="Times New Roman"/>
      <w:sz w:val="28"/>
      <w:szCs w:val="24"/>
      <w:lang w:val="en-GB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06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emf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emf"/><Relationship Id="rId17" Type="http://schemas.openxmlformats.org/officeDocument/2006/relationships/image" Target="media/image13.emf"/><Relationship Id="rId2" Type="http://schemas.openxmlformats.org/officeDocument/2006/relationships/styles" Target="styles.xml"/><Relationship Id="rId16" Type="http://schemas.openxmlformats.org/officeDocument/2006/relationships/image" Target="media/image12.emf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emf"/><Relationship Id="rId5" Type="http://schemas.openxmlformats.org/officeDocument/2006/relationships/image" Target="media/image1.png"/><Relationship Id="rId15" Type="http://schemas.openxmlformats.org/officeDocument/2006/relationships/image" Target="media/image11.emf"/><Relationship Id="rId10" Type="http://schemas.openxmlformats.org/officeDocument/2006/relationships/image" Target="media/image6.emf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image" Target="media/image10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233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SACC</Company>
  <LinksUpToDate>false</LinksUpToDate>
  <CharactersWithSpaces>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Maher Fattouh</dc:creator>
  <cp:keywords/>
  <dc:description/>
  <cp:lastModifiedBy>Abbott, Andy (Prof.)</cp:lastModifiedBy>
  <cp:revision>5</cp:revision>
  <dcterms:created xsi:type="dcterms:W3CDTF">2021-04-02T13:12:00Z</dcterms:created>
  <dcterms:modified xsi:type="dcterms:W3CDTF">2021-04-13T13:58:00Z</dcterms:modified>
</cp:coreProperties>
</file>