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7A8B16" w14:textId="5B3A57BF" w:rsidR="0028089F" w:rsidRPr="00B46729" w:rsidRDefault="00CA0B99">
      <w:pPr>
        <w:pStyle w:val="Acknowledgements"/>
        <w:spacing w:line="360" w:lineRule="auto"/>
        <w:rPr>
          <w:i/>
        </w:rPr>
      </w:pPr>
      <w:r w:rsidRPr="00B46729">
        <w:rPr>
          <w:b/>
        </w:rPr>
        <w:t>Supporting Information</w:t>
      </w:r>
    </w:p>
    <w:p w14:paraId="753CA2BC" w14:textId="18E299D7" w:rsidR="0028089F" w:rsidRPr="00B46729" w:rsidRDefault="00CA0B99" w:rsidP="005803B4">
      <w:pPr>
        <w:pStyle w:val="Acknowledgements"/>
        <w:spacing w:line="360" w:lineRule="auto"/>
        <w:rPr>
          <w:color w:val="FF0000"/>
        </w:rPr>
      </w:pPr>
      <w:r w:rsidRPr="00B46729">
        <w:t>Supporting Information is available from the Wiley Online Library or from the author</w:t>
      </w:r>
      <w:r w:rsidR="00320FA0" w:rsidRPr="00B46729">
        <w:t>.</w:t>
      </w:r>
    </w:p>
    <w:p w14:paraId="0386F113" w14:textId="77777777" w:rsidR="00320FA0" w:rsidRPr="00B46729" w:rsidRDefault="00320FA0">
      <w:pPr>
        <w:pStyle w:val="Title2"/>
        <w:spacing w:line="360" w:lineRule="auto"/>
        <w:rPr>
          <w:b w:val="0"/>
          <w:sz w:val="32"/>
          <w:szCs w:val="32"/>
        </w:rPr>
      </w:pPr>
    </w:p>
    <w:p w14:paraId="097413F9" w14:textId="2081A09E" w:rsidR="0028089F" w:rsidRDefault="0028089F">
      <w:pPr>
        <w:pStyle w:val="Tableofcontents"/>
      </w:pPr>
    </w:p>
    <w:p w14:paraId="41405852" w14:textId="5C89169B" w:rsidR="00B46729" w:rsidRDefault="00B46729">
      <w:pPr>
        <w:pStyle w:val="Tableofcontents"/>
      </w:pPr>
    </w:p>
    <w:p w14:paraId="123529D4" w14:textId="1C92649D" w:rsidR="00B46729" w:rsidRDefault="00B46729">
      <w:pPr>
        <w:pStyle w:val="Tableofcontents"/>
      </w:pPr>
    </w:p>
    <w:p w14:paraId="372A9029" w14:textId="77777777" w:rsidR="00B46729" w:rsidRPr="00B46729" w:rsidRDefault="00B46729">
      <w:pPr>
        <w:pStyle w:val="Tableofcontents"/>
      </w:pPr>
    </w:p>
    <w:p w14:paraId="372ADFA4" w14:textId="77777777" w:rsidR="0028089F" w:rsidRPr="00B46729" w:rsidRDefault="0028089F">
      <w:pPr>
        <w:pStyle w:val="Title2"/>
        <w:spacing w:line="360" w:lineRule="auto"/>
        <w:rPr>
          <w:bCs/>
          <w:lang w:val="en-GB"/>
        </w:rPr>
      </w:pPr>
    </w:p>
    <w:p w14:paraId="2E105E79" w14:textId="77777777" w:rsidR="00E45F72" w:rsidRPr="00B46729" w:rsidRDefault="00E45F72" w:rsidP="00E45F72">
      <w:pPr>
        <w:jc w:val="center"/>
        <w:rPr>
          <w:rFonts w:eastAsia="Times New Roman"/>
          <w:b/>
          <w:bCs/>
          <w:lang w:val="en-GB" w:eastAsia="it-IT"/>
        </w:rPr>
      </w:pPr>
      <w:r w:rsidRPr="00B46729">
        <w:rPr>
          <w:rFonts w:eastAsia="Times New Roman"/>
          <w:b/>
          <w:bCs/>
          <w:i/>
          <w:iCs/>
          <w:lang w:val="en-GB" w:eastAsia="it-IT"/>
        </w:rPr>
        <w:t>In Vitro</w:t>
      </w:r>
      <w:r w:rsidRPr="00B46729">
        <w:rPr>
          <w:rFonts w:eastAsia="Times New Roman"/>
          <w:b/>
          <w:bCs/>
          <w:lang w:val="en-GB" w:eastAsia="it-IT"/>
        </w:rPr>
        <w:t xml:space="preserve"> and </w:t>
      </w:r>
      <w:r w:rsidRPr="00B46729">
        <w:rPr>
          <w:rFonts w:eastAsia="Times New Roman"/>
          <w:b/>
          <w:bCs/>
          <w:i/>
          <w:iCs/>
          <w:lang w:val="en-GB" w:eastAsia="it-IT"/>
        </w:rPr>
        <w:t>In Vivo</w:t>
      </w:r>
      <w:r w:rsidRPr="00B46729">
        <w:rPr>
          <w:rFonts w:eastAsia="Times New Roman"/>
          <w:b/>
          <w:bCs/>
          <w:lang w:val="en-GB" w:eastAsia="it-IT"/>
        </w:rPr>
        <w:t xml:space="preserve"> Evaluation of Polyelectrolyte Nanogels </w:t>
      </w:r>
      <w:r w:rsidRPr="00B46729">
        <w:rPr>
          <w:rFonts w:eastAsia="Times New Roman"/>
          <w:b/>
          <w:bCs/>
          <w:lang w:val="en-US" w:eastAsia="it-IT"/>
        </w:rPr>
        <w:t>for Mucosal Vaccines</w:t>
      </w:r>
    </w:p>
    <w:p w14:paraId="45050A91" w14:textId="77777777" w:rsidR="00E45F72" w:rsidRPr="00B46729" w:rsidRDefault="00E45F72" w:rsidP="00E45F72">
      <w:pPr>
        <w:pStyle w:val="Tableofcontents"/>
      </w:pPr>
    </w:p>
    <w:p w14:paraId="6D7348DF" w14:textId="52645B7C" w:rsidR="00E45F72" w:rsidRPr="00B46729" w:rsidRDefault="00E45F72" w:rsidP="00E45F72">
      <w:pPr>
        <w:pStyle w:val="AuthorsFull"/>
        <w:spacing w:line="360" w:lineRule="auto"/>
        <w:jc w:val="both"/>
        <w:rPr>
          <w:lang w:val="it-IT"/>
        </w:rPr>
      </w:pPr>
      <w:r w:rsidRPr="00B46729">
        <w:rPr>
          <w:lang w:val="it-IT"/>
        </w:rPr>
        <w:t>Angela Bonaccorso</w:t>
      </w:r>
      <w:r w:rsidR="00B46729" w:rsidRPr="00B46729">
        <w:rPr>
          <w:vertAlign w:val="superscript"/>
          <w:lang w:val="it-IT"/>
        </w:rPr>
        <w:t>§</w:t>
      </w:r>
      <w:r w:rsidRPr="00B46729">
        <w:rPr>
          <w:lang w:val="it-IT"/>
        </w:rPr>
        <w:t xml:space="preserve">, </w:t>
      </w:r>
      <w:r w:rsidR="00B46729" w:rsidRPr="00B46729">
        <w:rPr>
          <w:lang w:val="it-IT"/>
        </w:rPr>
        <w:t>Annunziata Corteggio</w:t>
      </w:r>
      <w:r w:rsidR="00B46729" w:rsidRPr="00B46729">
        <w:rPr>
          <w:vertAlign w:val="superscript"/>
          <w:lang w:val="it-IT"/>
        </w:rPr>
        <w:t>§</w:t>
      </w:r>
      <w:r w:rsidR="00B46729">
        <w:rPr>
          <w:lang w:val="it-IT"/>
        </w:rPr>
        <w:t>,</w:t>
      </w:r>
      <w:r w:rsidR="00B46729" w:rsidRPr="00B46729">
        <w:rPr>
          <w:lang w:val="it-IT"/>
        </w:rPr>
        <w:t xml:space="preserve"> </w:t>
      </w:r>
      <w:r w:rsidRPr="00B46729">
        <w:rPr>
          <w:lang w:val="it-IT"/>
        </w:rPr>
        <w:t>Luciana D’Apice, Antonio Cardamone, Barbara Tomasello,</w:t>
      </w:r>
      <w:r w:rsidR="00B46729">
        <w:rPr>
          <w:lang w:val="it-IT"/>
        </w:rPr>
        <w:t xml:space="preserve"> </w:t>
      </w:r>
      <w:r w:rsidRPr="00B46729">
        <w:rPr>
          <w:lang w:val="it-IT"/>
        </w:rPr>
        <w:t>Anna Rita Coppoletta, Micaela Gliozzi, Teresa Musumeci, Daniela Melillo, Tommaso Heinzl, Cristina Carresi, Vincenzo Musolino, Vincenzo Mollace, Anam Farhan, Paola Italiani, Donato Cosco, Claudia Carbone</w:t>
      </w:r>
      <w:r w:rsidRPr="00B46729">
        <w:rPr>
          <w:vertAlign w:val="superscript"/>
          <w:lang w:val="it-IT"/>
        </w:rPr>
        <w:t xml:space="preserve"> </w:t>
      </w:r>
      <w:r w:rsidRPr="00B46729">
        <w:rPr>
          <w:lang w:val="it-IT"/>
        </w:rPr>
        <w:t>*, Rosario Pignatello</w:t>
      </w:r>
      <w:r w:rsidRPr="00B46729">
        <w:rPr>
          <w:vertAlign w:val="superscript"/>
          <w:lang w:val="it-IT"/>
        </w:rPr>
        <w:t xml:space="preserve"> </w:t>
      </w:r>
    </w:p>
    <w:p w14:paraId="559D8B9B" w14:textId="77777777" w:rsidR="0028089F" w:rsidRPr="00B46729" w:rsidRDefault="0028089F">
      <w:pPr>
        <w:pStyle w:val="Tableofcontents"/>
        <w:rPr>
          <w:lang w:val="it-IT"/>
        </w:rPr>
      </w:pPr>
    </w:p>
    <w:p w14:paraId="18018DE8" w14:textId="77777777" w:rsidR="0028089F" w:rsidRPr="00B46729" w:rsidRDefault="0028089F">
      <w:pPr>
        <w:pStyle w:val="Tableofcontents"/>
        <w:rPr>
          <w:lang w:val="it-IT"/>
        </w:rPr>
      </w:pPr>
    </w:p>
    <w:p w14:paraId="1CBECBBC" w14:textId="77777777" w:rsidR="0028089F" w:rsidRPr="006F7AB3" w:rsidRDefault="0028089F">
      <w:pPr>
        <w:pStyle w:val="Maintext0"/>
        <w:spacing w:line="360" w:lineRule="auto"/>
        <w:rPr>
          <w:lang w:val="it-IT"/>
        </w:rPr>
      </w:pPr>
    </w:p>
    <w:p w14:paraId="5E9ABC25" w14:textId="77777777" w:rsidR="0028089F" w:rsidRPr="006F7AB3" w:rsidRDefault="0028089F">
      <w:pPr>
        <w:pStyle w:val="Maintext0"/>
        <w:spacing w:line="360" w:lineRule="auto"/>
        <w:rPr>
          <w:lang w:val="it-IT"/>
        </w:rPr>
      </w:pPr>
    </w:p>
    <w:p w14:paraId="7130B0E7" w14:textId="3AFBD508" w:rsidR="0028089F" w:rsidRPr="00B46729" w:rsidRDefault="003D45F8">
      <w:pPr>
        <w:pStyle w:val="Maintext0"/>
        <w:spacing w:line="360" w:lineRule="auto"/>
        <w:rPr>
          <w:lang w:val="en-GB"/>
        </w:rPr>
      </w:pPr>
      <w:r w:rsidRPr="00B46729">
        <w:rPr>
          <w:noProof/>
          <w:lang w:val="it-IT" w:eastAsia="it-IT"/>
        </w:rPr>
        <mc:AlternateContent>
          <mc:Choice Requires="wps">
            <w:drawing>
              <wp:anchor distT="0" distB="0" distL="114300" distR="114300" simplePos="0" relativeHeight="251661312" behindDoc="0" locked="0" layoutInCell="1" allowOverlap="1" wp14:anchorId="6A287250" wp14:editId="062A852C">
                <wp:simplePos x="0" y="0"/>
                <wp:positionH relativeFrom="column">
                  <wp:posOffset>3822573</wp:posOffset>
                </wp:positionH>
                <wp:positionV relativeFrom="paragraph">
                  <wp:posOffset>1851660</wp:posOffset>
                </wp:positionV>
                <wp:extent cx="216000" cy="0"/>
                <wp:effectExtent l="0" t="0" r="12700" b="12700"/>
                <wp:wrapNone/>
                <wp:docPr id="7" name="Connettore 1 7"/>
                <wp:cNvGraphicFramePr/>
                <a:graphic xmlns:a="http://schemas.openxmlformats.org/drawingml/2006/main">
                  <a:graphicData uri="http://schemas.microsoft.com/office/word/2010/wordprocessingShape">
                    <wps:wsp>
                      <wps:cNvCnPr/>
                      <wps:spPr>
                        <a:xfrm>
                          <a:off x="0" y="0"/>
                          <a:ext cx="216000" cy="0"/>
                        </a:xfrm>
                        <a:prstGeom prst="line">
                          <a:avLst/>
                        </a:prstGeom>
                        <a:ln>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BB637CE" id="Connettore 1 7"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01pt,145.8pt" to="318pt,14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" strokecolor="white [3212]" strokeweight=".5pt">
                <v:stroke joinstyle="miter"/>
              </v:line>
            </w:pict>
          </mc:Fallback>
        </mc:AlternateContent>
      </w:r>
      <w:r w:rsidRPr="00B46729">
        <w:rPr>
          <w:noProof/>
          <w:lang w:val="it-IT" w:eastAsia="it-IT"/>
        </w:rPr>
        <mc:AlternateContent>
          <mc:Choice Requires="wps">
            <w:drawing>
              <wp:anchor distT="0" distB="0" distL="114300" distR="114300" simplePos="0" relativeHeight="251659264" behindDoc="0" locked="0" layoutInCell="1" allowOverlap="1" wp14:anchorId="1E3A50C5" wp14:editId="0486EBB5">
                <wp:simplePos x="0" y="0"/>
                <wp:positionH relativeFrom="column">
                  <wp:posOffset>5801995</wp:posOffset>
                </wp:positionH>
                <wp:positionV relativeFrom="paragraph">
                  <wp:posOffset>1838452</wp:posOffset>
                </wp:positionV>
                <wp:extent cx="269240" cy="0"/>
                <wp:effectExtent l="0" t="0" r="10160" b="12700"/>
                <wp:wrapNone/>
                <wp:docPr id="6" name="Connettore 1 6"/>
                <wp:cNvGraphicFramePr/>
                <a:graphic xmlns:a="http://schemas.openxmlformats.org/drawingml/2006/main">
                  <a:graphicData uri="http://schemas.microsoft.com/office/word/2010/wordprocessingShape">
                    <wps:wsp>
                      <wps:cNvCnPr/>
                      <wps:spPr>
                        <a:xfrm>
                          <a:off x="0" y="0"/>
                          <a:ext cx="269240" cy="0"/>
                        </a:xfrm>
                        <a:prstGeom prst="line">
                          <a:avLst/>
                        </a:prstGeom>
                        <a:ln>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BE1E09F" id="Connettore 1 6"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456.85pt,144.75pt" to="478.05pt,14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" strokecolor="white [3212]" strokeweight=".5pt">
                <v:stroke joinstyle="miter"/>
              </v:line>
            </w:pict>
          </mc:Fallback>
        </mc:AlternateContent>
      </w:r>
      <w:r w:rsidRPr="00B46729">
        <w:rPr>
          <w:noProof/>
          <w:lang w:val="it-IT" w:eastAsia="it-IT"/>
        </w:rPr>
        <mc:AlternateContent>
          <mc:Choice Requires="wps">
            <w:drawing>
              <wp:anchor distT="0" distB="0" distL="114300" distR="114300" simplePos="0" relativeHeight="251657216" behindDoc="0" locked="0" layoutInCell="1" allowOverlap="1" wp14:anchorId="7270581F" wp14:editId="6D702C77">
                <wp:simplePos x="0" y="0"/>
                <wp:positionH relativeFrom="column">
                  <wp:posOffset>1713865</wp:posOffset>
                </wp:positionH>
                <wp:positionV relativeFrom="paragraph">
                  <wp:posOffset>1911985</wp:posOffset>
                </wp:positionV>
                <wp:extent cx="269240" cy="0"/>
                <wp:effectExtent l="0" t="0" r="10160" b="12700"/>
                <wp:wrapNone/>
                <wp:docPr id="1" name="Connettore 1 1"/>
                <wp:cNvGraphicFramePr/>
                <a:graphic xmlns:a="http://schemas.openxmlformats.org/drawingml/2006/main">
                  <a:graphicData uri="http://schemas.microsoft.com/office/word/2010/wordprocessingShape">
                    <wps:wsp>
                      <wps:cNvCnPr/>
                      <wps:spPr>
                        <a:xfrm>
                          <a:off x="0" y="0"/>
                          <a:ext cx="269240" cy="0"/>
                        </a:xfrm>
                        <a:prstGeom prst="line">
                          <a:avLst/>
                        </a:prstGeom>
                        <a:ln>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3600A98" id="Connettore 1 1" o:spid="_x0000_s1026" style="position:absolute;z-index:251657216;visibility:visible;mso-wrap-style:square;mso-wrap-distance-left:9pt;mso-wrap-distance-top:0;mso-wrap-distance-right:9pt;mso-wrap-distance-bottom:0;mso-position-horizontal:absolute;mso-position-horizontal-relative:text;mso-position-vertical:absolute;mso-position-vertical-relative:text" from="134.95pt,150.55pt" to="156.15pt,15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" strokecolor="white [3212]" strokeweight=".5pt">
                <v:stroke joinstyle="miter"/>
              </v:line>
            </w:pict>
          </mc:Fallback>
        </mc:AlternateContent>
      </w:r>
      <w:r w:rsidR="00CA0B99" w:rsidRPr="00B46729">
        <w:rPr>
          <w:noProof/>
          <w:lang w:val="it-IT" w:eastAsia="it-IT"/>
        </w:rPr>
        <w:drawing>
          <wp:inline distT="0" distB="0" distL="0" distR="0" wp14:anchorId="4BF00B3A" wp14:editId="52EB9359">
            <wp:extent cx="6120765" cy="1999615"/>
            <wp:effectExtent l="0" t="0" r="0" b="635"/>
            <wp:docPr id="12"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magine 1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6120765" cy="1999615"/>
                    </a:xfrm>
                    <a:prstGeom prst="rect">
                      <a:avLst/>
                    </a:prstGeom>
                    <a:noFill/>
                  </pic:spPr>
                </pic:pic>
              </a:graphicData>
            </a:graphic>
          </wp:inline>
        </w:drawing>
      </w:r>
    </w:p>
    <w:p w14:paraId="3A010410" w14:textId="5D5A6E74" w:rsidR="00E80CEF" w:rsidRPr="00B46729" w:rsidRDefault="00CA0B99" w:rsidP="00E80CEF">
      <w:pPr>
        <w:pStyle w:val="MainText"/>
        <w:spacing w:line="240" w:lineRule="auto"/>
        <w:jc w:val="both"/>
        <w:rPr>
          <w:lang w:val="en-GB"/>
        </w:rPr>
      </w:pPr>
      <w:r w:rsidRPr="00B46729">
        <w:rPr>
          <w:rFonts w:eastAsia="Times New Roman"/>
          <w:b/>
          <w:bCs/>
          <w:lang w:val="en-GB" w:eastAsia="it-IT"/>
        </w:rPr>
        <w:t>Figure S</w:t>
      </w:r>
      <w:r w:rsidR="006F7AB3">
        <w:rPr>
          <w:rFonts w:eastAsia="Times New Roman"/>
          <w:b/>
          <w:bCs/>
          <w:lang w:val="en-GB" w:eastAsia="it-IT"/>
        </w:rPr>
        <w:t>1</w:t>
      </w:r>
      <w:r w:rsidRPr="00B46729">
        <w:rPr>
          <w:rFonts w:eastAsia="Times New Roman"/>
          <w:b/>
          <w:bCs/>
          <w:lang w:val="en-GB" w:eastAsia="it-IT"/>
        </w:rPr>
        <w:t xml:space="preserve">. </w:t>
      </w:r>
      <w:r w:rsidRPr="00B46729">
        <w:rPr>
          <w:rFonts w:eastAsia="Times New Roman"/>
          <w:lang w:val="en-GB" w:eastAsia="it-IT"/>
        </w:rPr>
        <w:t>Confocal image of OVA-</w:t>
      </w:r>
      <w:proofErr w:type="spellStart"/>
      <w:r w:rsidRPr="00B46729">
        <w:rPr>
          <w:rFonts w:eastAsia="Times New Roman"/>
          <w:lang w:val="en-GB" w:eastAsia="it-IT"/>
        </w:rPr>
        <w:t>FITC_nGEL</w:t>
      </w:r>
      <w:proofErr w:type="spellEnd"/>
      <w:r w:rsidRPr="00B46729">
        <w:rPr>
          <w:rFonts w:eastAsia="Times New Roman"/>
          <w:lang w:val="en-GB" w:eastAsia="it-IT"/>
        </w:rPr>
        <w:t xml:space="preserve"> uptake by BMDCs. </w:t>
      </w:r>
      <w:r w:rsidRPr="00B46729">
        <w:rPr>
          <w:rFonts w:eastAsia="Calibri"/>
          <w:lang w:val="en-GB" w:eastAsia="en-US"/>
        </w:rPr>
        <w:t xml:space="preserve">Characterization of the </w:t>
      </w:r>
      <w:proofErr w:type="spellStart"/>
      <w:r w:rsidRPr="00B46729">
        <w:rPr>
          <w:rFonts w:eastAsia="Calibri"/>
          <w:lang w:val="en-GB" w:eastAsia="en-US"/>
        </w:rPr>
        <w:t>nGEL</w:t>
      </w:r>
      <w:proofErr w:type="spellEnd"/>
      <w:r w:rsidRPr="00B46729">
        <w:rPr>
          <w:rFonts w:eastAsia="Calibri"/>
          <w:lang w:val="en-GB" w:eastAsia="en-US"/>
        </w:rPr>
        <w:t xml:space="preserve"> trafficking in BMDCs upon incubation for 30 min with 25</w:t>
      </w:r>
      <w:r w:rsidR="00900ECF" w:rsidRPr="00B46729">
        <w:rPr>
          <w:rFonts w:ascii="Symbol" w:eastAsia="Times New Roman" w:hAnsi="Symbol"/>
          <w:lang w:val="en-GB" w:eastAsia="it-IT"/>
        </w:rPr>
        <w:t></w:t>
      </w:r>
      <w:r w:rsidRPr="00B46729">
        <w:rPr>
          <w:rFonts w:eastAsia="Calibri"/>
          <w:lang w:val="en-GB" w:eastAsia="en-US"/>
        </w:rPr>
        <w:t xml:space="preserve">g/ml of </w:t>
      </w:r>
      <w:proofErr w:type="spellStart"/>
      <w:r w:rsidRPr="00B46729">
        <w:rPr>
          <w:rFonts w:eastAsia="Calibri"/>
          <w:lang w:val="en-GB" w:eastAsia="en-US"/>
        </w:rPr>
        <w:t>nGEL</w:t>
      </w:r>
      <w:proofErr w:type="spellEnd"/>
      <w:r w:rsidRPr="00B46729">
        <w:rPr>
          <w:rFonts w:eastAsia="Calibri"/>
          <w:lang w:val="en-GB" w:eastAsia="en-US"/>
        </w:rPr>
        <w:t xml:space="preserve"> (A); free OVA-FITC (B) or OVA-</w:t>
      </w:r>
      <w:proofErr w:type="spellStart"/>
      <w:r w:rsidRPr="00B46729">
        <w:rPr>
          <w:rFonts w:eastAsia="Calibri"/>
          <w:lang w:val="en-GB" w:eastAsia="en-US"/>
        </w:rPr>
        <w:t>FITC_nGEL</w:t>
      </w:r>
      <w:proofErr w:type="spellEnd"/>
      <w:r w:rsidRPr="00B46729">
        <w:rPr>
          <w:rFonts w:eastAsia="Calibri"/>
          <w:lang w:val="en-GB" w:eastAsia="en-US"/>
        </w:rPr>
        <w:t xml:space="preserve"> (C).</w:t>
      </w:r>
      <w:r w:rsidRPr="00B46729">
        <w:rPr>
          <w:rFonts w:eastAsia="Times New Roman"/>
          <w:shd w:val="clear" w:color="auto" w:fill="FFFFFF"/>
          <w:lang w:val="en-GB" w:eastAsia="it-IT"/>
        </w:rPr>
        <w:t xml:space="preserve"> Cells were stained with </w:t>
      </w:r>
      <w:r w:rsidRPr="00B46729">
        <w:rPr>
          <w:rFonts w:eastAsia="Times New Roman"/>
          <w:i/>
          <w:iCs/>
          <w:lang w:val="en-GB" w:eastAsia="it-IT"/>
        </w:rPr>
        <w:t>Hoechst</w:t>
      </w:r>
      <w:r w:rsidRPr="00B46729">
        <w:rPr>
          <w:rFonts w:eastAsia="Times New Roman"/>
          <w:shd w:val="clear" w:color="auto" w:fill="FFFFFF"/>
          <w:lang w:val="en-GB" w:eastAsia="it-IT"/>
        </w:rPr>
        <w:t xml:space="preserve"> (blue) to visualize the nuclei, and with EEA1 </w:t>
      </w:r>
      <w:r w:rsidRPr="00B46729">
        <w:rPr>
          <w:rFonts w:eastAsia="Calibri"/>
          <w:lang w:val="en-GB" w:eastAsia="en-US"/>
        </w:rPr>
        <w:t>in red</w:t>
      </w:r>
      <w:r w:rsidRPr="00B46729">
        <w:rPr>
          <w:rFonts w:eastAsia="Times New Roman"/>
          <w:shd w:val="clear" w:color="auto" w:fill="FFFFFF"/>
          <w:lang w:val="en-GB" w:eastAsia="it-IT"/>
        </w:rPr>
        <w:t>.</w:t>
      </w:r>
      <w:r w:rsidR="00E80CEF" w:rsidRPr="00B46729">
        <w:rPr>
          <w:rFonts w:eastAsia="Times New Roman"/>
          <w:shd w:val="clear" w:color="auto" w:fill="FFFFFF"/>
          <w:lang w:val="en-GB" w:eastAsia="it-IT"/>
        </w:rPr>
        <w:t xml:space="preserve"> </w:t>
      </w:r>
      <w:r w:rsidR="003D45F8" w:rsidRPr="00B46729">
        <w:rPr>
          <w:rFonts w:eastAsia="Times New Roman"/>
          <w:lang w:val="en-GB" w:eastAsia="it-IT"/>
        </w:rPr>
        <w:t>Bar=10</w:t>
      </w:r>
      <w:r w:rsidR="003D45F8" w:rsidRPr="00B46729">
        <w:rPr>
          <w:rFonts w:ascii="Symbol" w:eastAsia="Times New Roman" w:hAnsi="Symbol"/>
          <w:lang w:val="en-GB" w:eastAsia="it-IT"/>
        </w:rPr>
        <w:t></w:t>
      </w:r>
      <w:r w:rsidR="003D45F8" w:rsidRPr="00B46729">
        <w:rPr>
          <w:rFonts w:eastAsia="Times New Roman"/>
          <w:lang w:val="en-GB" w:eastAsia="it-IT"/>
        </w:rPr>
        <w:t xml:space="preserve">m. </w:t>
      </w:r>
      <w:r w:rsidR="00E80CEF" w:rsidRPr="00B46729">
        <w:rPr>
          <w:rFonts w:eastAsia="Times New Roman"/>
          <w:lang w:val="en-GB" w:eastAsia="it-IT"/>
        </w:rPr>
        <w:t xml:space="preserve">Objective: </w:t>
      </w:r>
      <w:r w:rsidR="00E80CEF" w:rsidRPr="00B46729">
        <w:rPr>
          <w:lang w:val="en-GB"/>
        </w:rPr>
        <w:t xml:space="preserve">63x/1.4 NA oil-immersion objective. </w:t>
      </w:r>
    </w:p>
    <w:p w14:paraId="38246039" w14:textId="67F0E52E" w:rsidR="0028089F" w:rsidRPr="00B46729" w:rsidRDefault="0028089F" w:rsidP="00EA21C8">
      <w:pPr>
        <w:jc w:val="both"/>
        <w:rPr>
          <w:rFonts w:eastAsia="Times New Roman"/>
          <w:shd w:val="clear" w:color="auto" w:fill="FFFFFF"/>
          <w:lang w:val="en-GB" w:eastAsia="it-IT"/>
        </w:rPr>
      </w:pPr>
    </w:p>
    <w:p w14:paraId="1F94F519" w14:textId="308B7C53" w:rsidR="00D944BC" w:rsidRPr="00B46729" w:rsidRDefault="00D944BC" w:rsidP="00EA21C8">
      <w:pPr>
        <w:jc w:val="both"/>
        <w:rPr>
          <w:rFonts w:eastAsia="Times New Roman"/>
          <w:shd w:val="clear" w:color="auto" w:fill="FFFFFF"/>
          <w:lang w:val="en-GB" w:eastAsia="it-IT"/>
        </w:rPr>
      </w:pPr>
    </w:p>
    <w:p w14:paraId="722D577D" w14:textId="5082405C" w:rsidR="00D944BC" w:rsidRPr="00B46729" w:rsidRDefault="00D944BC" w:rsidP="00EA21C8">
      <w:pPr>
        <w:jc w:val="both"/>
        <w:rPr>
          <w:rFonts w:eastAsia="Times New Roman"/>
          <w:shd w:val="clear" w:color="auto" w:fill="FFFFFF"/>
          <w:lang w:val="en-GB" w:eastAsia="it-IT"/>
        </w:rPr>
      </w:pPr>
    </w:p>
    <w:p w14:paraId="2FEBDD45" w14:textId="06945D5D" w:rsidR="00D944BC" w:rsidRPr="00B46729" w:rsidRDefault="00D944BC" w:rsidP="00EA21C8">
      <w:pPr>
        <w:jc w:val="both"/>
        <w:rPr>
          <w:rFonts w:eastAsia="Times New Roman"/>
          <w:shd w:val="clear" w:color="auto" w:fill="FFFFFF"/>
          <w:lang w:val="en-GB" w:eastAsia="it-IT"/>
        </w:rPr>
      </w:pPr>
    </w:p>
    <w:p w14:paraId="04CE5C3B" w14:textId="7BB4F3AF" w:rsidR="00D944BC" w:rsidRPr="00B46729" w:rsidRDefault="00D944BC" w:rsidP="00EA21C8">
      <w:pPr>
        <w:jc w:val="both"/>
        <w:rPr>
          <w:rFonts w:eastAsia="Times New Roman"/>
          <w:shd w:val="clear" w:color="auto" w:fill="FFFFFF"/>
          <w:lang w:val="en-GB" w:eastAsia="it-IT"/>
        </w:rPr>
      </w:pPr>
    </w:p>
    <w:p w14:paraId="67F57FE0" w14:textId="5037A597" w:rsidR="00D944BC" w:rsidRPr="00B46729" w:rsidRDefault="00D944BC" w:rsidP="00EA21C8">
      <w:pPr>
        <w:jc w:val="both"/>
        <w:rPr>
          <w:rFonts w:eastAsia="Times New Roman"/>
          <w:shd w:val="clear" w:color="auto" w:fill="FFFFFF"/>
          <w:lang w:val="en-GB" w:eastAsia="it-IT"/>
        </w:rPr>
      </w:pPr>
    </w:p>
    <w:sectPr w:rsidR="00D944BC" w:rsidRPr="00B46729">
      <w:headerReference w:type="default" r:id="rId14"/>
      <w:footerReference w:type="default" r:id="rId15"/>
      <w:type w:val="continuous"/>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D0B58D" w14:textId="77777777" w:rsidR="00D65BC5" w:rsidRDefault="00D65BC5">
      <w:r>
        <w:separator/>
      </w:r>
    </w:p>
  </w:endnote>
  <w:endnote w:type="continuationSeparator" w:id="0">
    <w:p w14:paraId="297F16A0" w14:textId="77777777" w:rsidR="00D65BC5" w:rsidRDefault="00D65B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CDE2A" w14:textId="77777777" w:rsidR="00466B10" w:rsidRDefault="00466B10">
    <w:pPr>
      <w:pStyle w:val="Pidipagina"/>
      <w:jc w:val="center"/>
    </w:pPr>
    <w:r>
      <w:fldChar w:fldCharType="begin"/>
    </w:r>
    <w:r>
      <w:instrText>PAGE   \* MERGEFORMAT</w:instrText>
    </w:r>
    <w:r>
      <w:fldChar w:fldCharType="separate"/>
    </w:r>
    <w:r w:rsidR="00803CA1">
      <w:rPr>
        <w:noProof/>
      </w:rPr>
      <w:t>29</w:t>
    </w:r>
    <w:r>
      <w:fldChar w:fldCharType="end"/>
    </w:r>
  </w:p>
  <w:p w14:paraId="6963ED1D" w14:textId="77777777" w:rsidR="00466B10" w:rsidRDefault="00466B10">
    <w:pPr>
      <w:pStyle w:val="Pidipa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FAE56F" w14:textId="77777777" w:rsidR="00D65BC5" w:rsidRDefault="00D65BC5">
      <w:r>
        <w:separator/>
      </w:r>
    </w:p>
  </w:footnote>
  <w:footnote w:type="continuationSeparator" w:id="0">
    <w:p w14:paraId="4A96068A" w14:textId="77777777" w:rsidR="00D65BC5" w:rsidRDefault="00D65B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62A3F" w14:textId="77777777" w:rsidR="00466B10" w:rsidRDefault="00466B10">
    <w:pPr>
      <w:pStyle w:val="Intestazione"/>
      <w:tabs>
        <w:tab w:val="left" w:pos="5003"/>
      </w:tabs>
      <w:jc w:val="right"/>
      <w:rPr>
        <w:lang w:val="en-US"/>
      </w:rPr>
    </w:pPr>
    <w:r>
      <w:tab/>
    </w:r>
    <w:r>
      <w:rPr>
        <w:noProof/>
        <w:lang w:val="it-IT" w:eastAsia="it-IT"/>
      </w:rPr>
      <w:drawing>
        <wp:inline distT="0" distB="0" distL="0" distR="0" wp14:anchorId="35036109" wp14:editId="5DAE6ED5">
          <wp:extent cx="1488440" cy="414655"/>
          <wp:effectExtent l="0" t="0" r="0" b="0"/>
          <wp:docPr id="2" name="Picture 2" descr="Wiley-VCH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Wiley-VCH_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1488440" cy="41465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46476"/>
    <w:multiLevelType w:val="multilevel"/>
    <w:tmpl w:val="9592A790"/>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0CA8437E"/>
    <w:multiLevelType w:val="multilevel"/>
    <w:tmpl w:val="EA2EADA2"/>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2144115"/>
    <w:multiLevelType w:val="multilevel"/>
    <w:tmpl w:val="12144115"/>
    <w:lvl w:ilvl="0">
      <w:start w:val="2"/>
      <w:numFmt w:val="decimal"/>
      <w:lvlText w:val="%1"/>
      <w:lvlJc w:val="left"/>
      <w:pPr>
        <w:ind w:left="480" w:hanging="480"/>
      </w:pPr>
      <w:rPr>
        <w:rFonts w:hint="default"/>
      </w:rPr>
    </w:lvl>
    <w:lvl w:ilvl="1">
      <w:start w:val="8"/>
      <w:numFmt w:val="decimal"/>
      <w:lvlText w:val="%1.%2"/>
      <w:lvlJc w:val="left"/>
      <w:pPr>
        <w:ind w:left="480" w:hanging="480"/>
      </w:pPr>
      <w:rPr>
        <w:rFonts w:hint="default"/>
      </w:rPr>
    </w:lvl>
    <w:lvl w:ilvl="2">
      <w:start w:val="3"/>
      <w:numFmt w:val="decimal"/>
      <w:lvlText w:val="%1.%2.%3"/>
      <w:lvlJc w:val="left"/>
      <w:pPr>
        <w:ind w:left="720" w:hanging="720"/>
      </w:pPr>
      <w:rPr>
        <w:rFonts w:ascii="Times New Roman" w:hAnsi="Times New Roman" w:cs="Times New Roman" w:hint="default"/>
        <w:b w:val="0"/>
        <w:i/>
        <w:sz w:val="24"/>
        <w:szCs w:val="24"/>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28525C9"/>
    <w:multiLevelType w:val="hybridMultilevel"/>
    <w:tmpl w:val="AFFCD19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164333E3"/>
    <w:multiLevelType w:val="multilevel"/>
    <w:tmpl w:val="90B85926"/>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3C14EBE"/>
    <w:multiLevelType w:val="hybridMultilevel"/>
    <w:tmpl w:val="214810B6"/>
    <w:lvl w:ilvl="0" w:tplc="764A8620">
      <w:start w:val="1"/>
      <w:numFmt w:val="decimal"/>
      <w:lvlText w:val="%1)"/>
      <w:lvlJc w:val="left"/>
      <w:pPr>
        <w:ind w:left="720" w:hanging="360"/>
      </w:pPr>
    </w:lvl>
    <w:lvl w:ilvl="1" w:tplc="F8D0ED4C">
      <w:start w:val="1"/>
      <w:numFmt w:val="decimal"/>
      <w:lvlText w:val="%2)"/>
      <w:lvlJc w:val="left"/>
      <w:pPr>
        <w:ind w:left="720" w:hanging="360"/>
      </w:pPr>
    </w:lvl>
    <w:lvl w:ilvl="2" w:tplc="FB9E73A6">
      <w:start w:val="1"/>
      <w:numFmt w:val="decimal"/>
      <w:lvlText w:val="%3)"/>
      <w:lvlJc w:val="left"/>
      <w:pPr>
        <w:ind w:left="720" w:hanging="360"/>
      </w:pPr>
    </w:lvl>
    <w:lvl w:ilvl="3" w:tplc="124C440C">
      <w:start w:val="1"/>
      <w:numFmt w:val="decimal"/>
      <w:lvlText w:val="%4)"/>
      <w:lvlJc w:val="left"/>
      <w:pPr>
        <w:ind w:left="720" w:hanging="360"/>
      </w:pPr>
    </w:lvl>
    <w:lvl w:ilvl="4" w:tplc="0E762A0A">
      <w:start w:val="1"/>
      <w:numFmt w:val="decimal"/>
      <w:lvlText w:val="%5)"/>
      <w:lvlJc w:val="left"/>
      <w:pPr>
        <w:ind w:left="720" w:hanging="360"/>
      </w:pPr>
    </w:lvl>
    <w:lvl w:ilvl="5" w:tplc="400EB4B6">
      <w:start w:val="1"/>
      <w:numFmt w:val="decimal"/>
      <w:lvlText w:val="%6)"/>
      <w:lvlJc w:val="left"/>
      <w:pPr>
        <w:ind w:left="720" w:hanging="360"/>
      </w:pPr>
    </w:lvl>
    <w:lvl w:ilvl="6" w:tplc="2B68850A">
      <w:start w:val="1"/>
      <w:numFmt w:val="decimal"/>
      <w:lvlText w:val="%7)"/>
      <w:lvlJc w:val="left"/>
      <w:pPr>
        <w:ind w:left="720" w:hanging="360"/>
      </w:pPr>
    </w:lvl>
    <w:lvl w:ilvl="7" w:tplc="30942D2E">
      <w:start w:val="1"/>
      <w:numFmt w:val="decimal"/>
      <w:lvlText w:val="%8)"/>
      <w:lvlJc w:val="left"/>
      <w:pPr>
        <w:ind w:left="720" w:hanging="360"/>
      </w:pPr>
    </w:lvl>
    <w:lvl w:ilvl="8" w:tplc="943E9F22">
      <w:start w:val="1"/>
      <w:numFmt w:val="decimal"/>
      <w:lvlText w:val="%9)"/>
      <w:lvlJc w:val="left"/>
      <w:pPr>
        <w:ind w:left="720" w:hanging="360"/>
      </w:pPr>
    </w:lvl>
  </w:abstractNum>
  <w:abstractNum w:abstractNumId="6" w15:restartNumberingAfterBreak="0">
    <w:nsid w:val="26523F50"/>
    <w:multiLevelType w:val="hybridMultilevel"/>
    <w:tmpl w:val="4AFE4D0A"/>
    <w:lvl w:ilvl="0" w:tplc="E768461A">
      <w:start w:val="1"/>
      <w:numFmt w:val="decimal"/>
      <w:lvlText w:val="%1)"/>
      <w:lvlJc w:val="left"/>
      <w:pPr>
        <w:ind w:left="1020" w:hanging="360"/>
      </w:pPr>
    </w:lvl>
    <w:lvl w:ilvl="1" w:tplc="C4B04D52">
      <w:start w:val="1"/>
      <w:numFmt w:val="decimal"/>
      <w:lvlText w:val="%2)"/>
      <w:lvlJc w:val="left"/>
      <w:pPr>
        <w:ind w:left="1020" w:hanging="360"/>
      </w:pPr>
    </w:lvl>
    <w:lvl w:ilvl="2" w:tplc="95A8F48C">
      <w:start w:val="1"/>
      <w:numFmt w:val="decimal"/>
      <w:lvlText w:val="%3)"/>
      <w:lvlJc w:val="left"/>
      <w:pPr>
        <w:ind w:left="1020" w:hanging="360"/>
      </w:pPr>
    </w:lvl>
    <w:lvl w:ilvl="3" w:tplc="327E9170">
      <w:start w:val="1"/>
      <w:numFmt w:val="decimal"/>
      <w:lvlText w:val="%4)"/>
      <w:lvlJc w:val="left"/>
      <w:pPr>
        <w:ind w:left="1020" w:hanging="360"/>
      </w:pPr>
    </w:lvl>
    <w:lvl w:ilvl="4" w:tplc="086A266C">
      <w:start w:val="1"/>
      <w:numFmt w:val="decimal"/>
      <w:lvlText w:val="%5)"/>
      <w:lvlJc w:val="left"/>
      <w:pPr>
        <w:ind w:left="1020" w:hanging="360"/>
      </w:pPr>
    </w:lvl>
    <w:lvl w:ilvl="5" w:tplc="58AC5112">
      <w:start w:val="1"/>
      <w:numFmt w:val="decimal"/>
      <w:lvlText w:val="%6)"/>
      <w:lvlJc w:val="left"/>
      <w:pPr>
        <w:ind w:left="1020" w:hanging="360"/>
      </w:pPr>
    </w:lvl>
    <w:lvl w:ilvl="6" w:tplc="98D22162">
      <w:start w:val="1"/>
      <w:numFmt w:val="decimal"/>
      <w:lvlText w:val="%7)"/>
      <w:lvlJc w:val="left"/>
      <w:pPr>
        <w:ind w:left="1020" w:hanging="360"/>
      </w:pPr>
    </w:lvl>
    <w:lvl w:ilvl="7" w:tplc="35543502">
      <w:start w:val="1"/>
      <w:numFmt w:val="decimal"/>
      <w:lvlText w:val="%8)"/>
      <w:lvlJc w:val="left"/>
      <w:pPr>
        <w:ind w:left="1020" w:hanging="360"/>
      </w:pPr>
    </w:lvl>
    <w:lvl w:ilvl="8" w:tplc="0EA42970">
      <w:start w:val="1"/>
      <w:numFmt w:val="decimal"/>
      <w:lvlText w:val="%9)"/>
      <w:lvlJc w:val="left"/>
      <w:pPr>
        <w:ind w:left="1020" w:hanging="360"/>
      </w:pPr>
    </w:lvl>
  </w:abstractNum>
  <w:abstractNum w:abstractNumId="7" w15:restartNumberingAfterBreak="0">
    <w:nsid w:val="313E5B3F"/>
    <w:multiLevelType w:val="multilevel"/>
    <w:tmpl w:val="8A30EB92"/>
    <w:lvl w:ilvl="0">
      <w:start w:val="3"/>
      <w:numFmt w:val="decimal"/>
      <w:lvlText w:val="%1"/>
      <w:lvlJc w:val="left"/>
      <w:pPr>
        <w:ind w:left="480" w:hanging="480"/>
      </w:pPr>
      <w:rPr>
        <w:rFonts w:hint="default"/>
      </w:rPr>
    </w:lvl>
    <w:lvl w:ilvl="1">
      <w:start w:val="8"/>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7C006C9"/>
    <w:multiLevelType w:val="multilevel"/>
    <w:tmpl w:val="37C006C9"/>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441D4268"/>
    <w:multiLevelType w:val="hybridMultilevel"/>
    <w:tmpl w:val="BFE426D8"/>
    <w:lvl w:ilvl="0" w:tplc="81980772">
      <w:start w:val="1"/>
      <w:numFmt w:val="decimal"/>
      <w:lvlText w:val="%1)"/>
      <w:lvlJc w:val="left"/>
      <w:pPr>
        <w:ind w:left="720" w:hanging="360"/>
      </w:pPr>
    </w:lvl>
    <w:lvl w:ilvl="1" w:tplc="13888958">
      <w:start w:val="1"/>
      <w:numFmt w:val="decimal"/>
      <w:lvlText w:val="%2)"/>
      <w:lvlJc w:val="left"/>
      <w:pPr>
        <w:ind w:left="720" w:hanging="360"/>
      </w:pPr>
    </w:lvl>
    <w:lvl w:ilvl="2" w:tplc="88B60E7A">
      <w:start w:val="1"/>
      <w:numFmt w:val="decimal"/>
      <w:lvlText w:val="%3)"/>
      <w:lvlJc w:val="left"/>
      <w:pPr>
        <w:ind w:left="720" w:hanging="360"/>
      </w:pPr>
    </w:lvl>
    <w:lvl w:ilvl="3" w:tplc="BB568174">
      <w:start w:val="1"/>
      <w:numFmt w:val="decimal"/>
      <w:lvlText w:val="%4)"/>
      <w:lvlJc w:val="left"/>
      <w:pPr>
        <w:ind w:left="720" w:hanging="360"/>
      </w:pPr>
    </w:lvl>
    <w:lvl w:ilvl="4" w:tplc="C826D286">
      <w:start w:val="1"/>
      <w:numFmt w:val="decimal"/>
      <w:lvlText w:val="%5)"/>
      <w:lvlJc w:val="left"/>
      <w:pPr>
        <w:ind w:left="720" w:hanging="360"/>
      </w:pPr>
    </w:lvl>
    <w:lvl w:ilvl="5" w:tplc="DFB847D6">
      <w:start w:val="1"/>
      <w:numFmt w:val="decimal"/>
      <w:lvlText w:val="%6)"/>
      <w:lvlJc w:val="left"/>
      <w:pPr>
        <w:ind w:left="720" w:hanging="360"/>
      </w:pPr>
    </w:lvl>
    <w:lvl w:ilvl="6" w:tplc="5C0245C8">
      <w:start w:val="1"/>
      <w:numFmt w:val="decimal"/>
      <w:lvlText w:val="%7)"/>
      <w:lvlJc w:val="left"/>
      <w:pPr>
        <w:ind w:left="720" w:hanging="360"/>
      </w:pPr>
    </w:lvl>
    <w:lvl w:ilvl="7" w:tplc="9CA0418E">
      <w:start w:val="1"/>
      <w:numFmt w:val="decimal"/>
      <w:lvlText w:val="%8)"/>
      <w:lvlJc w:val="left"/>
      <w:pPr>
        <w:ind w:left="720" w:hanging="360"/>
      </w:pPr>
    </w:lvl>
    <w:lvl w:ilvl="8" w:tplc="4EA0DF3A">
      <w:start w:val="1"/>
      <w:numFmt w:val="decimal"/>
      <w:lvlText w:val="%9)"/>
      <w:lvlJc w:val="left"/>
      <w:pPr>
        <w:ind w:left="720" w:hanging="360"/>
      </w:pPr>
    </w:lvl>
  </w:abstractNum>
  <w:abstractNum w:abstractNumId="10" w15:restartNumberingAfterBreak="0">
    <w:nsid w:val="45E40830"/>
    <w:multiLevelType w:val="hybridMultilevel"/>
    <w:tmpl w:val="7E6E9FAC"/>
    <w:lvl w:ilvl="0" w:tplc="03C2920E">
      <w:start w:val="1"/>
      <w:numFmt w:val="decimal"/>
      <w:lvlText w:val="%1)"/>
      <w:lvlJc w:val="left"/>
      <w:pPr>
        <w:ind w:left="720" w:hanging="360"/>
      </w:pPr>
    </w:lvl>
    <w:lvl w:ilvl="1" w:tplc="A176D1AE">
      <w:start w:val="1"/>
      <w:numFmt w:val="decimal"/>
      <w:lvlText w:val="%2)"/>
      <w:lvlJc w:val="left"/>
      <w:pPr>
        <w:ind w:left="720" w:hanging="360"/>
      </w:pPr>
    </w:lvl>
    <w:lvl w:ilvl="2" w:tplc="96BE74F8">
      <w:start w:val="1"/>
      <w:numFmt w:val="decimal"/>
      <w:lvlText w:val="%3)"/>
      <w:lvlJc w:val="left"/>
      <w:pPr>
        <w:ind w:left="720" w:hanging="360"/>
      </w:pPr>
    </w:lvl>
    <w:lvl w:ilvl="3" w:tplc="DD4A112A">
      <w:start w:val="1"/>
      <w:numFmt w:val="decimal"/>
      <w:lvlText w:val="%4)"/>
      <w:lvlJc w:val="left"/>
      <w:pPr>
        <w:ind w:left="720" w:hanging="360"/>
      </w:pPr>
    </w:lvl>
    <w:lvl w:ilvl="4" w:tplc="D2209B8A">
      <w:start w:val="1"/>
      <w:numFmt w:val="decimal"/>
      <w:lvlText w:val="%5)"/>
      <w:lvlJc w:val="left"/>
      <w:pPr>
        <w:ind w:left="720" w:hanging="360"/>
      </w:pPr>
    </w:lvl>
    <w:lvl w:ilvl="5" w:tplc="69C4F34C">
      <w:start w:val="1"/>
      <w:numFmt w:val="decimal"/>
      <w:lvlText w:val="%6)"/>
      <w:lvlJc w:val="left"/>
      <w:pPr>
        <w:ind w:left="720" w:hanging="360"/>
      </w:pPr>
    </w:lvl>
    <w:lvl w:ilvl="6" w:tplc="37AAC93A">
      <w:start w:val="1"/>
      <w:numFmt w:val="decimal"/>
      <w:lvlText w:val="%7)"/>
      <w:lvlJc w:val="left"/>
      <w:pPr>
        <w:ind w:left="720" w:hanging="360"/>
      </w:pPr>
    </w:lvl>
    <w:lvl w:ilvl="7" w:tplc="6714BF5E">
      <w:start w:val="1"/>
      <w:numFmt w:val="decimal"/>
      <w:lvlText w:val="%8)"/>
      <w:lvlJc w:val="left"/>
      <w:pPr>
        <w:ind w:left="720" w:hanging="360"/>
      </w:pPr>
    </w:lvl>
    <w:lvl w:ilvl="8" w:tplc="304C19DC">
      <w:start w:val="1"/>
      <w:numFmt w:val="decimal"/>
      <w:lvlText w:val="%9)"/>
      <w:lvlJc w:val="left"/>
      <w:pPr>
        <w:ind w:left="720" w:hanging="360"/>
      </w:pPr>
    </w:lvl>
  </w:abstractNum>
  <w:abstractNum w:abstractNumId="11" w15:restartNumberingAfterBreak="0">
    <w:nsid w:val="66656B9D"/>
    <w:multiLevelType w:val="hybridMultilevel"/>
    <w:tmpl w:val="63C61886"/>
    <w:lvl w:ilvl="0" w:tplc="387C5BFA">
      <w:start w:val="1"/>
      <w:numFmt w:val="decimal"/>
      <w:lvlText w:val="%1)"/>
      <w:lvlJc w:val="left"/>
      <w:pPr>
        <w:ind w:left="720" w:hanging="360"/>
      </w:pPr>
    </w:lvl>
    <w:lvl w:ilvl="1" w:tplc="062879E0">
      <w:start w:val="1"/>
      <w:numFmt w:val="decimal"/>
      <w:lvlText w:val="%2)"/>
      <w:lvlJc w:val="left"/>
      <w:pPr>
        <w:ind w:left="720" w:hanging="360"/>
      </w:pPr>
    </w:lvl>
    <w:lvl w:ilvl="2" w:tplc="E73CAA20">
      <w:start w:val="1"/>
      <w:numFmt w:val="decimal"/>
      <w:lvlText w:val="%3)"/>
      <w:lvlJc w:val="left"/>
      <w:pPr>
        <w:ind w:left="720" w:hanging="360"/>
      </w:pPr>
    </w:lvl>
    <w:lvl w:ilvl="3" w:tplc="02E4494C">
      <w:start w:val="1"/>
      <w:numFmt w:val="decimal"/>
      <w:lvlText w:val="%4)"/>
      <w:lvlJc w:val="left"/>
      <w:pPr>
        <w:ind w:left="720" w:hanging="360"/>
      </w:pPr>
    </w:lvl>
    <w:lvl w:ilvl="4" w:tplc="3D38D81A">
      <w:start w:val="1"/>
      <w:numFmt w:val="decimal"/>
      <w:lvlText w:val="%5)"/>
      <w:lvlJc w:val="left"/>
      <w:pPr>
        <w:ind w:left="720" w:hanging="360"/>
      </w:pPr>
    </w:lvl>
    <w:lvl w:ilvl="5" w:tplc="015A4D10">
      <w:start w:val="1"/>
      <w:numFmt w:val="decimal"/>
      <w:lvlText w:val="%6)"/>
      <w:lvlJc w:val="left"/>
      <w:pPr>
        <w:ind w:left="720" w:hanging="360"/>
      </w:pPr>
    </w:lvl>
    <w:lvl w:ilvl="6" w:tplc="B628BAF0">
      <w:start w:val="1"/>
      <w:numFmt w:val="decimal"/>
      <w:lvlText w:val="%7)"/>
      <w:lvlJc w:val="left"/>
      <w:pPr>
        <w:ind w:left="720" w:hanging="360"/>
      </w:pPr>
    </w:lvl>
    <w:lvl w:ilvl="7" w:tplc="3836EDF6">
      <w:start w:val="1"/>
      <w:numFmt w:val="decimal"/>
      <w:lvlText w:val="%8)"/>
      <w:lvlJc w:val="left"/>
      <w:pPr>
        <w:ind w:left="720" w:hanging="360"/>
      </w:pPr>
    </w:lvl>
    <w:lvl w:ilvl="8" w:tplc="AB987A40">
      <w:start w:val="1"/>
      <w:numFmt w:val="decimal"/>
      <w:lvlText w:val="%9)"/>
      <w:lvlJc w:val="left"/>
      <w:pPr>
        <w:ind w:left="720" w:hanging="360"/>
      </w:pPr>
    </w:lvl>
  </w:abstractNum>
  <w:abstractNum w:abstractNumId="12" w15:restartNumberingAfterBreak="0">
    <w:nsid w:val="6D436321"/>
    <w:multiLevelType w:val="hybridMultilevel"/>
    <w:tmpl w:val="66F66404"/>
    <w:lvl w:ilvl="0" w:tplc="4272935C">
      <w:start w:val="1"/>
      <w:numFmt w:val="decimal"/>
      <w:lvlText w:val="%1)"/>
      <w:lvlJc w:val="left"/>
      <w:pPr>
        <w:ind w:left="720" w:hanging="360"/>
      </w:pPr>
    </w:lvl>
    <w:lvl w:ilvl="1" w:tplc="DB9A2894">
      <w:start w:val="1"/>
      <w:numFmt w:val="decimal"/>
      <w:lvlText w:val="%2)"/>
      <w:lvlJc w:val="left"/>
      <w:pPr>
        <w:ind w:left="720" w:hanging="360"/>
      </w:pPr>
    </w:lvl>
    <w:lvl w:ilvl="2" w:tplc="3D068126">
      <w:start w:val="1"/>
      <w:numFmt w:val="decimal"/>
      <w:lvlText w:val="%3)"/>
      <w:lvlJc w:val="left"/>
      <w:pPr>
        <w:ind w:left="720" w:hanging="360"/>
      </w:pPr>
    </w:lvl>
    <w:lvl w:ilvl="3" w:tplc="1B585AC2">
      <w:start w:val="1"/>
      <w:numFmt w:val="decimal"/>
      <w:lvlText w:val="%4)"/>
      <w:lvlJc w:val="left"/>
      <w:pPr>
        <w:ind w:left="720" w:hanging="360"/>
      </w:pPr>
    </w:lvl>
    <w:lvl w:ilvl="4" w:tplc="28D495FC">
      <w:start w:val="1"/>
      <w:numFmt w:val="decimal"/>
      <w:lvlText w:val="%5)"/>
      <w:lvlJc w:val="left"/>
      <w:pPr>
        <w:ind w:left="720" w:hanging="360"/>
      </w:pPr>
    </w:lvl>
    <w:lvl w:ilvl="5" w:tplc="7E1432CA">
      <w:start w:val="1"/>
      <w:numFmt w:val="decimal"/>
      <w:lvlText w:val="%6)"/>
      <w:lvlJc w:val="left"/>
      <w:pPr>
        <w:ind w:left="720" w:hanging="360"/>
      </w:pPr>
    </w:lvl>
    <w:lvl w:ilvl="6" w:tplc="C226B8C2">
      <w:start w:val="1"/>
      <w:numFmt w:val="decimal"/>
      <w:lvlText w:val="%7)"/>
      <w:lvlJc w:val="left"/>
      <w:pPr>
        <w:ind w:left="720" w:hanging="360"/>
      </w:pPr>
    </w:lvl>
    <w:lvl w:ilvl="7" w:tplc="92486D3A">
      <w:start w:val="1"/>
      <w:numFmt w:val="decimal"/>
      <w:lvlText w:val="%8)"/>
      <w:lvlJc w:val="left"/>
      <w:pPr>
        <w:ind w:left="720" w:hanging="360"/>
      </w:pPr>
    </w:lvl>
    <w:lvl w:ilvl="8" w:tplc="A694E8BA">
      <w:start w:val="1"/>
      <w:numFmt w:val="decimal"/>
      <w:lvlText w:val="%9)"/>
      <w:lvlJc w:val="left"/>
      <w:pPr>
        <w:ind w:left="720" w:hanging="360"/>
      </w:pPr>
    </w:lvl>
  </w:abstractNum>
  <w:abstractNum w:abstractNumId="13" w15:restartNumberingAfterBreak="0">
    <w:nsid w:val="6FFA24B8"/>
    <w:multiLevelType w:val="multilevel"/>
    <w:tmpl w:val="6FFA24B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74BA6052"/>
    <w:multiLevelType w:val="hybridMultilevel"/>
    <w:tmpl w:val="D47C2888"/>
    <w:lvl w:ilvl="0" w:tplc="41CC938C">
      <w:start w:val="1"/>
      <w:numFmt w:val="decimal"/>
      <w:lvlText w:val="%1)"/>
      <w:lvlJc w:val="left"/>
      <w:pPr>
        <w:ind w:left="720" w:hanging="360"/>
      </w:pPr>
    </w:lvl>
    <w:lvl w:ilvl="1" w:tplc="F2401D44">
      <w:start w:val="1"/>
      <w:numFmt w:val="decimal"/>
      <w:lvlText w:val="%2)"/>
      <w:lvlJc w:val="left"/>
      <w:pPr>
        <w:ind w:left="720" w:hanging="360"/>
      </w:pPr>
    </w:lvl>
    <w:lvl w:ilvl="2" w:tplc="28C0D812">
      <w:start w:val="1"/>
      <w:numFmt w:val="decimal"/>
      <w:lvlText w:val="%3)"/>
      <w:lvlJc w:val="left"/>
      <w:pPr>
        <w:ind w:left="720" w:hanging="360"/>
      </w:pPr>
    </w:lvl>
    <w:lvl w:ilvl="3" w:tplc="CEFC1E5E">
      <w:start w:val="1"/>
      <w:numFmt w:val="decimal"/>
      <w:lvlText w:val="%4)"/>
      <w:lvlJc w:val="left"/>
      <w:pPr>
        <w:ind w:left="720" w:hanging="360"/>
      </w:pPr>
    </w:lvl>
    <w:lvl w:ilvl="4" w:tplc="3C90E348">
      <w:start w:val="1"/>
      <w:numFmt w:val="decimal"/>
      <w:lvlText w:val="%5)"/>
      <w:lvlJc w:val="left"/>
      <w:pPr>
        <w:ind w:left="720" w:hanging="360"/>
      </w:pPr>
    </w:lvl>
    <w:lvl w:ilvl="5" w:tplc="BFBC31EA">
      <w:start w:val="1"/>
      <w:numFmt w:val="decimal"/>
      <w:lvlText w:val="%6)"/>
      <w:lvlJc w:val="left"/>
      <w:pPr>
        <w:ind w:left="720" w:hanging="360"/>
      </w:pPr>
    </w:lvl>
    <w:lvl w:ilvl="6" w:tplc="266C89B6">
      <w:start w:val="1"/>
      <w:numFmt w:val="decimal"/>
      <w:lvlText w:val="%7)"/>
      <w:lvlJc w:val="left"/>
      <w:pPr>
        <w:ind w:left="720" w:hanging="360"/>
      </w:pPr>
    </w:lvl>
    <w:lvl w:ilvl="7" w:tplc="6C50ABB4">
      <w:start w:val="1"/>
      <w:numFmt w:val="decimal"/>
      <w:lvlText w:val="%8)"/>
      <w:lvlJc w:val="left"/>
      <w:pPr>
        <w:ind w:left="720" w:hanging="360"/>
      </w:pPr>
    </w:lvl>
    <w:lvl w:ilvl="8" w:tplc="9DF2FCD0">
      <w:start w:val="1"/>
      <w:numFmt w:val="decimal"/>
      <w:lvlText w:val="%9)"/>
      <w:lvlJc w:val="left"/>
      <w:pPr>
        <w:ind w:left="720" w:hanging="360"/>
      </w:pPr>
    </w:lvl>
  </w:abstractNum>
  <w:abstractNum w:abstractNumId="15" w15:restartNumberingAfterBreak="0">
    <w:nsid w:val="74C63162"/>
    <w:multiLevelType w:val="multilevel"/>
    <w:tmpl w:val="74C63162"/>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16cid:durableId="1046374892">
    <w:abstractNumId w:val="8"/>
  </w:num>
  <w:num w:numId="2" w16cid:durableId="2045906015">
    <w:abstractNumId w:val="8"/>
    <w:lvlOverride w:ilvl="0">
      <w:startOverride w:val="2"/>
    </w:lvlOverride>
  </w:num>
  <w:num w:numId="3" w16cid:durableId="862592666">
    <w:abstractNumId w:val="13"/>
  </w:num>
  <w:num w:numId="4" w16cid:durableId="1125346147">
    <w:abstractNumId w:val="15"/>
  </w:num>
  <w:num w:numId="5" w16cid:durableId="1626304414">
    <w:abstractNumId w:val="2"/>
  </w:num>
  <w:num w:numId="6" w16cid:durableId="766655169">
    <w:abstractNumId w:val="6"/>
  </w:num>
  <w:num w:numId="7" w16cid:durableId="48849731">
    <w:abstractNumId w:val="4"/>
  </w:num>
  <w:num w:numId="8" w16cid:durableId="617225690">
    <w:abstractNumId w:val="0"/>
  </w:num>
  <w:num w:numId="9" w16cid:durableId="887499926">
    <w:abstractNumId w:val="3"/>
  </w:num>
  <w:num w:numId="10" w16cid:durableId="1742751254">
    <w:abstractNumId w:val="7"/>
  </w:num>
  <w:num w:numId="11" w16cid:durableId="574777417">
    <w:abstractNumId w:val="12"/>
  </w:num>
  <w:num w:numId="12" w16cid:durableId="1435516226">
    <w:abstractNumId w:val="11"/>
  </w:num>
  <w:num w:numId="13" w16cid:durableId="712578774">
    <w:abstractNumId w:val="10"/>
  </w:num>
  <w:num w:numId="14" w16cid:durableId="944849725">
    <w:abstractNumId w:val="9"/>
  </w:num>
  <w:num w:numId="15" w16cid:durableId="1337346063">
    <w:abstractNumId w:val="14"/>
  </w:num>
  <w:num w:numId="16" w16cid:durableId="668871667">
    <w:abstractNumId w:val="5"/>
  </w:num>
  <w:num w:numId="17" w16cid:durableId="10193093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16A0"/>
    <w:rsid w:val="000003BB"/>
    <w:rsid w:val="00001D80"/>
    <w:rsid w:val="0000374D"/>
    <w:rsid w:val="000044A9"/>
    <w:rsid w:val="00004A23"/>
    <w:rsid w:val="000061A6"/>
    <w:rsid w:val="00006A0A"/>
    <w:rsid w:val="0000703E"/>
    <w:rsid w:val="000112FC"/>
    <w:rsid w:val="000118B0"/>
    <w:rsid w:val="00011C49"/>
    <w:rsid w:val="00011F40"/>
    <w:rsid w:val="000125DA"/>
    <w:rsid w:val="0001454A"/>
    <w:rsid w:val="0001683C"/>
    <w:rsid w:val="000172E7"/>
    <w:rsid w:val="000214A8"/>
    <w:rsid w:val="00023F64"/>
    <w:rsid w:val="00024BA2"/>
    <w:rsid w:val="00026CA2"/>
    <w:rsid w:val="0002702A"/>
    <w:rsid w:val="000279B4"/>
    <w:rsid w:val="00027FB5"/>
    <w:rsid w:val="000314D2"/>
    <w:rsid w:val="00032DB5"/>
    <w:rsid w:val="0003318F"/>
    <w:rsid w:val="00033FD0"/>
    <w:rsid w:val="000400F9"/>
    <w:rsid w:val="0004094E"/>
    <w:rsid w:val="00040B7B"/>
    <w:rsid w:val="00041C1B"/>
    <w:rsid w:val="0004366B"/>
    <w:rsid w:val="000437F7"/>
    <w:rsid w:val="0004434E"/>
    <w:rsid w:val="0004595A"/>
    <w:rsid w:val="00047B7D"/>
    <w:rsid w:val="00050985"/>
    <w:rsid w:val="00051D11"/>
    <w:rsid w:val="0005501E"/>
    <w:rsid w:val="00055883"/>
    <w:rsid w:val="00056F3F"/>
    <w:rsid w:val="0006044D"/>
    <w:rsid w:val="00060D37"/>
    <w:rsid w:val="00062324"/>
    <w:rsid w:val="0006368F"/>
    <w:rsid w:val="00063C0E"/>
    <w:rsid w:val="00067745"/>
    <w:rsid w:val="00067C29"/>
    <w:rsid w:val="0007087F"/>
    <w:rsid w:val="00072EA7"/>
    <w:rsid w:val="00075FBA"/>
    <w:rsid w:val="00076EAD"/>
    <w:rsid w:val="0008287E"/>
    <w:rsid w:val="00083031"/>
    <w:rsid w:val="0008686D"/>
    <w:rsid w:val="0008740B"/>
    <w:rsid w:val="000879B8"/>
    <w:rsid w:val="000904D3"/>
    <w:rsid w:val="0009052E"/>
    <w:rsid w:val="0009309C"/>
    <w:rsid w:val="00093F1B"/>
    <w:rsid w:val="00094B76"/>
    <w:rsid w:val="00094C15"/>
    <w:rsid w:val="000951BE"/>
    <w:rsid w:val="00096D60"/>
    <w:rsid w:val="000A02A4"/>
    <w:rsid w:val="000A1F4B"/>
    <w:rsid w:val="000A21A9"/>
    <w:rsid w:val="000A38D2"/>
    <w:rsid w:val="000A3E93"/>
    <w:rsid w:val="000A4595"/>
    <w:rsid w:val="000A472C"/>
    <w:rsid w:val="000A5773"/>
    <w:rsid w:val="000A5986"/>
    <w:rsid w:val="000A682F"/>
    <w:rsid w:val="000B05A0"/>
    <w:rsid w:val="000B1A98"/>
    <w:rsid w:val="000B28EF"/>
    <w:rsid w:val="000B33EE"/>
    <w:rsid w:val="000B3789"/>
    <w:rsid w:val="000B3B04"/>
    <w:rsid w:val="000B4293"/>
    <w:rsid w:val="000C259E"/>
    <w:rsid w:val="000C3E0C"/>
    <w:rsid w:val="000C6252"/>
    <w:rsid w:val="000C6F8A"/>
    <w:rsid w:val="000C7574"/>
    <w:rsid w:val="000D193B"/>
    <w:rsid w:val="000D2D4B"/>
    <w:rsid w:val="000D45F4"/>
    <w:rsid w:val="000D53B5"/>
    <w:rsid w:val="000D5AB4"/>
    <w:rsid w:val="000D66DB"/>
    <w:rsid w:val="000D7B49"/>
    <w:rsid w:val="000D7EBA"/>
    <w:rsid w:val="000D7FE6"/>
    <w:rsid w:val="000E1EB2"/>
    <w:rsid w:val="000E38DB"/>
    <w:rsid w:val="000E4AD8"/>
    <w:rsid w:val="000E7488"/>
    <w:rsid w:val="000E788B"/>
    <w:rsid w:val="000E7A5B"/>
    <w:rsid w:val="000E7BBA"/>
    <w:rsid w:val="000E7DEE"/>
    <w:rsid w:val="000F217B"/>
    <w:rsid w:val="000F439F"/>
    <w:rsid w:val="000F4D9A"/>
    <w:rsid w:val="000F512F"/>
    <w:rsid w:val="000F5DF7"/>
    <w:rsid w:val="000F6414"/>
    <w:rsid w:val="000F78FC"/>
    <w:rsid w:val="000F7AA6"/>
    <w:rsid w:val="000F7EB9"/>
    <w:rsid w:val="0010059F"/>
    <w:rsid w:val="001013F4"/>
    <w:rsid w:val="00103655"/>
    <w:rsid w:val="001054D4"/>
    <w:rsid w:val="0010686C"/>
    <w:rsid w:val="00107C5F"/>
    <w:rsid w:val="00107CCC"/>
    <w:rsid w:val="00110011"/>
    <w:rsid w:val="001105BD"/>
    <w:rsid w:val="00114554"/>
    <w:rsid w:val="001146A2"/>
    <w:rsid w:val="00116C82"/>
    <w:rsid w:val="00120BE6"/>
    <w:rsid w:val="00120E85"/>
    <w:rsid w:val="00121493"/>
    <w:rsid w:val="00123ADA"/>
    <w:rsid w:val="00125573"/>
    <w:rsid w:val="0012642A"/>
    <w:rsid w:val="00126D17"/>
    <w:rsid w:val="001305BF"/>
    <w:rsid w:val="00131D58"/>
    <w:rsid w:val="00132D14"/>
    <w:rsid w:val="001370B1"/>
    <w:rsid w:val="001377CA"/>
    <w:rsid w:val="00140B94"/>
    <w:rsid w:val="0014178C"/>
    <w:rsid w:val="001431EB"/>
    <w:rsid w:val="001450FB"/>
    <w:rsid w:val="00145482"/>
    <w:rsid w:val="001454F9"/>
    <w:rsid w:val="0014658A"/>
    <w:rsid w:val="00147DB8"/>
    <w:rsid w:val="00151683"/>
    <w:rsid w:val="0015222B"/>
    <w:rsid w:val="001528BC"/>
    <w:rsid w:val="0015392F"/>
    <w:rsid w:val="00154388"/>
    <w:rsid w:val="0015563E"/>
    <w:rsid w:val="00155F66"/>
    <w:rsid w:val="00160B10"/>
    <w:rsid w:val="0016390D"/>
    <w:rsid w:val="00164057"/>
    <w:rsid w:val="0016480F"/>
    <w:rsid w:val="00165B37"/>
    <w:rsid w:val="00170369"/>
    <w:rsid w:val="001705DC"/>
    <w:rsid w:val="00173757"/>
    <w:rsid w:val="00174176"/>
    <w:rsid w:val="00175107"/>
    <w:rsid w:val="001804F1"/>
    <w:rsid w:val="00181D92"/>
    <w:rsid w:val="001823B6"/>
    <w:rsid w:val="00182870"/>
    <w:rsid w:val="001830F8"/>
    <w:rsid w:val="001832E1"/>
    <w:rsid w:val="001848EB"/>
    <w:rsid w:val="00186FCA"/>
    <w:rsid w:val="00187A56"/>
    <w:rsid w:val="00187DB9"/>
    <w:rsid w:val="0019077D"/>
    <w:rsid w:val="0019194D"/>
    <w:rsid w:val="001919E5"/>
    <w:rsid w:val="0019723B"/>
    <w:rsid w:val="001A23EC"/>
    <w:rsid w:val="001A3546"/>
    <w:rsid w:val="001A4240"/>
    <w:rsid w:val="001A49DD"/>
    <w:rsid w:val="001A6821"/>
    <w:rsid w:val="001A6ACC"/>
    <w:rsid w:val="001A734D"/>
    <w:rsid w:val="001B0117"/>
    <w:rsid w:val="001B0E68"/>
    <w:rsid w:val="001B3231"/>
    <w:rsid w:val="001B3235"/>
    <w:rsid w:val="001B4224"/>
    <w:rsid w:val="001B69DC"/>
    <w:rsid w:val="001B7472"/>
    <w:rsid w:val="001C10AC"/>
    <w:rsid w:val="001C55FB"/>
    <w:rsid w:val="001D12BC"/>
    <w:rsid w:val="001D1D69"/>
    <w:rsid w:val="001D2A6B"/>
    <w:rsid w:val="001D34ED"/>
    <w:rsid w:val="001D3A42"/>
    <w:rsid w:val="001D561D"/>
    <w:rsid w:val="001E0FB2"/>
    <w:rsid w:val="001E18CC"/>
    <w:rsid w:val="001E1A70"/>
    <w:rsid w:val="001E3D2D"/>
    <w:rsid w:val="001E4605"/>
    <w:rsid w:val="001E4747"/>
    <w:rsid w:val="001E5F4E"/>
    <w:rsid w:val="001E6397"/>
    <w:rsid w:val="001F0481"/>
    <w:rsid w:val="001F2689"/>
    <w:rsid w:val="001F2AB7"/>
    <w:rsid w:val="001F2EC6"/>
    <w:rsid w:val="001F3C9B"/>
    <w:rsid w:val="001F3E77"/>
    <w:rsid w:val="001F4674"/>
    <w:rsid w:val="001F4BD1"/>
    <w:rsid w:val="001F5110"/>
    <w:rsid w:val="001F5702"/>
    <w:rsid w:val="001F65A2"/>
    <w:rsid w:val="001F6ABE"/>
    <w:rsid w:val="001F70CF"/>
    <w:rsid w:val="002002FC"/>
    <w:rsid w:val="002017E7"/>
    <w:rsid w:val="00201F71"/>
    <w:rsid w:val="002034EE"/>
    <w:rsid w:val="00203934"/>
    <w:rsid w:val="0020446B"/>
    <w:rsid w:val="00204BA7"/>
    <w:rsid w:val="002072AB"/>
    <w:rsid w:val="00210140"/>
    <w:rsid w:val="00211942"/>
    <w:rsid w:val="00211BDD"/>
    <w:rsid w:val="00212D77"/>
    <w:rsid w:val="00214D95"/>
    <w:rsid w:val="00215531"/>
    <w:rsid w:val="002162B2"/>
    <w:rsid w:val="00216F54"/>
    <w:rsid w:val="00220933"/>
    <w:rsid w:val="00220C72"/>
    <w:rsid w:val="00225393"/>
    <w:rsid w:val="0022540C"/>
    <w:rsid w:val="00226AA4"/>
    <w:rsid w:val="002271AF"/>
    <w:rsid w:val="00233C8A"/>
    <w:rsid w:val="00236036"/>
    <w:rsid w:val="002403AF"/>
    <w:rsid w:val="00240D90"/>
    <w:rsid w:val="00246188"/>
    <w:rsid w:val="00250215"/>
    <w:rsid w:val="00250425"/>
    <w:rsid w:val="00251701"/>
    <w:rsid w:val="00251E8A"/>
    <w:rsid w:val="00253CB1"/>
    <w:rsid w:val="002543F9"/>
    <w:rsid w:val="00256B43"/>
    <w:rsid w:val="00257ADD"/>
    <w:rsid w:val="00262571"/>
    <w:rsid w:val="00263334"/>
    <w:rsid w:val="00263723"/>
    <w:rsid w:val="00263CF8"/>
    <w:rsid w:val="00265635"/>
    <w:rsid w:val="00265DA4"/>
    <w:rsid w:val="00266389"/>
    <w:rsid w:val="002675F7"/>
    <w:rsid w:val="002725A5"/>
    <w:rsid w:val="00272867"/>
    <w:rsid w:val="00272C95"/>
    <w:rsid w:val="0027314F"/>
    <w:rsid w:val="0028089F"/>
    <w:rsid w:val="0028289F"/>
    <w:rsid w:val="00284157"/>
    <w:rsid w:val="00285631"/>
    <w:rsid w:val="00287115"/>
    <w:rsid w:val="00290783"/>
    <w:rsid w:val="00290D94"/>
    <w:rsid w:val="0029203C"/>
    <w:rsid w:val="00294873"/>
    <w:rsid w:val="002A0945"/>
    <w:rsid w:val="002A4A81"/>
    <w:rsid w:val="002A4D2A"/>
    <w:rsid w:val="002A68F1"/>
    <w:rsid w:val="002A73A2"/>
    <w:rsid w:val="002A7CE8"/>
    <w:rsid w:val="002B0366"/>
    <w:rsid w:val="002B0671"/>
    <w:rsid w:val="002B1BD9"/>
    <w:rsid w:val="002B262F"/>
    <w:rsid w:val="002B3553"/>
    <w:rsid w:val="002B5A0A"/>
    <w:rsid w:val="002B5AE3"/>
    <w:rsid w:val="002B5E06"/>
    <w:rsid w:val="002B6C52"/>
    <w:rsid w:val="002B6EB9"/>
    <w:rsid w:val="002C0CFF"/>
    <w:rsid w:val="002C184C"/>
    <w:rsid w:val="002C20DF"/>
    <w:rsid w:val="002C594C"/>
    <w:rsid w:val="002D09B9"/>
    <w:rsid w:val="002D16A0"/>
    <w:rsid w:val="002D1D73"/>
    <w:rsid w:val="002D2930"/>
    <w:rsid w:val="002D2DFF"/>
    <w:rsid w:val="002D3D6D"/>
    <w:rsid w:val="002D50B5"/>
    <w:rsid w:val="002D5BF8"/>
    <w:rsid w:val="002D5F27"/>
    <w:rsid w:val="002D7746"/>
    <w:rsid w:val="002D7ECC"/>
    <w:rsid w:val="002E1B8F"/>
    <w:rsid w:val="002E1DF3"/>
    <w:rsid w:val="002E24B7"/>
    <w:rsid w:val="002E2DEF"/>
    <w:rsid w:val="002E4E3E"/>
    <w:rsid w:val="002E76B2"/>
    <w:rsid w:val="002E7975"/>
    <w:rsid w:val="002E79A2"/>
    <w:rsid w:val="002E7A57"/>
    <w:rsid w:val="002F2F97"/>
    <w:rsid w:val="002F393A"/>
    <w:rsid w:val="002F4F4B"/>
    <w:rsid w:val="002F55FD"/>
    <w:rsid w:val="002F5830"/>
    <w:rsid w:val="002F594C"/>
    <w:rsid w:val="00300E44"/>
    <w:rsid w:val="00301443"/>
    <w:rsid w:val="00301984"/>
    <w:rsid w:val="00301B0B"/>
    <w:rsid w:val="00301E84"/>
    <w:rsid w:val="003023AB"/>
    <w:rsid w:val="003027AE"/>
    <w:rsid w:val="00302E7A"/>
    <w:rsid w:val="00303988"/>
    <w:rsid w:val="00303D1B"/>
    <w:rsid w:val="003046B7"/>
    <w:rsid w:val="00305145"/>
    <w:rsid w:val="00305F7E"/>
    <w:rsid w:val="0030608F"/>
    <w:rsid w:val="00306D4E"/>
    <w:rsid w:val="00311DEA"/>
    <w:rsid w:val="0031435B"/>
    <w:rsid w:val="00315DBF"/>
    <w:rsid w:val="003178DB"/>
    <w:rsid w:val="00317A57"/>
    <w:rsid w:val="00320A99"/>
    <w:rsid w:val="00320FA0"/>
    <w:rsid w:val="0032144B"/>
    <w:rsid w:val="00321E38"/>
    <w:rsid w:val="00322D5B"/>
    <w:rsid w:val="00325AC2"/>
    <w:rsid w:val="0032669F"/>
    <w:rsid w:val="00326A1C"/>
    <w:rsid w:val="00327FDC"/>
    <w:rsid w:val="003302FB"/>
    <w:rsid w:val="0033105B"/>
    <w:rsid w:val="003360E3"/>
    <w:rsid w:val="003365DF"/>
    <w:rsid w:val="003371D5"/>
    <w:rsid w:val="003376CD"/>
    <w:rsid w:val="003401CB"/>
    <w:rsid w:val="003452C3"/>
    <w:rsid w:val="003501A7"/>
    <w:rsid w:val="0035048A"/>
    <w:rsid w:val="003516DE"/>
    <w:rsid w:val="00354F9C"/>
    <w:rsid w:val="00360B4D"/>
    <w:rsid w:val="0036263B"/>
    <w:rsid w:val="00363B62"/>
    <w:rsid w:val="00364460"/>
    <w:rsid w:val="003645B0"/>
    <w:rsid w:val="0036467F"/>
    <w:rsid w:val="00364B2C"/>
    <w:rsid w:val="0036593C"/>
    <w:rsid w:val="003664F1"/>
    <w:rsid w:val="00366B65"/>
    <w:rsid w:val="003675FC"/>
    <w:rsid w:val="00367E3F"/>
    <w:rsid w:val="0037374C"/>
    <w:rsid w:val="00377EA5"/>
    <w:rsid w:val="00377F77"/>
    <w:rsid w:val="00383073"/>
    <w:rsid w:val="0038438F"/>
    <w:rsid w:val="0038525B"/>
    <w:rsid w:val="00387C67"/>
    <w:rsid w:val="00387D98"/>
    <w:rsid w:val="00390B0F"/>
    <w:rsid w:val="00390B38"/>
    <w:rsid w:val="00390B6B"/>
    <w:rsid w:val="00391CFE"/>
    <w:rsid w:val="00392E33"/>
    <w:rsid w:val="0039353B"/>
    <w:rsid w:val="00394F9E"/>
    <w:rsid w:val="00395243"/>
    <w:rsid w:val="00395426"/>
    <w:rsid w:val="00395B91"/>
    <w:rsid w:val="00396615"/>
    <w:rsid w:val="0039700D"/>
    <w:rsid w:val="00397089"/>
    <w:rsid w:val="003978A8"/>
    <w:rsid w:val="003A0F30"/>
    <w:rsid w:val="003A4C44"/>
    <w:rsid w:val="003A5AD0"/>
    <w:rsid w:val="003A6777"/>
    <w:rsid w:val="003A6CE3"/>
    <w:rsid w:val="003A7899"/>
    <w:rsid w:val="003A795E"/>
    <w:rsid w:val="003B15EE"/>
    <w:rsid w:val="003B517D"/>
    <w:rsid w:val="003B60EC"/>
    <w:rsid w:val="003B6469"/>
    <w:rsid w:val="003C00ED"/>
    <w:rsid w:val="003C1C0A"/>
    <w:rsid w:val="003C35DF"/>
    <w:rsid w:val="003C3C63"/>
    <w:rsid w:val="003C3CCB"/>
    <w:rsid w:val="003C4A68"/>
    <w:rsid w:val="003C554F"/>
    <w:rsid w:val="003C5BFF"/>
    <w:rsid w:val="003C61DD"/>
    <w:rsid w:val="003C7F20"/>
    <w:rsid w:val="003D2584"/>
    <w:rsid w:val="003D3304"/>
    <w:rsid w:val="003D45F8"/>
    <w:rsid w:val="003D63E7"/>
    <w:rsid w:val="003E02B9"/>
    <w:rsid w:val="003E05F1"/>
    <w:rsid w:val="003E106B"/>
    <w:rsid w:val="003E113B"/>
    <w:rsid w:val="003E5092"/>
    <w:rsid w:val="003E715D"/>
    <w:rsid w:val="003F103E"/>
    <w:rsid w:val="003F107A"/>
    <w:rsid w:val="003F13B9"/>
    <w:rsid w:val="003F2E48"/>
    <w:rsid w:val="003F440C"/>
    <w:rsid w:val="003F4930"/>
    <w:rsid w:val="003F525A"/>
    <w:rsid w:val="003F6FA9"/>
    <w:rsid w:val="003F7BE6"/>
    <w:rsid w:val="004006A9"/>
    <w:rsid w:val="00400E3B"/>
    <w:rsid w:val="00404548"/>
    <w:rsid w:val="0040476B"/>
    <w:rsid w:val="004052AE"/>
    <w:rsid w:val="004109E3"/>
    <w:rsid w:val="004118A5"/>
    <w:rsid w:val="00412B2B"/>
    <w:rsid w:val="00413672"/>
    <w:rsid w:val="00414041"/>
    <w:rsid w:val="00414465"/>
    <w:rsid w:val="004146B6"/>
    <w:rsid w:val="00414729"/>
    <w:rsid w:val="00414856"/>
    <w:rsid w:val="00414C80"/>
    <w:rsid w:val="00414F4B"/>
    <w:rsid w:val="00415EF9"/>
    <w:rsid w:val="00416629"/>
    <w:rsid w:val="00416DC5"/>
    <w:rsid w:val="00416EEA"/>
    <w:rsid w:val="00417DA1"/>
    <w:rsid w:val="00422FBF"/>
    <w:rsid w:val="00423478"/>
    <w:rsid w:val="004248EC"/>
    <w:rsid w:val="00425B76"/>
    <w:rsid w:val="004260A2"/>
    <w:rsid w:val="00426FC6"/>
    <w:rsid w:val="004273BC"/>
    <w:rsid w:val="00427C5F"/>
    <w:rsid w:val="00433134"/>
    <w:rsid w:val="00433321"/>
    <w:rsid w:val="004357C5"/>
    <w:rsid w:val="00435B08"/>
    <w:rsid w:val="00435DA0"/>
    <w:rsid w:val="0043611E"/>
    <w:rsid w:val="00441EAC"/>
    <w:rsid w:val="00442D32"/>
    <w:rsid w:val="00443099"/>
    <w:rsid w:val="0044522F"/>
    <w:rsid w:val="004459C4"/>
    <w:rsid w:val="00447865"/>
    <w:rsid w:val="004507E5"/>
    <w:rsid w:val="004512B4"/>
    <w:rsid w:val="004519AD"/>
    <w:rsid w:val="00452EF2"/>
    <w:rsid w:val="0045459A"/>
    <w:rsid w:val="004545DB"/>
    <w:rsid w:val="0045786A"/>
    <w:rsid w:val="004603E8"/>
    <w:rsid w:val="00460F76"/>
    <w:rsid w:val="00461911"/>
    <w:rsid w:val="0046295B"/>
    <w:rsid w:val="00462F12"/>
    <w:rsid w:val="00463050"/>
    <w:rsid w:val="0046340F"/>
    <w:rsid w:val="00466168"/>
    <w:rsid w:val="00466B10"/>
    <w:rsid w:val="0046778B"/>
    <w:rsid w:val="004714D4"/>
    <w:rsid w:val="00474456"/>
    <w:rsid w:val="00475712"/>
    <w:rsid w:val="00477C1D"/>
    <w:rsid w:val="00480CCE"/>
    <w:rsid w:val="00481BAE"/>
    <w:rsid w:val="00482FAA"/>
    <w:rsid w:val="00483263"/>
    <w:rsid w:val="0048420A"/>
    <w:rsid w:val="00485475"/>
    <w:rsid w:val="00485668"/>
    <w:rsid w:val="0048580E"/>
    <w:rsid w:val="00487211"/>
    <w:rsid w:val="0049075F"/>
    <w:rsid w:val="00491C2D"/>
    <w:rsid w:val="0049287C"/>
    <w:rsid w:val="00492DA8"/>
    <w:rsid w:val="00494F3A"/>
    <w:rsid w:val="004970F9"/>
    <w:rsid w:val="004A0888"/>
    <w:rsid w:val="004A3829"/>
    <w:rsid w:val="004A43B6"/>
    <w:rsid w:val="004A4E35"/>
    <w:rsid w:val="004A70EE"/>
    <w:rsid w:val="004A774E"/>
    <w:rsid w:val="004A7D3E"/>
    <w:rsid w:val="004A7FF9"/>
    <w:rsid w:val="004B1D01"/>
    <w:rsid w:val="004B1FAE"/>
    <w:rsid w:val="004B379D"/>
    <w:rsid w:val="004B3987"/>
    <w:rsid w:val="004B3FA1"/>
    <w:rsid w:val="004B5AEE"/>
    <w:rsid w:val="004B5F0C"/>
    <w:rsid w:val="004B6031"/>
    <w:rsid w:val="004B6C34"/>
    <w:rsid w:val="004C046E"/>
    <w:rsid w:val="004C0966"/>
    <w:rsid w:val="004C1609"/>
    <w:rsid w:val="004C1A28"/>
    <w:rsid w:val="004C216B"/>
    <w:rsid w:val="004C3E08"/>
    <w:rsid w:val="004C56CA"/>
    <w:rsid w:val="004C5DD3"/>
    <w:rsid w:val="004C6ABE"/>
    <w:rsid w:val="004C74BA"/>
    <w:rsid w:val="004D2C91"/>
    <w:rsid w:val="004D30F9"/>
    <w:rsid w:val="004D3423"/>
    <w:rsid w:val="004D3568"/>
    <w:rsid w:val="004D4A32"/>
    <w:rsid w:val="004D525B"/>
    <w:rsid w:val="004D64AB"/>
    <w:rsid w:val="004D686D"/>
    <w:rsid w:val="004E3325"/>
    <w:rsid w:val="004E3E86"/>
    <w:rsid w:val="004E7CE8"/>
    <w:rsid w:val="004F271D"/>
    <w:rsid w:val="004F5114"/>
    <w:rsid w:val="004F54E6"/>
    <w:rsid w:val="004F5F75"/>
    <w:rsid w:val="004F756C"/>
    <w:rsid w:val="004F7A08"/>
    <w:rsid w:val="005001FA"/>
    <w:rsid w:val="00500316"/>
    <w:rsid w:val="005019AF"/>
    <w:rsid w:val="0050488D"/>
    <w:rsid w:val="00504D12"/>
    <w:rsid w:val="0050527A"/>
    <w:rsid w:val="0050535A"/>
    <w:rsid w:val="00507736"/>
    <w:rsid w:val="005106F5"/>
    <w:rsid w:val="00510AC4"/>
    <w:rsid w:val="005110B5"/>
    <w:rsid w:val="00511192"/>
    <w:rsid w:val="005118AD"/>
    <w:rsid w:val="00512353"/>
    <w:rsid w:val="0051657D"/>
    <w:rsid w:val="00517F11"/>
    <w:rsid w:val="00517F45"/>
    <w:rsid w:val="00520610"/>
    <w:rsid w:val="0052181F"/>
    <w:rsid w:val="00521F9F"/>
    <w:rsid w:val="005220C2"/>
    <w:rsid w:val="00522E88"/>
    <w:rsid w:val="00523369"/>
    <w:rsid w:val="0052398F"/>
    <w:rsid w:val="0052773C"/>
    <w:rsid w:val="00532380"/>
    <w:rsid w:val="00532960"/>
    <w:rsid w:val="005342A1"/>
    <w:rsid w:val="00534360"/>
    <w:rsid w:val="005346D2"/>
    <w:rsid w:val="00540BB4"/>
    <w:rsid w:val="0054436B"/>
    <w:rsid w:val="0054466A"/>
    <w:rsid w:val="00545A73"/>
    <w:rsid w:val="00546DEB"/>
    <w:rsid w:val="00546F0F"/>
    <w:rsid w:val="005473ED"/>
    <w:rsid w:val="005477E7"/>
    <w:rsid w:val="00547B06"/>
    <w:rsid w:val="00547E11"/>
    <w:rsid w:val="00550159"/>
    <w:rsid w:val="00551897"/>
    <w:rsid w:val="00551C11"/>
    <w:rsid w:val="00551FFD"/>
    <w:rsid w:val="0055218B"/>
    <w:rsid w:val="00552A0F"/>
    <w:rsid w:val="005551ED"/>
    <w:rsid w:val="00556250"/>
    <w:rsid w:val="00556419"/>
    <w:rsid w:val="0055682F"/>
    <w:rsid w:val="00556969"/>
    <w:rsid w:val="005572B4"/>
    <w:rsid w:val="005572DD"/>
    <w:rsid w:val="00557C3B"/>
    <w:rsid w:val="00560564"/>
    <w:rsid w:val="005609E1"/>
    <w:rsid w:val="00560E56"/>
    <w:rsid w:val="00562E2B"/>
    <w:rsid w:val="00564668"/>
    <w:rsid w:val="005657C1"/>
    <w:rsid w:val="0056725B"/>
    <w:rsid w:val="00570353"/>
    <w:rsid w:val="00570385"/>
    <w:rsid w:val="00570557"/>
    <w:rsid w:val="005715F5"/>
    <w:rsid w:val="0057171E"/>
    <w:rsid w:val="00571EEC"/>
    <w:rsid w:val="00572666"/>
    <w:rsid w:val="0057267E"/>
    <w:rsid w:val="005726BD"/>
    <w:rsid w:val="00574A5A"/>
    <w:rsid w:val="005753B8"/>
    <w:rsid w:val="00576A95"/>
    <w:rsid w:val="005803B4"/>
    <w:rsid w:val="00580D2F"/>
    <w:rsid w:val="005818BC"/>
    <w:rsid w:val="00583ED5"/>
    <w:rsid w:val="00584220"/>
    <w:rsid w:val="00587437"/>
    <w:rsid w:val="00592678"/>
    <w:rsid w:val="00592B87"/>
    <w:rsid w:val="00593382"/>
    <w:rsid w:val="005936A1"/>
    <w:rsid w:val="00594644"/>
    <w:rsid w:val="0059526F"/>
    <w:rsid w:val="00596EB1"/>
    <w:rsid w:val="00596F36"/>
    <w:rsid w:val="005A063B"/>
    <w:rsid w:val="005A1166"/>
    <w:rsid w:val="005A1741"/>
    <w:rsid w:val="005A235F"/>
    <w:rsid w:val="005A2EAF"/>
    <w:rsid w:val="005A440C"/>
    <w:rsid w:val="005A5303"/>
    <w:rsid w:val="005A751F"/>
    <w:rsid w:val="005A7719"/>
    <w:rsid w:val="005A77C2"/>
    <w:rsid w:val="005B18EF"/>
    <w:rsid w:val="005B291B"/>
    <w:rsid w:val="005B3A70"/>
    <w:rsid w:val="005B4DBB"/>
    <w:rsid w:val="005B5DDF"/>
    <w:rsid w:val="005B6F9F"/>
    <w:rsid w:val="005B6FFE"/>
    <w:rsid w:val="005B76C5"/>
    <w:rsid w:val="005B7AF0"/>
    <w:rsid w:val="005B7B8A"/>
    <w:rsid w:val="005C09C6"/>
    <w:rsid w:val="005C31B3"/>
    <w:rsid w:val="005C3C9F"/>
    <w:rsid w:val="005C458D"/>
    <w:rsid w:val="005C491E"/>
    <w:rsid w:val="005C5E0A"/>
    <w:rsid w:val="005C6C0C"/>
    <w:rsid w:val="005D0882"/>
    <w:rsid w:val="005D2276"/>
    <w:rsid w:val="005D25FD"/>
    <w:rsid w:val="005D2808"/>
    <w:rsid w:val="005D3DDA"/>
    <w:rsid w:val="005D4EC9"/>
    <w:rsid w:val="005E0858"/>
    <w:rsid w:val="005E156E"/>
    <w:rsid w:val="005E2794"/>
    <w:rsid w:val="005E3CBF"/>
    <w:rsid w:val="005E4891"/>
    <w:rsid w:val="005E6F9D"/>
    <w:rsid w:val="005E7B5A"/>
    <w:rsid w:val="005F01FC"/>
    <w:rsid w:val="005F0A36"/>
    <w:rsid w:val="005F0C89"/>
    <w:rsid w:val="005F0E4F"/>
    <w:rsid w:val="005F1810"/>
    <w:rsid w:val="005F3512"/>
    <w:rsid w:val="005F3701"/>
    <w:rsid w:val="005F41DF"/>
    <w:rsid w:val="005F443B"/>
    <w:rsid w:val="005F4521"/>
    <w:rsid w:val="005F5478"/>
    <w:rsid w:val="005F5EC0"/>
    <w:rsid w:val="006006FC"/>
    <w:rsid w:val="0060143C"/>
    <w:rsid w:val="00601EA8"/>
    <w:rsid w:val="006045BA"/>
    <w:rsid w:val="0060583A"/>
    <w:rsid w:val="006069CF"/>
    <w:rsid w:val="00611649"/>
    <w:rsid w:val="00611A0E"/>
    <w:rsid w:val="00612AC4"/>
    <w:rsid w:val="00612F3D"/>
    <w:rsid w:val="00614154"/>
    <w:rsid w:val="006143FF"/>
    <w:rsid w:val="00614BD3"/>
    <w:rsid w:val="006200BB"/>
    <w:rsid w:val="00620A03"/>
    <w:rsid w:val="00623095"/>
    <w:rsid w:val="00623A77"/>
    <w:rsid w:val="0062499A"/>
    <w:rsid w:val="006249BC"/>
    <w:rsid w:val="006256F5"/>
    <w:rsid w:val="0063097B"/>
    <w:rsid w:val="00630C3E"/>
    <w:rsid w:val="00635739"/>
    <w:rsid w:val="006364B8"/>
    <w:rsid w:val="00636573"/>
    <w:rsid w:val="00636A64"/>
    <w:rsid w:val="00636B93"/>
    <w:rsid w:val="00640550"/>
    <w:rsid w:val="006429E0"/>
    <w:rsid w:val="00642B9B"/>
    <w:rsid w:val="00642C2C"/>
    <w:rsid w:val="0064326A"/>
    <w:rsid w:val="00644D5D"/>
    <w:rsid w:val="0064695B"/>
    <w:rsid w:val="00646DC7"/>
    <w:rsid w:val="00646F45"/>
    <w:rsid w:val="006470FB"/>
    <w:rsid w:val="0064732F"/>
    <w:rsid w:val="0065061F"/>
    <w:rsid w:val="006511FB"/>
    <w:rsid w:val="00651A9D"/>
    <w:rsid w:val="00653B06"/>
    <w:rsid w:val="00653E1A"/>
    <w:rsid w:val="00654C93"/>
    <w:rsid w:val="0065513D"/>
    <w:rsid w:val="00656092"/>
    <w:rsid w:val="0065741C"/>
    <w:rsid w:val="00660B85"/>
    <w:rsid w:val="006622E0"/>
    <w:rsid w:val="00662BBF"/>
    <w:rsid w:val="00662CCD"/>
    <w:rsid w:val="00662DCE"/>
    <w:rsid w:val="00664F6D"/>
    <w:rsid w:val="006650B8"/>
    <w:rsid w:val="00665B56"/>
    <w:rsid w:val="00666329"/>
    <w:rsid w:val="006672EE"/>
    <w:rsid w:val="0067011F"/>
    <w:rsid w:val="00670133"/>
    <w:rsid w:val="0067015E"/>
    <w:rsid w:val="00672AD8"/>
    <w:rsid w:val="00676995"/>
    <w:rsid w:val="00680453"/>
    <w:rsid w:val="00682526"/>
    <w:rsid w:val="00683555"/>
    <w:rsid w:val="00686F1D"/>
    <w:rsid w:val="00690F24"/>
    <w:rsid w:val="00691C76"/>
    <w:rsid w:val="00692F7A"/>
    <w:rsid w:val="00695DAB"/>
    <w:rsid w:val="00695E06"/>
    <w:rsid w:val="00696315"/>
    <w:rsid w:val="006A0D51"/>
    <w:rsid w:val="006A1C05"/>
    <w:rsid w:val="006A225B"/>
    <w:rsid w:val="006A30D2"/>
    <w:rsid w:val="006A48E5"/>
    <w:rsid w:val="006A5A6A"/>
    <w:rsid w:val="006A5FE3"/>
    <w:rsid w:val="006A7B74"/>
    <w:rsid w:val="006B0C64"/>
    <w:rsid w:val="006B23B2"/>
    <w:rsid w:val="006B4845"/>
    <w:rsid w:val="006B635C"/>
    <w:rsid w:val="006B6A09"/>
    <w:rsid w:val="006B6AD7"/>
    <w:rsid w:val="006C1708"/>
    <w:rsid w:val="006C1C29"/>
    <w:rsid w:val="006C2F0E"/>
    <w:rsid w:val="006C3782"/>
    <w:rsid w:val="006C3CDE"/>
    <w:rsid w:val="006C4745"/>
    <w:rsid w:val="006C557B"/>
    <w:rsid w:val="006D0EE8"/>
    <w:rsid w:val="006D3162"/>
    <w:rsid w:val="006D37E7"/>
    <w:rsid w:val="006D3CE2"/>
    <w:rsid w:val="006D44D7"/>
    <w:rsid w:val="006D5146"/>
    <w:rsid w:val="006D59D6"/>
    <w:rsid w:val="006D5C04"/>
    <w:rsid w:val="006D7508"/>
    <w:rsid w:val="006D751D"/>
    <w:rsid w:val="006D7606"/>
    <w:rsid w:val="006E0F2F"/>
    <w:rsid w:val="006E19D7"/>
    <w:rsid w:val="006E71B9"/>
    <w:rsid w:val="006F02EC"/>
    <w:rsid w:val="006F049E"/>
    <w:rsid w:val="006F0FE9"/>
    <w:rsid w:val="006F1AE4"/>
    <w:rsid w:val="006F1F9D"/>
    <w:rsid w:val="006F39B2"/>
    <w:rsid w:val="006F3AB5"/>
    <w:rsid w:val="006F4940"/>
    <w:rsid w:val="006F5384"/>
    <w:rsid w:val="006F5FE8"/>
    <w:rsid w:val="006F6604"/>
    <w:rsid w:val="006F6896"/>
    <w:rsid w:val="006F7005"/>
    <w:rsid w:val="006F71D8"/>
    <w:rsid w:val="006F7AB3"/>
    <w:rsid w:val="006F7D1A"/>
    <w:rsid w:val="00702F38"/>
    <w:rsid w:val="00702F6F"/>
    <w:rsid w:val="0070346C"/>
    <w:rsid w:val="00704CD7"/>
    <w:rsid w:val="007051A0"/>
    <w:rsid w:val="00705CD8"/>
    <w:rsid w:val="00706496"/>
    <w:rsid w:val="00711A12"/>
    <w:rsid w:val="00711F11"/>
    <w:rsid w:val="0071412D"/>
    <w:rsid w:val="007154C4"/>
    <w:rsid w:val="00715DB9"/>
    <w:rsid w:val="007166A0"/>
    <w:rsid w:val="00716D38"/>
    <w:rsid w:val="007174BE"/>
    <w:rsid w:val="007218A0"/>
    <w:rsid w:val="007238AF"/>
    <w:rsid w:val="00723DF0"/>
    <w:rsid w:val="0072460A"/>
    <w:rsid w:val="00726799"/>
    <w:rsid w:val="00726908"/>
    <w:rsid w:val="007270C7"/>
    <w:rsid w:val="00730F3A"/>
    <w:rsid w:val="00732739"/>
    <w:rsid w:val="00735F34"/>
    <w:rsid w:val="00736944"/>
    <w:rsid w:val="00740F95"/>
    <w:rsid w:val="00741200"/>
    <w:rsid w:val="00741333"/>
    <w:rsid w:val="00742FF2"/>
    <w:rsid w:val="00744D6A"/>
    <w:rsid w:val="0074592B"/>
    <w:rsid w:val="00746138"/>
    <w:rsid w:val="0074620A"/>
    <w:rsid w:val="00747D2E"/>
    <w:rsid w:val="00751CD6"/>
    <w:rsid w:val="00751D50"/>
    <w:rsid w:val="007527D5"/>
    <w:rsid w:val="00752865"/>
    <w:rsid w:val="00752F3C"/>
    <w:rsid w:val="00753F0D"/>
    <w:rsid w:val="00754A8B"/>
    <w:rsid w:val="0075500D"/>
    <w:rsid w:val="007561FC"/>
    <w:rsid w:val="007577DB"/>
    <w:rsid w:val="00760B2F"/>
    <w:rsid w:val="00761D34"/>
    <w:rsid w:val="00762D2D"/>
    <w:rsid w:val="00763AE5"/>
    <w:rsid w:val="0076417B"/>
    <w:rsid w:val="00764225"/>
    <w:rsid w:val="00764622"/>
    <w:rsid w:val="00764CAD"/>
    <w:rsid w:val="00770FA1"/>
    <w:rsid w:val="00773884"/>
    <w:rsid w:val="00774813"/>
    <w:rsid w:val="007756DA"/>
    <w:rsid w:val="00777AD8"/>
    <w:rsid w:val="0078052A"/>
    <w:rsid w:val="007812FB"/>
    <w:rsid w:val="007824A5"/>
    <w:rsid w:val="00784032"/>
    <w:rsid w:val="00785286"/>
    <w:rsid w:val="007858E1"/>
    <w:rsid w:val="00786E79"/>
    <w:rsid w:val="00787925"/>
    <w:rsid w:val="007904A1"/>
    <w:rsid w:val="00790E31"/>
    <w:rsid w:val="00791578"/>
    <w:rsid w:val="00793B87"/>
    <w:rsid w:val="0079566E"/>
    <w:rsid w:val="0079608A"/>
    <w:rsid w:val="00796509"/>
    <w:rsid w:val="0079691E"/>
    <w:rsid w:val="00797723"/>
    <w:rsid w:val="007A0066"/>
    <w:rsid w:val="007A17C1"/>
    <w:rsid w:val="007A27D2"/>
    <w:rsid w:val="007A608C"/>
    <w:rsid w:val="007B02AE"/>
    <w:rsid w:val="007B1EEE"/>
    <w:rsid w:val="007B249B"/>
    <w:rsid w:val="007B3825"/>
    <w:rsid w:val="007B4837"/>
    <w:rsid w:val="007B5C64"/>
    <w:rsid w:val="007B6D4D"/>
    <w:rsid w:val="007B6FAF"/>
    <w:rsid w:val="007B712C"/>
    <w:rsid w:val="007B7A09"/>
    <w:rsid w:val="007C0F7A"/>
    <w:rsid w:val="007C46CB"/>
    <w:rsid w:val="007C5C4A"/>
    <w:rsid w:val="007C5E67"/>
    <w:rsid w:val="007C6FF5"/>
    <w:rsid w:val="007D0BF4"/>
    <w:rsid w:val="007D24A9"/>
    <w:rsid w:val="007D27FA"/>
    <w:rsid w:val="007D30B5"/>
    <w:rsid w:val="007D320C"/>
    <w:rsid w:val="007D34F3"/>
    <w:rsid w:val="007D6218"/>
    <w:rsid w:val="007D6430"/>
    <w:rsid w:val="007D6699"/>
    <w:rsid w:val="007D7E30"/>
    <w:rsid w:val="007E0A75"/>
    <w:rsid w:val="007E6419"/>
    <w:rsid w:val="007F1FBC"/>
    <w:rsid w:val="007F2464"/>
    <w:rsid w:val="007F308B"/>
    <w:rsid w:val="007F6815"/>
    <w:rsid w:val="007F6BA8"/>
    <w:rsid w:val="008013E7"/>
    <w:rsid w:val="00801A1D"/>
    <w:rsid w:val="00803CA1"/>
    <w:rsid w:val="00804637"/>
    <w:rsid w:val="00805B71"/>
    <w:rsid w:val="00805C7C"/>
    <w:rsid w:val="0080681B"/>
    <w:rsid w:val="00806E48"/>
    <w:rsid w:val="0080738C"/>
    <w:rsid w:val="00810332"/>
    <w:rsid w:val="00810B77"/>
    <w:rsid w:val="00811BA7"/>
    <w:rsid w:val="00811EEE"/>
    <w:rsid w:val="00814599"/>
    <w:rsid w:val="00814C98"/>
    <w:rsid w:val="00814E37"/>
    <w:rsid w:val="00815E86"/>
    <w:rsid w:val="008160CE"/>
    <w:rsid w:val="008167C7"/>
    <w:rsid w:val="00817436"/>
    <w:rsid w:val="00817B18"/>
    <w:rsid w:val="0082201A"/>
    <w:rsid w:val="00822217"/>
    <w:rsid w:val="0082446C"/>
    <w:rsid w:val="0082542D"/>
    <w:rsid w:val="00827834"/>
    <w:rsid w:val="00832835"/>
    <w:rsid w:val="00835110"/>
    <w:rsid w:val="008351FC"/>
    <w:rsid w:val="00841F50"/>
    <w:rsid w:val="00843A0E"/>
    <w:rsid w:val="00843FE5"/>
    <w:rsid w:val="0084580B"/>
    <w:rsid w:val="00845DFE"/>
    <w:rsid w:val="00846E17"/>
    <w:rsid w:val="00850784"/>
    <w:rsid w:val="0085200A"/>
    <w:rsid w:val="00854283"/>
    <w:rsid w:val="00855774"/>
    <w:rsid w:val="00856789"/>
    <w:rsid w:val="008573E3"/>
    <w:rsid w:val="00860086"/>
    <w:rsid w:val="00861E81"/>
    <w:rsid w:val="008621BF"/>
    <w:rsid w:val="008621F9"/>
    <w:rsid w:val="008645FF"/>
    <w:rsid w:val="00866D42"/>
    <w:rsid w:val="0087030E"/>
    <w:rsid w:val="008708CA"/>
    <w:rsid w:val="008709AA"/>
    <w:rsid w:val="00870AAC"/>
    <w:rsid w:val="00871957"/>
    <w:rsid w:val="008734F7"/>
    <w:rsid w:val="00874E9F"/>
    <w:rsid w:val="00875064"/>
    <w:rsid w:val="0087538B"/>
    <w:rsid w:val="00877842"/>
    <w:rsid w:val="00877FE5"/>
    <w:rsid w:val="008806F8"/>
    <w:rsid w:val="008808E2"/>
    <w:rsid w:val="00881456"/>
    <w:rsid w:val="00881ACB"/>
    <w:rsid w:val="00882675"/>
    <w:rsid w:val="008846D6"/>
    <w:rsid w:val="00885D89"/>
    <w:rsid w:val="00885FC9"/>
    <w:rsid w:val="00887E1D"/>
    <w:rsid w:val="008901EA"/>
    <w:rsid w:val="00890902"/>
    <w:rsid w:val="00891328"/>
    <w:rsid w:val="00891395"/>
    <w:rsid w:val="00891A47"/>
    <w:rsid w:val="00892809"/>
    <w:rsid w:val="0089370F"/>
    <w:rsid w:val="008939AF"/>
    <w:rsid w:val="00893FED"/>
    <w:rsid w:val="0089449A"/>
    <w:rsid w:val="00895E48"/>
    <w:rsid w:val="00896687"/>
    <w:rsid w:val="008971F4"/>
    <w:rsid w:val="008976BA"/>
    <w:rsid w:val="008A09E1"/>
    <w:rsid w:val="008A0E7D"/>
    <w:rsid w:val="008A1615"/>
    <w:rsid w:val="008A1F57"/>
    <w:rsid w:val="008A2D31"/>
    <w:rsid w:val="008A3023"/>
    <w:rsid w:val="008A3057"/>
    <w:rsid w:val="008A403F"/>
    <w:rsid w:val="008A4148"/>
    <w:rsid w:val="008A6815"/>
    <w:rsid w:val="008B1031"/>
    <w:rsid w:val="008B1FA0"/>
    <w:rsid w:val="008B2303"/>
    <w:rsid w:val="008B34A0"/>
    <w:rsid w:val="008B36A6"/>
    <w:rsid w:val="008B3CD6"/>
    <w:rsid w:val="008B3D0B"/>
    <w:rsid w:val="008B5740"/>
    <w:rsid w:val="008C0B84"/>
    <w:rsid w:val="008C2B60"/>
    <w:rsid w:val="008C3190"/>
    <w:rsid w:val="008C41DA"/>
    <w:rsid w:val="008C553A"/>
    <w:rsid w:val="008C588E"/>
    <w:rsid w:val="008C6C1B"/>
    <w:rsid w:val="008C6D5F"/>
    <w:rsid w:val="008C7226"/>
    <w:rsid w:val="008D18BE"/>
    <w:rsid w:val="008D2127"/>
    <w:rsid w:val="008D2D19"/>
    <w:rsid w:val="008D4420"/>
    <w:rsid w:val="008D7B80"/>
    <w:rsid w:val="008D7BE9"/>
    <w:rsid w:val="008E243B"/>
    <w:rsid w:val="008E28C4"/>
    <w:rsid w:val="008E4184"/>
    <w:rsid w:val="008E4C09"/>
    <w:rsid w:val="008E549F"/>
    <w:rsid w:val="008E6301"/>
    <w:rsid w:val="008E6F8A"/>
    <w:rsid w:val="008E79ED"/>
    <w:rsid w:val="008F10BC"/>
    <w:rsid w:val="008F2052"/>
    <w:rsid w:val="008F2266"/>
    <w:rsid w:val="008F26ED"/>
    <w:rsid w:val="008F2A38"/>
    <w:rsid w:val="008F3012"/>
    <w:rsid w:val="008F3AD5"/>
    <w:rsid w:val="008F5874"/>
    <w:rsid w:val="008F592B"/>
    <w:rsid w:val="00900B8D"/>
    <w:rsid w:val="00900ECF"/>
    <w:rsid w:val="00901D14"/>
    <w:rsid w:val="00903775"/>
    <w:rsid w:val="00906BC4"/>
    <w:rsid w:val="009109F7"/>
    <w:rsid w:val="00912137"/>
    <w:rsid w:val="0091364A"/>
    <w:rsid w:val="00913BD8"/>
    <w:rsid w:val="00915BED"/>
    <w:rsid w:val="00916B64"/>
    <w:rsid w:val="009205FA"/>
    <w:rsid w:val="00920957"/>
    <w:rsid w:val="009213C7"/>
    <w:rsid w:val="0092145D"/>
    <w:rsid w:val="00922276"/>
    <w:rsid w:val="009236FE"/>
    <w:rsid w:val="009245DE"/>
    <w:rsid w:val="00925711"/>
    <w:rsid w:val="00930762"/>
    <w:rsid w:val="00930C0C"/>
    <w:rsid w:val="009350CA"/>
    <w:rsid w:val="00936B81"/>
    <w:rsid w:val="00941950"/>
    <w:rsid w:val="00944701"/>
    <w:rsid w:val="00945BAC"/>
    <w:rsid w:val="00946040"/>
    <w:rsid w:val="0094700F"/>
    <w:rsid w:val="00950ED1"/>
    <w:rsid w:val="00952A7A"/>
    <w:rsid w:val="00953A02"/>
    <w:rsid w:val="0095444E"/>
    <w:rsid w:val="00955C67"/>
    <w:rsid w:val="00957B65"/>
    <w:rsid w:val="00960AFF"/>
    <w:rsid w:val="00963F62"/>
    <w:rsid w:val="009647C2"/>
    <w:rsid w:val="009653C0"/>
    <w:rsid w:val="00965EFC"/>
    <w:rsid w:val="009714B7"/>
    <w:rsid w:val="0097161B"/>
    <w:rsid w:val="009762D2"/>
    <w:rsid w:val="009762F1"/>
    <w:rsid w:val="0097692D"/>
    <w:rsid w:val="009776D2"/>
    <w:rsid w:val="00977EA8"/>
    <w:rsid w:val="0098140D"/>
    <w:rsid w:val="00981CED"/>
    <w:rsid w:val="00983E37"/>
    <w:rsid w:val="00987225"/>
    <w:rsid w:val="00987BBF"/>
    <w:rsid w:val="00990870"/>
    <w:rsid w:val="00990DCF"/>
    <w:rsid w:val="009920F5"/>
    <w:rsid w:val="00992B56"/>
    <w:rsid w:val="00992CDA"/>
    <w:rsid w:val="00993342"/>
    <w:rsid w:val="00993B37"/>
    <w:rsid w:val="00995B85"/>
    <w:rsid w:val="00996CE4"/>
    <w:rsid w:val="00997CC3"/>
    <w:rsid w:val="009A0FB3"/>
    <w:rsid w:val="009A1F45"/>
    <w:rsid w:val="009A3F36"/>
    <w:rsid w:val="009A48D8"/>
    <w:rsid w:val="009A6C59"/>
    <w:rsid w:val="009A7878"/>
    <w:rsid w:val="009A79DA"/>
    <w:rsid w:val="009A7C47"/>
    <w:rsid w:val="009B0888"/>
    <w:rsid w:val="009B0D00"/>
    <w:rsid w:val="009B1E48"/>
    <w:rsid w:val="009B2864"/>
    <w:rsid w:val="009B2C1C"/>
    <w:rsid w:val="009B33DF"/>
    <w:rsid w:val="009B4270"/>
    <w:rsid w:val="009B44CC"/>
    <w:rsid w:val="009B5651"/>
    <w:rsid w:val="009B5660"/>
    <w:rsid w:val="009B62E4"/>
    <w:rsid w:val="009B706A"/>
    <w:rsid w:val="009C1BC3"/>
    <w:rsid w:val="009C4319"/>
    <w:rsid w:val="009D0B75"/>
    <w:rsid w:val="009D0F96"/>
    <w:rsid w:val="009D109E"/>
    <w:rsid w:val="009D1CD9"/>
    <w:rsid w:val="009D1F28"/>
    <w:rsid w:val="009D28E5"/>
    <w:rsid w:val="009D3A71"/>
    <w:rsid w:val="009D4830"/>
    <w:rsid w:val="009D520D"/>
    <w:rsid w:val="009D7513"/>
    <w:rsid w:val="009D797A"/>
    <w:rsid w:val="009E026A"/>
    <w:rsid w:val="009E3963"/>
    <w:rsid w:val="009E3B56"/>
    <w:rsid w:val="009E49B5"/>
    <w:rsid w:val="009E4D01"/>
    <w:rsid w:val="009E551E"/>
    <w:rsid w:val="009E58B2"/>
    <w:rsid w:val="009E7066"/>
    <w:rsid w:val="009F1EF8"/>
    <w:rsid w:val="009F1FA0"/>
    <w:rsid w:val="009F2F83"/>
    <w:rsid w:val="009F4604"/>
    <w:rsid w:val="009F4B78"/>
    <w:rsid w:val="009F594C"/>
    <w:rsid w:val="009F606B"/>
    <w:rsid w:val="009F6E66"/>
    <w:rsid w:val="009F7888"/>
    <w:rsid w:val="00A02AC3"/>
    <w:rsid w:val="00A06840"/>
    <w:rsid w:val="00A06EAD"/>
    <w:rsid w:val="00A1293C"/>
    <w:rsid w:val="00A141D4"/>
    <w:rsid w:val="00A14F9B"/>
    <w:rsid w:val="00A167F1"/>
    <w:rsid w:val="00A17C81"/>
    <w:rsid w:val="00A2085F"/>
    <w:rsid w:val="00A2093F"/>
    <w:rsid w:val="00A20EC0"/>
    <w:rsid w:val="00A2150B"/>
    <w:rsid w:val="00A215D9"/>
    <w:rsid w:val="00A2292C"/>
    <w:rsid w:val="00A22B09"/>
    <w:rsid w:val="00A22DD6"/>
    <w:rsid w:val="00A2315C"/>
    <w:rsid w:val="00A23BD3"/>
    <w:rsid w:val="00A23FC3"/>
    <w:rsid w:val="00A2522D"/>
    <w:rsid w:val="00A25F1B"/>
    <w:rsid w:val="00A27DF9"/>
    <w:rsid w:val="00A30DF3"/>
    <w:rsid w:val="00A3288D"/>
    <w:rsid w:val="00A329DC"/>
    <w:rsid w:val="00A34673"/>
    <w:rsid w:val="00A359F3"/>
    <w:rsid w:val="00A41135"/>
    <w:rsid w:val="00A4116B"/>
    <w:rsid w:val="00A41FEB"/>
    <w:rsid w:val="00A42FBA"/>
    <w:rsid w:val="00A43BAE"/>
    <w:rsid w:val="00A44DA6"/>
    <w:rsid w:val="00A50921"/>
    <w:rsid w:val="00A5105B"/>
    <w:rsid w:val="00A5160D"/>
    <w:rsid w:val="00A5253B"/>
    <w:rsid w:val="00A55120"/>
    <w:rsid w:val="00A56333"/>
    <w:rsid w:val="00A56AFE"/>
    <w:rsid w:val="00A56CA4"/>
    <w:rsid w:val="00A611D4"/>
    <w:rsid w:val="00A61619"/>
    <w:rsid w:val="00A62718"/>
    <w:rsid w:val="00A630C6"/>
    <w:rsid w:val="00A65F04"/>
    <w:rsid w:val="00A65F2E"/>
    <w:rsid w:val="00A7086D"/>
    <w:rsid w:val="00A71AD5"/>
    <w:rsid w:val="00A71B9E"/>
    <w:rsid w:val="00A71CCA"/>
    <w:rsid w:val="00A8073E"/>
    <w:rsid w:val="00A80883"/>
    <w:rsid w:val="00A81BED"/>
    <w:rsid w:val="00A8297B"/>
    <w:rsid w:val="00A82FC6"/>
    <w:rsid w:val="00A83E4F"/>
    <w:rsid w:val="00A85A0D"/>
    <w:rsid w:val="00A919CD"/>
    <w:rsid w:val="00A92270"/>
    <w:rsid w:val="00A96C84"/>
    <w:rsid w:val="00AA10AE"/>
    <w:rsid w:val="00AA2FA4"/>
    <w:rsid w:val="00AA329F"/>
    <w:rsid w:val="00AA4CB2"/>
    <w:rsid w:val="00AA5A93"/>
    <w:rsid w:val="00AA7B6A"/>
    <w:rsid w:val="00AB22CD"/>
    <w:rsid w:val="00AB593E"/>
    <w:rsid w:val="00AB5D37"/>
    <w:rsid w:val="00AB683F"/>
    <w:rsid w:val="00AB7DB4"/>
    <w:rsid w:val="00AC1429"/>
    <w:rsid w:val="00AC1B98"/>
    <w:rsid w:val="00AC4A2E"/>
    <w:rsid w:val="00AC580A"/>
    <w:rsid w:val="00AC69C2"/>
    <w:rsid w:val="00AC6FC7"/>
    <w:rsid w:val="00AC708D"/>
    <w:rsid w:val="00AD1885"/>
    <w:rsid w:val="00AD1EAF"/>
    <w:rsid w:val="00AD260A"/>
    <w:rsid w:val="00AD35F2"/>
    <w:rsid w:val="00AD4273"/>
    <w:rsid w:val="00AD50BA"/>
    <w:rsid w:val="00AE02E7"/>
    <w:rsid w:val="00AE0F75"/>
    <w:rsid w:val="00AE255E"/>
    <w:rsid w:val="00AE319E"/>
    <w:rsid w:val="00AE38E1"/>
    <w:rsid w:val="00AE3B2C"/>
    <w:rsid w:val="00AE3B4E"/>
    <w:rsid w:val="00AE4090"/>
    <w:rsid w:val="00AE52D5"/>
    <w:rsid w:val="00AE56F2"/>
    <w:rsid w:val="00AE62FF"/>
    <w:rsid w:val="00AE676F"/>
    <w:rsid w:val="00AE6DAB"/>
    <w:rsid w:val="00AE709C"/>
    <w:rsid w:val="00AE7DD9"/>
    <w:rsid w:val="00AF197D"/>
    <w:rsid w:val="00AF2B38"/>
    <w:rsid w:val="00B004C1"/>
    <w:rsid w:val="00B0168B"/>
    <w:rsid w:val="00B03458"/>
    <w:rsid w:val="00B047E1"/>
    <w:rsid w:val="00B04B8E"/>
    <w:rsid w:val="00B0717D"/>
    <w:rsid w:val="00B1072F"/>
    <w:rsid w:val="00B15820"/>
    <w:rsid w:val="00B1613D"/>
    <w:rsid w:val="00B215D8"/>
    <w:rsid w:val="00B218AC"/>
    <w:rsid w:val="00B2218A"/>
    <w:rsid w:val="00B22C2E"/>
    <w:rsid w:val="00B23432"/>
    <w:rsid w:val="00B2349A"/>
    <w:rsid w:val="00B23F64"/>
    <w:rsid w:val="00B246ED"/>
    <w:rsid w:val="00B26C70"/>
    <w:rsid w:val="00B26DD0"/>
    <w:rsid w:val="00B31A6C"/>
    <w:rsid w:val="00B338C8"/>
    <w:rsid w:val="00B341CC"/>
    <w:rsid w:val="00B35321"/>
    <w:rsid w:val="00B35505"/>
    <w:rsid w:val="00B35CB3"/>
    <w:rsid w:val="00B35E0A"/>
    <w:rsid w:val="00B37E1C"/>
    <w:rsid w:val="00B40124"/>
    <w:rsid w:val="00B40B86"/>
    <w:rsid w:val="00B42A2A"/>
    <w:rsid w:val="00B42E03"/>
    <w:rsid w:val="00B443E2"/>
    <w:rsid w:val="00B4457F"/>
    <w:rsid w:val="00B46222"/>
    <w:rsid w:val="00B46729"/>
    <w:rsid w:val="00B473FA"/>
    <w:rsid w:val="00B47C71"/>
    <w:rsid w:val="00B52724"/>
    <w:rsid w:val="00B54092"/>
    <w:rsid w:val="00B5444C"/>
    <w:rsid w:val="00B5568B"/>
    <w:rsid w:val="00B557BF"/>
    <w:rsid w:val="00B55BD6"/>
    <w:rsid w:val="00B56147"/>
    <w:rsid w:val="00B56B87"/>
    <w:rsid w:val="00B5720A"/>
    <w:rsid w:val="00B604A0"/>
    <w:rsid w:val="00B60761"/>
    <w:rsid w:val="00B60DB9"/>
    <w:rsid w:val="00B620A5"/>
    <w:rsid w:val="00B62134"/>
    <w:rsid w:val="00B62A5D"/>
    <w:rsid w:val="00B62BB1"/>
    <w:rsid w:val="00B63559"/>
    <w:rsid w:val="00B6738D"/>
    <w:rsid w:val="00B67DBF"/>
    <w:rsid w:val="00B70E21"/>
    <w:rsid w:val="00B73979"/>
    <w:rsid w:val="00B751B0"/>
    <w:rsid w:val="00B762E0"/>
    <w:rsid w:val="00B82259"/>
    <w:rsid w:val="00B838BD"/>
    <w:rsid w:val="00B84E08"/>
    <w:rsid w:val="00B86048"/>
    <w:rsid w:val="00B86188"/>
    <w:rsid w:val="00B86A4F"/>
    <w:rsid w:val="00B86C54"/>
    <w:rsid w:val="00B86EA5"/>
    <w:rsid w:val="00B874C4"/>
    <w:rsid w:val="00B9386C"/>
    <w:rsid w:val="00B95794"/>
    <w:rsid w:val="00B97AA2"/>
    <w:rsid w:val="00B97B8E"/>
    <w:rsid w:val="00BA00A8"/>
    <w:rsid w:val="00BA0378"/>
    <w:rsid w:val="00BA2FD1"/>
    <w:rsid w:val="00BA37A4"/>
    <w:rsid w:val="00BA4FB0"/>
    <w:rsid w:val="00BA6138"/>
    <w:rsid w:val="00BA75B8"/>
    <w:rsid w:val="00BA7624"/>
    <w:rsid w:val="00BB1930"/>
    <w:rsid w:val="00BB21DD"/>
    <w:rsid w:val="00BB242F"/>
    <w:rsid w:val="00BB2AF3"/>
    <w:rsid w:val="00BB3248"/>
    <w:rsid w:val="00BB3478"/>
    <w:rsid w:val="00BB55F1"/>
    <w:rsid w:val="00BC2247"/>
    <w:rsid w:val="00BC5572"/>
    <w:rsid w:val="00BD2668"/>
    <w:rsid w:val="00BD497C"/>
    <w:rsid w:val="00BD57EE"/>
    <w:rsid w:val="00BD6AF7"/>
    <w:rsid w:val="00BE10D0"/>
    <w:rsid w:val="00BE4E8A"/>
    <w:rsid w:val="00BE62B2"/>
    <w:rsid w:val="00BE6478"/>
    <w:rsid w:val="00BE6F09"/>
    <w:rsid w:val="00BF2A79"/>
    <w:rsid w:val="00BF2AAA"/>
    <w:rsid w:val="00BF375F"/>
    <w:rsid w:val="00BF4BE9"/>
    <w:rsid w:val="00BF7DE1"/>
    <w:rsid w:val="00C001CB"/>
    <w:rsid w:val="00C02372"/>
    <w:rsid w:val="00C02C3E"/>
    <w:rsid w:val="00C044C3"/>
    <w:rsid w:val="00C056AA"/>
    <w:rsid w:val="00C06FA5"/>
    <w:rsid w:val="00C10453"/>
    <w:rsid w:val="00C11842"/>
    <w:rsid w:val="00C12486"/>
    <w:rsid w:val="00C12E60"/>
    <w:rsid w:val="00C13BCA"/>
    <w:rsid w:val="00C141B9"/>
    <w:rsid w:val="00C158CF"/>
    <w:rsid w:val="00C16518"/>
    <w:rsid w:val="00C1787D"/>
    <w:rsid w:val="00C20F14"/>
    <w:rsid w:val="00C21EEA"/>
    <w:rsid w:val="00C22B7C"/>
    <w:rsid w:val="00C234FF"/>
    <w:rsid w:val="00C23B8E"/>
    <w:rsid w:val="00C26082"/>
    <w:rsid w:val="00C30C88"/>
    <w:rsid w:val="00C3184D"/>
    <w:rsid w:val="00C331FD"/>
    <w:rsid w:val="00C340E5"/>
    <w:rsid w:val="00C34DCB"/>
    <w:rsid w:val="00C36D0C"/>
    <w:rsid w:val="00C3708D"/>
    <w:rsid w:val="00C4138A"/>
    <w:rsid w:val="00C423ED"/>
    <w:rsid w:val="00C440B4"/>
    <w:rsid w:val="00C446F9"/>
    <w:rsid w:val="00C462CB"/>
    <w:rsid w:val="00C46986"/>
    <w:rsid w:val="00C46F39"/>
    <w:rsid w:val="00C471C5"/>
    <w:rsid w:val="00C47AFE"/>
    <w:rsid w:val="00C5067F"/>
    <w:rsid w:val="00C5115E"/>
    <w:rsid w:val="00C515C3"/>
    <w:rsid w:val="00C51AA2"/>
    <w:rsid w:val="00C52E43"/>
    <w:rsid w:val="00C54198"/>
    <w:rsid w:val="00C55927"/>
    <w:rsid w:val="00C56B03"/>
    <w:rsid w:val="00C56CD4"/>
    <w:rsid w:val="00C609C3"/>
    <w:rsid w:val="00C60E16"/>
    <w:rsid w:val="00C65E4E"/>
    <w:rsid w:val="00C66610"/>
    <w:rsid w:val="00C66648"/>
    <w:rsid w:val="00C66FEF"/>
    <w:rsid w:val="00C67AE9"/>
    <w:rsid w:val="00C70CB4"/>
    <w:rsid w:val="00C72486"/>
    <w:rsid w:val="00C727A7"/>
    <w:rsid w:val="00C728D5"/>
    <w:rsid w:val="00C72CF7"/>
    <w:rsid w:val="00C73AC4"/>
    <w:rsid w:val="00C74EA3"/>
    <w:rsid w:val="00C75119"/>
    <w:rsid w:val="00C76112"/>
    <w:rsid w:val="00C76DD6"/>
    <w:rsid w:val="00C81DE5"/>
    <w:rsid w:val="00C90B62"/>
    <w:rsid w:val="00C91C08"/>
    <w:rsid w:val="00C924B1"/>
    <w:rsid w:val="00C92744"/>
    <w:rsid w:val="00C93A07"/>
    <w:rsid w:val="00C93EC6"/>
    <w:rsid w:val="00C94B49"/>
    <w:rsid w:val="00C959F3"/>
    <w:rsid w:val="00C97F0E"/>
    <w:rsid w:val="00CA06AC"/>
    <w:rsid w:val="00CA0B99"/>
    <w:rsid w:val="00CA1204"/>
    <w:rsid w:val="00CA1D9E"/>
    <w:rsid w:val="00CA242A"/>
    <w:rsid w:val="00CA27BD"/>
    <w:rsid w:val="00CA2AB6"/>
    <w:rsid w:val="00CA36DE"/>
    <w:rsid w:val="00CA4BCC"/>
    <w:rsid w:val="00CA5313"/>
    <w:rsid w:val="00CA54F5"/>
    <w:rsid w:val="00CA5D84"/>
    <w:rsid w:val="00CA678F"/>
    <w:rsid w:val="00CB01D6"/>
    <w:rsid w:val="00CB0F4E"/>
    <w:rsid w:val="00CB1605"/>
    <w:rsid w:val="00CB311E"/>
    <w:rsid w:val="00CB6F3C"/>
    <w:rsid w:val="00CB71E1"/>
    <w:rsid w:val="00CC021F"/>
    <w:rsid w:val="00CC0ED3"/>
    <w:rsid w:val="00CC1894"/>
    <w:rsid w:val="00CC2EE2"/>
    <w:rsid w:val="00CC3D03"/>
    <w:rsid w:val="00CC3D2A"/>
    <w:rsid w:val="00CC45DB"/>
    <w:rsid w:val="00CC49A7"/>
    <w:rsid w:val="00CC5651"/>
    <w:rsid w:val="00CC73FF"/>
    <w:rsid w:val="00CD141E"/>
    <w:rsid w:val="00CD45DA"/>
    <w:rsid w:val="00CD5357"/>
    <w:rsid w:val="00CE2EA4"/>
    <w:rsid w:val="00CE50F5"/>
    <w:rsid w:val="00CE5714"/>
    <w:rsid w:val="00CE6138"/>
    <w:rsid w:val="00CE6F33"/>
    <w:rsid w:val="00CE6F59"/>
    <w:rsid w:val="00CE7AAB"/>
    <w:rsid w:val="00CF2673"/>
    <w:rsid w:val="00CF2DA1"/>
    <w:rsid w:val="00CF43B1"/>
    <w:rsid w:val="00CF4D2B"/>
    <w:rsid w:val="00CF75ED"/>
    <w:rsid w:val="00CF7E35"/>
    <w:rsid w:val="00D00A15"/>
    <w:rsid w:val="00D0152A"/>
    <w:rsid w:val="00D0499D"/>
    <w:rsid w:val="00D0614B"/>
    <w:rsid w:val="00D06AD1"/>
    <w:rsid w:val="00D0729B"/>
    <w:rsid w:val="00D10010"/>
    <w:rsid w:val="00D11D8E"/>
    <w:rsid w:val="00D13098"/>
    <w:rsid w:val="00D17549"/>
    <w:rsid w:val="00D1766C"/>
    <w:rsid w:val="00D21BFE"/>
    <w:rsid w:val="00D24D97"/>
    <w:rsid w:val="00D2688D"/>
    <w:rsid w:val="00D275F5"/>
    <w:rsid w:val="00D30502"/>
    <w:rsid w:val="00D376F1"/>
    <w:rsid w:val="00D43CA8"/>
    <w:rsid w:val="00D4523D"/>
    <w:rsid w:val="00D4593F"/>
    <w:rsid w:val="00D45BD4"/>
    <w:rsid w:val="00D46EC1"/>
    <w:rsid w:val="00D4775B"/>
    <w:rsid w:val="00D47AB8"/>
    <w:rsid w:val="00D52280"/>
    <w:rsid w:val="00D55D94"/>
    <w:rsid w:val="00D56566"/>
    <w:rsid w:val="00D57995"/>
    <w:rsid w:val="00D603FE"/>
    <w:rsid w:val="00D613CF"/>
    <w:rsid w:val="00D647A4"/>
    <w:rsid w:val="00D6487A"/>
    <w:rsid w:val="00D648BB"/>
    <w:rsid w:val="00D64E04"/>
    <w:rsid w:val="00D657EF"/>
    <w:rsid w:val="00D65A5E"/>
    <w:rsid w:val="00D65BC5"/>
    <w:rsid w:val="00D65DC4"/>
    <w:rsid w:val="00D669D1"/>
    <w:rsid w:val="00D7049A"/>
    <w:rsid w:val="00D704F6"/>
    <w:rsid w:val="00D71216"/>
    <w:rsid w:val="00D722B1"/>
    <w:rsid w:val="00D72CC6"/>
    <w:rsid w:val="00D74A82"/>
    <w:rsid w:val="00D74E93"/>
    <w:rsid w:val="00D753F6"/>
    <w:rsid w:val="00D7737D"/>
    <w:rsid w:val="00D80897"/>
    <w:rsid w:val="00D81375"/>
    <w:rsid w:val="00D82A9E"/>
    <w:rsid w:val="00D82F36"/>
    <w:rsid w:val="00D83A78"/>
    <w:rsid w:val="00D8540E"/>
    <w:rsid w:val="00D85C4D"/>
    <w:rsid w:val="00D85DC1"/>
    <w:rsid w:val="00D86F63"/>
    <w:rsid w:val="00D8730B"/>
    <w:rsid w:val="00D87749"/>
    <w:rsid w:val="00D9072A"/>
    <w:rsid w:val="00D90E46"/>
    <w:rsid w:val="00D944BC"/>
    <w:rsid w:val="00D94852"/>
    <w:rsid w:val="00D94A6D"/>
    <w:rsid w:val="00D95932"/>
    <w:rsid w:val="00D97F55"/>
    <w:rsid w:val="00DA039C"/>
    <w:rsid w:val="00DA10B4"/>
    <w:rsid w:val="00DA5DAF"/>
    <w:rsid w:val="00DA6EBE"/>
    <w:rsid w:val="00DA7850"/>
    <w:rsid w:val="00DB2384"/>
    <w:rsid w:val="00DB27CC"/>
    <w:rsid w:val="00DB2A54"/>
    <w:rsid w:val="00DB4EF9"/>
    <w:rsid w:val="00DB6A1B"/>
    <w:rsid w:val="00DC29FE"/>
    <w:rsid w:val="00DC430C"/>
    <w:rsid w:val="00DC60FB"/>
    <w:rsid w:val="00DC7319"/>
    <w:rsid w:val="00DC742E"/>
    <w:rsid w:val="00DD0C37"/>
    <w:rsid w:val="00DD0CCC"/>
    <w:rsid w:val="00DD17E0"/>
    <w:rsid w:val="00DD2338"/>
    <w:rsid w:val="00DD3219"/>
    <w:rsid w:val="00DD38DC"/>
    <w:rsid w:val="00DD480A"/>
    <w:rsid w:val="00DD5989"/>
    <w:rsid w:val="00DD63FF"/>
    <w:rsid w:val="00DE13BB"/>
    <w:rsid w:val="00DE3009"/>
    <w:rsid w:val="00DE4B45"/>
    <w:rsid w:val="00DE70EC"/>
    <w:rsid w:val="00DF0CFD"/>
    <w:rsid w:val="00DF113C"/>
    <w:rsid w:val="00DF1BBF"/>
    <w:rsid w:val="00DF2240"/>
    <w:rsid w:val="00DF3145"/>
    <w:rsid w:val="00DF4B0E"/>
    <w:rsid w:val="00DF53C6"/>
    <w:rsid w:val="00DF5450"/>
    <w:rsid w:val="00DF7824"/>
    <w:rsid w:val="00E0079C"/>
    <w:rsid w:val="00E01E4B"/>
    <w:rsid w:val="00E02BD3"/>
    <w:rsid w:val="00E062B0"/>
    <w:rsid w:val="00E06456"/>
    <w:rsid w:val="00E0711E"/>
    <w:rsid w:val="00E0770C"/>
    <w:rsid w:val="00E1077B"/>
    <w:rsid w:val="00E143D7"/>
    <w:rsid w:val="00E14DFA"/>
    <w:rsid w:val="00E17392"/>
    <w:rsid w:val="00E17EA5"/>
    <w:rsid w:val="00E211CB"/>
    <w:rsid w:val="00E229DB"/>
    <w:rsid w:val="00E2571A"/>
    <w:rsid w:val="00E25E22"/>
    <w:rsid w:val="00E26B7F"/>
    <w:rsid w:val="00E26EDC"/>
    <w:rsid w:val="00E2713C"/>
    <w:rsid w:val="00E27692"/>
    <w:rsid w:val="00E30356"/>
    <w:rsid w:val="00E30B42"/>
    <w:rsid w:val="00E311AC"/>
    <w:rsid w:val="00E316D8"/>
    <w:rsid w:val="00E318B5"/>
    <w:rsid w:val="00E342D7"/>
    <w:rsid w:val="00E34554"/>
    <w:rsid w:val="00E34862"/>
    <w:rsid w:val="00E34D1F"/>
    <w:rsid w:val="00E35C26"/>
    <w:rsid w:val="00E36DA3"/>
    <w:rsid w:val="00E37FBE"/>
    <w:rsid w:val="00E40003"/>
    <w:rsid w:val="00E403D4"/>
    <w:rsid w:val="00E410EA"/>
    <w:rsid w:val="00E41D5C"/>
    <w:rsid w:val="00E435B7"/>
    <w:rsid w:val="00E437F7"/>
    <w:rsid w:val="00E43FCD"/>
    <w:rsid w:val="00E45F72"/>
    <w:rsid w:val="00E52497"/>
    <w:rsid w:val="00E529F9"/>
    <w:rsid w:val="00E52DD7"/>
    <w:rsid w:val="00E5302B"/>
    <w:rsid w:val="00E55017"/>
    <w:rsid w:val="00E55416"/>
    <w:rsid w:val="00E557D1"/>
    <w:rsid w:val="00E56282"/>
    <w:rsid w:val="00E57CFF"/>
    <w:rsid w:val="00E616BF"/>
    <w:rsid w:val="00E642C2"/>
    <w:rsid w:val="00E65521"/>
    <w:rsid w:val="00E658AA"/>
    <w:rsid w:val="00E664E0"/>
    <w:rsid w:val="00E6656A"/>
    <w:rsid w:val="00E66CC7"/>
    <w:rsid w:val="00E70D30"/>
    <w:rsid w:val="00E716BA"/>
    <w:rsid w:val="00E735DC"/>
    <w:rsid w:val="00E74A2F"/>
    <w:rsid w:val="00E754B7"/>
    <w:rsid w:val="00E75977"/>
    <w:rsid w:val="00E76431"/>
    <w:rsid w:val="00E7686D"/>
    <w:rsid w:val="00E76F04"/>
    <w:rsid w:val="00E80CEF"/>
    <w:rsid w:val="00E813BA"/>
    <w:rsid w:val="00E8590C"/>
    <w:rsid w:val="00E85F76"/>
    <w:rsid w:val="00E90375"/>
    <w:rsid w:val="00E90E61"/>
    <w:rsid w:val="00E93590"/>
    <w:rsid w:val="00E935BA"/>
    <w:rsid w:val="00E9428B"/>
    <w:rsid w:val="00E94506"/>
    <w:rsid w:val="00E95A7B"/>
    <w:rsid w:val="00E969AD"/>
    <w:rsid w:val="00E969E9"/>
    <w:rsid w:val="00EA01A0"/>
    <w:rsid w:val="00EA04C5"/>
    <w:rsid w:val="00EA155A"/>
    <w:rsid w:val="00EA21C8"/>
    <w:rsid w:val="00EA24D4"/>
    <w:rsid w:val="00EA2851"/>
    <w:rsid w:val="00EA2934"/>
    <w:rsid w:val="00EA3515"/>
    <w:rsid w:val="00EA4472"/>
    <w:rsid w:val="00EA55FE"/>
    <w:rsid w:val="00EB0B4F"/>
    <w:rsid w:val="00EB1B59"/>
    <w:rsid w:val="00EB4384"/>
    <w:rsid w:val="00EB59D2"/>
    <w:rsid w:val="00EB6065"/>
    <w:rsid w:val="00EB67A3"/>
    <w:rsid w:val="00EB734B"/>
    <w:rsid w:val="00EC0826"/>
    <w:rsid w:val="00EC425F"/>
    <w:rsid w:val="00EC4E99"/>
    <w:rsid w:val="00EC52E4"/>
    <w:rsid w:val="00EC7E23"/>
    <w:rsid w:val="00ED26F2"/>
    <w:rsid w:val="00ED3A21"/>
    <w:rsid w:val="00ED54F9"/>
    <w:rsid w:val="00ED5EFE"/>
    <w:rsid w:val="00ED6982"/>
    <w:rsid w:val="00ED7F9F"/>
    <w:rsid w:val="00EE0218"/>
    <w:rsid w:val="00EE0E54"/>
    <w:rsid w:val="00EE1033"/>
    <w:rsid w:val="00EE114E"/>
    <w:rsid w:val="00EE1929"/>
    <w:rsid w:val="00EE1B0C"/>
    <w:rsid w:val="00EE49F0"/>
    <w:rsid w:val="00EE5C60"/>
    <w:rsid w:val="00EE70D4"/>
    <w:rsid w:val="00EE7435"/>
    <w:rsid w:val="00EE7AB7"/>
    <w:rsid w:val="00EF24BB"/>
    <w:rsid w:val="00EF2B90"/>
    <w:rsid w:val="00EF32F6"/>
    <w:rsid w:val="00EF4114"/>
    <w:rsid w:val="00EF448F"/>
    <w:rsid w:val="00EF4634"/>
    <w:rsid w:val="00EF472E"/>
    <w:rsid w:val="00EF4A5A"/>
    <w:rsid w:val="00EF4EC4"/>
    <w:rsid w:val="00EF66A9"/>
    <w:rsid w:val="00EF7001"/>
    <w:rsid w:val="00EF74D8"/>
    <w:rsid w:val="00F01898"/>
    <w:rsid w:val="00F02F3F"/>
    <w:rsid w:val="00F0448C"/>
    <w:rsid w:val="00F04694"/>
    <w:rsid w:val="00F05EE0"/>
    <w:rsid w:val="00F06326"/>
    <w:rsid w:val="00F06985"/>
    <w:rsid w:val="00F07492"/>
    <w:rsid w:val="00F07DE8"/>
    <w:rsid w:val="00F146A1"/>
    <w:rsid w:val="00F156B3"/>
    <w:rsid w:val="00F15FD8"/>
    <w:rsid w:val="00F1630F"/>
    <w:rsid w:val="00F17812"/>
    <w:rsid w:val="00F21A1A"/>
    <w:rsid w:val="00F22813"/>
    <w:rsid w:val="00F22FC8"/>
    <w:rsid w:val="00F27F36"/>
    <w:rsid w:val="00F303C6"/>
    <w:rsid w:val="00F32B8C"/>
    <w:rsid w:val="00F33383"/>
    <w:rsid w:val="00F33D5B"/>
    <w:rsid w:val="00F4030B"/>
    <w:rsid w:val="00F42F65"/>
    <w:rsid w:val="00F444F5"/>
    <w:rsid w:val="00F45895"/>
    <w:rsid w:val="00F4602E"/>
    <w:rsid w:val="00F46BCF"/>
    <w:rsid w:val="00F46E94"/>
    <w:rsid w:val="00F508B2"/>
    <w:rsid w:val="00F50D57"/>
    <w:rsid w:val="00F515AF"/>
    <w:rsid w:val="00F53E05"/>
    <w:rsid w:val="00F5550A"/>
    <w:rsid w:val="00F55A56"/>
    <w:rsid w:val="00F56068"/>
    <w:rsid w:val="00F56088"/>
    <w:rsid w:val="00F6031D"/>
    <w:rsid w:val="00F610DF"/>
    <w:rsid w:val="00F61303"/>
    <w:rsid w:val="00F61440"/>
    <w:rsid w:val="00F628A1"/>
    <w:rsid w:val="00F64C92"/>
    <w:rsid w:val="00F65606"/>
    <w:rsid w:val="00F66614"/>
    <w:rsid w:val="00F67764"/>
    <w:rsid w:val="00F67C19"/>
    <w:rsid w:val="00F71032"/>
    <w:rsid w:val="00F71232"/>
    <w:rsid w:val="00F7305D"/>
    <w:rsid w:val="00F74722"/>
    <w:rsid w:val="00F75313"/>
    <w:rsid w:val="00F75607"/>
    <w:rsid w:val="00F75F45"/>
    <w:rsid w:val="00F82957"/>
    <w:rsid w:val="00F83BD2"/>
    <w:rsid w:val="00F857CA"/>
    <w:rsid w:val="00F92B6A"/>
    <w:rsid w:val="00F92C2B"/>
    <w:rsid w:val="00F93780"/>
    <w:rsid w:val="00F94241"/>
    <w:rsid w:val="00F945CD"/>
    <w:rsid w:val="00F95ECF"/>
    <w:rsid w:val="00F96EE7"/>
    <w:rsid w:val="00F9792C"/>
    <w:rsid w:val="00F97AAA"/>
    <w:rsid w:val="00FA2E08"/>
    <w:rsid w:val="00FA2FC7"/>
    <w:rsid w:val="00FA38EC"/>
    <w:rsid w:val="00FA4AD8"/>
    <w:rsid w:val="00FA58F1"/>
    <w:rsid w:val="00FB3597"/>
    <w:rsid w:val="00FB3670"/>
    <w:rsid w:val="00FB37A1"/>
    <w:rsid w:val="00FB53CA"/>
    <w:rsid w:val="00FB5869"/>
    <w:rsid w:val="00FC0382"/>
    <w:rsid w:val="00FC04C9"/>
    <w:rsid w:val="00FC21F6"/>
    <w:rsid w:val="00FC3750"/>
    <w:rsid w:val="00FC487C"/>
    <w:rsid w:val="00FC51A5"/>
    <w:rsid w:val="00FC798A"/>
    <w:rsid w:val="00FD01B0"/>
    <w:rsid w:val="00FD0B36"/>
    <w:rsid w:val="00FD168A"/>
    <w:rsid w:val="00FD3643"/>
    <w:rsid w:val="00FD530B"/>
    <w:rsid w:val="00FD553C"/>
    <w:rsid w:val="00FD6F5E"/>
    <w:rsid w:val="00FD77FD"/>
    <w:rsid w:val="00FE0135"/>
    <w:rsid w:val="00FE087D"/>
    <w:rsid w:val="00FE133D"/>
    <w:rsid w:val="00FE2090"/>
    <w:rsid w:val="00FE359D"/>
    <w:rsid w:val="00FE47EA"/>
    <w:rsid w:val="00FE4D5F"/>
    <w:rsid w:val="00FE7BC4"/>
    <w:rsid w:val="00FE7E2C"/>
    <w:rsid w:val="00FF050D"/>
    <w:rsid w:val="00FF0F75"/>
    <w:rsid w:val="00FF29D4"/>
    <w:rsid w:val="00FF3633"/>
    <w:rsid w:val="00FF388D"/>
    <w:rsid w:val="00FF4209"/>
    <w:rsid w:val="00FF69C2"/>
    <w:rsid w:val="3A1447B7"/>
    <w:rsid w:val="3FDA3232"/>
    <w:rsid w:val="5CBA1AC7"/>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268E66B8"/>
  <w15:docId w15:val="{947CD64E-C9C6-482A-8F4E-B8913B5DFF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qFormat="1"/>
    <w:lsdException w:name="annotation text" w:unhideWhenUsed="1" w:qFormat="1"/>
    <w:lsdException w:name="header" w:uiPriority="0"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qFormat="1"/>
    <w:lsdException w:name="Table Grid" w:uiPriority="59"/>
    <w:lsdException w:name="Table Theme" w:semiHidden="1" w:unhideWhenUsed="1"/>
    <w:lsdException w:name="Placeholder Text" w:semiHidden="1" w:qFormat="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sz w:val="24"/>
      <w:szCs w:val="24"/>
      <w:lang w:val="de-DE" w:eastAsia="ja-JP"/>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qFormat/>
    <w:rPr>
      <w:rFonts w:ascii="Tahoma" w:hAnsi="Tahoma" w:cs="Tahoma"/>
      <w:sz w:val="16"/>
      <w:szCs w:val="16"/>
    </w:rPr>
  </w:style>
  <w:style w:type="character" w:styleId="Rimandocommento">
    <w:name w:val="annotation reference"/>
    <w:uiPriority w:val="99"/>
    <w:semiHidden/>
    <w:unhideWhenUsed/>
    <w:qFormat/>
    <w:rPr>
      <w:sz w:val="16"/>
      <w:szCs w:val="16"/>
    </w:rPr>
  </w:style>
  <w:style w:type="paragraph" w:styleId="Testocommento">
    <w:name w:val="annotation text"/>
    <w:basedOn w:val="Normale"/>
    <w:link w:val="TestocommentoCarattere"/>
    <w:uiPriority w:val="99"/>
    <w:unhideWhenUsed/>
    <w:qFormat/>
    <w:rPr>
      <w:sz w:val="20"/>
      <w:szCs w:val="20"/>
      <w:lang w:val="zh-CN"/>
    </w:rPr>
  </w:style>
  <w:style w:type="paragraph" w:styleId="Soggettocommento">
    <w:name w:val="annotation subject"/>
    <w:basedOn w:val="Testocommento"/>
    <w:next w:val="Testocommento"/>
    <w:link w:val="SoggettocommentoCarattere"/>
    <w:uiPriority w:val="99"/>
    <w:semiHidden/>
    <w:unhideWhenUsed/>
    <w:qFormat/>
    <w:rPr>
      <w:b/>
      <w:bCs/>
    </w:rPr>
  </w:style>
  <w:style w:type="character" w:styleId="Enfasicorsivo">
    <w:name w:val="Emphasis"/>
    <w:basedOn w:val="Carpredefinitoparagrafo"/>
    <w:uiPriority w:val="20"/>
    <w:qFormat/>
    <w:rPr>
      <w:i/>
      <w:iCs/>
    </w:rPr>
  </w:style>
  <w:style w:type="paragraph" w:styleId="Pidipagina">
    <w:name w:val="footer"/>
    <w:basedOn w:val="Normale"/>
    <w:link w:val="PidipaginaCarattere"/>
    <w:uiPriority w:val="99"/>
    <w:qFormat/>
    <w:pPr>
      <w:tabs>
        <w:tab w:val="center" w:pos="4536"/>
        <w:tab w:val="right" w:pos="9072"/>
      </w:tabs>
    </w:pPr>
  </w:style>
  <w:style w:type="paragraph" w:styleId="Testonotaapidipagina">
    <w:name w:val="footnote text"/>
    <w:basedOn w:val="Normale"/>
    <w:semiHidden/>
    <w:qFormat/>
    <w:pPr>
      <w:keepLines/>
      <w:widowControl w:val="0"/>
      <w:jc w:val="both"/>
    </w:pPr>
    <w:rPr>
      <w:rFonts w:eastAsia="Times New Roman"/>
      <w:sz w:val="20"/>
      <w:szCs w:val="20"/>
      <w:lang w:val="en-GB" w:eastAsia="ro-RO"/>
    </w:rPr>
  </w:style>
  <w:style w:type="paragraph" w:styleId="Intestazione">
    <w:name w:val="header"/>
    <w:basedOn w:val="Normale"/>
    <w:link w:val="IntestazioneCarattere"/>
    <w:qFormat/>
    <w:pPr>
      <w:tabs>
        <w:tab w:val="center" w:pos="4536"/>
        <w:tab w:val="right" w:pos="9072"/>
      </w:tabs>
    </w:pPr>
    <w:rPr>
      <w:lang w:val="zh-CN"/>
    </w:rPr>
  </w:style>
  <w:style w:type="character" w:styleId="Collegamentoipertestuale">
    <w:name w:val="Hyperlink"/>
    <w:basedOn w:val="Carpredefinitoparagrafo"/>
    <w:uiPriority w:val="99"/>
    <w:unhideWhenUsed/>
    <w:qFormat/>
    <w:rPr>
      <w:color w:val="0563C1" w:themeColor="hyperlink"/>
      <w:u w:val="single"/>
    </w:rPr>
  </w:style>
  <w:style w:type="paragraph" w:styleId="NormaleWeb">
    <w:name w:val="Normal (Web)"/>
    <w:basedOn w:val="Normale"/>
    <w:uiPriority w:val="99"/>
    <w:semiHidden/>
    <w:unhideWhenUsed/>
    <w:qFormat/>
  </w:style>
  <w:style w:type="paragraph" w:customStyle="1" w:styleId="History">
    <w:name w:val="History"/>
    <w:basedOn w:val="Normale"/>
    <w:pPr>
      <w:spacing w:before="230" w:after="460" w:line="180" w:lineRule="exact"/>
      <w:jc w:val="right"/>
    </w:pPr>
    <w:rPr>
      <w:rFonts w:ascii="Arial" w:hAnsi="Arial"/>
      <w:sz w:val="14"/>
      <w:szCs w:val="16"/>
    </w:rPr>
  </w:style>
  <w:style w:type="paragraph" w:customStyle="1" w:styleId="References">
    <w:name w:val="References"/>
    <w:basedOn w:val="Normale"/>
    <w:pPr>
      <w:spacing w:line="200" w:lineRule="exact"/>
      <w:ind w:left="425" w:hanging="425"/>
      <w:jc w:val="both"/>
    </w:pPr>
    <w:rPr>
      <w:sz w:val="15"/>
      <w:szCs w:val="14"/>
      <w:lang w:val="en-GB"/>
    </w:rPr>
  </w:style>
  <w:style w:type="paragraph" w:customStyle="1" w:styleId="HExperimentalSection">
    <w:name w:val="HExperimental_Section"/>
    <w:basedOn w:val="Normale"/>
    <w:qFormat/>
    <w:pPr>
      <w:spacing w:before="460" w:after="230" w:line="230" w:lineRule="atLeast"/>
    </w:pPr>
    <w:rPr>
      <w:i/>
      <w:szCs w:val="20"/>
    </w:rPr>
  </w:style>
  <w:style w:type="paragraph" w:customStyle="1" w:styleId="ExperimentalSection">
    <w:name w:val="ExperimentalSection"/>
    <w:basedOn w:val="Normale"/>
    <w:qFormat/>
    <w:pPr>
      <w:spacing w:after="240" w:line="200" w:lineRule="exact"/>
      <w:ind w:firstLine="170"/>
      <w:jc w:val="both"/>
    </w:pPr>
    <w:rPr>
      <w:sz w:val="16"/>
      <w:szCs w:val="14"/>
      <w:lang w:val="en-GB"/>
    </w:rPr>
  </w:style>
  <w:style w:type="paragraph" w:customStyle="1" w:styleId="FNB">
    <w:name w:val="FNB"/>
    <w:basedOn w:val="Normale"/>
    <w:link w:val="FNBChar"/>
    <w:qFormat/>
    <w:pPr>
      <w:widowControl w:val="0"/>
      <w:spacing w:after="40" w:line="160" w:lineRule="exact"/>
      <w:ind w:left="567" w:right="4434" w:hanging="567"/>
      <w:jc w:val="both"/>
    </w:pPr>
    <w:rPr>
      <w:rFonts w:ascii="Times" w:hAnsi="Times"/>
      <w:sz w:val="14"/>
      <w:szCs w:val="3276"/>
      <w:lang w:val="en-GB" w:eastAsia="de-DE"/>
    </w:rPr>
  </w:style>
  <w:style w:type="character" w:customStyle="1" w:styleId="FNBChar">
    <w:name w:val="FNB Char"/>
    <w:link w:val="FNB"/>
    <w:qFormat/>
    <w:rPr>
      <w:rFonts w:ascii="Times" w:hAnsi="Times"/>
      <w:sz w:val="14"/>
      <w:szCs w:val="3276"/>
      <w:lang w:val="en-GB" w:eastAsia="de-DE" w:bidi="ar-SA"/>
    </w:rPr>
  </w:style>
  <w:style w:type="paragraph" w:customStyle="1" w:styleId="Ack">
    <w:name w:val="Ack"/>
    <w:basedOn w:val="Normale"/>
    <w:qFormat/>
  </w:style>
  <w:style w:type="paragraph" w:customStyle="1" w:styleId="TableCaption">
    <w:name w:val="TableCaption"/>
    <w:basedOn w:val="Normale"/>
    <w:qFormat/>
    <w:pPr>
      <w:spacing w:after="120" w:line="190" w:lineRule="exact"/>
      <w:jc w:val="both"/>
    </w:pPr>
    <w:rPr>
      <w:rFonts w:ascii="Arial" w:hAnsi="Arial"/>
      <w:sz w:val="16"/>
      <w:szCs w:val="14"/>
      <w:lang w:val="en-GB"/>
    </w:rPr>
  </w:style>
  <w:style w:type="paragraph" w:customStyle="1" w:styleId="TableHead">
    <w:name w:val="TableHead"/>
    <w:basedOn w:val="TableCaption"/>
    <w:qFormat/>
    <w:pPr>
      <w:pBdr>
        <w:top w:val="single" w:sz="4" w:space="4" w:color="FFFFFF"/>
        <w:left w:val="single" w:sz="4" w:space="4" w:color="FFFFFF"/>
        <w:bottom w:val="single" w:sz="4" w:space="4" w:color="FFFFFF"/>
        <w:right w:val="single" w:sz="4" w:space="4" w:color="FFFFFF"/>
      </w:pBdr>
      <w:spacing w:after="0"/>
    </w:pPr>
  </w:style>
  <w:style w:type="paragraph" w:customStyle="1" w:styleId="TableBody">
    <w:name w:val="TableBody"/>
    <w:basedOn w:val="TableHead"/>
    <w:qFormat/>
  </w:style>
  <w:style w:type="paragraph" w:customStyle="1" w:styleId="TableFoot">
    <w:name w:val="TableFoot"/>
    <w:basedOn w:val="TableBody"/>
    <w:qFormat/>
    <w:pPr>
      <w:spacing w:before="60" w:after="60"/>
    </w:pPr>
  </w:style>
  <w:style w:type="paragraph" w:customStyle="1" w:styleId="SchemeCaption">
    <w:name w:val="SchemeCaption"/>
    <w:basedOn w:val="Normale"/>
    <w:qFormat/>
    <w:pPr>
      <w:spacing w:before="230" w:after="460" w:line="190" w:lineRule="exact"/>
      <w:jc w:val="both"/>
    </w:pPr>
    <w:rPr>
      <w:rFonts w:ascii="Arial" w:hAnsi="Arial"/>
      <w:sz w:val="16"/>
      <w:szCs w:val="14"/>
      <w:lang w:val="en-GB"/>
    </w:rPr>
  </w:style>
  <w:style w:type="paragraph" w:customStyle="1" w:styleId="STOE">
    <w:name w:val="STOE"/>
    <w:basedOn w:val="Normale"/>
    <w:link w:val="STOEChar1"/>
    <w:qFormat/>
    <w:pPr>
      <w:widowControl w:val="0"/>
      <w:spacing w:line="236" w:lineRule="exact"/>
      <w:ind w:right="4434"/>
      <w:jc w:val="both"/>
    </w:pPr>
    <w:rPr>
      <w:rFonts w:ascii="Times" w:hAnsi="Times"/>
      <w:sz w:val="18"/>
      <w:szCs w:val="3276"/>
      <w:lang w:val="en-GB" w:eastAsia="de-DE"/>
    </w:rPr>
  </w:style>
  <w:style w:type="character" w:customStyle="1" w:styleId="STOEChar1">
    <w:name w:val="STOE Char1"/>
    <w:link w:val="STOE"/>
    <w:qFormat/>
    <w:rPr>
      <w:rFonts w:ascii="Times" w:hAnsi="Times"/>
      <w:sz w:val="18"/>
      <w:szCs w:val="3276"/>
      <w:lang w:val="en-GB" w:eastAsia="de-DE" w:bidi="ar-SA"/>
    </w:rPr>
  </w:style>
  <w:style w:type="paragraph" w:customStyle="1" w:styleId="Title1">
    <w:name w:val="Title1"/>
    <w:basedOn w:val="Normale"/>
    <w:qFormat/>
    <w:rPr>
      <w:b/>
      <w:lang w:val="en-US"/>
    </w:rPr>
  </w:style>
  <w:style w:type="paragraph" w:customStyle="1" w:styleId="AuthorsFull">
    <w:name w:val="Authors Full"/>
    <w:basedOn w:val="Normale"/>
    <w:qFormat/>
    <w:rPr>
      <w:i/>
      <w:lang w:val="en-US"/>
    </w:rPr>
  </w:style>
  <w:style w:type="paragraph" w:customStyle="1" w:styleId="dedication">
    <w:name w:val="dedication"/>
    <w:basedOn w:val="Normale"/>
    <w:qFormat/>
    <w:rPr>
      <w:i/>
      <w:lang w:val="en-US"/>
    </w:rPr>
  </w:style>
  <w:style w:type="paragraph" w:customStyle="1" w:styleId="Addresses">
    <w:name w:val="Addresses"/>
    <w:basedOn w:val="Normale"/>
    <w:qFormat/>
    <w:rPr>
      <w:lang w:val="en-US"/>
    </w:rPr>
  </w:style>
  <w:style w:type="paragraph" w:customStyle="1" w:styleId="Acknowledgements">
    <w:name w:val="Acknowledgements"/>
    <w:basedOn w:val="Normale"/>
    <w:qFormat/>
    <w:rPr>
      <w:lang w:val="en-US"/>
    </w:rPr>
  </w:style>
  <w:style w:type="paragraph" w:customStyle="1" w:styleId="Abstract">
    <w:name w:val="Abstract"/>
    <w:basedOn w:val="Normale"/>
    <w:autoRedefine/>
    <w:qFormat/>
    <w:pPr>
      <w:spacing w:line="480" w:lineRule="auto"/>
    </w:pPr>
    <w:rPr>
      <w:lang w:val="en-US"/>
    </w:rPr>
  </w:style>
  <w:style w:type="paragraph" w:customStyle="1" w:styleId="Head1">
    <w:name w:val="Head 1"/>
    <w:basedOn w:val="Normale"/>
    <w:autoRedefine/>
    <w:qFormat/>
    <w:pPr>
      <w:spacing w:after="160" w:line="480" w:lineRule="auto"/>
      <w:contextualSpacing/>
      <w:jc w:val="both"/>
    </w:pPr>
    <w:rPr>
      <w:b/>
      <w:bCs/>
    </w:rPr>
  </w:style>
  <w:style w:type="paragraph" w:customStyle="1" w:styleId="Head2">
    <w:name w:val="Head 2"/>
    <w:basedOn w:val="Normale"/>
    <w:autoRedefine/>
    <w:qFormat/>
    <w:pPr>
      <w:spacing w:line="360" w:lineRule="auto"/>
    </w:pPr>
    <w:rPr>
      <w:i/>
      <w:lang w:val="en-US"/>
    </w:rPr>
  </w:style>
  <w:style w:type="paragraph" w:customStyle="1" w:styleId="dates">
    <w:name w:val="dates"/>
    <w:basedOn w:val="Normale"/>
    <w:qFormat/>
    <w:pPr>
      <w:jc w:val="right"/>
    </w:pPr>
    <w:rPr>
      <w:lang w:val="en-US"/>
    </w:rPr>
  </w:style>
  <w:style w:type="paragraph" w:customStyle="1" w:styleId="Literature">
    <w:name w:val="Literature"/>
    <w:basedOn w:val="Normale"/>
    <w:qFormat/>
    <w:pPr>
      <w:spacing w:line="480" w:lineRule="auto"/>
    </w:pPr>
  </w:style>
  <w:style w:type="paragraph" w:customStyle="1" w:styleId="Legend">
    <w:name w:val="Legend"/>
    <w:basedOn w:val="Normale"/>
    <w:qFormat/>
    <w:rPr>
      <w:lang w:val="en-US"/>
    </w:rPr>
  </w:style>
  <w:style w:type="paragraph" w:customStyle="1" w:styleId="MainText">
    <w:name w:val="Main Text"/>
    <w:basedOn w:val="Normale"/>
    <w:link w:val="MainTextChar"/>
    <w:qFormat/>
    <w:pPr>
      <w:spacing w:line="480" w:lineRule="auto"/>
    </w:pPr>
    <w:rPr>
      <w:lang w:val="en-US"/>
    </w:rPr>
  </w:style>
  <w:style w:type="paragraph" w:customStyle="1" w:styleId="Tableofcontents">
    <w:name w:val="Table of contents"/>
    <w:basedOn w:val="Normale"/>
    <w:autoRedefine/>
    <w:qFormat/>
    <w:pPr>
      <w:spacing w:line="360" w:lineRule="auto"/>
    </w:pPr>
    <w:rPr>
      <w:lang w:val="en-GB"/>
    </w:rPr>
  </w:style>
  <w:style w:type="paragraph" w:customStyle="1" w:styleId="ExperimentalText">
    <w:name w:val="Experimental Text"/>
    <w:basedOn w:val="Normale"/>
    <w:link w:val="ExperimentalTextChar"/>
    <w:qFormat/>
    <w:pPr>
      <w:spacing w:line="480" w:lineRule="auto"/>
    </w:pPr>
    <w:rPr>
      <w:lang w:val="en-US"/>
    </w:rPr>
  </w:style>
  <w:style w:type="character" w:customStyle="1" w:styleId="ExperimentalTextChar">
    <w:name w:val="Experimental Text Char"/>
    <w:link w:val="ExperimentalText"/>
    <w:qFormat/>
    <w:rPr>
      <w:rFonts w:eastAsia="MS Mincho"/>
      <w:sz w:val="24"/>
      <w:szCs w:val="24"/>
      <w:lang w:val="en-US" w:eastAsia="ja-JP" w:bidi="ar-SA"/>
    </w:rPr>
  </w:style>
  <w:style w:type="character" w:customStyle="1" w:styleId="MainTextChar">
    <w:name w:val="Main Text Char"/>
    <w:link w:val="MainText"/>
    <w:qFormat/>
    <w:rPr>
      <w:rFonts w:eastAsia="MS Mincho"/>
      <w:sz w:val="24"/>
      <w:szCs w:val="24"/>
      <w:lang w:val="en-US" w:eastAsia="ja-JP" w:bidi="ar-SA"/>
    </w:rPr>
  </w:style>
  <w:style w:type="paragraph" w:customStyle="1" w:styleId="Title2">
    <w:name w:val="Title2"/>
    <w:basedOn w:val="Normale"/>
    <w:qFormat/>
    <w:rPr>
      <w:b/>
      <w:lang w:val="en-US"/>
    </w:rPr>
  </w:style>
  <w:style w:type="paragraph" w:customStyle="1" w:styleId="Dedication0">
    <w:name w:val="Dedication"/>
    <w:basedOn w:val="Normale"/>
    <w:autoRedefine/>
    <w:qFormat/>
    <w:rPr>
      <w:lang w:val="en-US"/>
    </w:rPr>
  </w:style>
  <w:style w:type="paragraph" w:customStyle="1" w:styleId="Maintext0">
    <w:name w:val="Main text"/>
    <w:basedOn w:val="Normale"/>
    <w:link w:val="MaintextChar0"/>
    <w:autoRedefine/>
    <w:qFormat/>
    <w:pPr>
      <w:spacing w:line="480" w:lineRule="auto"/>
    </w:pPr>
    <w:rPr>
      <w:lang w:val="en-US"/>
    </w:rPr>
  </w:style>
  <w:style w:type="character" w:customStyle="1" w:styleId="MaintextChar0">
    <w:name w:val="Main text Char"/>
    <w:link w:val="Maintext0"/>
    <w:qFormat/>
    <w:rPr>
      <w:sz w:val="24"/>
      <w:szCs w:val="24"/>
      <w:lang w:val="en-US" w:eastAsia="ja-JP"/>
    </w:rPr>
  </w:style>
  <w:style w:type="paragraph" w:customStyle="1" w:styleId="Biography">
    <w:name w:val="Biography"/>
    <w:basedOn w:val="Normale"/>
    <w:autoRedefine/>
    <w:qFormat/>
    <w:rPr>
      <w:i/>
      <w:lang w:val="en-US"/>
    </w:rPr>
  </w:style>
  <w:style w:type="character" w:customStyle="1" w:styleId="IntestazioneCarattere">
    <w:name w:val="Intestazione Carattere"/>
    <w:link w:val="Intestazione"/>
    <w:qFormat/>
    <w:rPr>
      <w:sz w:val="24"/>
      <w:szCs w:val="24"/>
      <w:lang w:eastAsia="ja-JP"/>
    </w:rPr>
  </w:style>
  <w:style w:type="character" w:customStyle="1" w:styleId="TestocommentoCarattere">
    <w:name w:val="Testo commento Carattere"/>
    <w:link w:val="Testocommento"/>
    <w:uiPriority w:val="99"/>
    <w:qFormat/>
    <w:rPr>
      <w:lang w:eastAsia="ja-JP"/>
    </w:rPr>
  </w:style>
  <w:style w:type="character" w:customStyle="1" w:styleId="SoggettocommentoCarattere">
    <w:name w:val="Soggetto commento Carattere"/>
    <w:link w:val="Soggettocommento"/>
    <w:uiPriority w:val="99"/>
    <w:semiHidden/>
    <w:qFormat/>
    <w:rPr>
      <w:b/>
      <w:bCs/>
      <w:lang w:eastAsia="ja-JP"/>
    </w:rPr>
  </w:style>
  <w:style w:type="character" w:customStyle="1" w:styleId="PidipaginaCarattere">
    <w:name w:val="Piè di pagina Carattere"/>
    <w:link w:val="Pidipagina"/>
    <w:uiPriority w:val="99"/>
    <w:qFormat/>
    <w:rPr>
      <w:sz w:val="24"/>
      <w:szCs w:val="24"/>
      <w:lang w:eastAsia="ja-JP"/>
    </w:rPr>
  </w:style>
  <w:style w:type="paragraph" w:customStyle="1" w:styleId="Revisione1">
    <w:name w:val="Revisione1"/>
    <w:hidden/>
    <w:uiPriority w:val="99"/>
    <w:semiHidden/>
    <w:qFormat/>
    <w:rPr>
      <w:sz w:val="24"/>
      <w:szCs w:val="24"/>
      <w:lang w:val="de-DE" w:eastAsia="ja-JP"/>
    </w:rPr>
  </w:style>
  <w:style w:type="character" w:customStyle="1" w:styleId="Menzionenonrisolta1">
    <w:name w:val="Menzione non risolta1"/>
    <w:basedOn w:val="Carpredefinitoparagrafo"/>
    <w:uiPriority w:val="99"/>
    <w:semiHidden/>
    <w:unhideWhenUsed/>
    <w:qFormat/>
    <w:rPr>
      <w:color w:val="605E5C"/>
      <w:shd w:val="clear" w:color="auto" w:fill="E1DFDD"/>
    </w:rPr>
  </w:style>
  <w:style w:type="paragraph" w:styleId="Paragrafoelenco">
    <w:name w:val="List Paragraph"/>
    <w:basedOn w:val="Normale"/>
    <w:uiPriority w:val="34"/>
    <w:qFormat/>
    <w:pPr>
      <w:ind w:left="720"/>
      <w:contextualSpacing/>
    </w:pPr>
  </w:style>
  <w:style w:type="character" w:styleId="Testosegnaposto">
    <w:name w:val="Placeholder Text"/>
    <w:basedOn w:val="Carpredefinitoparagrafo"/>
    <w:uiPriority w:val="99"/>
    <w:semiHidden/>
    <w:qFormat/>
    <w:rPr>
      <w:color w:val="808080"/>
    </w:rPr>
  </w:style>
  <w:style w:type="character" w:customStyle="1" w:styleId="apple-converted-space">
    <w:name w:val="apple-converted-space"/>
    <w:basedOn w:val="Carpredefinitoparagrafo"/>
    <w:qFormat/>
  </w:style>
  <w:style w:type="paragraph" w:customStyle="1" w:styleId="s19">
    <w:name w:val="s19"/>
    <w:basedOn w:val="Normale"/>
    <w:qFormat/>
    <w:pPr>
      <w:spacing w:before="100" w:beforeAutospacing="1" w:after="100" w:afterAutospacing="1"/>
    </w:pPr>
    <w:rPr>
      <w:rFonts w:eastAsiaTheme="minorEastAsia"/>
      <w:lang w:val="it-IT" w:eastAsia="it-IT"/>
    </w:rPr>
  </w:style>
  <w:style w:type="character" w:customStyle="1" w:styleId="bumpedfont15">
    <w:name w:val="bumpedfont15"/>
    <w:basedOn w:val="Carpredefinitoparagrafo"/>
    <w:qFormat/>
  </w:style>
  <w:style w:type="paragraph" w:customStyle="1" w:styleId="s17">
    <w:name w:val="s17"/>
    <w:basedOn w:val="Normale"/>
    <w:qFormat/>
    <w:pPr>
      <w:spacing w:before="100" w:beforeAutospacing="1" w:after="100" w:afterAutospacing="1"/>
    </w:pPr>
    <w:rPr>
      <w:rFonts w:eastAsiaTheme="minorEastAsia"/>
      <w:lang w:val="it-IT" w:eastAsia="it-IT"/>
    </w:rPr>
  </w:style>
  <w:style w:type="paragraph" w:customStyle="1" w:styleId="s48">
    <w:name w:val="s48"/>
    <w:basedOn w:val="Normale"/>
    <w:qFormat/>
    <w:pPr>
      <w:spacing w:before="100" w:beforeAutospacing="1" w:after="100" w:afterAutospacing="1"/>
    </w:pPr>
    <w:rPr>
      <w:rFonts w:eastAsiaTheme="minorEastAsia"/>
      <w:lang w:val="it-IT" w:eastAsia="it-IT"/>
    </w:rPr>
  </w:style>
  <w:style w:type="paragraph" w:customStyle="1" w:styleId="Revisione2">
    <w:name w:val="Revisione2"/>
    <w:hidden/>
    <w:uiPriority w:val="99"/>
    <w:semiHidden/>
    <w:qFormat/>
    <w:rPr>
      <w:sz w:val="24"/>
      <w:szCs w:val="24"/>
      <w:lang w:val="de-DE" w:eastAsia="ja-JP"/>
    </w:rPr>
  </w:style>
  <w:style w:type="paragraph" w:styleId="Revisione">
    <w:name w:val="Revision"/>
    <w:hidden/>
    <w:uiPriority w:val="99"/>
    <w:unhideWhenUsed/>
    <w:rsid w:val="007A17C1"/>
    <w:rPr>
      <w:sz w:val="24"/>
      <w:szCs w:val="24"/>
      <w:lang w:val="de-DE" w:eastAsia="ja-JP"/>
    </w:rPr>
  </w:style>
  <w:style w:type="character" w:customStyle="1" w:styleId="anchor-text">
    <w:name w:val="anchor-text"/>
    <w:basedOn w:val="Carpredefinitoparagrafo"/>
    <w:rsid w:val="00AE6DAB"/>
  </w:style>
  <w:style w:type="character" w:customStyle="1" w:styleId="Menzionenonrisolta2">
    <w:name w:val="Menzione non risolta2"/>
    <w:basedOn w:val="Carpredefinitoparagrafo"/>
    <w:uiPriority w:val="99"/>
    <w:semiHidden/>
    <w:unhideWhenUsed/>
    <w:rsid w:val="002A68F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153902">
      <w:bodyDiv w:val="1"/>
      <w:marLeft w:val="0"/>
      <w:marRight w:val="0"/>
      <w:marTop w:val="0"/>
      <w:marBottom w:val="0"/>
      <w:divBdr>
        <w:top w:val="none" w:sz="0" w:space="0" w:color="auto"/>
        <w:left w:val="none" w:sz="0" w:space="0" w:color="auto"/>
        <w:bottom w:val="none" w:sz="0" w:space="0" w:color="auto"/>
        <w:right w:val="none" w:sz="0" w:space="0" w:color="auto"/>
      </w:divBdr>
    </w:div>
    <w:div w:id="691810136">
      <w:bodyDiv w:val="1"/>
      <w:marLeft w:val="0"/>
      <w:marRight w:val="0"/>
      <w:marTop w:val="0"/>
      <w:marBottom w:val="0"/>
      <w:divBdr>
        <w:top w:val="none" w:sz="0" w:space="0" w:color="auto"/>
        <w:left w:val="none" w:sz="0" w:space="0" w:color="auto"/>
        <w:bottom w:val="none" w:sz="0" w:space="0" w:color="auto"/>
        <w:right w:val="none" w:sz="0" w:space="0" w:color="auto"/>
      </w:divBdr>
      <w:divsChild>
        <w:div w:id="1716004758">
          <w:marLeft w:val="0"/>
          <w:marRight w:val="0"/>
          <w:marTop w:val="0"/>
          <w:marBottom w:val="0"/>
          <w:divBdr>
            <w:top w:val="none" w:sz="0" w:space="0" w:color="auto"/>
            <w:left w:val="none" w:sz="0" w:space="0" w:color="auto"/>
            <w:bottom w:val="none" w:sz="0" w:space="0" w:color="auto"/>
            <w:right w:val="none" w:sz="0" w:space="0" w:color="auto"/>
          </w:divBdr>
        </w:div>
      </w:divsChild>
    </w:div>
    <w:div w:id="1400902854">
      <w:bodyDiv w:val="1"/>
      <w:marLeft w:val="0"/>
      <w:marRight w:val="0"/>
      <w:marTop w:val="0"/>
      <w:marBottom w:val="0"/>
      <w:divBdr>
        <w:top w:val="none" w:sz="0" w:space="0" w:color="auto"/>
        <w:left w:val="none" w:sz="0" w:space="0" w:color="auto"/>
        <w:bottom w:val="none" w:sz="0" w:space="0" w:color="auto"/>
        <w:right w:val="none" w:sz="0" w:space="0" w:color="auto"/>
      </w:divBdr>
      <w:divsChild>
        <w:div w:id="21059106">
          <w:marLeft w:val="640"/>
          <w:marRight w:val="0"/>
          <w:marTop w:val="0"/>
          <w:marBottom w:val="0"/>
          <w:divBdr>
            <w:top w:val="none" w:sz="0" w:space="0" w:color="auto"/>
            <w:left w:val="none" w:sz="0" w:space="0" w:color="auto"/>
            <w:bottom w:val="none" w:sz="0" w:space="0" w:color="auto"/>
            <w:right w:val="none" w:sz="0" w:space="0" w:color="auto"/>
          </w:divBdr>
        </w:div>
        <w:div w:id="42676707">
          <w:marLeft w:val="640"/>
          <w:marRight w:val="0"/>
          <w:marTop w:val="0"/>
          <w:marBottom w:val="0"/>
          <w:divBdr>
            <w:top w:val="none" w:sz="0" w:space="0" w:color="auto"/>
            <w:left w:val="none" w:sz="0" w:space="0" w:color="auto"/>
            <w:bottom w:val="none" w:sz="0" w:space="0" w:color="auto"/>
            <w:right w:val="none" w:sz="0" w:space="0" w:color="auto"/>
          </w:divBdr>
        </w:div>
        <w:div w:id="118838503">
          <w:marLeft w:val="640"/>
          <w:marRight w:val="0"/>
          <w:marTop w:val="0"/>
          <w:marBottom w:val="0"/>
          <w:divBdr>
            <w:top w:val="none" w:sz="0" w:space="0" w:color="auto"/>
            <w:left w:val="none" w:sz="0" w:space="0" w:color="auto"/>
            <w:bottom w:val="none" w:sz="0" w:space="0" w:color="auto"/>
            <w:right w:val="none" w:sz="0" w:space="0" w:color="auto"/>
          </w:divBdr>
        </w:div>
        <w:div w:id="122239181">
          <w:marLeft w:val="640"/>
          <w:marRight w:val="0"/>
          <w:marTop w:val="0"/>
          <w:marBottom w:val="0"/>
          <w:divBdr>
            <w:top w:val="none" w:sz="0" w:space="0" w:color="auto"/>
            <w:left w:val="none" w:sz="0" w:space="0" w:color="auto"/>
            <w:bottom w:val="none" w:sz="0" w:space="0" w:color="auto"/>
            <w:right w:val="none" w:sz="0" w:space="0" w:color="auto"/>
          </w:divBdr>
        </w:div>
        <w:div w:id="167257258">
          <w:marLeft w:val="640"/>
          <w:marRight w:val="0"/>
          <w:marTop w:val="0"/>
          <w:marBottom w:val="0"/>
          <w:divBdr>
            <w:top w:val="none" w:sz="0" w:space="0" w:color="auto"/>
            <w:left w:val="none" w:sz="0" w:space="0" w:color="auto"/>
            <w:bottom w:val="none" w:sz="0" w:space="0" w:color="auto"/>
            <w:right w:val="none" w:sz="0" w:space="0" w:color="auto"/>
          </w:divBdr>
        </w:div>
        <w:div w:id="197086352">
          <w:marLeft w:val="640"/>
          <w:marRight w:val="0"/>
          <w:marTop w:val="0"/>
          <w:marBottom w:val="0"/>
          <w:divBdr>
            <w:top w:val="none" w:sz="0" w:space="0" w:color="auto"/>
            <w:left w:val="none" w:sz="0" w:space="0" w:color="auto"/>
            <w:bottom w:val="none" w:sz="0" w:space="0" w:color="auto"/>
            <w:right w:val="none" w:sz="0" w:space="0" w:color="auto"/>
          </w:divBdr>
        </w:div>
        <w:div w:id="248738651">
          <w:marLeft w:val="640"/>
          <w:marRight w:val="0"/>
          <w:marTop w:val="0"/>
          <w:marBottom w:val="0"/>
          <w:divBdr>
            <w:top w:val="none" w:sz="0" w:space="0" w:color="auto"/>
            <w:left w:val="none" w:sz="0" w:space="0" w:color="auto"/>
            <w:bottom w:val="none" w:sz="0" w:space="0" w:color="auto"/>
            <w:right w:val="none" w:sz="0" w:space="0" w:color="auto"/>
          </w:divBdr>
        </w:div>
        <w:div w:id="324170500">
          <w:marLeft w:val="640"/>
          <w:marRight w:val="0"/>
          <w:marTop w:val="0"/>
          <w:marBottom w:val="0"/>
          <w:divBdr>
            <w:top w:val="none" w:sz="0" w:space="0" w:color="auto"/>
            <w:left w:val="none" w:sz="0" w:space="0" w:color="auto"/>
            <w:bottom w:val="none" w:sz="0" w:space="0" w:color="auto"/>
            <w:right w:val="none" w:sz="0" w:space="0" w:color="auto"/>
          </w:divBdr>
        </w:div>
        <w:div w:id="383409212">
          <w:marLeft w:val="640"/>
          <w:marRight w:val="0"/>
          <w:marTop w:val="0"/>
          <w:marBottom w:val="0"/>
          <w:divBdr>
            <w:top w:val="none" w:sz="0" w:space="0" w:color="auto"/>
            <w:left w:val="none" w:sz="0" w:space="0" w:color="auto"/>
            <w:bottom w:val="none" w:sz="0" w:space="0" w:color="auto"/>
            <w:right w:val="none" w:sz="0" w:space="0" w:color="auto"/>
          </w:divBdr>
        </w:div>
        <w:div w:id="454718494">
          <w:marLeft w:val="640"/>
          <w:marRight w:val="0"/>
          <w:marTop w:val="0"/>
          <w:marBottom w:val="0"/>
          <w:divBdr>
            <w:top w:val="none" w:sz="0" w:space="0" w:color="auto"/>
            <w:left w:val="none" w:sz="0" w:space="0" w:color="auto"/>
            <w:bottom w:val="none" w:sz="0" w:space="0" w:color="auto"/>
            <w:right w:val="none" w:sz="0" w:space="0" w:color="auto"/>
          </w:divBdr>
        </w:div>
        <w:div w:id="486173431">
          <w:marLeft w:val="640"/>
          <w:marRight w:val="0"/>
          <w:marTop w:val="0"/>
          <w:marBottom w:val="0"/>
          <w:divBdr>
            <w:top w:val="none" w:sz="0" w:space="0" w:color="auto"/>
            <w:left w:val="none" w:sz="0" w:space="0" w:color="auto"/>
            <w:bottom w:val="none" w:sz="0" w:space="0" w:color="auto"/>
            <w:right w:val="none" w:sz="0" w:space="0" w:color="auto"/>
          </w:divBdr>
        </w:div>
        <w:div w:id="501509900">
          <w:marLeft w:val="640"/>
          <w:marRight w:val="0"/>
          <w:marTop w:val="0"/>
          <w:marBottom w:val="0"/>
          <w:divBdr>
            <w:top w:val="none" w:sz="0" w:space="0" w:color="auto"/>
            <w:left w:val="none" w:sz="0" w:space="0" w:color="auto"/>
            <w:bottom w:val="none" w:sz="0" w:space="0" w:color="auto"/>
            <w:right w:val="none" w:sz="0" w:space="0" w:color="auto"/>
          </w:divBdr>
        </w:div>
        <w:div w:id="514930085">
          <w:marLeft w:val="640"/>
          <w:marRight w:val="0"/>
          <w:marTop w:val="0"/>
          <w:marBottom w:val="0"/>
          <w:divBdr>
            <w:top w:val="none" w:sz="0" w:space="0" w:color="auto"/>
            <w:left w:val="none" w:sz="0" w:space="0" w:color="auto"/>
            <w:bottom w:val="none" w:sz="0" w:space="0" w:color="auto"/>
            <w:right w:val="none" w:sz="0" w:space="0" w:color="auto"/>
          </w:divBdr>
        </w:div>
        <w:div w:id="541676418">
          <w:marLeft w:val="640"/>
          <w:marRight w:val="0"/>
          <w:marTop w:val="0"/>
          <w:marBottom w:val="0"/>
          <w:divBdr>
            <w:top w:val="none" w:sz="0" w:space="0" w:color="auto"/>
            <w:left w:val="none" w:sz="0" w:space="0" w:color="auto"/>
            <w:bottom w:val="none" w:sz="0" w:space="0" w:color="auto"/>
            <w:right w:val="none" w:sz="0" w:space="0" w:color="auto"/>
          </w:divBdr>
        </w:div>
        <w:div w:id="561990083">
          <w:marLeft w:val="640"/>
          <w:marRight w:val="0"/>
          <w:marTop w:val="0"/>
          <w:marBottom w:val="0"/>
          <w:divBdr>
            <w:top w:val="none" w:sz="0" w:space="0" w:color="auto"/>
            <w:left w:val="none" w:sz="0" w:space="0" w:color="auto"/>
            <w:bottom w:val="none" w:sz="0" w:space="0" w:color="auto"/>
            <w:right w:val="none" w:sz="0" w:space="0" w:color="auto"/>
          </w:divBdr>
          <w:divsChild>
            <w:div w:id="1307706027">
              <w:marLeft w:val="0"/>
              <w:marRight w:val="0"/>
              <w:marTop w:val="0"/>
              <w:marBottom w:val="0"/>
              <w:divBdr>
                <w:top w:val="none" w:sz="0" w:space="0" w:color="auto"/>
                <w:left w:val="none" w:sz="0" w:space="0" w:color="auto"/>
                <w:bottom w:val="none" w:sz="0" w:space="0" w:color="auto"/>
                <w:right w:val="none" w:sz="0" w:space="0" w:color="auto"/>
              </w:divBdr>
              <w:divsChild>
                <w:div w:id="1154905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3197942">
          <w:marLeft w:val="640"/>
          <w:marRight w:val="0"/>
          <w:marTop w:val="0"/>
          <w:marBottom w:val="0"/>
          <w:divBdr>
            <w:top w:val="none" w:sz="0" w:space="0" w:color="auto"/>
            <w:left w:val="none" w:sz="0" w:space="0" w:color="auto"/>
            <w:bottom w:val="none" w:sz="0" w:space="0" w:color="auto"/>
            <w:right w:val="none" w:sz="0" w:space="0" w:color="auto"/>
          </w:divBdr>
        </w:div>
        <w:div w:id="609237436">
          <w:marLeft w:val="640"/>
          <w:marRight w:val="0"/>
          <w:marTop w:val="0"/>
          <w:marBottom w:val="0"/>
          <w:divBdr>
            <w:top w:val="none" w:sz="0" w:space="0" w:color="auto"/>
            <w:left w:val="none" w:sz="0" w:space="0" w:color="auto"/>
            <w:bottom w:val="none" w:sz="0" w:space="0" w:color="auto"/>
            <w:right w:val="none" w:sz="0" w:space="0" w:color="auto"/>
          </w:divBdr>
        </w:div>
        <w:div w:id="643239473">
          <w:marLeft w:val="640"/>
          <w:marRight w:val="0"/>
          <w:marTop w:val="0"/>
          <w:marBottom w:val="0"/>
          <w:divBdr>
            <w:top w:val="none" w:sz="0" w:space="0" w:color="auto"/>
            <w:left w:val="none" w:sz="0" w:space="0" w:color="auto"/>
            <w:bottom w:val="none" w:sz="0" w:space="0" w:color="auto"/>
            <w:right w:val="none" w:sz="0" w:space="0" w:color="auto"/>
          </w:divBdr>
        </w:div>
        <w:div w:id="647200154">
          <w:marLeft w:val="640"/>
          <w:marRight w:val="0"/>
          <w:marTop w:val="0"/>
          <w:marBottom w:val="0"/>
          <w:divBdr>
            <w:top w:val="none" w:sz="0" w:space="0" w:color="auto"/>
            <w:left w:val="none" w:sz="0" w:space="0" w:color="auto"/>
            <w:bottom w:val="none" w:sz="0" w:space="0" w:color="auto"/>
            <w:right w:val="none" w:sz="0" w:space="0" w:color="auto"/>
          </w:divBdr>
        </w:div>
        <w:div w:id="702485923">
          <w:marLeft w:val="640"/>
          <w:marRight w:val="0"/>
          <w:marTop w:val="0"/>
          <w:marBottom w:val="0"/>
          <w:divBdr>
            <w:top w:val="none" w:sz="0" w:space="0" w:color="auto"/>
            <w:left w:val="none" w:sz="0" w:space="0" w:color="auto"/>
            <w:bottom w:val="none" w:sz="0" w:space="0" w:color="auto"/>
            <w:right w:val="none" w:sz="0" w:space="0" w:color="auto"/>
          </w:divBdr>
        </w:div>
        <w:div w:id="723136054">
          <w:marLeft w:val="640"/>
          <w:marRight w:val="0"/>
          <w:marTop w:val="0"/>
          <w:marBottom w:val="0"/>
          <w:divBdr>
            <w:top w:val="none" w:sz="0" w:space="0" w:color="auto"/>
            <w:left w:val="none" w:sz="0" w:space="0" w:color="auto"/>
            <w:bottom w:val="none" w:sz="0" w:space="0" w:color="auto"/>
            <w:right w:val="none" w:sz="0" w:space="0" w:color="auto"/>
          </w:divBdr>
        </w:div>
        <w:div w:id="741416107">
          <w:marLeft w:val="640"/>
          <w:marRight w:val="0"/>
          <w:marTop w:val="0"/>
          <w:marBottom w:val="0"/>
          <w:divBdr>
            <w:top w:val="none" w:sz="0" w:space="0" w:color="auto"/>
            <w:left w:val="none" w:sz="0" w:space="0" w:color="auto"/>
            <w:bottom w:val="none" w:sz="0" w:space="0" w:color="auto"/>
            <w:right w:val="none" w:sz="0" w:space="0" w:color="auto"/>
          </w:divBdr>
        </w:div>
        <w:div w:id="747727642">
          <w:marLeft w:val="640"/>
          <w:marRight w:val="0"/>
          <w:marTop w:val="0"/>
          <w:marBottom w:val="0"/>
          <w:divBdr>
            <w:top w:val="none" w:sz="0" w:space="0" w:color="auto"/>
            <w:left w:val="none" w:sz="0" w:space="0" w:color="auto"/>
            <w:bottom w:val="none" w:sz="0" w:space="0" w:color="auto"/>
            <w:right w:val="none" w:sz="0" w:space="0" w:color="auto"/>
          </w:divBdr>
        </w:div>
        <w:div w:id="796097621">
          <w:marLeft w:val="640"/>
          <w:marRight w:val="0"/>
          <w:marTop w:val="0"/>
          <w:marBottom w:val="0"/>
          <w:divBdr>
            <w:top w:val="none" w:sz="0" w:space="0" w:color="auto"/>
            <w:left w:val="none" w:sz="0" w:space="0" w:color="auto"/>
            <w:bottom w:val="none" w:sz="0" w:space="0" w:color="auto"/>
            <w:right w:val="none" w:sz="0" w:space="0" w:color="auto"/>
          </w:divBdr>
        </w:div>
        <w:div w:id="886911302">
          <w:marLeft w:val="640"/>
          <w:marRight w:val="0"/>
          <w:marTop w:val="0"/>
          <w:marBottom w:val="0"/>
          <w:divBdr>
            <w:top w:val="none" w:sz="0" w:space="0" w:color="auto"/>
            <w:left w:val="none" w:sz="0" w:space="0" w:color="auto"/>
            <w:bottom w:val="none" w:sz="0" w:space="0" w:color="auto"/>
            <w:right w:val="none" w:sz="0" w:space="0" w:color="auto"/>
          </w:divBdr>
        </w:div>
        <w:div w:id="891844087">
          <w:marLeft w:val="640"/>
          <w:marRight w:val="0"/>
          <w:marTop w:val="0"/>
          <w:marBottom w:val="0"/>
          <w:divBdr>
            <w:top w:val="none" w:sz="0" w:space="0" w:color="auto"/>
            <w:left w:val="none" w:sz="0" w:space="0" w:color="auto"/>
            <w:bottom w:val="none" w:sz="0" w:space="0" w:color="auto"/>
            <w:right w:val="none" w:sz="0" w:space="0" w:color="auto"/>
          </w:divBdr>
        </w:div>
        <w:div w:id="898596449">
          <w:marLeft w:val="640"/>
          <w:marRight w:val="0"/>
          <w:marTop w:val="0"/>
          <w:marBottom w:val="0"/>
          <w:divBdr>
            <w:top w:val="none" w:sz="0" w:space="0" w:color="auto"/>
            <w:left w:val="none" w:sz="0" w:space="0" w:color="auto"/>
            <w:bottom w:val="none" w:sz="0" w:space="0" w:color="auto"/>
            <w:right w:val="none" w:sz="0" w:space="0" w:color="auto"/>
          </w:divBdr>
        </w:div>
        <w:div w:id="925920645">
          <w:marLeft w:val="640"/>
          <w:marRight w:val="0"/>
          <w:marTop w:val="0"/>
          <w:marBottom w:val="0"/>
          <w:divBdr>
            <w:top w:val="none" w:sz="0" w:space="0" w:color="auto"/>
            <w:left w:val="none" w:sz="0" w:space="0" w:color="auto"/>
            <w:bottom w:val="none" w:sz="0" w:space="0" w:color="auto"/>
            <w:right w:val="none" w:sz="0" w:space="0" w:color="auto"/>
          </w:divBdr>
        </w:div>
        <w:div w:id="1018964062">
          <w:marLeft w:val="640"/>
          <w:marRight w:val="0"/>
          <w:marTop w:val="0"/>
          <w:marBottom w:val="0"/>
          <w:divBdr>
            <w:top w:val="none" w:sz="0" w:space="0" w:color="auto"/>
            <w:left w:val="none" w:sz="0" w:space="0" w:color="auto"/>
            <w:bottom w:val="none" w:sz="0" w:space="0" w:color="auto"/>
            <w:right w:val="none" w:sz="0" w:space="0" w:color="auto"/>
          </w:divBdr>
        </w:div>
        <w:div w:id="1023244788">
          <w:marLeft w:val="640"/>
          <w:marRight w:val="0"/>
          <w:marTop w:val="0"/>
          <w:marBottom w:val="0"/>
          <w:divBdr>
            <w:top w:val="none" w:sz="0" w:space="0" w:color="auto"/>
            <w:left w:val="none" w:sz="0" w:space="0" w:color="auto"/>
            <w:bottom w:val="none" w:sz="0" w:space="0" w:color="auto"/>
            <w:right w:val="none" w:sz="0" w:space="0" w:color="auto"/>
          </w:divBdr>
        </w:div>
        <w:div w:id="1060204730">
          <w:marLeft w:val="640"/>
          <w:marRight w:val="0"/>
          <w:marTop w:val="0"/>
          <w:marBottom w:val="0"/>
          <w:divBdr>
            <w:top w:val="none" w:sz="0" w:space="0" w:color="auto"/>
            <w:left w:val="none" w:sz="0" w:space="0" w:color="auto"/>
            <w:bottom w:val="none" w:sz="0" w:space="0" w:color="auto"/>
            <w:right w:val="none" w:sz="0" w:space="0" w:color="auto"/>
          </w:divBdr>
        </w:div>
        <w:div w:id="1119450894">
          <w:marLeft w:val="640"/>
          <w:marRight w:val="0"/>
          <w:marTop w:val="0"/>
          <w:marBottom w:val="0"/>
          <w:divBdr>
            <w:top w:val="none" w:sz="0" w:space="0" w:color="auto"/>
            <w:left w:val="none" w:sz="0" w:space="0" w:color="auto"/>
            <w:bottom w:val="none" w:sz="0" w:space="0" w:color="auto"/>
            <w:right w:val="none" w:sz="0" w:space="0" w:color="auto"/>
          </w:divBdr>
        </w:div>
        <w:div w:id="1151604386">
          <w:marLeft w:val="640"/>
          <w:marRight w:val="0"/>
          <w:marTop w:val="0"/>
          <w:marBottom w:val="0"/>
          <w:divBdr>
            <w:top w:val="none" w:sz="0" w:space="0" w:color="auto"/>
            <w:left w:val="none" w:sz="0" w:space="0" w:color="auto"/>
            <w:bottom w:val="none" w:sz="0" w:space="0" w:color="auto"/>
            <w:right w:val="none" w:sz="0" w:space="0" w:color="auto"/>
          </w:divBdr>
        </w:div>
        <w:div w:id="1182359703">
          <w:marLeft w:val="640"/>
          <w:marRight w:val="0"/>
          <w:marTop w:val="0"/>
          <w:marBottom w:val="0"/>
          <w:divBdr>
            <w:top w:val="none" w:sz="0" w:space="0" w:color="auto"/>
            <w:left w:val="none" w:sz="0" w:space="0" w:color="auto"/>
            <w:bottom w:val="none" w:sz="0" w:space="0" w:color="auto"/>
            <w:right w:val="none" w:sz="0" w:space="0" w:color="auto"/>
          </w:divBdr>
        </w:div>
        <w:div w:id="1298877847">
          <w:marLeft w:val="640"/>
          <w:marRight w:val="0"/>
          <w:marTop w:val="0"/>
          <w:marBottom w:val="0"/>
          <w:divBdr>
            <w:top w:val="none" w:sz="0" w:space="0" w:color="auto"/>
            <w:left w:val="none" w:sz="0" w:space="0" w:color="auto"/>
            <w:bottom w:val="none" w:sz="0" w:space="0" w:color="auto"/>
            <w:right w:val="none" w:sz="0" w:space="0" w:color="auto"/>
          </w:divBdr>
        </w:div>
        <w:div w:id="1326742587">
          <w:marLeft w:val="640"/>
          <w:marRight w:val="0"/>
          <w:marTop w:val="0"/>
          <w:marBottom w:val="0"/>
          <w:divBdr>
            <w:top w:val="none" w:sz="0" w:space="0" w:color="auto"/>
            <w:left w:val="none" w:sz="0" w:space="0" w:color="auto"/>
            <w:bottom w:val="none" w:sz="0" w:space="0" w:color="auto"/>
            <w:right w:val="none" w:sz="0" w:space="0" w:color="auto"/>
          </w:divBdr>
        </w:div>
        <w:div w:id="1351178993">
          <w:marLeft w:val="640"/>
          <w:marRight w:val="0"/>
          <w:marTop w:val="0"/>
          <w:marBottom w:val="0"/>
          <w:divBdr>
            <w:top w:val="none" w:sz="0" w:space="0" w:color="auto"/>
            <w:left w:val="none" w:sz="0" w:space="0" w:color="auto"/>
            <w:bottom w:val="none" w:sz="0" w:space="0" w:color="auto"/>
            <w:right w:val="none" w:sz="0" w:space="0" w:color="auto"/>
          </w:divBdr>
        </w:div>
        <w:div w:id="1555386105">
          <w:marLeft w:val="640"/>
          <w:marRight w:val="0"/>
          <w:marTop w:val="0"/>
          <w:marBottom w:val="0"/>
          <w:divBdr>
            <w:top w:val="none" w:sz="0" w:space="0" w:color="auto"/>
            <w:left w:val="none" w:sz="0" w:space="0" w:color="auto"/>
            <w:bottom w:val="none" w:sz="0" w:space="0" w:color="auto"/>
            <w:right w:val="none" w:sz="0" w:space="0" w:color="auto"/>
          </w:divBdr>
        </w:div>
        <w:div w:id="1600749056">
          <w:marLeft w:val="640"/>
          <w:marRight w:val="0"/>
          <w:marTop w:val="0"/>
          <w:marBottom w:val="0"/>
          <w:divBdr>
            <w:top w:val="none" w:sz="0" w:space="0" w:color="auto"/>
            <w:left w:val="none" w:sz="0" w:space="0" w:color="auto"/>
            <w:bottom w:val="none" w:sz="0" w:space="0" w:color="auto"/>
            <w:right w:val="none" w:sz="0" w:space="0" w:color="auto"/>
          </w:divBdr>
        </w:div>
        <w:div w:id="1619533350">
          <w:marLeft w:val="640"/>
          <w:marRight w:val="0"/>
          <w:marTop w:val="0"/>
          <w:marBottom w:val="0"/>
          <w:divBdr>
            <w:top w:val="none" w:sz="0" w:space="0" w:color="auto"/>
            <w:left w:val="none" w:sz="0" w:space="0" w:color="auto"/>
            <w:bottom w:val="none" w:sz="0" w:space="0" w:color="auto"/>
            <w:right w:val="none" w:sz="0" w:space="0" w:color="auto"/>
          </w:divBdr>
        </w:div>
        <w:div w:id="1669598628">
          <w:marLeft w:val="640"/>
          <w:marRight w:val="0"/>
          <w:marTop w:val="0"/>
          <w:marBottom w:val="0"/>
          <w:divBdr>
            <w:top w:val="none" w:sz="0" w:space="0" w:color="auto"/>
            <w:left w:val="none" w:sz="0" w:space="0" w:color="auto"/>
            <w:bottom w:val="none" w:sz="0" w:space="0" w:color="auto"/>
            <w:right w:val="none" w:sz="0" w:space="0" w:color="auto"/>
          </w:divBdr>
        </w:div>
        <w:div w:id="1766611231">
          <w:marLeft w:val="640"/>
          <w:marRight w:val="0"/>
          <w:marTop w:val="0"/>
          <w:marBottom w:val="0"/>
          <w:divBdr>
            <w:top w:val="none" w:sz="0" w:space="0" w:color="auto"/>
            <w:left w:val="none" w:sz="0" w:space="0" w:color="auto"/>
            <w:bottom w:val="none" w:sz="0" w:space="0" w:color="auto"/>
            <w:right w:val="none" w:sz="0" w:space="0" w:color="auto"/>
          </w:divBdr>
        </w:div>
        <w:div w:id="1826848708">
          <w:marLeft w:val="640"/>
          <w:marRight w:val="0"/>
          <w:marTop w:val="0"/>
          <w:marBottom w:val="0"/>
          <w:divBdr>
            <w:top w:val="none" w:sz="0" w:space="0" w:color="auto"/>
            <w:left w:val="none" w:sz="0" w:space="0" w:color="auto"/>
            <w:bottom w:val="none" w:sz="0" w:space="0" w:color="auto"/>
            <w:right w:val="none" w:sz="0" w:space="0" w:color="auto"/>
          </w:divBdr>
        </w:div>
        <w:div w:id="1834178350">
          <w:marLeft w:val="640"/>
          <w:marRight w:val="0"/>
          <w:marTop w:val="0"/>
          <w:marBottom w:val="0"/>
          <w:divBdr>
            <w:top w:val="none" w:sz="0" w:space="0" w:color="auto"/>
            <w:left w:val="none" w:sz="0" w:space="0" w:color="auto"/>
            <w:bottom w:val="none" w:sz="0" w:space="0" w:color="auto"/>
            <w:right w:val="none" w:sz="0" w:space="0" w:color="auto"/>
          </w:divBdr>
        </w:div>
        <w:div w:id="1855530395">
          <w:marLeft w:val="640"/>
          <w:marRight w:val="0"/>
          <w:marTop w:val="0"/>
          <w:marBottom w:val="0"/>
          <w:divBdr>
            <w:top w:val="none" w:sz="0" w:space="0" w:color="auto"/>
            <w:left w:val="none" w:sz="0" w:space="0" w:color="auto"/>
            <w:bottom w:val="none" w:sz="0" w:space="0" w:color="auto"/>
            <w:right w:val="none" w:sz="0" w:space="0" w:color="auto"/>
          </w:divBdr>
        </w:div>
        <w:div w:id="1880587953">
          <w:marLeft w:val="640"/>
          <w:marRight w:val="0"/>
          <w:marTop w:val="0"/>
          <w:marBottom w:val="0"/>
          <w:divBdr>
            <w:top w:val="none" w:sz="0" w:space="0" w:color="auto"/>
            <w:left w:val="none" w:sz="0" w:space="0" w:color="auto"/>
            <w:bottom w:val="none" w:sz="0" w:space="0" w:color="auto"/>
            <w:right w:val="none" w:sz="0" w:space="0" w:color="auto"/>
          </w:divBdr>
        </w:div>
        <w:div w:id="1962221304">
          <w:marLeft w:val="640"/>
          <w:marRight w:val="0"/>
          <w:marTop w:val="0"/>
          <w:marBottom w:val="0"/>
          <w:divBdr>
            <w:top w:val="none" w:sz="0" w:space="0" w:color="auto"/>
            <w:left w:val="none" w:sz="0" w:space="0" w:color="auto"/>
            <w:bottom w:val="none" w:sz="0" w:space="0" w:color="auto"/>
            <w:right w:val="none" w:sz="0" w:space="0" w:color="auto"/>
          </w:divBdr>
        </w:div>
        <w:div w:id="2043169572">
          <w:marLeft w:val="640"/>
          <w:marRight w:val="0"/>
          <w:marTop w:val="0"/>
          <w:marBottom w:val="0"/>
          <w:divBdr>
            <w:top w:val="none" w:sz="0" w:space="0" w:color="auto"/>
            <w:left w:val="none" w:sz="0" w:space="0" w:color="auto"/>
            <w:bottom w:val="none" w:sz="0" w:space="0" w:color="auto"/>
            <w:right w:val="none" w:sz="0" w:space="0" w:color="auto"/>
          </w:divBdr>
        </w:div>
        <w:div w:id="2045322555">
          <w:marLeft w:val="640"/>
          <w:marRight w:val="0"/>
          <w:marTop w:val="0"/>
          <w:marBottom w:val="0"/>
          <w:divBdr>
            <w:top w:val="none" w:sz="0" w:space="0" w:color="auto"/>
            <w:left w:val="none" w:sz="0" w:space="0" w:color="auto"/>
            <w:bottom w:val="none" w:sz="0" w:space="0" w:color="auto"/>
            <w:right w:val="none" w:sz="0" w:space="0" w:color="auto"/>
          </w:divBdr>
        </w:div>
        <w:div w:id="2097824931">
          <w:marLeft w:val="640"/>
          <w:marRight w:val="0"/>
          <w:marTop w:val="0"/>
          <w:marBottom w:val="0"/>
          <w:divBdr>
            <w:top w:val="none" w:sz="0" w:space="0" w:color="auto"/>
            <w:left w:val="none" w:sz="0" w:space="0" w:color="auto"/>
            <w:bottom w:val="none" w:sz="0" w:space="0" w:color="auto"/>
            <w:right w:val="none" w:sz="0" w:space="0" w:color="auto"/>
          </w:divBdr>
        </w:div>
      </w:divsChild>
    </w:div>
    <w:div w:id="1697272711">
      <w:bodyDiv w:val="1"/>
      <w:marLeft w:val="0"/>
      <w:marRight w:val="0"/>
      <w:marTop w:val="0"/>
      <w:marBottom w:val="0"/>
      <w:divBdr>
        <w:top w:val="none" w:sz="0" w:space="0" w:color="auto"/>
        <w:left w:val="none" w:sz="0" w:space="0" w:color="auto"/>
        <w:bottom w:val="none" w:sz="0" w:space="0" w:color="auto"/>
        <w:right w:val="none" w:sz="0" w:space="0" w:color="auto"/>
      </w:divBdr>
      <w:divsChild>
        <w:div w:id="324624463">
          <w:marLeft w:val="0"/>
          <w:marRight w:val="0"/>
          <w:marTop w:val="0"/>
          <w:marBottom w:val="0"/>
          <w:divBdr>
            <w:top w:val="none" w:sz="0" w:space="0" w:color="auto"/>
            <w:left w:val="none" w:sz="0" w:space="0" w:color="auto"/>
            <w:bottom w:val="none" w:sz="0" w:space="0" w:color="auto"/>
            <w:right w:val="none" w:sz="0" w:space="0" w:color="auto"/>
          </w:divBdr>
        </w:div>
      </w:divsChild>
    </w:div>
    <w:div w:id="1887714842">
      <w:bodyDiv w:val="1"/>
      <w:marLeft w:val="0"/>
      <w:marRight w:val="0"/>
      <w:marTop w:val="0"/>
      <w:marBottom w:val="0"/>
      <w:divBdr>
        <w:top w:val="none" w:sz="0" w:space="0" w:color="auto"/>
        <w:left w:val="none" w:sz="0" w:space="0" w:color="auto"/>
        <w:bottom w:val="none" w:sz="0" w:space="0" w:color="auto"/>
        <w:right w:val="none" w:sz="0" w:space="0" w:color="auto"/>
      </w:divBdr>
      <w:divsChild>
        <w:div w:id="1991015048">
          <w:marLeft w:val="0"/>
          <w:marRight w:val="0"/>
          <w:marTop w:val="0"/>
          <w:marBottom w:val="0"/>
          <w:divBdr>
            <w:top w:val="none" w:sz="0" w:space="0" w:color="auto"/>
            <w:left w:val="none" w:sz="0" w:space="0" w:color="auto"/>
            <w:bottom w:val="none" w:sz="0" w:space="0" w:color="auto"/>
            <w:right w:val="none" w:sz="0" w:space="0" w:color="auto"/>
          </w:divBdr>
        </w:div>
      </w:divsChild>
    </w:div>
    <w:div w:id="1959530671">
      <w:bodyDiv w:val="1"/>
      <w:marLeft w:val="0"/>
      <w:marRight w:val="0"/>
      <w:marTop w:val="0"/>
      <w:marBottom w:val="0"/>
      <w:divBdr>
        <w:top w:val="none" w:sz="0" w:space="0" w:color="auto"/>
        <w:left w:val="none" w:sz="0" w:space="0" w:color="auto"/>
        <w:bottom w:val="none" w:sz="0" w:space="0" w:color="auto"/>
        <w:right w:val="none" w:sz="0" w:space="0" w:color="auto"/>
      </w:divBdr>
      <w:divsChild>
        <w:div w:id="198412148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5">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A81299D-95F5-4EA0-B171-34BD268482DE}">
  <we:reference id="f78a3046-9e99-4300-aa2b-5814002b01a2" version="1.55.1.0" store="EXCatalog" storeType="EXCatalog"/>
  <we:alternateReferences>
    <we:reference id="WA104382081" version="1.55.1.0" store="en-US" storeType="OMEX"/>
  </we:alternateReferences>
  <we:properties>
    <we:property name="MENDELEY_CITATIONS_STYLE" value="{&quot;id&quot;:&quot;https://www.zotero.org/styles/vancouver-superscript-brackets-only-year&quot;,&quot;title&quot;:&quot;NLM/Vancouver: Citing Medicine 2nd edition (citation-sequence, superscript, brackets, year-only dates)&quot;,&quot;format&quot;:&quot;numeric&quot;,&quot;defaultLocale&quot;:null,&quot;isLocaleCodeValid&quot;:true}"/>
    <we:property name="MENDELEY_CITATIONS" value="[{&quot;citationID&quot;:&quot;MENDELEY_CITATION_fdf6110f-324f-4eab-be7b-2be49213ccce&quot;,&quot;properties&quot;:{&quot;noteIndex&quot;:0},&quot;isEdited&quot;:false,&quot;manualOverride&quot;:{&quot;isManuallyOverridden&quot;:false,&quot;citeprocText&quot;:&quot;&lt;sup&gt;[1]&lt;/sup&gt;&quot;,&quot;manualOverrideText&quot;:&quot;&quot;},&quot;citationTag&quot;:&quot;MENDELEY_CITATION_v3_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&quot;,&quot;citationItems&quot;:[{&quot;id&quot;:&quot;1abc0e26-dc21-3e45-8c7c-6d6f18c02779&quot;,&quot;itemData&quot;:{&quot;type&quot;:&quot;article-journal&quot;,&quot;id&quot;:&quot;1abc0e26-dc21-3e45-8c7c-6d6f18c02779&quot;,&quot;title&quot;:&quot;Novel antigen delivery systems&quot;,&quot;author&quot;:[{&quot;family&quot;:&quot;Trovato&quot;,&quot;given&quot;:&quot;Maria&quot;,&quot;parse-names&quot;:false,&quot;dropping-particle&quot;:&quot;&quot;,&quot;non-dropping-particle&quot;:&quot;&quot;}],&quot;container-title&quot;:&quot;World Journal of Virology&quot;,&quot;container-title-short&quot;:&quot;World J. Virol.&quot;,&quot;DOI&quot;:&quot;10.5501/wjv.v4.i3.156&quot;,&quot;ISSN&quot;:&quot;2220-3249&quot;,&quot;issued&quot;:{&quot;date-parts&quot;:[[2015]]},&quot;page&quot;:&quot;156&quot;,&quot;abstract&quot;:&quot;Vaccines represent the most relevant contribution of immunology to human health. However, despite the remarkable success achieved in the past years, many vaccines are still missing in order to fight important human pathologies and to prevent emerging and re-emerging diseases. For these pathogens the known strategies for making vaccines have been unsuccessful and thus, new avenues should be investigated to overcome the failure of clinical trials and other important issues including safety concerns related to live vaccines or viral vectors, the weak immunogenicity of subunit vaccines and side effects associated with the use of adjuvants. A major hurdle of developing successful and effective vaccines is to design antigen delivery systems in such a way that optimizes antigen presentation and induces broad protective immune responses. Recent advances in vector delivery technologies, immunology, vaccinology and system biology, have led to a deeper understanding of the molecular and cellular mechanisms by which vaccines should stimulate both arms of the adaptive immune responses, offering new strategies of vaccinations. This review is an update of current strategies with respect to live attenuated and inactivated vaccines, DNA vaccines, viral vectors, lipid-based carrier systems such as liposomes and virosomes as well as polymeric nanoparticle vaccines and virus-like particles. In addition, this article will describe our work on a versatile and immunogenic delivery system which we have studied in the past decade and which is derived from a non-pathogenic prokaryotic organism: the \&quot;E2 scaffold\&quot; of the pyruvate dehydrogenase complex from Geobacillus stearothermophilus.&quot;,&quot;issue&quot;:&quot;3&quot;,&quot;volume&quot;:&quot;4&quot;},&quot;isTemporary&quot;:false}]},{&quot;citationID&quot;:&quot;MENDELEY_CITATION_ad8340d8-6d15-4d4d-a3f8-b14f25f6c50b&quot;,&quot;properties&quot;:{&quot;noteIndex&quot;:0},&quot;isEdited&quot;:false,&quot;manualOverride&quot;:{&quot;isManuallyOverridden&quot;:false,&quot;citeprocText&quot;:&quot;&lt;sup&gt;[2,3]&lt;/sup&gt;&quot;,&quot;manualOverrideText&quot;:&quot;&quot;},&quot;citationTag&quot;:&quot;MENDELEY_CITATION_v3_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&quot;,&quot;citationItems&quot;:[{&quot;id&quot;:&quot;fd68a2b6-3fd6-35d7-9be5-2bb51bb10178&quot;,&quot;itemData&quot;:{&quot;type&quot;:&quot;article&quot;,&quot;id&quot;:&quot;fd68a2b6-3fd6-35d7-9be5-2bb51bb10178&quot;,&quot;title&quot;:&quot;New-age vaccine adjuvants, their development, and future perspective&quot;,&quot;author&quot;:[{&quot;family&quot;:&quot;Verma&quot;,&quot;given&quot;:&quot;Shailendra Kumar&quot;,&quot;parse-names&quot;:false,&quot;dropping-particle&quot;:&quot;&quot;,&quot;non-dropping-particle&quot;:&quot;&quot;},{&quot;family&quot;:&quot;Mahajan&quot;,&quot;given&quot;:&quot;Pooja&quot;,&quot;parse-names&quot;:false,&quot;dropping-particle&quot;:&quot;&quot;,&quot;non-dropping-particle&quot;:&quot;&quot;},{&quot;family&quot;:&quot;Singh&quot;,&quot;given&quot;:&quot;Nikhlesh K.&quot;,&quot;parse-names&quot;:false,&quot;dropping-particle&quot;:&quot;&quot;,&quot;non-dropping-particle&quot;:&quot;&quot;},{&quot;family&quot;:&quot;Gupta&quot;,&quot;given&quot;:&quot;Ankit&quot;,&quot;parse-names&quot;:false,&quot;dropping-particle&quot;:&quot;&quot;,&quot;non-dropping-particle&quot;:&quot;&quot;},{&quot;family&quot;:&quot;Aggarwal&quot;,&quot;given&quot;:&quot;Rupesh&quot;,&quot;parse-names&quot;:false,&quot;dropping-particle&quot;:&quot;&quot;,&quot;non-dropping-particle&quot;:&quot;&quot;},{&quot;family&quot;:&quot;Rappuoli&quot;,&quot;given&quot;:&quot;Rino&quot;,&quot;parse-names&quot;:false,&quot;dropping-particle&quot;:&quot;&quot;,&quot;non-dropping-particle&quot;:&quot;&quot;},{&quot;family&quot;:&quot;Johri&quot;,&quot;given&quot;:&quot;Atul Kumar&quot;,&quot;parse-names&quot;:false,&quot;dropping-particle&quot;:&quot;&quot;,&quot;non-dropping-particle&quot;:&quot;&quot;}],&quot;container-title&quot;:&quot;Frontiers in Immunology&quot;,&quot;DOI&quot;:&quot;10.3389/fimmu.2023.1043109&quot;,&quot;ISSN&quot;:&quot;16643224&quot;,&quot;PMID&quot;:&quot;36911719&quot;,&quot;issued&quot;:{&quot;date-parts&quot;:[[2023]]},&quot;abstract&quot;:&quot;In the present scenario, immunization is of utmost importance as it keeps us safe and protects us from infectious agents. Despite the great success in the field of vaccinology, there is a need to not only develop safe and ideal vaccines to fight deadly infections but also improve the quality of existing vaccines in terms of partial or inconsistent protection. Generally, subunit vaccines are known to be safe in nature, but they are mostly found to be incapable of generating the optimum immune response. Hence, there is a great possibility of improving the potential of a vaccine in formulation with novel adjuvants, which can effectively impart superior immunity. The vaccine(s) in formulation with novel adjuvants may also be helpful in fighting pathogens of high antigenic diversity. However, due to the limitations of safety and toxicity, very few human-compatible adjuvants have been approved. In this review, we mainly focus on the need for new and improved vaccines; the definition of and the need for adjuvants; the characteristics and mechanisms of human-compatible adjuvants; the current status of vaccine adjuvants, mucosal vaccine adjuvants, and adjuvants in clinical development; and future directions.&quot;,&quot;publisher&quot;:&quot;Frontiers Media S.A.&quot;,&quot;volume&quot;:&quot;14&quot;,&quot;container-title-short&quot;:&quot;Front. Immunol.&quot;},&quot;isTemporary&quot;:false},{&quot;id&quot;:&quot;8b4c26b3-a431-318d-b8a0-34c04402500e&quot;,&quot;itemData&quot;:{&quot;type&quot;:&quot;article&quot;,&quot;id&quot;:&quot;8b4c26b3-a431-318d-b8a0-34c04402500e&quot;,&quot;title&quot;:&quot;Advances in Infectious Disease Vaccine Adjuvants&quot;,&quot;author&quot;:[{&quot;family&quot;:&quot;Fan&quot;,&quot;given&quot;:&quot;Jingyi&quot;,&quot;parse-names&quot;:false,&quot;dropping-particle&quot;:&quot;&quot;,&quot;non-dropping-particle&quot;:&quot;&quot;},{&quot;family&quot;:&quot;Jin&quot;,&quot;given&quot;:&quot;Shengbin&quot;,&quot;parse-names&quot;:false,&quot;dropping-particle&quot;:&quot;&quot;,&quot;non-dropping-particle&quot;:&quot;&quot;},{&quot;family&quot;:&quot;Gilmartin&quot;,&quot;given&quot;:&quot;Lachlan&quot;,&quot;parse-names&quot;:false,&quot;dropping-particle&quot;:&quot;&quot;,&quot;non-dropping-particle&quot;:&quot;&quot;},{&quot;family&quot;:&quot;Toth&quot;,&quot;given&quot;:&quot;Istvan&quot;,&quot;parse-names&quot;:false,&quot;dropping-particle&quot;:&quot;&quot;,&quot;non-dropping-particle&quot;:&quot;&quot;},{&quot;family&quot;:&quot;Hussein&quot;,&quot;given&quot;:&quot;Waleed M.&quot;,&quot;parse-names&quot;:false,&quot;dropping-particle&quot;:&quot;&quot;,&quot;non-dropping-particle&quot;:&quot;&quot;},{&quot;family&quot;:&quot;Stephenson&quot;,&quot;given&quot;:&quot;Rachel J.&quot;,&quot;parse-names&quot;:false,&quot;dropping-particle&quot;:&quot;&quot;,&quot;non-dropping-particle&quot;:&quot;&quot;}],&quot;container-title&quot;:&quot;Vaccines&quot;,&quot;DOI&quot;:&quot;10.3390/vaccines10071120&quot;,&quot;ISSN&quot;:&quot;2076393X&quot;,&quot;issued&quot;:{&quot;date-parts&quot;:[[2022,7,1]]},&quot;abstract&quot;:&quot;Vaccines are one of the most significant medical interventions in the fight against infectious diseases. Since their discovery by Edward Jenner in 1796, vaccines have reduced the worldwide transmission to eradication levels of infectious diseases, including smallpox, diphtheria, hepatitis, malaria, and influenza. However, the complexity of developing safe and effective vaccines remains a barrier for combating many more infectious diseases. Immune stimulants (or adjuvants) are an indispensable factor in vaccine development, especially for inactivated and subunit-based vaccines due to their decreased immunogenicity compared to whole pathogen vaccines. Adjuvants are widely diverse in structure; however, their overall function in vaccine constructs is the same: to enhance and/or prolong an immunological response. The potential for adverse effects as a result of adjuvant use, though, must be acknowledged and carefully managed. Understanding the specific mechanisms of adjuvant efficacy and safety is a key prerequisite for adjuvant use in vaccination. Therefore, rigorous pre-clinical and clinical research into adjuvant development is essential. Overall, the incorporation of adjuvants allows for greater opportunities in advancing vaccine development and the importance of immune stimulants drives the emergence of novel and more effective adjuvants. This article highlights recent advances in vaccine adjuvant development and provides detailed data from pre-clinical and clinical studies specific to infectious diseases. Future perspectives into vaccine adjuvant development are also highlighted.&quot;,&quot;publisher&quot;:&quot;MDPI&quot;,&quot;issue&quot;:&quot;7&quot;,&quot;volume&quot;:&quot;10&quot;,&quot;container-title-short&quot;:&quot;Vaccines (Basel).&quot;},&quot;isTemporary&quot;:false}]},{&quot;citationID&quot;:&quot;MENDELEY_CITATION_53d5c144-84b2-46ee-8e09-d005376dfb17&quot;,&quot;properties&quot;:{&quot;noteIndex&quot;:0},&quot;isEdited&quot;:false,&quot;manualOverride&quot;:{&quot;isManuallyOverridden&quot;:false,&quot;citeprocText&quot;:&quot;&lt;sup&gt;[4]&lt;/sup&gt;&quot;,&quot;manualOverrideText&quot;:&quot;&quot;},&quot;citationTag&quot;:&quot;MENDELEY_CITATION_v3_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&quot;,&quot;citationItems&quot;:[{&quot;id&quot;:&quot;f54f98d0-2947-3c95-94cd-c25b24abcf34&quot;,&quot;itemData&quot;:{&quot;type&quot;:&quot;article-journal&quot;,&quot;id&quot;:&quot;f54f98d0-2947-3c95-94cd-c25b24abcf34&quot;,&quot;title&quot;:&quot;Journal of Drug Delivery Science and Technology Optimization of dextran sulfate / poly- L -lysine based nanogels polyelectrolyte complex for intranasal ovalbumin delivery&quot;,&quot;author&quot;:[{&quot;family&quot;:&quot;Bonaccorso&quot;,&quot;given&quot;:&quot;Angela&quot;,&quot;parse-names&quot;:false,&quot;dropping-particle&quot;:&quot;&quot;,&quot;non-dropping-particle&quot;:&quot;&quot;},{&quot;family&quot;:&quot;Carbone&quot;,&quot;given&quot;:&quot;Claudia&quot;,&quot;parse-names&quot;:false,&quot;dropping-particle&quot;:&quot;&quot;,&quot;non-dropping-particle&quot;:&quot;&quot;},{&quot;family&quot;:&quot;Tomasello&quot;,&quot;given&quot;:&quot;Barbara&quot;,&quot;parse-names&quot;:false,&quot;dropping-particle&quot;:&quot;&quot;,&quot;non-dropping-particle&quot;:&quot;&quot;},{&quot;family&quot;:&quot;Italiani&quot;,&quot;given&quot;:&quot;Paola&quot;,&quot;parse-names&quot;:false,&quot;dropping-particle&quot;:&quot;&quot;,&quot;non-dropping-particle&quot;:&quot;&quot;},{&quot;family&quot;:&quot;Musumeci&quot;,&quot;given&quot;:&quot;Teresa&quot;,&quot;parse-names&quot;:false,&quot;dropping-particle&quot;:&quot;&quot;,&quot;non-dropping-particle&quot;:&quot;&quot;},{&quot;family&quot;:&quot;Puglisi&quot;,&quot;given&quot;:&quot;Giovanni&quot;,&quot;parse-names&quot;:false,&quot;dropping-particle&quot;:&quot;&quot;,&quot;non-dropping-particle&quot;:&quot;&quot;},{&quot;family&quot;:&quot;Pignatello&quot;,&quot;given&quot;:&quot;Rosario&quot;,&quot;parse-names&quot;:false,&quot;dropping-particle&quot;:&quot;&quot;,&quot;non-dropping-particle&quot;:&quot;&quot;}],&quot;container-title&quot;:&quot;Journal of Drug Delivery Science and Technology&quot;,&quot;container-title-short&quot;:&quot;J. Drug Deliv. Sci. Technol.&quot;,&quot;DOI&quot;:&quot;10.1016/j.jddst.2021.102678&quot;,&quot;ISSN&quot;:&quot;1773-2247&quot;,&quot;URL&quot;:&quot;https://doi.org/10.1016/j.jddst.2021.102678&quot;,&quot;issued&quot;:{&quot;date-parts&quot;:[[2021]]},&quot;page&quot;:&quot;102678&quot;,&quot;publisher&quot;:&quot;Elsevier B.V.&quot;,&quot;issue&quot;:&quot;May&quot;,&quot;volume&quot;:&quot;65&quot;},&quot;isTemporary&quot;:false}]},{&quot;citationID&quot;:&quot;MENDELEY_CITATION_80c9bfc9-8059-4917-bd0d-3f943726ded6&quot;,&quot;properties&quot;:{&quot;noteIndex&quot;:0},&quot;isEdited&quot;:false,&quot;manualOverride&quot;:{&quot;isManuallyOverridden&quot;:false,&quot;citeprocText&quot;:&quot;&lt;sup&gt;[5]&lt;/sup&gt;&quot;,&quot;manualOverrideText&quot;:&quot;&quot;},&quot;citationTag&quot;:&quot;MENDELEY_CITATION_v3_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&quot;,&quot;citationItems&quot;:[{&quot;id&quot;:&quot;9c5e2083-9d74-3393-85ca-12942a5f907e&quot;,&quot;itemData&quot;:{&quot;type&quot;:&quot;article-journal&quot;,&quot;id&quot;:&quot;9c5e2083-9d74-3393-85ca-12942a5f907e&quot;,&quot;title&quot;:&quot;Current prospects and future challenges for nasal vaccine delivery&quot;,&quot;author&quot;:[{&quot;family&quot;:&quot;Yusuf&quot;,&quot;given&quot;:&quot;Helmy&quot;,&quot;parse-names&quot;:false,&quot;dropping-particle&quot;:&quot;&quot;,&quot;non-dropping-particle&quot;:&quot;&quot;},{&quot;family&quot;:&quot;Kett&quot;,&quot;given&quot;:&quot;Vicky&quot;,&quot;parse-names&quot;:false,&quot;dropping-particle&quot;:&quot;&quot;,&quot;non-dropping-particle&quot;:&quot;&quot;}],&quot;container-title&quot;:&quot;Human Vaccines and Immunotherapeutics&quot;,&quot;container-title-short&quot;:&quot;Hum. Vaccin. Immunother.&quot;,&quot;DOI&quot;:&quot;10.1080/21645515.2016.1239668&quot;,&quot;ISSN&quot;:&quot;2164554X&quot;,&quot;PMID&quot;:&quot;27936348&quot;,&quot;URL&quot;:&quot;http://dx.doi.org/10.1080/21645515.2016.1239668&quot;,&quot;issued&quot;:{&quot;date-parts&quot;:[[2017]]},&quot;page&quot;:&quot;34-45&quot;,&quot;abstract&quot;:&quot;Nasal delivery offers many benefits over traditional approaches to vaccine administration. These include ease of administration without needles that reduces issues associated with needlestick injuries and disposal. Additionally, this route offers easy access to a key part of the immune system that can stimulate other mucosal sites throughout the body. Increased acceptance of nasal vaccine products in both adults and children has led to a burgeoning pipeline of nasal delivery technology. Key challenges and opportunities for the future will include translating in vivo data to clinical outcomes. Particular focus should be brought to designing delivery strategies that take into account the broad range of diseases, populations and healthcare delivery settings that stand to benefit from this unique mucosal route.&quot;,&quot;publisher&quot;:&quot;Taylor &amp; Francis&quot;,&quot;issue&quot;:&quot;1&quot;,&quot;volume&quot;:&quot;13&quot;},&quot;isTemporary&quot;:false}]},{&quot;citationID&quot;:&quot;MENDELEY_CITATION_d4602420-421a-44f0-91d2-41d0a87bc33d&quot;,&quot;properties&quot;:{&quot;noteIndex&quot;:0},&quot;isEdited&quot;:false,&quot;manualOverride&quot;:{&quot;isManuallyOverridden&quot;:false,&quot;citeprocText&quot;:&quot;&lt;sup&gt;[6]&lt;/sup&gt;&quot;,&quot;manualOverrideText&quot;:&quot;&quot;},&quot;citationTag&quot;:&quot;MENDELEY_CITATION_v3_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&quot;,&quot;citationItems&quot;:[{&quot;id&quot;:&quot;cc6631b9-52d9-339b-b1dd-ad80ae6e6a40&quot;,&quot;itemData&quot;:{&quot;type&quot;:&quot;article&quot;,&quot;id&quot;:&quot;cc6631b9-52d9-339b-b1dd-ad80ae6e6a40&quot;,&quot;title&quot;:&quot;Polymeric nanogels as vaccine delivery systems&quot;,&quot;author&quot;:[{&quot;family&quot;:&quot;Ferreira&quot;,&quot;given&quot;:&quot;Sílvia A.&quot;,&quot;parse-names&quot;:false,&quot;dropping-particle&quot;:&quot;&quot;,&quot;non-dropping-particle&quot;:&quot;&quot;},{&quot;family&quot;:&quot;Gama&quot;,&quot;given&quot;:&quot;Francisco M.&quot;,&quot;parse-names&quot;:false,&quot;dropping-particle&quot;:&quot;&quot;,&quot;non-dropping-particle&quot;:&quot;&quot;},{&quot;family&quot;:&quot;Vilanova&quot;,&quot;given&quot;:&quot;Manuel&quot;,&quot;parse-names&quot;:false,&quot;dropping-particle&quot;:&quot;&quot;,&quot;non-dropping-particle&quot;:&quot;&quot;}],&quot;container-title&quot;:&quot;Nanomedicine: Nanotechnology, Biology, and Medicine&quot;,&quot;DOI&quot;:&quot;10.1016/j.nano.2012.06.001&quot;,&quot;ISSN&quot;:&quot;15499634&quot;,&quot;PMID&quot;:&quot;22772049&quot;,&quot;issued&quot;:{&quot;date-parts&quot;:[[2013,2]]},&quot;page&quot;:&quot;159-173&quot;,&quot;abstract&quot;:&quot;Polymeric nanogels find a relevant field of application in the formulation of a new generation of therapeutic and preventive vaccines, aiming at the fine-tuned modulation of the immune response. Intrinsic properties of polymeric nanogels, such as material chemistry, size and shape, surface charge, and hydrophobicity or hydrophilicity, may be determining factors in shaping the induced immune response. These materials can thus work as synthetic adjuvants, which can also be conjugated with immunostimulants. Polymeric nanogels protect vaccine antigens from degradation in vivo and, surface-conjugated with antibodies or specific ligands, could increase active targeting specificity. This review covers the recent published data concerning the modulation of innate and adaptive immune responses by engineered polymeric nanogels and their potential application as delivery systems in vaccination. From the Clinical Editor: In this review, the utility of polymeric nanogels is discussed as adjuvants and protective agents for enhanced vaccination with more robust immune response and a more uniform outcome. © 2013 Elsevier Inc.&quot;,&quot;issue&quot;:&quot;2&quot;,&quot;volume&quot;:&quot;9&quot;,&quot;container-title-short&quot;:&quot;Nanomedicine&quot;},&quot;isTemporary&quot;:false}]},{&quot;citationID&quot;:&quot;MENDELEY_CITATION_e2236cde-e9c8-4c3b-88b2-97fd3192f76f&quot;,&quot;properties&quot;:{&quot;noteIndex&quot;:0},&quot;isEdited&quot;:false,&quot;manualOverride&quot;:{&quot;isManuallyOverridden&quot;:false,&quot;citeprocText&quot;:&quot;&lt;sup&gt;[7]&lt;/sup&gt;&quot;,&quot;manualOverrideText&quot;:&quot;&quot;},&quot;citationTag&quot;:&quot;MENDELEY_CITATION_v3_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&quot;,&quot;citationItems&quot;:[{&quot;id&quot;:&quot;de09b46c-027e-3055-876e-665c6bcf9ceb&quot;,&quot;itemData&quot;:{&quot;type&quot;:&quot;article-journal&quot;,&quot;id&quot;:&quot;de09b46c-027e-3055-876e-665c6bcf9ceb&quot;,&quot;title&quot;:&quot;The administration route is decisive for the ability of the vaccine adjuvant CAF09 to induce antigen-specific CD8+ T-cell responses: The immunological consequences of the biodistribution profile&quot;,&quot;author&quot;:[{&quot;family&quot;:&quot;Schmidt&quot;,&quot;given&quot;:&quot;Signe Tandrup&quot;,&quot;parse-names&quot;:false,&quot;dropping-particle&quot;:&quot;&quot;,&quot;non-dropping-particle&quot;:&quot;&quot;},{&quot;family&quot;:&quot;Khadke&quot;,&quot;given&quot;:&quot;Swapnil&quot;,&quot;parse-names&quot;:false,&quot;dropping-particle&quot;:&quot;&quot;,&quot;non-dropping-particle&quot;:&quot;&quot;},{&quot;family&quot;:&quot;Korsholm&quot;,&quot;given&quot;:&quot;Karen Smith&quot;,&quot;parse-names&quot;:false,&quot;dropping-particle&quot;:&quot;&quot;,&quot;non-dropping-particle&quot;:&quot;&quot;},{&quot;family&quot;:&quot;Perrie&quot;,&quot;given&quot;:&quot;Yvonne&quot;,&quot;parse-names&quot;:false,&quot;dropping-particle&quot;:&quot;&quot;,&quot;non-dropping-particle&quot;:&quot;&quot;},{&quot;family&quot;:&quot;Rades&quot;,&quot;given&quot;:&quot;Thomas&quot;,&quot;parse-names&quot;:false,&quot;dropping-particle&quot;:&quot;&quot;,&quot;non-dropping-particle&quot;:&quot;&quot;},{&quot;family&quot;:&quot;Andersen&quot;,&quot;given&quot;:&quot;Peter&quot;,&quot;parse-names&quot;:false,&quot;dropping-particle&quot;:&quot;&quot;,&quot;non-dropping-particle&quot;:&quot;&quot;},{&quot;family&quot;:&quot;Foged&quot;,&quot;given&quot;:&quot;Camilla&quot;,&quot;parse-names&quot;:false,&quot;dropping-particle&quot;:&quot;&quot;,&quot;non-dropping-particle&quot;:&quot;&quot;},{&quot;family&quot;:&quot;Christensen&quot;,&quot;given&quot;:&quot;Dennis&quot;,&quot;parse-names&quot;:false,&quot;dropping-particle&quot;:&quot;&quot;,&quot;non-dropping-particle&quot;:&quot;&quot;}],&quot;container-title&quot;:&quot;Journal of Controlled Release&quot;,&quot;DOI&quot;:&quot;10.1016/j.jconrel.2016.08.034&quot;,&quot;ISSN&quot;:&quot;18734995&quot;,&quot;PMID&quot;:&quot;27574990&quot;,&quot;issued&quot;:{&quot;date-parts&quot;:[[2016,10,10]]},&quot;page&quot;:&quot;107-117&quot;,&quot;abstract&quot;:&quot;A prerequisite for vaccine-mediated induction of CD8+ T-cell responses is the targeting of dendritic cell (DC) subsets specifically capable of cross-presenting antigen epitopes to CD8+ T cells. Administration of a number of cationic adjuvants via the intraperitoneal (i.p.) route has been shown to result in strong CD8+ T-cell responses, whereas immunization via e.g. the intramuscular (i.m.) or subcutaneous (s.c.) routes often stimulate weak CD8+ T-cell responses. The hypothesis for this is that self-drainage of the adjuvant/antigen to the lymphoid organs, which takes place upon i.p. immunization, is required for the subsequent activation of cross-presenting lymphoid organ-resident CD8α+ DCs. In contrast, s.c. or i.m. immunization usually results in the formation of a depot at the site of injection (SOI), which hinders the self-drainage and targeting of the vaccine to cross-presenting CD8α+ DCs. We investigated this hypothesis by correlating the biodistribution pattern and the adjuvanticity of the strong CD8+ T-cell inducing liposomal cationic adjuvant formulation 09 (CAF09), which is composed of dimethyldioctadecylammonium bromide/monomycoloyl glycerol liposomes with polyinosinic:polycytidylic acid electrostatically adsorbed to the surface. Biodistribution studies with radiolabeled CAF09 and a surface-adsorbed model antigen [ovalbumin (OVA)] showed that a significantly larger fraction of the vaccine dose localized in the draining lymph nodes (dLNs) and the spleen 6 h after i.p. immunization, as compared to after i.m. immunization. Studies with fluorescently labelled OVA + CAF09 demonstrated a preferential association of OVA + CAF09 to DCs/monocytes, as compared to macrophages and B cells, following i.p. immunization. Administration of OVA + CAF09 via the i.p. route did also result in DC activation, whereas no DC activation could be measured within the same period with unadjuvanted OVA and OVA + CAF09 administered via the s.c. or i.m. routes. In the dLNs, the highest level of activated, cross-presenting CD8α+ DCs was detected at 24 h post immunization, whereas an influx of activated, migrating and cross-presenting CD103+ DCs to the dLNs could be measured after 48 h. This suggests that the CD8α+ DCs are activated by self-draining OVA + CAF09 in the lymphoid organs, whereas the CD103+ DCs are stimulated by the OVA + CAF09 at the SOI. These results support the hypothesis that the self-drainage of OVA + CAF09 to the draining LNs is required for the activation of CD8α+ DCs, while the migratory CD103+ DCs may play a role in sustaining the subsequent induction of strong CD8+ T-cell responses.&quot;,&quot;publisher&quot;:&quot;Elsevier B.V.&quot;,&quot;volume&quot;:&quot;239&quot;,&quot;container-title-short&quot;:&quot;&quot;},&quot;isTemporary&quot;:false}]},{&quot;citationID&quot;:&quot;MENDELEY_CITATION_2773dd59-3879-4ada-bf04-57a59fe2f606&quot;,&quot;properties&quot;:{&quot;noteIndex&quot;:0},&quot;isEdited&quot;:false,&quot;manualOverride&quot;:{&quot;isManuallyOverridden&quot;:false,&quot;citeprocText&quot;:&quot;&lt;sup&gt;[8]&lt;/sup&gt;&quot;,&quot;manualOverrideText&quot;:&quot;&quot;},&quot;citationTag&quot;:&quot;MENDELEY_CITATION_v3_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&quot;,&quot;citationItems&quot;:[{&quot;id&quot;:&quot;35387841-1f97-3fc8-92f5-af722f6cab85&quot;,&quot;itemData&quot;:{&quot;type&quot;:&quot;article-journal&quot;,&quot;id&quot;:&quot;35387841-1f97-3fc8-92f5-af722f6cab85&quot;,&quot;title&quot;:&quot;Mechanisms allowing protein delivery in nasal mucosa using NPL nanoparticles&quot;,&quot;author&quot;:[{&quot;family&quot;:&quot;Bernocchi&quot;,&quot;given&quot;:&quot;B&quot;,&quot;parse-names&quot;:false,&quot;dropping-particle&quot;:&quot;&quot;,&quot;non-dropping-particle&quot;:&quot;&quot;},{&quot;family&quot;:&quot;Carpentier&quot;,&quot;given&quot;:&quot;R&quot;,&quot;parse-names&quot;:false,&quot;dropping-particle&quot;:&quot;&quot;,&quot;non-dropping-particle&quot;:&quot;&quot;},{&quot;family&quot;:&quot;Lantier&quot;,&quot;given&quot;:&quot;I&quot;,&quot;parse-names&quot;:false,&quot;dropping-particle&quot;:&quot;&quot;,&quot;non-dropping-particle&quot;:&quot;&quot;},{&quot;family&quot;:&quot;Ducournau&quot;,&quot;given&quot;:&quot;C&quot;,&quot;parse-names&quot;:false,&quot;dropping-particle&quot;:&quot;&quot;,&quot;non-dropping-particle&quot;:&quot;&quot;},{&quot;family&quot;:&quot;Dimier-poisson&quot;,&quot;given&quot;:&quot;I&quot;,&quot;parse-names&quot;:false,&quot;dropping-particle&quot;:&quot;&quot;,&quot;non-dropping-particle&quot;:&quot;&quot;},{&quot;family&quot;:&quot;Betbeder&quot;,&quot;given&quot;:&quot;D&quot;,&quot;parse-names&quot;:false,&quot;dropping-particle&quot;:&quot;&quot;,&quot;non-dropping-particle&quot;:&quot;&quot;}],&quot;container-title&quot;:&quot;Journal of Controlled Release&quot;,&quot;DOI&quot;:&quot;10.1016/j.jconrel.2016.04.014&quot;,&quot;ISSN&quot;:&quot;0168-3659&quot;,&quot;URL&quot;:&quot;http://dx.doi.org/10.1016/j.jconrel.2016.04.014&quot;,&quot;issued&quot;:{&quot;date-parts&quot;:[[2016]]},&quot;page&quot;:&quot;42-50&quot;,&quot;publisher&quot;:&quot;The Authors&quot;,&quot;volume&quot;:&quot;232&quot;,&quot;container-title-short&quot;:&quot;&quot;},&quot;isTemporary&quot;:false}]},{&quot;citationID&quot;:&quot;MENDELEY_CITATION_5682e03c-6768-40a9-a55a-e37deed46093&quot;,&quot;properties&quot;:{&quot;noteIndex&quot;:0},&quot;isEdited&quot;:false,&quot;manualOverride&quot;:{&quot;isManuallyOverridden&quot;:false,&quot;citeprocText&quot;:&quot;&lt;sup&gt;[8]&lt;/sup&gt;&quot;,&quot;manualOverrideText&quot;:&quot;&quot;},&quot;citationTag&quot;:&quot;MENDELEY_CITATION_v3_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&quot;,&quot;citationItems&quot;:[{&quot;id&quot;:&quot;35387841-1f97-3fc8-92f5-af722f6cab85&quot;,&quot;itemData&quot;:{&quot;type&quot;:&quot;article-journal&quot;,&quot;id&quot;:&quot;35387841-1f97-3fc8-92f5-af722f6cab85&quot;,&quot;title&quot;:&quot;Mechanisms allowing protein delivery in nasal mucosa using NPL nanoparticles&quot;,&quot;author&quot;:[{&quot;family&quot;:&quot;Bernocchi&quot;,&quot;given&quot;:&quot;B&quot;,&quot;parse-names&quot;:false,&quot;dropping-particle&quot;:&quot;&quot;,&quot;non-dropping-particle&quot;:&quot;&quot;},{&quot;family&quot;:&quot;Carpentier&quot;,&quot;given&quot;:&quot;R&quot;,&quot;parse-names&quot;:false,&quot;dropping-particle&quot;:&quot;&quot;,&quot;non-dropping-particle&quot;:&quot;&quot;},{&quot;family&quot;:&quot;Lantier&quot;,&quot;given&quot;:&quot;I&quot;,&quot;parse-names&quot;:false,&quot;dropping-particle&quot;:&quot;&quot;,&quot;non-dropping-particle&quot;:&quot;&quot;},{&quot;family&quot;:&quot;Ducournau&quot;,&quot;given&quot;:&quot;C&quot;,&quot;parse-names&quot;:false,&quot;dropping-particle&quot;:&quot;&quot;,&quot;non-dropping-particle&quot;:&quot;&quot;},{&quot;family&quot;:&quot;Dimier-poisson&quot;,&quot;given&quot;:&quot;I&quot;,&quot;parse-names&quot;:false,&quot;dropping-particle&quot;:&quot;&quot;,&quot;non-dropping-particle&quot;:&quot;&quot;},{&quot;family&quot;:&quot;Betbeder&quot;,&quot;given&quot;:&quot;D&quot;,&quot;parse-names&quot;:false,&quot;dropping-particle&quot;:&quot;&quot;,&quot;non-dropping-particle&quot;:&quot;&quot;}],&quot;container-title&quot;:&quot;Journal of Controlled Release&quot;,&quot;DOI&quot;:&quot;10.1016/j.jconrel.2016.04.014&quot;,&quot;ISSN&quot;:&quot;0168-3659&quot;,&quot;URL&quot;:&quot;http://dx.doi.org/10.1016/j.jconrel.2016.04.014&quot;,&quot;issued&quot;:{&quot;date-parts&quot;:[[2016]]},&quot;page&quot;:&quot;42-50&quot;,&quot;publisher&quot;:&quot;The Authors&quot;,&quot;volume&quot;:&quot;232&quot;,&quot;container-title-short&quot;:&quot;&quot;},&quot;isTemporary&quot;:false}]},{&quot;citationID&quot;:&quot;MENDELEY_CITATION_70bfadda-d7a7-45b1-9a86-95f8ba2c4a2e&quot;,&quot;properties&quot;:{&quot;noteIndex&quot;:0},&quot;isEdited&quot;:false,&quot;manualOverride&quot;:{&quot;isManuallyOverridden&quot;:false,&quot;citeprocText&quot;:&quot;&lt;sup&gt;[4]&lt;/sup&gt;&quot;,&quot;manualOverrideText&quot;:&quot;&quot;},&quot;citationTag&quot;:&quot;MENDELEY_CITATION_v3_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&quot;,&quot;citationItems&quot;:[{&quot;id&quot;:&quot;f54f98d0-2947-3c95-94cd-c25b24abcf34&quot;,&quot;itemData&quot;:{&quot;type&quot;:&quot;article-journal&quot;,&quot;id&quot;:&quot;f54f98d0-2947-3c95-94cd-c25b24abcf34&quot;,&quot;title&quot;:&quot;Journal of Drug Delivery Science and Technology Optimization of dextran sulfate / poly- L -lysine based nanogels polyelectrolyte complex for intranasal ovalbumin delivery&quot;,&quot;author&quot;:[{&quot;family&quot;:&quot;Bonaccorso&quot;,&quot;given&quot;:&quot;Angela&quot;,&quot;parse-names&quot;:false,&quot;dropping-particle&quot;:&quot;&quot;,&quot;non-dropping-particle&quot;:&quot;&quot;},{&quot;family&quot;:&quot;Carbone&quot;,&quot;given&quot;:&quot;Claudia&quot;,&quot;parse-names&quot;:false,&quot;dropping-particle&quot;:&quot;&quot;,&quot;non-dropping-particle&quot;:&quot;&quot;},{&quot;family&quot;:&quot;Tomasello&quot;,&quot;given&quot;:&quot;Barbara&quot;,&quot;parse-names&quot;:false,&quot;dropping-particle&quot;:&quot;&quot;,&quot;non-dropping-particle&quot;:&quot;&quot;},{&quot;family&quot;:&quot;Italiani&quot;,&quot;given&quot;:&quot;Paola&quot;,&quot;parse-names&quot;:false,&quot;dropping-particle&quot;:&quot;&quot;,&quot;non-dropping-particle&quot;:&quot;&quot;},{&quot;family&quot;:&quot;Musumeci&quot;,&quot;given&quot;:&quot;Teresa&quot;,&quot;parse-names&quot;:false,&quot;dropping-particle&quot;:&quot;&quot;,&quot;non-dropping-particle&quot;:&quot;&quot;},{&quot;family&quot;:&quot;Puglisi&quot;,&quot;given&quot;:&quot;Giovanni&quot;,&quot;parse-names&quot;:false,&quot;dropping-particle&quot;:&quot;&quot;,&quot;non-dropping-particle&quot;:&quot;&quot;},{&quot;family&quot;:&quot;Pignatello&quot;,&quot;given&quot;:&quot;Rosario&quot;,&quot;parse-names&quot;:false,&quot;dropping-particle&quot;:&quot;&quot;,&quot;non-dropping-particle&quot;:&quot;&quot;}],&quot;container-title&quot;:&quot;Journal of Drug Delivery Science and Technology&quot;,&quot;container-title-short&quot;:&quot;J. Drug Deliv. Sci. Technol.&quot;,&quot;DOI&quot;:&quot;10.1016/j.jddst.2021.102678&quot;,&quot;ISSN&quot;:&quot;1773-2247&quot;,&quot;URL&quot;:&quot;https://doi.org/10.1016/j.jddst.2021.102678&quot;,&quot;issued&quot;:{&quot;date-parts&quot;:[[2021]]},&quot;page&quot;:&quot;102678&quot;,&quot;publisher&quot;:&quot;Elsevier B.V.&quot;,&quot;issue&quot;:&quot;May&quot;,&quot;volume&quot;:&quot;65&quot;},&quot;isTemporary&quot;:false}]},{&quot;citationID&quot;:&quot;MENDELEY_CITATION_cd64b0bf-0eb3-47c9-8764-abd9f2bdd67d&quot;,&quot;properties&quot;:{&quot;noteIndex&quot;:0},&quot;isEdited&quot;:false,&quot;manualOverride&quot;:{&quot;isManuallyOverridden&quot;:false,&quot;citeprocText&quot;:&quot;&lt;sup&gt;[4]&lt;/sup&gt;&quot;,&quot;manualOverrideText&quot;:&quot;&quot;},&quot;citationTag&quot;:&quot;MENDELEY_CITATION_v3_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&quot;,&quot;citationItems&quot;:[{&quot;id&quot;:&quot;f54f98d0-2947-3c95-94cd-c25b24abcf34&quot;,&quot;itemData&quot;:{&quot;type&quot;:&quot;article-journal&quot;,&quot;id&quot;:&quot;f54f98d0-2947-3c95-94cd-c25b24abcf34&quot;,&quot;title&quot;:&quot;Journal of Drug Delivery Science and Technology Optimization of dextran sulfate / poly- L -lysine based nanogels polyelectrolyte complex for intranasal ovalbumin delivery&quot;,&quot;author&quot;:[{&quot;family&quot;:&quot;Bonaccorso&quot;,&quot;given&quot;:&quot;Angela&quot;,&quot;parse-names&quot;:false,&quot;dropping-particle&quot;:&quot;&quot;,&quot;non-dropping-particle&quot;:&quot;&quot;},{&quot;family&quot;:&quot;Carbone&quot;,&quot;given&quot;:&quot;Claudia&quot;,&quot;parse-names&quot;:false,&quot;dropping-particle&quot;:&quot;&quot;,&quot;non-dropping-particle&quot;:&quot;&quot;},{&quot;family&quot;:&quot;Tomasello&quot;,&quot;given&quot;:&quot;Barbara&quot;,&quot;parse-names&quot;:false,&quot;dropping-particle&quot;:&quot;&quot;,&quot;non-dropping-particle&quot;:&quot;&quot;},{&quot;family&quot;:&quot;Italiani&quot;,&quot;given&quot;:&quot;Paola&quot;,&quot;parse-names&quot;:false,&quot;dropping-particle&quot;:&quot;&quot;,&quot;non-dropping-particle&quot;:&quot;&quot;},{&quot;family&quot;:&quot;Musumeci&quot;,&quot;given&quot;:&quot;Teresa&quot;,&quot;parse-names&quot;:false,&quot;dropping-particle&quot;:&quot;&quot;,&quot;non-dropping-particle&quot;:&quot;&quot;},{&quot;family&quot;:&quot;Puglisi&quot;,&quot;given&quot;:&quot;Giovanni&quot;,&quot;parse-names&quot;:false,&quot;dropping-particle&quot;:&quot;&quot;,&quot;non-dropping-particle&quot;:&quot;&quot;},{&quot;family&quot;:&quot;Pignatello&quot;,&quot;given&quot;:&quot;Rosario&quot;,&quot;parse-names&quot;:false,&quot;dropping-particle&quot;:&quot;&quot;,&quot;non-dropping-particle&quot;:&quot;&quot;}],&quot;container-title&quot;:&quot;Journal of Drug Delivery Science and Technology&quot;,&quot;container-title-short&quot;:&quot;J. Drug Deliv. Sci. Technol.&quot;,&quot;DOI&quot;:&quot;10.1016/j.jddst.2021.102678&quot;,&quot;ISSN&quot;:&quot;1773-2247&quot;,&quot;URL&quot;:&quot;https://doi.org/10.1016/j.jddst.2021.102678&quot;,&quot;issued&quot;:{&quot;date-parts&quot;:[[2021]]},&quot;page&quot;:&quot;102678&quot;,&quot;publisher&quot;:&quot;Elsevier B.V.&quot;,&quot;issue&quot;:&quot;May&quot;,&quot;volume&quot;:&quot;65&quot;},&quot;isTemporary&quot;:false}]},{&quot;citationID&quot;:&quot;MENDELEY_CITATION_de5abe51-2da8-446c-b455-693bd0534bbc&quot;,&quot;properties&quot;:{&quot;noteIndex&quot;:0},&quot;isEdited&quot;:false,&quot;manualOverride&quot;:{&quot;isManuallyOverridden&quot;:false,&quot;citeprocText&quot;:&quot;&lt;sup&gt;[9–12]&lt;/sup&gt;&quot;,&quot;manualOverrideText&quot;:&quot;&quot;},&quot;citationTag&quot;:&quot;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&quot;,&quot;citationItems&quot;:[{&quot;id&quot;:&quot;15a1bc1f-be21-35ba-afa7-c06420f11981&quot;,&quot;itemData&quot;:{&quot;type&quot;:&quot;article-journal&quot;,&quot;id&quot;:&quot;15a1bc1f-be21-35ba-afa7-c06420f11981&quot;,&quot;title&quot;:&quot;Robust oil-core nanocapsules with hyaluronate-based shells as promising nanovehicles for lipophilic compounds&quot;,&quot;author&quot;:[{&quot;family&quot;:&quot;Szafraniec&quot;,&quot;given&quot;:&quot;Joanna&quot;,&quot;parse-names&quot;:false,&quot;dropping-particle&quot;:&quot;&quot;,&quot;non-dropping-particle&quot;:&quot;&quot;},{&quot;family&quot;:&quot;Błazejczyk&quot;,&quot;given&quot;:&quot;Agnieszka&quot;,&quot;parse-names&quot;:false,&quot;dropping-particle&quot;:&quot;&quot;,&quot;non-dropping-particle&quot;:&quot;&quot;},{&quot;family&quot;:&quot;Kus&quot;,&quot;given&quot;:&quot;Edyta&quot;,&quot;parse-names&quot;:false,&quot;dropping-particle&quot;:&quot;&quot;,&quot;non-dropping-particle&quot;:&quot;&quot;},{&quot;family&quot;:&quot;Janik&quot;,&quot;given&quot;:&quot;Małgorzata&quot;,&quot;parse-names&quot;:false,&quot;dropping-particle&quot;:&quot;&quot;,&quot;non-dropping-particle&quot;:&quot;&quot;},{&quot;family&quot;:&quot;Zajac&quot;,&quot;given&quot;:&quot;Gabriela&quot;,&quot;parse-names&quot;:false,&quot;dropping-particle&quot;:&quot;&quot;,&quot;non-dropping-particle&quot;:&quot;&quot;},{&quot;family&quot;:&quot;Wietrzyk&quot;,&quot;given&quot;:&quot;Joanna&quot;,&quot;parse-names&quot;:false,&quot;dropping-particle&quot;:&quot;&quot;,&quot;non-dropping-particle&quot;:&quot;&quot;},{&quot;family&quot;:&quot;Chlopicki&quot;,&quot;given&quot;:&quot;Stefan&quot;,&quot;parse-names&quot;:false,&quot;dropping-particle&quot;:&quot;&quot;,&quot;non-dropping-particle&quot;:&quot;&quot;},{&quot;family&quot;:&quot;Zapotoczny&quot;,&quot;given&quot;:&quot;Szczepan&quot;,&quot;parse-names&quot;:false,&quot;dropping-particle&quot;:&quot;&quot;,&quot;non-dropping-particle&quot;:&quot;&quot;}],&quot;container-title&quot;:&quot;Nanoscale&quot;,&quot;DOI&quot;:&quot;10.1039/c7nr05851a&quot;,&quot;ISSN&quot;:&quot;20403372&quot;,&quot;PMID&quot;:&quot;29177344&quot;,&quot;issued&quot;:{&quot;date-parts&quot;:[[2017,12,21]]},&quot;page&quot;:&quot;18867-18880&quot;,&quot;abstract&quot;:&quot;The design of nanodelivery systems has been recently considered as a solution to the major challenge in pharmaceutical research-poor bioavailability of lipophilic drugs. Nanocapsules with liquid oil cores and shells based on amphiphilic polysaccharides were developed here as robust carriers of hydrophobic active compounds. A series of modified charged hyaluronates were synthesized and used as stabilizing shells ensuring also the biocompatibility of the nanocapsules that is crucial for applications related to the delivery of lipophilic drugs in vivo. Importantly, the oil nanodroplets were found to be stably suspended in water for at least 15 months without addition of low molar mass surfactants. Moreover, their size and stability may be tuned by varying the relative content of hydrophobic and hydrophilic groups in the hyaluronate derivatives as was confirmed by dynamic light scattering and nanoparticle tracking analysis as well as electron microscopy. In vivo studies demonstrated that hyaluronate-based nanocapsules accumulated preferentially in the liver as well as in the lungs. Moreover, their accumulation was dramatically potentiated in endotoxemic mice. In vitro studies showed that the nanocapsules were taken up by liver sinusoidal endothelial cells and by mouse lung vascular endothelial cells. Importantly, the capsules were found to be nontoxic in an acute oral toxicity experiment even at a dose of 2000 mg per kg b.w. Biocompatible hyaluronate-based nanocapsules with liquid cores described herein represent a promising and tunable nanodelivery system for lipophilic active compounds via both oral and intravenous administration.&quot;,&quot;publisher&quot;:&quot;Royal Society of Chemistry&quot;,&quot;issue&quot;:&quot;47&quot;,&quot;volume&quot;:&quot;9&quot;,&quot;container-title-short&quot;:&quot;Nanoscale&quot;},&quot;isTemporary&quot;:false},{&quot;id&quot;:&quot;bcfeab0e-b617-3607-b805-2a85f1c7ae88&quot;,&quot;itemData&quot;:{&quot;type&quot;:&quot;article-journal&quot;,&quot;id&quot;:&quot;bcfeab0e-b617-3607-b805-2a85f1c7ae88&quot;,&quot;title&quot;:&quot;Analysis of chitosan/tripolyphosphate micro- and nanogel yields is key to understanding their protein uptake performance&quot;,&quot;author&quot;:[{&quot;family&quot;:&quot;Cai&quot;,&quot;given&quot;:&quot;Yuhang&quot;,&quot;parse-names&quot;:false,&quot;dropping-particle&quot;:&quot;&quot;,&quot;non-dropping-particle&quot;:&quot;&quot;},{&quot;family&quot;:&quot;Lapitsky&quot;,&quot;given&quot;:&quot;Yakov&quot;,&quot;parse-names&quot;:false,&quot;dropping-particle&quot;:&quot;&quot;,&quot;non-dropping-particle&quot;:&quot;&quot;}],&quot;container-title&quot;:&quot;Journal of Colloid and Interface Science&quot;,&quot;DOI&quot;:&quot;10.1016/j.jcis.2017.01.066&quot;,&quot;ISSN&quot;:&quot;10957103&quot;,&quot;PMID&quot;:&quot;28160708&quot;,&quot;issued&quot;:{&quot;date-parts&quot;:[[2017,5,15]]},&quot;page&quot;:&quot;242-254&quot;,&quot;abstract&quot;:&quot;Chitosan/tripolyphosphate (TPP) micro- and nanogels are widely explored as vehicles for protein drug and vaccine delivery. Yet, aside from the consensus that protein uptake into these particles is enhanced by stronger protein/particle binding, factors that control their uptake performance, such as differences in the chitosan, TPP and protein concentrations, remain poorly understood. Here, we show that many of the differences in the reported association efficiencies (AE-values) for protein uptake likely reflect the largely-ignored variability in the particle yield (XAgg), which is the fraction of the added chitosan that self-assembles into particles and (like the AE) varies with the chitosan, TPP and protein concentrations. Factors affecting XAgg are first systematically explored. The AE is then shown to scale almost linearly with the XAgg (which increases with the TPP and protein-to-chitosan ratios) until all chitosan aggregates into particles. Remarkably, the data collected at variable TPP and protein concentrations collapses onto a single AE ∝ XAgg curve for each protein type. Further analysis of protein/particle binding reveals this rise in AE with XAgg to reflect: (1) an increase in binding sites within the particles; and (2) a decrease in soluble (non-particulate) chitosan molecules, which form soluble protein/chitosan complexes and compete with the chitosan/TPP particles for the unassociated protein. These findings highlight the need to carefully analyze the effects of formulation parameters on chitosan/TPP particle yields and can likely be extended to other ionically crosslinked colloidal drug carriers.&quot;,&quot;publisher&quot;:&quot;Academic Press Inc.&quot;,&quot;volume&quot;:&quot;494&quot;,&quot;container-title-short&quot;:&quot;J. Colloid Interface Sci.&quot;},&quot;isTemporary&quot;:false},{&quot;id&quot;:&quot;0aab9ce8-8eb3-3b41-b6e1-4738d272c765&quot;,&quot;itemData&quot;:{&quot;type&quot;:&quot;article-journal&quot;,&quot;id&quot;:&quot;0aab9ce8-8eb3-3b41-b6e1-4738d272c765&quot;,&quot;title&quot;:&quot;Amidated pectin/sodium carboxymethylcellulose microspheres as a new carrier for colonic drug targeting: Development and optimization by factorial design&quot;,&quot;author&quot;:[{&quot;family&quot;:&quot;Gadalla&quot;,&quot;given&quot;:&quot;Hytham H.&quot;,&quot;parse-names&quot;:false,&quot;dropping-particle&quot;:&quot;&quot;,&quot;non-dropping-particle&quot;:&quot;&quot;},{&quot;family&quot;:&quot;El-Gibaly&quot;,&quot;given&quot;:&quot;Ibrahim&quot;,&quot;parse-names&quot;:false,&quot;dropping-particle&quot;:&quot;&quot;,&quot;non-dropping-particle&quot;:&quot;&quot;},{&quot;family&quot;:&quot;Soliman&quot;,&quot;given&quot;:&quot;Ghareb M.&quot;,&quot;parse-names&quot;:false,&quot;dropping-particle&quot;:&quot;&quot;,&quot;non-dropping-particle&quot;:&quot;&quot;},{&quot;family&quot;:&quot;Mohamed&quot;,&quot;given&quot;:&quot;Fergany A.&quot;,&quot;parse-names&quot;:false,&quot;dropping-particle&quot;:&quot;&quot;,&quot;non-dropping-particle&quot;:&quot;&quot;},{&quot;family&quot;:&quot;El-Sayed&quot;,&quot;given&quot;:&quot;Ahmed M.&quot;,&quot;parse-names&quot;:false,&quot;dropping-particle&quot;:&quot;&quot;,&quot;non-dropping-particle&quot;:&quot;&quot;}],&quot;container-title&quot;:&quot;Carbohydrate Polymers&quot;,&quot;DOI&quot;:&quot;10.1016/j.carbpol.2016.08.018&quot;,&quot;ISSN&quot;:&quot;01448617&quot;,&quot;PMID&quot;:&quot;27561525&quot;,&quot;issued&quot;:{&quot;date-parts&quot;:[[2016,11,20]]},&quot;page&quot;:&quot;526-534&quot;,&quot;abstract&quot;:&quot;The colon is a promising site for drug targeting owing to its long transit time and mild proteolytic activity. The aim of this study was to prepare new low methoxy amidated pectin/NaCMC microspheres cross-linked by a mixture of Zn2+ and Al3+ ions and test their potential for colonic targeting of progesterone. A 24 factorial design was carried out to optimize the preparation conditions. High drug entrapment efficiency (82–99%) was obtained and it increased with increasing drug concentration but decreased with increasing polymer concentration. Drug release rate was directly proportional to the microsphere drug content and inversely related to Al3+ ion concentration. Drug release was minimal during the first 3 h but was significantly improved in the presence of 1% rat caecal contents, confirming the microsphere potential for colonic delivery. The microspheres achieved &gt;2.3-fold enhancement of colonic progesterone permeability. These results confirm the viability of the produced microspheres as colon-targeted drug delivery vehicle.&quot;,&quot;publisher&quot;:&quot;Elsevier Ltd&quot;,&quot;volume&quot;:&quot;153&quot;,&quot;container-title-short&quot;:&quot;Carbohydr. Polym.&quot;},&quot;isTemporary&quot;:false},{&quot;id&quot;:&quot;86939823-9436-31e0-913d-a0209aa0fdf3&quot;,&quot;itemData&quot;:{&quot;type&quot;:&quot;article&quot;,&quot;id&quot;:&quot;86939823-9436-31e0-913d-a0209aa0fdf3&quot;,&quot;title&quot;:&quot;Polysaccharide-based nanoparticles for theranostic nanomedicine&quot;,&quot;author&quot;:[{&quot;family&quot;:&quot;Swierczewska&quot;,&quot;given&quot;:&quot;M.&quot;,&quot;parse-names&quot;:false,&quot;dropping-particle&quot;:&quot;&quot;,&quot;non-dropping-particle&quot;:&quot;&quot;},{&quot;family&quot;:&quot;Han&quot;,&quot;given&quot;:&quot;H. S.&quot;,&quot;parse-names&quot;:false,&quot;dropping-particle&quot;:&quot;&quot;,&quot;non-dropping-particle&quot;:&quot;&quot;},{&quot;family&quot;:&quot;Kim&quot;,&quot;given&quot;:&quot;K.&quot;,&quot;parse-names&quot;:false,&quot;dropping-particle&quot;:&quot;&quot;,&quot;non-dropping-particle&quot;:&quot;&quot;},{&quot;family&quot;:&quot;Park&quot;,&quot;given&quot;:&quot;J. H.&quot;,&quot;parse-names&quot;:false,&quot;dropping-particle&quot;:&quot;&quot;,&quot;non-dropping-particle&quot;:&quot;&quot;},{&quot;family&quot;:&quot;Lee&quot;,&quot;given&quot;:&quot;S.&quot;,&quot;parse-names&quot;:false,&quot;dropping-particle&quot;:&quot;&quot;,&quot;non-dropping-particle&quot;:&quot;&quot;}],&quot;container-title&quot;:&quot;Advanced Drug Delivery Reviews&quot;,&quot;DOI&quot;:&quot;10.1016/j.addr.2015.11.015&quot;,&quot;ISSN&quot;:&quot;18728294&quot;,&quot;PMID&quot;:&quot;26639578&quot;,&quot;issued&quot;:{&quot;date-parts&quot;:[[2016,4,1]]},&quot;page&quot;:&quot;70-84&quot;,&quot;abstract&quot;:&quot;Polysaccharides are natural biological molecules that have numerous advantages for theranostics, the integrated approach of therapeutics and diagnostics. Their derivable reactive groups can be leveraged for functionalization with a nanoparticle-enabling conjugate, therapeutics (small molecules, proteins, peptides, photosensitizers) and/or diagnostic agents (imaging agents, sensors). In addition, polysaccharides are diverse in size and charge, biodegradable and abundant and show low toxicity in vivo. Polysaccharide-based nanoparticles are increasingly being used as platforms for simultaneous drug delivery and imaging and are therefore becoming popular theranostic nanoparticles. The review focuses on the method of nanoparticle formation (self-assembled, physical or chemical cross-linked) when engineering polysaccharide-based nanoparticles for theranostic nanomedicine. We highlight recent examples of polysaccharide-based theranostic systems from literature and their potential for use in the clinic, particularly chitosan- and hyaluronic acid-based NPs.&quot;,&quot;publisher&quot;:&quot;Elsevier B.V.&quot;,&quot;volume&quot;:&quot;99&quot;,&quot;container-title-short&quot;:&quot;Adv. Drug Deliv. Rev.&quot;},&quot;isTemporary&quot;:false}]},{&quot;citationID&quot;:&quot;MENDELEY_CITATION_1f693c89-6c72-48b1-bdf8-4ce3dcac9037&quot;,&quot;properties&quot;:{&quot;noteIndex&quot;:0},&quot;isEdited&quot;:false,&quot;manualOverride&quot;:{&quot;isManuallyOverridden&quot;:false,&quot;citeprocText&quot;:&quot;&lt;sup&gt;[13]&lt;/sup&gt;&quot;,&quot;manualOverrideText&quot;:&quot;&quot;},&quot;citationTag&quot;:&quot;MENDELEY_CITATION_v3_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&quot;,&quot;citationItems&quot;:[{&quot;id&quot;:&quot;0ed8a54e-53b5-382a-8fa3-5d593e83f5db&quot;,&quot;itemData&quot;:{&quot;type&quot;:&quot;article&quot;,&quot;id&quot;:&quot;0ed8a54e-53b5-382a-8fa3-5d593e83f5db&quot;,&quot;title&quot;:&quot;A current overview of polyions and polyelectrolyte complexes for pharmaceutical applications with special emphasis to brain purposes&quot;,&quot;author&quot;:[{&quot;family&quot;:&quot;Bonaccorso&quot;,&quot;given&quot;:&quot;Angela&quot;,&quot;parse-names&quot;:false,&quot;dropping-particle&quot;:&quot;&quot;,&quot;non-dropping-particle&quot;:&quot;&quot;},{&quot;family&quot;:&quot;Zingale&quot;,&quot;given&quot;:&quot;Elide&quot;,&quot;parse-names&quot;:false,&quot;dropping-particle&quot;:&quot;&quot;,&quot;non-dropping-particle&quot;:&quot;&quot;},{&quot;family&quot;:&quot;Carbone&quot;,&quot;given&quot;:&quot;Claudia&quot;,&quot;parse-names&quot;:false,&quot;dropping-particle&quot;:&quot;&quot;,&quot;non-dropping-particle&quot;:&quot;&quot;},{&quot;family&quot;:&quot;Musumeci&quot;,&quot;given&quot;:&quot;Teresa&quot;,&quot;parse-names&quot;:false,&quot;dropping-particle&quot;:&quot;&quot;,&quot;non-dropping-particle&quot;:&quot;&quot;},{&quot;family&quot;:&quot;Pignatello&quot;,&quot;given&quot;:&quot;Rosario&quot;,&quot;parse-names&quot;:false,&quot;dropping-particle&quot;:&quot;&quot;,&quot;non-dropping-particle&quot;:&quot;&quot;}],&quot;container-title&quot;:&quot;Journal of Pharmaceutical Investigation&quot;,&quot;container-title-short&quot;:&quot;J. Pharm. Investig.&quot;,&quot;DOI&quot;:&quot;10.1007/s40005-025-00763-5&quot;,&quot;ISSN&quot;:&quot;20936214&quot;,&quot;issued&quot;:{&quot;date-parts&quot;:[[2025]]},&quot;abstract&quot;:&quot;Background: Polyelectrolyte complexes (PECs) are formed through the electrostatic interactions between oppositely charged polyions in aqueous solutions. These systems have garnered significant interest in both academic and industrial pharmaceutical research due to their potential applications in drug delivery. PECs present a promising drug delivery platform by enabling environmentally friendly preparation methods under mild conditions, which also facilitate large-scale production. Their ability to encapsulate and protect various therapeutic agents, including small synthetic drugs and biomacromolecules, makes them valuable in innovative pharmaceutical formulations. Although PECs are relatively simple formulations, their composition plays a critical role in determining their final physicochemical properties, such as size, surface charge, shape, entrapment efficiency, and drug release profile. These properties must be carefully tailored for specific applications. Area covered: This review discusses the most commonly used polycations and polyanions for the preparation of PECs and their pharmaceutical applications, with special attention to brain-related purposes. Specifically, it focuses on PECs designed for brain delivery, brain tissue regeneration, and brain matrix in-vitro models. Expert opinion: PECs represent a versatile and innovative approach to drug delivery; however, their full potential is still under investigation. A deeper understanding of how formulation parameters influence their performance is essential for optimizing their application in targeted drug delivery. In particular, PECs hold great promise for treating brain-related conditions, including therapies for neurological diseases, brain tissue regeneration, and the development of in-vitro brain matrix models. Continued research in this area will be crucial for unlocking new therapeutic possibilities and improving drug delivery strategies for neurological applications.&quot;,&quot;publisher&quot;:&quot;Springer&quot;},&quot;isTemporary&quot;:false}]},{&quot;citationID&quot;:&quot;MENDELEY_CITATION_ecb6a017-61d9-47c2-8f40-648f51732be2&quot;,&quot;properties&quot;:{&quot;noteIndex&quot;:0},&quot;isEdited&quot;:false,&quot;manualOverride&quot;:{&quot;isManuallyOverridden&quot;:false,&quot;citeprocText&quot;:&quot;&lt;sup&gt;[14]&lt;/sup&gt;&quot;,&quot;manualOverrideText&quot;:&quot;&quot;},&quot;citationTag&quot;:&quot;MENDELEY_CITATION_v3_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&quot;,&quot;citationItems&quot;:[{&quot;id&quot;:&quot;24713b05-8a1b-3116-877f-577be3b92a42&quot;,&quot;itemData&quot;:{&quot;type&quot;:&quot;article-journal&quot;,&quot;id&quot;:&quot;24713b05-8a1b-3116-877f-577be3b92a42&quot;,&quot;title&quot;:&quot;Nanohydrogels based on self-assembly of cationic pullulan and anionic dextran derivatives for efficient delivery of piroxicam&quot;,&quot;author&quot;:[{&quot;family&quot;:&quot;Lachowicz&quot;,&quot;given&quot;:&quot;Dorota&quot;,&quot;parse-names&quot;:false,&quot;dropping-particle&quot;:&quot;&quot;,&quot;non-dropping-particle&quot;:&quot;&quot;},{&quot;family&quot;:&quot;Mielczarek&quot;,&quot;given&quot;:&quot;Przemyslaw&quot;,&quot;parse-names&quot;:false,&quot;dropping-particle&quot;:&quot;&quot;,&quot;non-dropping-particle&quot;:&quot;&quot;},{&quot;family&quot;:&quot;Wirecka&quot;,&quot;given&quot;:&quot;Roma&quot;,&quot;parse-names&quot;:false,&quot;dropping-particle&quot;:&quot;&quot;,&quot;non-dropping-particle&quot;:&quot;&quot;},{&quot;family&quot;:&quot;Berent&quot;,&quot;given&quot;:&quot;Katarzyna&quot;,&quot;parse-names&quot;:false,&quot;dropping-particle&quot;:&quot;&quot;,&quot;non-dropping-particle&quot;:&quot;&quot;},{&quot;family&quot;:&quot;Karewicz&quot;,&quot;given&quot;:&quot;Anna&quot;,&quot;parse-names&quot;:false,&quot;dropping-particle&quot;:&quot;&quot;,&quot;non-dropping-particle&quot;:&quot;&quot;},{&quot;family&quot;:&quot;Szuwarzyński&quot;,&quot;given&quot;:&quot;Michał&quot;,&quot;parse-names&quot;:false,&quot;dropping-particle&quot;:&quot;&quot;,&quot;non-dropping-particle&quot;:&quot;&quot;},{&quot;family&quot;:&quot;Zapotoczny&quot;,&quot;given&quot;:&quot;Szczepan&quot;,&quot;parse-names&quot;:false,&quot;dropping-particle&quot;:&quot;&quot;,&quot;non-dropping-particle&quot;:&quot;&quot;}],&quot;container-title&quot;:&quot;Pharmaceutics&quot;,&quot;container-title-short&quot;:&quot;Pharmaceutics&quot;,&quot;DOI&quot;:&quot;10.3390/pharmaceutics11120622&quot;,&quot;ISSN&quot;:&quot;19994923&quot;,&quot;issued&quot;:{&quot;date-parts&quot;:[[2019]]},&quot;page&quot;:&quot;1-16&quot;,&quot;abstract&quot;:&quot;A cationic derivative of pullulan was obtained by grafting reaction and used together with dextran sulfate to form polysaccharide-based nanohydrogel cross-linked via electrostatic interactions between polyions. Due to the polycation-polyanion interactions nanohydrogel particles were formed instantly and spontaneously in water. The nanoparticles were colloidally stable and their size and surface charge could be controlled by the polycation/polyanion ratio. The morphology of the obtained particles was visualized by scanning electron microscopy (SEM), transmission electron microscopy (TEM) and atomic force microscopy (AFM). The resulting structures were spherical, with hydrodynamic diameters in the range of 100–150 nm. The binding constant (Ka) of a model drug, piroxicam, to the cationic pullulan (C-PUL) was determined by spectrophotometric measurements. The value of Ka was calculated according to the Benesi—Hildebrand equation to be (3.6 ± 0.2) × 103 M−1. After binding to cationic pullulan, piroxicam was effectively entrapped inside the nanohydrogel particles and released in a controlled way. The obtained system was efficiently taken up by cells and was shown to be biocompatible.&quot;,&quot;issue&quot;:&quot;12&quot;,&quot;volume&quot;:&quot;11&quot;},&quot;isTemporary&quot;:false}]},{&quot;citationID&quot;:&quot;MENDELEY_CITATION_e02c9215-4d7a-41d2-819c-68f486e68122&quot;,&quot;properties&quot;:{&quot;noteIndex&quot;:0},&quot;isEdited&quot;:false,&quot;manualOverride&quot;:{&quot;isManuallyOverridden&quot;:false,&quot;citeprocText&quot;:&quot;&lt;sup&gt;[15,16]&lt;/sup&gt;&quot;,&quot;manualOverrideText&quot;:&quot;&quot;},&quot;citationTag&quot;:&quot;MENDELEY_CITATION_v3_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&quot;,&quot;citationItems&quot;:[{&quot;id&quot;:&quot;44f5944e-daaa-31f1-b15b-56fc12758ebb&quot;,&quot;itemData&quot;:{&quot;type&quot;:&quot;article-journal&quot;,&quot;id&quot;:&quot;44f5944e-daaa-31f1-b15b-56fc12758ebb&quot;,&quot;title&quot;:&quot;Dextran nanoparticle synthesis and properties&quot;,&quot;author&quot;:[{&quot;family&quot;:&quot;Wasiak&quot;,&quot;given&quot;:&quot;Iga&quot;,&quot;parse-names&quot;:false,&quot;dropping-particle&quot;:&quot;&quot;,&quot;non-dropping-particle&quot;:&quot;&quot;},{&quot;family&quot;:&quot;Kulikowska&quot;,&quot;given&quot;:&quot;Aleksandra&quot;,&quot;parse-names&quot;:false,&quot;dropping-particle&quot;:&quot;&quot;,&quot;non-dropping-particle&quot;:&quot;&quot;},{&quot;family&quot;:&quot;Janczewska&quot;,&quot;given&quot;:&quot;Magdalena&quot;,&quot;parse-names&quot;:false,&quot;dropping-particle&quot;:&quot;&quot;,&quot;non-dropping-particle&quot;:&quot;&quot;},{&quot;family&quot;:&quot;Michalak&quot;,&quot;given&quot;:&quot;Magdalena&quot;,&quot;parse-names&quot;:false,&quot;dropping-particle&quot;:&quot;&quot;,&quot;non-dropping-particle&quot;:&quot;&quot;},{&quot;family&quot;:&quot;Cymerman&quot;,&quot;given&quot;:&quot;Iwona A.&quot;,&quot;parse-names&quot;:false,&quot;dropping-particle&quot;:&quot;&quot;,&quot;non-dropping-particle&quot;:&quot;&quot;},{&quot;family&quot;:&quot;Nagalski&quot;,&quot;given&quot;:&quot;Andrzej&quot;,&quot;parse-names&quot;:false,&quot;dropping-particle&quot;:&quot;&quot;,&quot;non-dropping-particle&quot;:&quot;&quot;},{&quot;family&quot;:&quot;Kallinger&quot;,&quot;given&quot;:&quot;Peter&quot;,&quot;parse-names&quot;:false,&quot;dropping-particle&quot;:&quot;&quot;,&quot;non-dropping-particle&quot;:&quot;&quot;},{&quot;family&quot;:&quot;Szymanski&quot;,&quot;given&quot;:&quot;Wladyslaw W.&quot;,&quot;parse-names&quot;:false,&quot;dropping-particle&quot;:&quot;&quot;,&quot;non-dropping-particle&quot;:&quot;&quot;},{&quot;family&quot;:&quot;Ciach&quot;,&quot;given&quot;:&quot;Tomasz&quot;,&quot;parse-names&quot;:false,&quot;dropping-particle&quot;:&quot;&quot;,&quot;non-dropping-particle&quot;:&quot;&quot;}],&quot;container-title&quot;:&quot;PLoS ONE&quot;,&quot;container-title-short&quot;:&quot;PLoS One&quot;,&quot;DOI&quot;:&quot;10.1371/journal.pone.0146237&quot;,&quot;ISSN&quot;:&quot;19326203&quot;,&quot;PMID&quot;:&quot;26752182&quot;,&quot;URL&quot;:&quot;http://dx.doi.org/10.1371/journal.pone.0146237&quot;,&quot;issued&quot;:{&quot;date-parts&quot;:[[2016]]},&quot;page&quot;:&quot;1-17&quot;,&quot;abstract&quot;:&quot;Dextran is widely exploited in medical products and as a component of drug-delivering nanoparticles (NPs). Here, we tested whether dextran can serve as the main substrate of NPs and form a stable backbone. We tested dextrans with several molecular masses under several synthesis conditions to optimize NP stability. The analysis of the obtained nanoparticles showed that dextran NPs that were synthesized from 70 kDa dextran with a 5% degree of oxidation of the polysaccharide chain and 50% substitution with dodecylamine formed a NP backbone composed of modified dextran subunits, the mean diameter of which in an aqueous environment was around 100 nm. Dextran NPs could be stored in a dry state and reassembled in water. Moreover, we found that different chemical moieties (e.g., drugs such as doxorubicin) can be attached to the dextran NPs via a pH-dependent bond that allows release of the drug with lowering pH.We conclude that dextran NPs are a promising nano drug carrier.&quot;,&quot;issue&quot;:&quot;1&quot;,&quot;volume&quot;:&quot;11&quot;},&quot;isTemporary&quot;:false},{&quot;id&quot;:&quot;91f98fe2-b609-33c0-b7b5-9aad1f544a30&quot;,&quot;itemData&quot;:{&quot;type&quot;:&quot;article-journal&quot;,&quot;id&quot;:&quot;91f98fe2-b609-33c0-b7b5-9aad1f544a30&quot;,&quot;title&quot;:&quot;Food-grade cationic antimicrobial ε-polylysine transiently alters the gut microbial community and predicted metagenome function in CD-1 mice&quot;,&quot;author&quot;:[{&quot;family&quot;:&quot;You&quot;,&quot;given&quot;:&quot;Xiaomeng&quot;,&quot;parse-names&quot;:false,&quot;dropping-particle&quot;:&quot;&quot;,&quot;non-dropping-particle&quot;:&quot;&quot;},{&quot;family&quot;:&quot;Einson&quot;,&quot;given&quot;:&quot;Jonah E.&quot;,&quot;parse-names&quot;:false,&quot;dropping-particle&quot;:&quot;&quot;,&quot;non-dropping-particle&quot;:&quot;&quot;},{&quot;family&quot;:&quot;Lopez-Pena&quot;,&quot;given&quot;:&quot;Cynthia Lyliam&quot;,&quot;parse-names&quot;:false,&quot;dropping-particle&quot;:&quot;&quot;,&quot;non-dropping-particle&quot;:&quot;&quot;},{&quot;family&quot;:&quot;Song&quot;,&quot;given&quot;:&quot;Mingyue&quot;,&quot;parse-names&quot;:false,&quot;dropping-particle&quot;:&quot;&quot;,&quot;non-dropping-particle&quot;:&quot;&quot;},{&quot;family&quot;:&quot;Xiao&quot;,&quot;given&quot;:&quot;Hang&quot;,&quot;parse-names&quot;:false,&quot;dropping-particle&quot;:&quot;&quot;,&quot;non-dropping-particle&quot;:&quot;&quot;},{&quot;family&quot;:&quot;McClements&quot;,&quot;given&quot;:&quot;David Julian&quot;,&quot;parse-names&quot;:false,&quot;dropping-particle&quot;:&quot;&quot;,&quot;non-dropping-particle&quot;:&quot;&quot;},{&quot;family&quot;:&quot;Sela&quot;,&quot;given&quot;:&quot;David A.&quot;,&quot;parse-names&quot;:false,&quot;dropping-particle&quot;:&quot;&quot;,&quot;non-dropping-particle&quot;:&quot;&quot;}],&quot;container-title&quot;:&quot;npj Science of Food&quot;,&quot;container-title-short&quot;:&quot;NPJ Sci. Food&quot;,&quot;DOI&quot;:&quot;10.1038/s41538-017-0006-0&quot;,&quot;ISSN&quot;:&quot;2396-8370&quot;,&quot;URL&quot;:&quot;http://dx.doi.org/10.1038/s41538-017-0006-0&quot;,&quot;issued&quot;:{&quot;date-parts&quot;:[[2017]]},&quot;page&quot;:&quot;1-9&quot;,&quot;abstract&quot;:&quot;Diet is an important factor influencing the composition and function of the gut microbiome, but the effect of antimicrobial agents present within foods is currently not understood. In this study, we investigated the effect of the food-grade cationic antimicrobial ε-polylysine on the gut microbiome structure and predicted metagenomic function in a mouse model. The relative abundances of predominant phyla and genera, as well as the overall community structure, were perturbed in response to the incorporation of dietary ε-polylysine. Unexpectedly, this modification to the gut microbiome was experienced transiently and resolved to the initial basal composition at the final sampling point. In addition, a differential non-random assembly was observed in the microbiomes characterized from male and female co-housed animals, although their perturbation trajectories in response to diet remain consistent. In conclusion, antimicrobial ε-polylysine incorporated into food systems transiently alters gut microbial communities in mice, as well as their predicted function. This indicates a dynamic but resilient microbiome that adapts to microbial-active dietary components.&quot;,&quot;publisher&quot;:&quot;Springer US&quot;,&quot;issue&quot;:&quot;1&quot;,&quot;volume&quot;:&quot;1&quot;},&quot;isTemporary&quot;:false}]},{&quot;citationID&quot;:&quot;MENDELEY_CITATION_0892e1c3-ca6e-4fa8-a1f1-0ba97b6d6cc3&quot;,&quot;properties&quot;:{&quot;noteIndex&quot;:0},&quot;isEdited&quot;:false,&quot;manualOverride&quot;:{&quot;isManuallyOverridden&quot;:false,&quot;citeprocText&quot;:&quot;&lt;sup&gt;[4]&lt;/sup&gt;&quot;,&quot;manualOverrideText&quot;:&quot;&quot;},&quot;citationTag&quot;:&quot;MENDELEY_CITATION_v3_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&quot;,&quot;citationItems&quot;:[{&quot;id&quot;:&quot;f54f98d0-2947-3c95-94cd-c25b24abcf34&quot;,&quot;itemData&quot;:{&quot;type&quot;:&quot;article-journal&quot;,&quot;id&quot;:&quot;f54f98d0-2947-3c95-94cd-c25b24abcf34&quot;,&quot;title&quot;:&quot;Journal of Drug Delivery Science and Technology Optimization of dextran sulfate / poly- L -lysine based nanogels polyelectrolyte complex for intranasal ovalbumin delivery&quot;,&quot;author&quot;:[{&quot;family&quot;:&quot;Bonaccorso&quot;,&quot;given&quot;:&quot;Angela&quot;,&quot;parse-names&quot;:false,&quot;dropping-particle&quot;:&quot;&quot;,&quot;non-dropping-particle&quot;:&quot;&quot;},{&quot;family&quot;:&quot;Carbone&quot;,&quot;given&quot;:&quot;Claudia&quot;,&quot;parse-names&quot;:false,&quot;dropping-particle&quot;:&quot;&quot;,&quot;non-dropping-particle&quot;:&quot;&quot;},{&quot;family&quot;:&quot;Tomasello&quot;,&quot;given&quot;:&quot;Barbara&quot;,&quot;parse-names&quot;:false,&quot;dropping-particle&quot;:&quot;&quot;,&quot;non-dropping-particle&quot;:&quot;&quot;},{&quot;family&quot;:&quot;Italiani&quot;,&quot;given&quot;:&quot;Paola&quot;,&quot;parse-names&quot;:false,&quot;dropping-particle&quot;:&quot;&quot;,&quot;non-dropping-particle&quot;:&quot;&quot;},{&quot;family&quot;:&quot;Musumeci&quot;,&quot;given&quot;:&quot;Teresa&quot;,&quot;parse-names&quot;:false,&quot;dropping-particle&quot;:&quot;&quot;,&quot;non-dropping-particle&quot;:&quot;&quot;},{&quot;family&quot;:&quot;Puglisi&quot;,&quot;given&quot;:&quot;Giovanni&quot;,&quot;parse-names&quot;:false,&quot;dropping-particle&quot;:&quot;&quot;,&quot;non-dropping-particle&quot;:&quot;&quot;},{&quot;family&quot;:&quot;Pignatello&quot;,&quot;given&quot;:&quot;Rosario&quot;,&quot;parse-names&quot;:false,&quot;dropping-particle&quot;:&quot;&quot;,&quot;non-dropping-particle&quot;:&quot;&quot;}],&quot;container-title&quot;:&quot;Journal of Drug Delivery Science and Technology&quot;,&quot;container-title-short&quot;:&quot;J. Drug Deliv. Sci. Technol.&quot;,&quot;DOI&quot;:&quot;10.1016/j.jddst.2021.102678&quot;,&quot;ISSN&quot;:&quot;1773-2247&quot;,&quot;URL&quot;:&quot;https://doi.org/10.1016/j.jddst.2021.102678&quot;,&quot;issued&quot;:{&quot;date-parts&quot;:[[2021]]},&quot;page&quot;:&quot;102678&quot;,&quot;publisher&quot;:&quot;Elsevier B.V.&quot;,&quot;issue&quot;:&quot;May&quot;,&quot;volume&quot;:&quot;65&quot;},&quot;isTemporary&quot;:false}]},{&quot;citationID&quot;:&quot;MENDELEY_CITATION_29096d4e-3470-48f6-aaf5-8b45455219c2&quot;,&quot;properties&quot;:{&quot;noteIndex&quot;:0},&quot;isEdited&quot;:false,&quot;manualOverride&quot;:{&quot;isManuallyOverridden&quot;:false,&quot;citeprocText&quot;:&quot;&lt;sup&gt;[4]&lt;/sup&gt;&quot;,&quot;manualOverrideText&quot;:&quot;&quot;},&quot;citationTag&quot;:&quot;MENDELEY_CITATION_v3_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&quot;,&quot;citationItems&quot;:[{&quot;id&quot;:&quot;f54f98d0-2947-3c95-94cd-c25b24abcf34&quot;,&quot;itemData&quot;:{&quot;type&quot;:&quot;article-journal&quot;,&quot;id&quot;:&quot;f54f98d0-2947-3c95-94cd-c25b24abcf34&quot;,&quot;title&quot;:&quot;Journal of Drug Delivery Science and Technology Optimization of dextran sulfate / poly- L -lysine based nanogels polyelectrolyte complex for intranasal ovalbumin delivery&quot;,&quot;author&quot;:[{&quot;family&quot;:&quot;Bonaccorso&quot;,&quot;given&quot;:&quot;Angela&quot;,&quot;parse-names&quot;:false,&quot;dropping-particle&quot;:&quot;&quot;,&quot;non-dropping-particle&quot;:&quot;&quot;},{&quot;family&quot;:&quot;Carbone&quot;,&quot;given&quot;:&quot;Claudia&quot;,&quot;parse-names&quot;:false,&quot;dropping-particle&quot;:&quot;&quot;,&quot;non-dropping-particle&quot;:&quot;&quot;},{&quot;family&quot;:&quot;Tomasello&quot;,&quot;given&quot;:&quot;Barbara&quot;,&quot;parse-names&quot;:false,&quot;dropping-particle&quot;:&quot;&quot;,&quot;non-dropping-particle&quot;:&quot;&quot;},{&quot;family&quot;:&quot;Italiani&quot;,&quot;given&quot;:&quot;Paola&quot;,&quot;parse-names&quot;:false,&quot;dropping-particle&quot;:&quot;&quot;,&quot;non-dropping-particle&quot;:&quot;&quot;},{&quot;family&quot;:&quot;Musumeci&quot;,&quot;given&quot;:&quot;Teresa&quot;,&quot;parse-names&quot;:false,&quot;dropping-particle&quot;:&quot;&quot;,&quot;non-dropping-particle&quot;:&quot;&quot;},{&quot;family&quot;:&quot;Puglisi&quot;,&quot;given&quot;:&quot;Giovanni&quot;,&quot;parse-names&quot;:false,&quot;dropping-particle&quot;:&quot;&quot;,&quot;non-dropping-particle&quot;:&quot;&quot;},{&quot;family&quot;:&quot;Pignatello&quot;,&quot;given&quot;:&quot;Rosario&quot;,&quot;parse-names&quot;:false,&quot;dropping-particle&quot;:&quot;&quot;,&quot;non-dropping-particle&quot;:&quot;&quot;}],&quot;container-title&quot;:&quot;Journal of Drug Delivery Science and Technology&quot;,&quot;container-title-short&quot;:&quot;J. Drug Deliv. Sci. Technol.&quot;,&quot;DOI&quot;:&quot;10.1016/j.jddst.2021.102678&quot;,&quot;ISSN&quot;:&quot;1773-2247&quot;,&quot;URL&quot;:&quot;https://doi.org/10.1016/j.jddst.2021.102678&quot;,&quot;issued&quot;:{&quot;date-parts&quot;:[[2021]]},&quot;page&quot;:&quot;102678&quot;,&quot;publisher&quot;:&quot;Elsevier B.V.&quot;,&quot;issue&quot;:&quot;May&quot;,&quot;volume&quot;:&quot;65&quot;},&quot;isTemporary&quot;:false}]},{&quot;citationID&quot;:&quot;MENDELEY_CITATION_7419d497-058b-4d0e-b0aa-9a6d70cb134f&quot;,&quot;properties&quot;:{&quot;noteIndex&quot;:0},&quot;isEdited&quot;:false,&quot;manualOverride&quot;:{&quot;isManuallyOverridden&quot;:false,&quot;citeprocText&quot;:&quot;&lt;sup&gt;[4]&lt;/sup&gt;&quot;,&quot;manualOverrideText&quot;:&quot;&quot;},&quot;citationTag&quot;:&quot;MENDELEY_CITATION_v3_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&quot;,&quot;citationItems&quot;:[{&quot;id&quot;:&quot;f54f98d0-2947-3c95-94cd-c25b24abcf34&quot;,&quot;itemData&quot;:{&quot;type&quot;:&quot;article-journal&quot;,&quot;id&quot;:&quot;f54f98d0-2947-3c95-94cd-c25b24abcf34&quot;,&quot;title&quot;:&quot;Journal of Drug Delivery Science and Technology Optimization of dextran sulfate / poly- L -lysine based nanogels polyelectrolyte complex for intranasal ovalbumin delivery&quot;,&quot;author&quot;:[{&quot;family&quot;:&quot;Bonaccorso&quot;,&quot;given&quot;:&quot;Angela&quot;,&quot;parse-names&quot;:false,&quot;dropping-particle&quot;:&quot;&quot;,&quot;non-dropping-particle&quot;:&quot;&quot;},{&quot;family&quot;:&quot;Carbone&quot;,&quot;given&quot;:&quot;Claudia&quot;,&quot;parse-names&quot;:false,&quot;dropping-particle&quot;:&quot;&quot;,&quot;non-dropping-particle&quot;:&quot;&quot;},{&quot;family&quot;:&quot;Tomasello&quot;,&quot;given&quot;:&quot;Barbara&quot;,&quot;parse-names&quot;:false,&quot;dropping-particle&quot;:&quot;&quot;,&quot;non-dropping-particle&quot;:&quot;&quot;},{&quot;family&quot;:&quot;Italiani&quot;,&quot;given&quot;:&quot;Paola&quot;,&quot;parse-names&quot;:false,&quot;dropping-particle&quot;:&quot;&quot;,&quot;non-dropping-particle&quot;:&quot;&quot;},{&quot;family&quot;:&quot;Musumeci&quot;,&quot;given&quot;:&quot;Teresa&quot;,&quot;parse-names&quot;:false,&quot;dropping-particle&quot;:&quot;&quot;,&quot;non-dropping-particle&quot;:&quot;&quot;},{&quot;family&quot;:&quot;Puglisi&quot;,&quot;given&quot;:&quot;Giovanni&quot;,&quot;parse-names&quot;:false,&quot;dropping-particle&quot;:&quot;&quot;,&quot;non-dropping-particle&quot;:&quot;&quot;},{&quot;family&quot;:&quot;Pignatello&quot;,&quot;given&quot;:&quot;Rosario&quot;,&quot;parse-names&quot;:false,&quot;dropping-particle&quot;:&quot;&quot;,&quot;non-dropping-particle&quot;:&quot;&quot;}],&quot;container-title&quot;:&quot;Journal of Drug Delivery Science and Technology&quot;,&quot;container-title-short&quot;:&quot;J. Drug Deliv. Sci. Technol.&quot;,&quot;DOI&quot;:&quot;10.1016/j.jddst.2021.102678&quot;,&quot;ISSN&quot;:&quot;1773-2247&quot;,&quot;URL&quot;:&quot;https://doi.org/10.1016/j.jddst.2021.102678&quot;,&quot;issued&quot;:{&quot;date-parts&quot;:[[2021]]},&quot;page&quot;:&quot;102678&quot;,&quot;publisher&quot;:&quot;Elsevier B.V.&quot;,&quot;issue&quot;:&quot;May&quot;,&quot;volume&quot;:&quot;65&quot;},&quot;isTemporary&quot;:false}]},{&quot;citationID&quot;:&quot;MENDELEY_CITATION_0db97db6-b8d6-469a-ac38-45da83278755&quot;,&quot;properties&quot;:{&quot;noteIndex&quot;:0},&quot;isEdited&quot;:false,&quot;manualOverride&quot;:{&quot;isManuallyOverridden&quot;:false,&quot;citeprocText&quot;:&quot;&lt;sup&gt;[17]&lt;/sup&gt;&quot;,&quot;manualOverrideText&quot;:&quot;&quot;},&quot;citationTag&quot;:&quot;MENDELEY_CITATION_v3_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&quot;,&quot;citationItems&quot;:[{&quot;id&quot;:&quot;f801ffe4-497a-3856-b524-cdab31cf71e6&quot;,&quot;itemData&quot;:{&quot;type&quot;:&quot;article&quot;,&quot;id&quot;:&quot;f801ffe4-497a-3856-b524-cdab31cf71e6&quot;,&quot;title&quot;:&quot;Different Methods and Formulations of Drugs and Vaccines for Nasal Administration&quot;,&quot;author&quot;:[{&quot;family&quot;:&quot;Tai&quot;,&quot;given&quot;:&quot;Junhu&quot;,&quot;parse-names&quot;:false,&quot;dropping-particle&quot;:&quot;&quot;,&quot;non-dropping-particle&quot;:&quot;&quot;},{&quot;family&quot;:&quot;Han&quot;,&quot;given&quot;:&quot;Munsoo&quot;,&quot;parse-names&quot;:false,&quot;dropping-particle&quot;:&quot;&quot;,&quot;non-dropping-particle&quot;:&quot;&quot;},{&quot;family&quot;:&quot;Lee&quot;,&quot;given&quot;:&quot;Dabin&quot;,&quot;parse-names&quot;:false,&quot;dropping-particle&quot;:&quot;&quot;,&quot;non-dropping-particle&quot;:&quot;&quot;},{&quot;family&quot;:&quot;Park&quot;,&quot;given&quot;:&quot;Il Ho&quot;,&quot;parse-names&quot;:false,&quot;dropping-particle&quot;:&quot;&quot;,&quot;non-dropping-particle&quot;:&quot;&quot;},{&quot;family&quot;:&quot;Lee&quot;,&quot;given&quot;:&quot;Sang Hag&quot;,&quot;parse-names&quot;:false,&quot;dropping-particle&quot;:&quot;&quot;,&quot;non-dropping-particle&quot;:&quot;&quot;},{&quot;family&quot;:&quot;Kim&quot;,&quot;given&quot;:&quot;Tae Hoon&quot;,&quot;parse-names&quot;:false,&quot;dropping-particle&quot;:&quot;&quot;,&quot;non-dropping-particle&quot;:&quot;&quot;}],&quot;container-title&quot;:&quot;Pharmaceutics&quot;,&quot;DOI&quot;:&quot;10.3390/pharmaceutics14051073&quot;,&quot;ISSN&quot;:&quot;19994923&quot;,&quot;issued&quot;:{&quot;date-parts&quot;:[[2022,5,1]]},&quot;abstract&quot;:&quot;Nasal drug delivery is advantageous when compared with other routes of drug delivery as it avoids the hepatic first-pass effect, blood–brain barrier penetration, and compliance issues with parenteral administration. However, nasal administration also has some limitations, such as its low bioavailability due to metabolism on the mucosal surface, and irreversible damage to the nasal mucosa due to the ingredients added into the formula. Moreover, the method of nasal administration is not applicable to all drugs. The current review presents the nasal anatomy and mucosal environment for the nasal delivery of vaccines and drugs, as well as presents various methods for enhancing nasal absorption, and different drug carriers and delivery devices to improve nasal drug delivery. It also presents future prospects on the nasal drug delivery of vaccines and drugs.&quot;,&quot;publisher&quot;:&quot;MDPI&quot;,&quot;issue&quot;:&quot;5&quot;,&quot;volume&quot;:&quot;14&quot;,&quot;container-title-short&quot;:&quot;Pharmaceutics&quot;},&quot;isTemporary&quot;:false}]},{&quot;citationID&quot;:&quot;MENDELEY_CITATION_448e9949-5e91-4615-a87e-8eb312281f2b&quot;,&quot;properties&quot;:{&quot;noteIndex&quot;:0},&quot;isEdited&quot;:false,&quot;manualOverride&quot;:{&quot;isManuallyOverridden&quot;:false,&quot;citeprocText&quot;:&quot;&lt;sup&gt;[18]&lt;/sup&gt;&quot;,&quot;manualOverrideText&quot;:&quot;&quot;},&quot;citationTag&quot;:&quot;MENDELEY_CITATION_v3_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&quot;,&quot;citationItems&quot;:[{&quot;id&quot;:&quot;253117cc-debc-3576-95aa-ad13ad190bba&quot;,&quot;itemData&quot;:{&quot;type&quot;:&quot;article&quot;,&quot;id&quot;:&quot;253117cc-debc-3576-95aa-ad13ad190bba&quot;,&quot;title&quot;:&quot;Physicochemical properties of mucus and their impact on transmucosal drug delivery&quot;,&quot;author&quot;:[{&quot;family&quot;:&quot;Leal&quot;,&quot;given&quot;:&quot;Jasmim&quot;,&quot;parse-names&quot;:false,&quot;dropping-particle&quot;:&quot;&quot;,&quot;non-dropping-particle&quot;:&quot;&quot;},{&quot;family&quot;:&quot;Smyth&quot;,&quot;given&quot;:&quot;Hugh D.C.&quot;,&quot;parse-names&quot;:false,&quot;dropping-particle&quot;:&quot;&quot;,&quot;non-dropping-particle&quot;:&quot;&quot;},{&quot;family&quot;:&quot;Ghosh&quot;,&quot;given&quot;:&quot;Debadyuti&quot;,&quot;parse-names&quot;:false,&quot;dropping-particle&quot;:&quot;&quot;,&quot;non-dropping-particle&quot;:&quot;&quot;}],&quot;container-title&quot;:&quot;International Journal of Pharmaceutics&quot;,&quot;DOI&quot;:&quot;10.1016/j.ijpharm.2017.09.018&quot;,&quot;ISSN&quot;:&quot;18733476&quot;,&quot;PMID&quot;:&quot;28917986&quot;,&quot;issued&quot;:{&quot;date-parts&quot;:[[2017,10,30]]},&quot;page&quot;:&quot;555-572&quot;,&quot;abstract&quot;:&quot;Mucus is a selective barrier to particles and molecules, preventing penetration to the epithelial surface of mucosal tissues. Significant advances in transmucosal drug delivery have recently been made and have emphasized that an understanding of the basic structure, viscoelastic properties, and interactions of mucus is of great value in the design of efficient drug delivery systems. Mucins, the primary non-aqueous component of mucus, are polymers carrying a complex and heterogeneous structure with domains that undergo a variety of molecular interactions, such as hydrophilic/hydrophobic, hydrogen bonds and electrostatic interactions. These properties are directly relevant to the numerous mucin-associated diseases, as well as delivering drugs across the mucus barrier. Therefore, in this review we discuss regional differences in mucus composition, mucus physicochemical properties, such as pore size, viscoelasticity, pH, and ionic strength. These factors are also discussed with respect to changes in mucus properties as a function of disease state. Collectively, the review seeks to provide a state of the art roadmap for researchers who must contend with this critical barrier to drug delivery.&quot;,&quot;publisher&quot;:&quot;Elsevier B.V.&quot;,&quot;issue&quot;:&quot;1&quot;,&quot;volume&quot;:&quot;532&quot;,&quot;container-title-short&quot;:&quot;Int. J. Pharm.&quot;},&quot;isTemporary&quot;:false}]},{&quot;citationID&quot;:&quot;MENDELEY_CITATION_cda130dd-d0fb-4311-aa1b-6609c24200ed&quot;,&quot;properties&quot;:{&quot;noteIndex&quot;:0},&quot;isEdited&quot;:false,&quot;manualOverride&quot;:{&quot;isManuallyOverridden&quot;:false,&quot;citeprocText&quot;:&quot;&lt;sup&gt;[19]&lt;/sup&gt;&quot;,&quot;manualOverrideText&quot;:&quot;&quot;},&quot;citationTag&quot;:&quot;MENDELEY_CITATION_v3_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&quot;,&quot;citationItems&quot;:[{&quot;id&quot;:&quot;d9111a7d-2c9d-3990-a472-208a9959defe&quot;,&quot;itemData&quot;:{&quot;type&quot;:&quot;article&quot;,&quot;id&quot;:&quot;d9111a7d-2c9d-3990-a472-208a9959defe&quot;,&quot;title&quot;:&quot;Mucus models to evaluate the diffusion of drugs and particles&quot;,&quot;author&quot;:[{&quot;family&quot;:&quot;Lock&quot;,&quot;given&quot;:&quot;Jaclyn Y.&quot;,&quot;parse-names&quot;:false,&quot;dropping-particle&quot;:&quot;&quot;,&quot;non-dropping-particle&quot;:&quot;&quot;},{&quot;family&quot;:&quot;Carlson&quot;,&quot;given&quot;:&quot;Taylor L.&quot;,&quot;parse-names&quot;:false,&quot;dropping-particle&quot;:&quot;&quot;,&quot;non-dropping-particle&quot;:&quot;&quot;},{&quot;family&quot;:&quot;Carrier&quot;,&quot;given&quot;:&quot;Rebecca L.&quot;,&quot;parse-names&quot;:false,&quot;dropping-particle&quot;:&quot;&quot;,&quot;non-dropping-particle&quot;:&quot;&quot;}],&quot;container-title&quot;:&quot;Advanced Drug Delivery Reviews&quot;,&quot;DOI&quot;:&quot;10.1016/j.addr.2017.11.001&quot;,&quot;ISSN&quot;:&quot;18728294&quot;,&quot;PMID&quot;:&quot;29117512&quot;,&quot;issued&quot;:{&quot;date-parts&quot;:[[2018,1,15]]},&quot;page&quot;:&quot;34-49&quot;,&quot;abstract&quot;:&quot;Mucus is a complex hydrogel that acts as a natural barrier to drug delivery at different mucosal surfaces including the respiratory, gastrointestinal, and vaginal tracts. To elucidate the role mucus plays in drug delivery, different in vitro, in vivo, and ex vivo mucus models and techniques have been utilized. Drug and drug carrier diffusion can be studied using various techniques in either isolated mucus gels or mucus present on cell cultures and tissues. The species, age, and potential disease state of the animal from which mucus is derived can all impact mucus composition and structure, and therefore impact drug and drug carrier diffusion. This review provides an overview of the techniques used to characterize drug and drug carrier diffusion, and discusses the advantages and disadvantages of the different models available to highlight the information they can afford.&quot;,&quot;publisher&quot;:&quot;Elsevier B.V.&quot;,&quot;volume&quot;:&quot;124&quot;,&quot;container-title-short&quot;:&quot;Adv. Drug Deliv. Rev.&quot;},&quot;isTemporary&quot;:false}]},{&quot;citationID&quot;:&quot;MENDELEY_CITATION_380a4b52-bf19-4626-a893-6e050683db5a&quot;,&quot;properties&quot;:{&quot;noteIndex&quot;:0},&quot;isEdited&quot;:false,&quot;manualOverride&quot;:{&quot;isManuallyOverridden&quot;:false,&quot;citeprocText&quot;:&quot;&lt;sup&gt;[20]&lt;/sup&gt;&quot;,&quot;manualOverrideText&quot;:&quot;&quot;},&quot;citationTag&quot;:&quot;MENDELEY_CITATION_v3_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&quot;,&quot;citationItems&quot;:[{&quot;id&quot;:&quot;8a7ffd9d-583d-34e7-bd47-d2819160baef&quot;,&quot;itemData&quot;:{&quot;type&quot;:&quot;article&quot;,&quot;id&quot;:&quot;8a7ffd9d-583d-34e7-bd47-d2819160baef&quot;,&quot;title&quot;:&quot;Novel mucoadhesion tests for polymers and polymer-coated particles to design optimal mucoadhesive drug delivery systems&quot;,&quot;author&quot;:[{&quot;family&quot;:&quot;Takeuchi&quot;,&quot;given&quot;:&quot;Hirofumi&quot;,&quot;parse-names&quot;:false,&quot;dropping-particle&quot;:&quot;&quot;,&quot;non-dropping-particle&quot;:&quot;&quot;},{&quot;family&quot;:&quot;Thongborisute&quot;,&quot;given&quot;:&quot;Jringjai&quot;,&quot;parse-names&quot;:false,&quot;dropping-particle&quot;:&quot;&quot;,&quot;non-dropping-particle&quot;:&quot;&quot;},{&quot;family&quot;:&quot;Matsui&quot;,&quot;given&quot;:&quot;Yuji&quot;,&quot;parse-names&quot;:false,&quot;dropping-particle&quot;:&quot;&quot;,&quot;non-dropping-particle&quot;:&quot;&quot;},{&quot;family&quot;:&quot;Sugihara&quot;,&quot;given&quot;:&quot;Hikaru&quot;,&quot;parse-names&quot;:false,&quot;dropping-particle&quot;:&quot;&quot;,&quot;non-dropping-particle&quot;:&quot;&quot;},{&quot;family&quot;:&quot;Yamamoto&quot;,&quot;given&quot;:&quot;Hiromitsu&quot;,&quot;parse-names&quot;:false,&quot;dropping-particle&quot;:&quot;&quot;,&quot;non-dropping-particle&quot;:&quot;&quot;},{&quot;family&quot;:&quot;Kawashima&quot;,&quot;given&quot;:&quot;Yoshiaki&quot;,&quot;parse-names&quot;:false,&quot;dropping-particle&quot;:&quot;&quot;,&quot;non-dropping-particle&quot;:&quot;&quot;}],&quot;container-title&quot;:&quot;Advanced Drug Delivery Reviews&quot;,&quot;DOI&quot;:&quot;10.1016/j.addr.2005.07.008&quot;,&quot;ISSN&quot;:&quot;0169409X&quot;,&quot;PMID&quot;:&quot;16169120&quot;,&quot;issued&quot;:{&quot;date-parts&quot;:[[2005,11,3]]},&quot;page&quot;:&quot;1583-1594&quot;,&quot;abstract&quot;:&quot;To design an effective particulate drug delivery system having mucoadhesive function, several mucoadhesion tests for polymers and the resultant particulate systems were developed. Mucin particle method is a simple mucoadhesion test for polymers, in which the commercial mucin particles are used. By measuring the change in particle size or zeta potential of the mucin particle in a certain concentration of polymer solution, we could estimate the extent of their mucoadhesive property. BIACORE method is also a novel mucoadhesion test for polymers. On passing through the mucin suspension on the polymer-immobilized chip of BIACORE instrument, the interaction was quantitatively evaluated with the change in its response diagram. By using these mucoadhesion tests, we detected a strong mucoadhesive property of several types of chitosan and Carbopol. Evaluation of mucoadhesive property of polymer-coated particulate systems was demonstrated with the particle counting method developed by us. To detect the mucoadhesive phenomena in the intestinal tract, we observed the rat intestine with the confocal laser scanning microscope (CLSM) after oral administration of the particulate systems. The resultant photographs clearly showed a longer retention of submicron-sized chitosan-coated liposomes (ssCS-Lip) in the intestinal tract than other liposomal particles tested such as non-coated liposomes and chitosan-coated multilamellar one. These observations explained well the superiority of the ssCS-Lip as drug carrier in oral administration of calcitonin in rats than other liposomal particles. © 2005 Elsevier B.V. All rights reserved.&quot;,&quot;issue&quot;:&quot;11&quot;,&quot;volume&quot;:&quot;57&quot;,&quot;container-title-short&quot;:&quot;Adv. Drug Deliv. Rev.&quot;},&quot;isTemporary&quot;:false}]},{&quot;citationID&quot;:&quot;MENDELEY_CITATION_524539e7-1a9f-4fe2-a721-196159fbb9da&quot;,&quot;properties&quot;:{&quot;noteIndex&quot;:0},&quot;isEdited&quot;:false,&quot;manualOverride&quot;:{&quot;isManuallyOverridden&quot;:false,&quot;citeprocText&quot;:&quot;&lt;sup&gt;[21,22]&lt;/sup&gt;&quot;,&quot;manualOverrideText&quot;:&quot;&quot;},&quot;citationTag&quot;:&quot;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&quot;,&quot;citationItems&quot;:[{&quot;id&quot;:&quot;f4e26068-7ed4-3f20-a875-021961f81dd4&quot;,&quot;itemData&quot;:{&quot;type&quot;:&quot;article-journal&quot;,&quot;id&quot;:&quot;f4e26068-7ed4-3f20-a875-021961f81dd4&quot;,&quot;title&quot;:&quot;PEI-Engineered Lipid@PLGA Hybrid Nanoparticles for Multimodal Delivery of Antigens and Immune Adjuvants to the Respiratory Mucosa&quot;,&quot;author&quot;:[{&quot;family&quot;:&quot;Brusco&quot;,&quot;given&quot;:&quot;Susy&quot;,&quot;parse-names&quot;:false,&quot;dropping-particle&quot;:&quot;&quot;,&quot;non-dropping-particle&quot;:&quot;&quot;},{&quot;family&quot;:&quot;Conte&quot;,&quot;given&quot;:&quot;Gemma&quot;,&quot;parse-names&quot;:false,&quot;dropping-particle&quot;:&quot;&quot;,&quot;non-dropping-particle&quot;:&quot;&quot;},{&quot;family&quot;:&quot;Corteggio&quot;,&quot;given&quot;:&quot;Annunziata&quot;,&quot;parse-names&quot;:false,&quot;dropping-particle&quot;:&quot;&quot;,&quot;non-dropping-particle&quot;:&quot;&quot;},{&quot;family&quot;:&quot;Silvestri&quot;,&quot;given&quot;:&quot;Teresa&quot;,&quot;parse-names&quot;:false,&quot;dropping-particle&quot;:&quot;&quot;,&quot;non-dropping-particle&quot;:&quot;&quot;},{&quot;family&quot;:&quot;Spitaleri&quot;,&quot;given&quot;:&quot;Andrea&quot;,&quot;parse-names&quot;:false,&quot;dropping-particle&quot;:&quot;&quot;,&quot;non-dropping-particle&quot;:&quot;&quot;},{&quot;family&quot;:&quot;Brocca&quot;,&quot;given&quot;:&quot;Paola&quot;,&quot;parse-names&quot;:false,&quot;dropping-particle&quot;:&quot;&quot;,&quot;non-dropping-particle&quot;:&quot;&quot;},{&quot;family&quot;:&quot;Miro&quot;,&quot;given&quot;:&quot;Agnese&quot;,&quot;parse-names&quot;:false,&quot;dropping-particle&quot;:&quot;&quot;,&quot;non-dropping-particle&quot;:&quot;&quot;},{&quot;family&quot;:&quot;Quaglia&quot;,&quot;given&quot;:&quot;Fabiana&quot;,&quot;parse-names&quot;:false,&quot;dropping-particle&quot;:&quot;&quot;,&quot;non-dropping-particle&quot;:&quot;&quot;},{&quot;family&quot;:&quot;d'Angelo&quot;,&quot;given&quot;:&quot;Ivana&quot;,&quot;parse-names&quot;:false,&quot;dropping-particle&quot;:&quot;&quot;,&quot;non-dropping-particle&quot;:&quot;&quot;},{&quot;family&quot;:&quot;D'Apice&quot;,&quot;given&quot;:&quot;Luciana&quot;,&quot;parse-names&quot;:false,&quot;dropping-particle&quot;:&quot;&quot;,&quot;non-dropping-particle&quot;:&quot;&quot;},{&quot;family&quot;:&quot;Italiani&quot;,&quot;given&quot;:&quot;Paola&quot;,&quot;parse-names&quot;:false,&quot;dropping-particle&quot;:&quot;&quot;,&quot;non-dropping-particle&quot;:&quot;&quot;},{&quot;family&quot;:&quot;Costabile&quot;,&quot;given&quot;:&quot;Gabriella&quot;,&quot;parse-names&quot;:false,&quot;dropping-particle&quot;:&quot;&quot;,&quot;non-dropping-particle&quot;:&quot;&quot;},{&quot;family&quot;:&quot;Ungaro&quot;,&quot;given&quot;:&quot;Francesca&quot;,&quot;parse-names&quot;:false,&quot;dropping-particle&quot;:&quot;&quot;,&quot;non-dropping-particle&quot;:&quot;&quot;}],&quot;container-title&quot;:&quot;Advanced Healthcare Materials&quot;,&quot;DOI&quot;:&quot;10.1002/adhm.202402688&quot;,&quot;ISSN&quot;:&quot;21922659&quot;,&quot;PMID&quot;:&quot;39258393&quot;,&quot;issued&quot;:{&quot;date-parts&quot;:[[2024,12,27]]},&quot;abstract&quot;:&quot;Antigen delivery via respiratory mucosal surfaces is an interesting needle-free option for vaccination. Nonetheless, it demands for the design of especially tailored formulations. Here, lipid/poly(lactic-co-glycolic) acid (PLGA) hybrid nanoparticles (hNPs) for the combined delivery of an antigen, ovalbumin (Ova), and an adjuvant, synthetic unmethylated cytosine-phosphate-guanine oligodeoxynucleotide (CpG) motifs, is developed. A panel of Ova/CpG-loaded lipid@PLGA hNPs with tunable size and surface is attained by exploiting two lipid moieties, 1,2 distearoil-sn-glycero-3-phosphoethanolamine-poly(ethylene glycol) (DSPE-PEG) and monophosphoryl lipid A (MPLA), with or without polyethyleneimine (PEI). It is gained insights on the lipid@PLGA hNPs through a combination of techniques to analytically determine the specific moiety on the surface, the spatial distribution of the components and the internal structure of the nanoplatforms. The collected results suggest that PEI plays a role of paramount importance not only in promoting in vitro antigen escape from lysosomes and enhancing antigen cross-presentation, but also in determining the arrangement of the moieties in the final architecture of the hNPs. Though multicomponent PEI-engineered lipid@PLGA hNPs turn out as a viable strategy for delivery of antigens and adjuvant to the respiratory mucosa, tunable nanoparticle features are achievable only through the optimal selection of the components and their relative amounts.&quot;,&quot;publisher&quot;:&quot;John Wiley and Sons Inc&quot;,&quot;issue&quot;:&quot;32&quot;,&quot;volume&quot;:&quot;13&quot;,&quot;container-title-short&quot;:&quot;Adv. Healthc. Mater.&quot;},&quot;isTemporary&quot;:false},{&quot;id&quot;:&quot;e75bcac9-ba7f-31e3-97d5-c51d483a3d09&quot;,&quot;itemData&quot;:{&quot;type&quot;:&quot;article-journal&quot;,&quot;id&quot;:&quot;e75bcac9-ba7f-31e3-97d5-c51d483a3d09&quot;,&quot;title&quot;:&quot;Hybrid lipid/polymer nanoparticles for pulmonary delivery of siRNA: Development and fate upon in vitro deposition on the human epithelial airway barrier&quot;,&quot;author&quot;:[{&quot;family&quot;:&quot;D'Angelo&quot;,&quot;given&quot;:&quot;Ivana&quot;,&quot;parse-names&quot;:false,&quot;dropping-particle&quot;:&quot;&quot;,&quot;non-dropping-particle&quot;:&quot;&quot;},{&quot;family&quot;:&quot;Costabile&quot;,&quot;given&quot;:&quot;Gabriella&quot;,&quot;parse-names&quot;:false,&quot;dropping-particle&quot;:&quot;&quot;,&quot;non-dropping-particle&quot;:&quot;&quot;},{&quot;family&quot;:&quot;Durantie&quot;,&quot;given&quot;:&quot;Estelle&quot;,&quot;parse-names&quot;:false,&quot;dropping-particle&quot;:&quot;&quot;,&quot;non-dropping-particle&quot;:&quot;&quot;},{&quot;family&quot;:&quot;Brocca&quot;,&quot;given&quot;:&quot;Paola&quot;,&quot;parse-names&quot;:false,&quot;dropping-particle&quot;:&quot;&quot;,&quot;non-dropping-particle&quot;:&quot;&quot;},{&quot;family&quot;:&quot;Rondelli&quot;,&quot;given&quot;:&quot;Valeria&quot;,&quot;parse-names&quot;:false,&quot;dropping-particle&quot;:&quot;&quot;,&quot;non-dropping-particle&quot;:&quot;&quot;},{&quot;family&quot;:&quot;Russo&quot;,&quot;given&quot;:&quot;Annapina&quot;,&quot;parse-names&quot;:false,&quot;dropping-particle&quot;:&quot;&quot;,&quot;non-dropping-particle&quot;:&quot;&quot;},{&quot;family&quot;:&quot;Russo&quot;,&quot;given&quot;:&quot;Giulia&quot;,&quot;parse-names&quot;:false,&quot;dropping-particle&quot;:&quot;&quot;,&quot;non-dropping-particle&quot;:&quot;&quot;},{&quot;family&quot;:&quot;Miro&quot;,&quot;given&quot;:&quot;Agnese&quot;,&quot;parse-names&quot;:false,&quot;dropping-particle&quot;:&quot;&quot;,&quot;non-dropping-particle&quot;:&quot;&quot;},{&quot;family&quot;:&quot;Quaglia&quot;,&quot;given&quot;:&quot;Fabiana&quot;,&quot;parse-names&quot;:false,&quot;dropping-particle&quot;:&quot;&quot;,&quot;non-dropping-particle&quot;:&quot;&quot;},{&quot;family&quot;:&quot;Petri-Fink&quot;,&quot;given&quot;:&quot;Alke&quot;,&quot;parse-names&quot;:false,&quot;dropping-particle&quot;:&quot;&quot;,&quot;non-dropping-particle&quot;:&quot;&quot;},{&quot;family&quot;:&quot;Rothen-Rutishauser&quot;,&quot;given&quot;:&quot;Barbara&quot;,&quot;parse-names&quot;:false,&quot;dropping-particle&quot;:&quot;&quot;,&quot;non-dropping-particle&quot;:&quot;&quot;},{&quot;family&quot;:&quot;Ungaro&quot;,&quot;given&quot;:&quot;Francesca&quot;,&quot;parse-names&quot;:false,&quot;dropping-particle&quot;:&quot;&quot;,&quot;non-dropping-particle&quot;:&quot;&quot;}],&quot;container-title&quot;:&quot;Journal of Aerosol Medicine and Pulmonary Drug Delivery&quot;,&quot;DOI&quot;:&quot;10.1089/jamp.2017.1364&quot;,&quot;ISSN&quot;:&quot;19412703&quot;,&quot;PMID&quot;:&quot;29035132&quot;,&quot;issued&quot;:{&quot;date-parts&quot;:[[2018,6,1]]},&quot;page&quot;:&quot;170-181&quot;,&quot;abstract&quot;:&quot;Background: Nowadays, the downregulation of genes involved in the pathogenesis of severe lung diseases through local siRNA delivery appears an interesting therapeutic approach. In this study, we propose novel hybrid lipid-polymer nanoparticles (hNPs) consisting of poly(lactic-co-glycolic) acid (PLGA) and dipalmitoyl phosphatidylcholine (DPPC) as siRNA inhalation system. Methods: A panel of DPPC/PLGA hNPs was prepared by emulsion/solvent diffusion and fully characterized. A combination of model siRNAs against the sodium transepithelial channel (ENaC) was entrapped in optimized hNPs comprising or not poly(ethylenimine) (PEI) as third component. siRNA-loaded hNPs were characterized for encapsulation efficiency, release kinetics, aerodynamic properties, and stability in artificial mucus (AM). The fate and cytotoxicity of hNPs upon aerosolization on a triple cell co-culture model (TCCC) mimicking human epithelial airway barrier were assessed. Finally, the effect of siRNA-loaded hNPs on ENaC protein expression at 72 hours was evaluated in A549 cells. Results: Optimized muco-inert hNPs encapsulating model siRNA with high efficiency were produced. The developed hNPs displayed a hydrodynamic diameter of ∼150 nm, a low polydispersity index, a negative ζ potential close to-25 mV, and a peculiar triphasic siRNA release lasting for 5 days, which slowed down in the presence of PEI. siRNA formulations showed optimal in vitro aerosol performance after delivery with a vibrating mesh nebulizer. Furthermore, small-angle X-ray scattering analyses highlighted an excellent stability upon incubation with AM, confirming the potential of hNPs for direct aerosolization on mucus-lined airways. Studies in TCCC confirmed that fluorescent hNPs are internalized inside airway epithelial cells and do not exert any cytotoxic or acute proinflammatory effect. Finally, a prolonged inhibition of ENaC protein expression was observed in A549 cells upon treatment with siRNA-loaded hNPs. Conclusions: Results demonstrate the great potential of hNPs as carriers for pulmonary delivery of siRNA, prompting toward investigation of their therapeutic effectiveness in severe lung diseases.&quot;,&quot;publisher&quot;:&quot;Mary Ann Liebert Inc.&quot;,&quot;issue&quot;:&quot;3&quot;,&quot;volume&quot;:&quot;31&quot;,&quot;container-title-short&quot;:&quot;J. Aerosol Med. Pulm. Drug Deliv.&quot;},&quot;isTemporary&quot;:false}]},{&quot;citationID&quot;:&quot;MENDELEY_CITATION_4fcb7f9c-34d1-43c5-b1cf-e281c3bcbaa2&quot;,&quot;properties&quot;:{&quot;noteIndex&quot;:0},&quot;isEdited&quot;:false,&quot;manualOverride&quot;:{&quot;isManuallyOverridden&quot;:false,&quot;citeprocText&quot;:&quot;&lt;sup&gt;[22]&lt;/sup&gt;&quot;,&quot;manualOverrideText&quot;:&quot;&quot;},&quot;citationTag&quot;:&quot;MENDELEY_CITATION_v3_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&quot;,&quot;citationItems&quot;:[{&quot;id&quot;:&quot;e75bcac9-ba7f-31e3-97d5-c51d483a3d09&quot;,&quot;itemData&quot;:{&quot;type&quot;:&quot;article-journal&quot;,&quot;id&quot;:&quot;e75bcac9-ba7f-31e3-97d5-c51d483a3d09&quot;,&quot;title&quot;:&quot;Hybrid lipid/polymer nanoparticles for pulmonary delivery of siRNA: Development and fate upon in vitro deposition on the human epithelial airway barrier&quot;,&quot;author&quot;:[{&quot;family&quot;:&quot;D'Angelo&quot;,&quot;given&quot;:&quot;Ivana&quot;,&quot;parse-names&quot;:false,&quot;dropping-particle&quot;:&quot;&quot;,&quot;non-dropping-particle&quot;:&quot;&quot;},{&quot;family&quot;:&quot;Costabile&quot;,&quot;given&quot;:&quot;Gabriella&quot;,&quot;parse-names&quot;:false,&quot;dropping-particle&quot;:&quot;&quot;,&quot;non-dropping-particle&quot;:&quot;&quot;},{&quot;family&quot;:&quot;Durantie&quot;,&quot;given&quot;:&quot;Estelle&quot;,&quot;parse-names&quot;:false,&quot;dropping-particle&quot;:&quot;&quot;,&quot;non-dropping-particle&quot;:&quot;&quot;},{&quot;family&quot;:&quot;Brocca&quot;,&quot;given&quot;:&quot;Paola&quot;,&quot;parse-names&quot;:false,&quot;dropping-particle&quot;:&quot;&quot;,&quot;non-dropping-particle&quot;:&quot;&quot;},{&quot;family&quot;:&quot;Rondelli&quot;,&quot;given&quot;:&quot;Valeria&quot;,&quot;parse-names&quot;:false,&quot;dropping-particle&quot;:&quot;&quot;,&quot;non-dropping-particle&quot;:&quot;&quot;},{&quot;family&quot;:&quot;Russo&quot;,&quot;given&quot;:&quot;Annapina&quot;,&quot;parse-names&quot;:false,&quot;dropping-particle&quot;:&quot;&quot;,&quot;non-dropping-particle&quot;:&quot;&quot;},{&quot;family&quot;:&quot;Russo&quot;,&quot;given&quot;:&quot;Giulia&quot;,&quot;parse-names&quot;:false,&quot;dropping-particle&quot;:&quot;&quot;,&quot;non-dropping-particle&quot;:&quot;&quot;},{&quot;family&quot;:&quot;Miro&quot;,&quot;given&quot;:&quot;Agnese&quot;,&quot;parse-names&quot;:false,&quot;dropping-particle&quot;:&quot;&quot;,&quot;non-dropping-particle&quot;:&quot;&quot;},{&quot;family&quot;:&quot;Quaglia&quot;,&quot;given&quot;:&quot;Fabiana&quot;,&quot;parse-names&quot;:false,&quot;dropping-particle&quot;:&quot;&quot;,&quot;non-dropping-particle&quot;:&quot;&quot;},{&quot;family&quot;:&quot;Petri-Fink&quot;,&quot;given&quot;:&quot;Alke&quot;,&quot;parse-names&quot;:false,&quot;dropping-particle&quot;:&quot;&quot;,&quot;non-dropping-particle&quot;:&quot;&quot;},{&quot;family&quot;:&quot;Rothen-Rutishauser&quot;,&quot;given&quot;:&quot;Barbara&quot;,&quot;parse-names&quot;:false,&quot;dropping-particle&quot;:&quot;&quot;,&quot;non-dropping-particle&quot;:&quot;&quot;},{&quot;family&quot;:&quot;Ungaro&quot;,&quot;given&quot;:&quot;Francesca&quot;,&quot;parse-names&quot;:false,&quot;dropping-particle&quot;:&quot;&quot;,&quot;non-dropping-particle&quot;:&quot;&quot;}],&quot;container-title&quot;:&quot;Journal of Aerosol Medicine and Pulmonary Drug Delivery&quot;,&quot;DOI&quot;:&quot;10.1089/jamp.2017.1364&quot;,&quot;ISSN&quot;:&quot;19412703&quot;,&quot;PMID&quot;:&quot;29035132&quot;,&quot;issued&quot;:{&quot;date-parts&quot;:[[2018,6,1]]},&quot;page&quot;:&quot;170-181&quot;,&quot;abstract&quot;:&quot;Background: Nowadays, the downregulation of genes involved in the pathogenesis of severe lung diseases through local siRNA delivery appears an interesting therapeutic approach. In this study, we propose novel hybrid lipid-polymer nanoparticles (hNPs) consisting of poly(lactic-co-glycolic) acid (PLGA) and dipalmitoyl phosphatidylcholine (DPPC) as siRNA inhalation system. Methods: A panel of DPPC/PLGA hNPs was prepared by emulsion/solvent diffusion and fully characterized. A combination of model siRNAs against the sodium transepithelial channel (ENaC) was entrapped in optimized hNPs comprising or not poly(ethylenimine) (PEI) as third component. siRNA-loaded hNPs were characterized for encapsulation efficiency, release kinetics, aerodynamic properties, and stability in artificial mucus (AM). The fate and cytotoxicity of hNPs upon aerosolization on a triple cell co-culture model (TCCC) mimicking human epithelial airway barrier were assessed. Finally, the effect of siRNA-loaded hNPs on ENaC protein expression at 72 hours was evaluated in A549 cells. Results: Optimized muco-inert hNPs encapsulating model siRNA with high efficiency were produced. The developed hNPs displayed a hydrodynamic diameter of ∼150 nm, a low polydispersity index, a negative ζ potential close to-25 mV, and a peculiar triphasic siRNA release lasting for 5 days, which slowed down in the presence of PEI. siRNA formulations showed optimal in vitro aerosol performance after delivery with a vibrating mesh nebulizer. Furthermore, small-angle X-ray scattering analyses highlighted an excellent stability upon incubation with AM, confirming the potential of hNPs for direct aerosolization on mucus-lined airways. Studies in TCCC confirmed that fluorescent hNPs are internalized inside airway epithelial cells and do not exert any cytotoxic or acute proinflammatory effect. Finally, a prolonged inhibition of ENaC protein expression was observed in A549 cells upon treatment with siRNA-loaded hNPs. Conclusions: Results demonstrate the great potential of hNPs as carriers for pulmonary delivery of siRNA, prompting toward investigation of their therapeutic effectiveness in severe lung diseases.&quot;,&quot;publisher&quot;:&quot;Mary Ann Liebert Inc.&quot;,&quot;issue&quot;:&quot;3&quot;,&quot;volume&quot;:&quot;31&quot;,&quot;container-title-short&quot;:&quot;J. Aerosol Med. Pulm. Drug Deliv.&quot;},&quot;isTemporary&quot;:false}]},{&quot;citationID&quot;:&quot;MENDELEY_CITATION_571811d5-0808-4a26-baae-892f3c01b4cf&quot;,&quot;properties&quot;:{&quot;noteIndex&quot;:0},&quot;isEdited&quot;:false,&quot;manualOverride&quot;:{&quot;isManuallyOverridden&quot;:false,&quot;citeprocText&quot;:&quot;&lt;sup&gt;[23]&lt;/sup&gt;&quot;,&quot;manualOverrideText&quot;:&quot;&quot;},&quot;citationTag&quot;:&quot;MENDELEY_CITATION_v3_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&quot;,&quot;citationItems&quot;:[{&quot;id&quot;:&quot;a76a4ecb-8b01-3c75-869a-77fdcaea8cc1&quot;,&quot;itemData&quot;:{&quot;type&quot;:&quot;article&quot;,&quot;id&quot;:&quot;a76a4ecb-8b01-3c75-869a-77fdcaea8cc1&quot;,&quot;title&quot;:&quot;Mucoadhesive drug delivery system: An overview&quot;,&quot;author&quot;:[{&quot;family&quot;:&quot;Boddupalli&quot;,&quot;given&quot;:&quot;Bindu M.&quot;,&quot;parse-names&quot;:false,&quot;dropping-particle&quot;:&quot;&quot;,&quot;non-dropping-particle&quot;:&quot;&quot;},{&quot;family&quot;:&quot;Mohammed&quot;,&quot;given&quot;:&quot;Zulkar N.K.&quot;,&quot;parse-names&quot;:false,&quot;dropping-particle&quot;:&quot;&quot;,&quot;non-dropping-particle&quot;:&quot;&quot;},{&quot;family&quot;:&quot;Nath A.&quot;,&quot;given&quot;:&quot;Ravinder&quot;,&quot;parse-names&quot;:false,&quot;dropping-particle&quot;:&quot;&quot;,&quot;non-dropping-particle&quot;:&quot;&quot;},{&quot;family&quot;:&quot;Banji&quot;,&quot;given&quot;:&quot;David&quot;,&quot;parse-names&quot;:false,&quot;dropping-particle&quot;:&quot;&quot;,&quot;non-dropping-particle&quot;:&quot;&quot;}],&quot;container-title&quot;:&quot;Journal of Advanced Pharmaceutical Technology and Research&quot;,&quot;DOI&quot;:&quot;10.4103/0110-5558.76436&quot;,&quot;ISSN&quot;:&quot;09762094&quot;,&quot;PMID&quot;:&quot;22247877&quot;,&quot;issued&quot;:{&quot;date-parts&quot;:[[2010]]},&quot;page&quot;:&quot;381-387&quot;,&quot;abstract&quot;:&quot;Mucoadhesive drug delivery systems interact with the mucus layer covering the mucosal epithelial surface, and mucin molecules and increase the residence time of the dosage form at the site of absorption. The drugs which have local action or those which have maximum absorption in gastrointestinal tract (GIT) require increased duration of stay in GIT. Thus, mucoadhesive dosage forms are advantageous in increasing the drug plasma concentrations and also therapeutic activity. In this regard, this review covers the areas of mechanisms and theories of mucoadhesion, factors influencing the mucoadhesive devices and also various mucoadhesive dosage forms.&quot;,&quot;publisher&quot;:&quot;Wolters Kluwer Medknow Publications&quot;,&quot;issue&quot;:&quot;4&quot;,&quot;volume&quot;:&quot;1&quot;,&quot;container-title-short&quot;:&quot;J. Adv. Pharm. Technol. Res.&quot;},&quot;isTemporary&quot;:false}]},{&quot;citationID&quot;:&quot;MENDELEY_CITATION_bc159258-8481-44a8-9f86-a6ea7bf08f7d&quot;,&quot;properties&quot;:{&quot;noteIndex&quot;:0},&quot;isEdited&quot;:false,&quot;manualOverride&quot;:{&quot;isManuallyOverridden&quot;:false,&quot;citeprocText&quot;:&quot;&lt;sup&gt;[24]&lt;/sup&gt;&quot;,&quot;manualOverrideText&quot;:&quot;&quot;},&quot;citationTag&quot;:&quot;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&quot;,&quot;citationItems&quot;:[{&quot;id&quot;:&quot;a7d13398-c9ec-369a-98bf-925c22dae0c2&quot;,&quot;itemData&quot;:{&quot;type&quot;:&quot;article-journal&quot;,&quot;id&quot;:&quot;a7d13398-c9ec-369a-98bf-925c22dae0c2&quot;,&quot;title&quot;:&quot;Mucoadhesion; A prerequisite or a constraint in nasal drug delivery?&quot;,&quot;author&quot;:[{&quot;family&quot;:&quot;Pathak&quot;,&quot;given&quot;:&quot;Kamla&quot;,&quot;parse-names&quot;:false,&quot;dropping-particle&quot;:&quot;&quot;,&quot;non-dropping-particle&quot;:&quot;&quot;}],&quot;container-title&quot;:&quot;International Journal of Pharmaceutical Investigation&quot;,&quot;DOI&quot;:&quot;10.4103/2230-973x.82383&quot;,&quot;ISSN&quot;:&quot;2230-973X&quot;,&quot;issued&quot;:{&quot;date-parts&quot;:[[2011]]},&quot;page&quot;:&quot;62&quot;,&quot;abstract&quot;:&quot;Nasal drug administration has frequently been proposed as the most feasible alternative to parenteral injections. This is due to the high permeability of the nasal epithelium, allowing a higher molecular mass cutoff at approximately 1000 Da and the rapid drug absorption rate with plasma drug profiles sometimes almost identical to those from intravenous injections. Nasal drug administration is presently used for local therapies within the nasal cavity. Anti-allergic drugs and nasal decongestants are the most common examples. However, nasal drug administration for systemic effects has been practiced since ancient times. Nasally-administered psychotropic drugs by native Indians, the use of tobacco snuffs, and nasal administration of illicit drugs such as cocaine are all well known. The use of the nasal cavity as a route for drug delivery has been an area of great interest to the pharmaceutical industry during the last few decades. This area is characterized by a high degree of maturity; a few novel chemical entities have been developed, and the focus is on improvisation of the formulations. There has also been a great interest in developing products for systemic delivery of drugs such as small molecular drugs (e.g. sumatriptan), peptides (e.g. desmopressin) and proteins (e.g. insulin) that are not easily administered via routes other than injection or where a rapid onset of action is required. The use of the nasal cavity for vaccination has also been an area of interest. Nasal drug delivery has now been recognized as a very promising route for delivery of therapeutic compounds including biopharmaceuticals. Nasal drug delivery offers many attractive possibilities, such as systemic delivery of drugs with avoidance of first-pass metabolism, easy administration, rapid onset of effect and the possibility to circumvent the blood-brain barrier. It also offers both systemic and local vaccine response and of course avoidance of adverse systemic effects when treating local nasal ailments. Not surprisingly, nasal administration has therefore attracted great interest from both the industry and academia. The widespread interest in the intranasal route for therapeutic purposes other than the topically administered nasal drug delivery arises from the particular anatomical, physiological and histological characteristics of the nasal cavity, which provides potential for rapid systemic drug absorption and quick onset of action. In addition, intranasal absorption avoids the gastrointestinal and hepatic presystemic metabolism, enhancing drug bioavailability in comparison with that obtained after gastrointestinal absorption. On the other hand, intranasal administration also offers several practical advantages either from the viewpoint of patients (non-invasiveness, essentially painless, ease drug delivery and favourable tolerability profile) or pharmaceutical industry (unnecessary sterilization of nasal preparations). Hence, bearing in mind the intrinsic value of the intranasal route to overcome patient compliance concerns together with its pharmacokinetic advantages, it appears to be an appropriate route for the treatment of not only acute or chronic nasal diseases, but also for a range of acute or chronic conditions requiring considerable systemic drug exposure. Despite the potential of nasal drug delivery, it has a number of limitations. One problem with nasal administration is the rapid removal of mucus from the nasal cavity, resulting in a clearance half-life of about 15 min for ordinary formulations. Mucoadhesion, allowing prolonged retention time, is therefore often considered a prerequisite for effective nasal administration. Over the last few decades, the application of mucoadhesive polymers in nasal drug delivery systems has gained interest among pharmaceutical scientists as a means of promoting dosage form residence time in the nasal cavity as well as improving intimacy of contact with the absorptive membranes of the biological system. In addition, the enhanced paracellular absorption following the swelling of the mucoadhesive polymers on the nasal membranes provides an important way for the absorption of the macromolecules through the nasal cavity. It has been demonstrated that low absorption of drugs can be countered by using absorption enhancers or increasing the drug residence time in the nasal cavity, and that some mucoadhesive polymers can serve both functions. Mucoadhesion is where two surfaces, one of which is a mucous membrane, adhere to each other. This has been of interest in the pharmaceutical sciences in order to enhance localized drug delivery, or to deliver 'difficult' molecules (proteins and oligonucleotides) into the systemic circulation. Mucoadhesive materials are hydrophilic macromolecules containing numerous hydrogen bond-forming groups, the carbomers and chitosans being two well-known examples. The mechanism by which mucoadhesion takes place has been said to have two stages, the contact (wetting) stage followed by the consolidation stage (the establishment of the adhesive interactions). The relative importance of each stage will depend on the individual application. For example, adsorption is a key stage if the dosage form cannot be applied directly to the mucosa of interest, while consolidation is important if the formulation is exposed to significant dislodging stresses. Adhesive joint failure will inevitably occur as a result of over-hydration of a dosage form, or as a result of epithelia or mucus turnover. New mucoadhesive materials with optimal adhesive properties are now being developed, and these should enhance the potential applications of this technology. The mucoadhesive polymers have enormous potential for the delivery of therapeutic macromolecules, genes, and vaccines through the nasal cavity with high drug bioavailability. Guest Editorial [Downloaded free from http://www&quot;,&quot;publisher&quot;:&quot;EManuscript Technologies&quot;,&quot;issue&quot;:&quot;2&quot;,&quot;volume&quot;:&quot;1&quot;,&quot;container-title-short&quot;:&quot;Int. J. Pharm. Investig.&quot;},&quot;isTemporary&quot;:false}]},{&quot;citationID&quot;:&quot;MENDELEY_CITATION_c8c50dd4-a7f5-46e2-899c-981b30ab8a03&quot;,&quot;properties&quot;:{&quot;noteIndex&quot;:0},&quot;isEdited&quot;:false,&quot;manualOverride&quot;:{&quot;isManuallyOverridden&quot;:false,&quot;citeprocText&quot;:&quot;&lt;sup&gt;[25]&lt;/sup&gt;&quot;,&quot;manualOverrideText&quot;:&quot;&quot;},&quot;citationTag&quot;:&quot;MENDELEY_CITATION_v3_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&quot;,&quot;citationItems&quot;:[{&quot;id&quot;:&quot;6b50c321-e91f-31d0-8f20-35c26cb5c77f&quot;,&quot;itemData&quot;:{&quot;type&quot;:&quot;article-journal&quot;,&quot;id&quot;:&quot;6b50c321-e91f-31d0-8f20-35c26cb5c77f&quot;,&quot;title&quot;:&quot;Strategies for antigen choice and priming of dendritic cells influence the polarization and efficacy of antitumor T-cell responses in dendritic cell-based cancer vaccination&quot;,&quot;author&quot;:[{&quot;family&quot;:&quot;Galea-Lauri&quot;,&quot;given&quot;:&quot;Joanna&quot;,&quot;parse-names&quot;:false,&quot;dropping-particle&quot;:&quot;&quot;,&quot;non-dropping-particle&quot;:&quot;&quot;},{&quot;family&quot;:&quot;Wells&quot;,&quot;given&quot;:&quot;James W.&quot;,&quot;parse-names&quot;:false,&quot;dropping-particle&quot;:&quot;&quot;,&quot;non-dropping-particle&quot;:&quot;&quot;},{&quot;family&quot;:&quot;Darling&quot;,&quot;given&quot;:&quot;David&quot;,&quot;parse-names&quot;:false,&quot;dropping-particle&quot;:&quot;&quot;,&quot;non-dropping-particle&quot;:&quot;&quot;},{&quot;family&quot;:&quot;Harrison&quot;,&quot;given&quot;:&quot;Phillip&quot;,&quot;parse-names&quot;:false,&quot;dropping-particle&quot;:&quot;&quot;,&quot;non-dropping-particle&quot;:&quot;&quot;},{&quot;family&quot;:&quot;Farzaneh&quot;,&quot;given&quot;:&quot;Farzin&quot;,&quot;parse-names&quot;:false,&quot;dropping-particle&quot;:&quot;&quot;,&quot;non-dropping-particle&quot;:&quot;&quot;}],&quot;container-title&quot;:&quot;Cancer Immunology, Immunotherapy&quot;,&quot;DOI&quot;:&quot;10.1007/s00262-004-0542-8&quot;,&quot;ISSN&quot;:&quot;03407004&quot;,&quot;PMID&quot;:&quot;15146294&quot;,&quot;issued&quot;:{&quot;date-parts&quot;:[[2004,11]]},&quot;page&quot;:&quot;963-977&quot;,&quot;abstract&quot;:&quot;Dendritic cells (DCs) primed with tumor antigens (Ags) can stimulate tumor rejection. This study was aimed at evaluating the polarization of T-cell responses using various DC Ag-priming strategies for vaccination purposes. DCs cocultured with irradiated \&quot;apoptotic\&quot; tumor cells, DC-tumor fusions, and DCs pulsed with freeze-thaw tumor lysate Ags served as Ag-primed DCs, with EG7 tumor cells (class II negative) expressing OVA as the model Ag. DCs loaded with class I- and class II-restricted OVA synthetic peptides served as controls. Primed DCs were assessed by the in vitro activation of B3Z OVA-specific CD8 T cells and the proliferation of OVA-specific CD8 and CD4 T cells from OT-I and OT-II TCR transgenic mice, respectively. In vivo responses were measured by tumor regression following treatment with Ag-primed DCs and by CTL assays. Quantification of IL-2, IL-4, IL-5, IFN-γ, and TNF-α by cytometric bead array (CBA) assay determined the polarization of TH1/TH2 responses, whereas H-2 Kb/SIINFEKL tetramers monitored the expansion of OVA-specific T cells. DC-EG7 hybrids stimulated both efficient class I and class II OVA responses, showing that DC-tumor hybrids are also capable of class II cross-presentation. The hybrids also induced the most potent CTLs, offered the highest protection against established EG7 tumors and also induced the highest stimulation of IFN-γ and TNF-α production. DCs cocultured with irradiated EG7 were also effective at inducing OVA-specific responses, however with slightly reduced potency to those evoked by the hybrids. DCs loaded with lysates Ags were much less efficient at stimulating any of the OVA-specific T-cell responses, showed very little antitumor protection, and stimulated a weak TH1 response, overbalanced by an IL-5 TH2 response. The strategy of Ag-loading clearly influences the ability of DCs to polarize T cells for a TH1/TH2 response and thus determines the outcome of the elicited immune response, during various vaccination protocols.&quot;,&quot;issue&quot;:&quot;11&quot;,&quot;volume&quot;:&quot;53&quot;,&quot;container-title-short&quot;:&quot;&quot;},&quot;isTemporary&quot;:false}]},{&quot;citationID&quot;:&quot;MENDELEY_CITATION_087126ff-b076-48bf-8891-bc0088c95f70&quot;,&quot;properties&quot;:{&quot;noteIndex&quot;:0},&quot;isEdited&quot;:false,&quot;manualOverride&quot;:{&quot;isManuallyOverridden&quot;:false,&quot;citeprocText&quot;:&quot;&lt;sup&gt;[26]&lt;/sup&gt;&quot;,&quot;manualOverrideText&quot;:&quot;&quot;},&quot;citationTag&quot;:&quot;MENDELEY_CITATION_v3_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&quot;,&quot;citationItems&quot;:[{&quot;id&quot;:&quot;4c0f467d-8a2e-35b6-834f-bd3fdcfd5c8a&quot;,&quot;itemData&quot;:{&quot;type&quot;:&quot;article-journal&quot;,&quot;id&quot;:&quot;4c0f467d-8a2e-35b6-834f-bd3fdcfd5c8a&quot;,&quot;title&quot;:&quot;Boosting antigen-specific T cell activation with lipid-stabilized protein nanoaggregates&quot;,&quot;author&quot;:[{&quot;family&quot;:&quot;Schlich&quot;,&quot;given&quot;:&quot;Michele&quot;,&quot;parse-names&quot;:false,&quot;dropping-particle&quot;:&quot;&quot;,&quot;non-dropping-particle&quot;:&quot;&quot;},{&quot;family&quot;:&quot;D'Apice&quot;,&quot;given&quot;:&quot;Luciana&quot;,&quot;parse-names&quot;:false,&quot;dropping-particle&quot;:&quot;&quot;,&quot;non-dropping-particle&quot;:&quot;&quot;},{&quot;family&quot;:&quot;Lai&quot;,&quot;given&quot;:&quot;Francesco&quot;,&quot;parse-names&quot;:false,&quot;dropping-particle&quot;:&quot;&quot;,&quot;non-dropping-particle&quot;:&quot;&quot;},{&quot;family&quot;:&quot;Sinico&quot;,&quot;given&quot;:&quot;Chiara&quot;,&quot;parse-names&quot;:false,&quot;dropping-particle&quot;:&quot;&quot;,&quot;non-dropping-particle&quot;:&quot;&quot;},{&quot;family&quot;:&quot;Valenti&quot;,&quot;given&quot;:&quot;Donatella&quot;,&quot;parse-names&quot;:false,&quot;dropping-particle&quot;:&quot;&quot;,&quot;non-dropping-particle&quot;:&quot;&quot;},{&quot;family&quot;:&quot;Catalano&quot;,&quot;given&quot;:&quot;Federico&quot;,&quot;parse-names&quot;:false,&quot;dropping-particle&quot;:&quot;&quot;,&quot;non-dropping-particle&quot;:&quot;&quot;},{&quot;family&quot;:&quot;Marotta&quot;,&quot;given&quot;:&quot;Roberto&quot;,&quot;parse-names&quot;:false,&quot;dropping-particle&quot;:&quot;&quot;,&quot;non-dropping-particle&quot;:&quot;&quot;},{&quot;family&quot;:&quot;Decuzzi&quot;,&quot;given&quot;:&quot;Paolo&quot;,&quot;parse-names&quot;:false,&quot;dropping-particle&quot;:&quot;&quot;,&quot;non-dropping-particle&quot;:&quot;&quot;},{&quot;family&quot;:&quot;Italiani&quot;,&quot;given&quot;:&quot;Paola&quot;,&quot;parse-names&quot;:false,&quot;dropping-particle&quot;:&quot;&quot;,&quot;non-dropping-particle&quot;:&quot;&quot;},{&quot;family&quot;:&quot;Fadda&quot;,&quot;given&quot;:&quot;Anna Maria&quot;,&quot;parse-names&quot;:false,&quot;dropping-particle&quot;:&quot;&quot;,&quot;non-dropping-particle&quot;:&quot;&quot;}],&quot;container-title&quot;:&quot;International Journal of Pharmaceutics&quot;,&quot;container-title-short&quot;:&quot;Int. J. Pharm.&quot;,&quot;DOI&quot;:&quot;10.1016/j.ijpharm.2024.124404&quot;,&quot;ISSN&quot;:&quot;18733476&quot;,&quot;PMID&quot;:&quot;38945464&quot;,&quot;issued&quot;:{&quot;date-parts&quot;:[[2024,8,15]]},&quot;abstract&quot;:&quot;Vaccines based on protein antigens have numerous advantages over inactivated pathogens, including easier manufacturing and improved safety. However, purified antigens are weakly immunogenic, as they lack the spatial organization and the associated ‘danger signals’ of the pathogen. Formulating vaccines as nanoparticles enhances the recognition by antigen presenting cells, boosting the cell-mediated immune response. This study describes a nano-precipitation method to obtain stable protein nanoaggregates with uniform size distribution without using covalent cross-linkers. Nanoaggregates were formed via microfluidic mixing of ovalbumin (OVA) and lipids in the presence of high methanol concentrations. A purification protocol was set up to separate the nanoaggregates from OVA and liposomes, obtained as byproducts of the mixing. The nanoaggregates were characterized in terms of morphology, ζ-potential and protein content, and their interaction with immune cells was assessed in vitro. Antigen-specific T cell activation was over 6-fold higher for nanoaggregates compared to OVA, due in part to the enhanced uptake by immune cells. Lastly, a two-dose immunization with nanoaggregates in mice induced a significant increase in OVA-specific CD8+ T splenocytes compared to soluble OVA. Overall, this work presents for the first time the microfluidic production of lipid-stabilized protein nanoaggregates and provides a proof-of-concept of their potential for vaccination.&quot;,&quot;publisher&quot;:&quot;Elsevier B.V.&quot;,&quot;volume&quot;:&quot;661&quot;},&quot;isTemporary&quot;:false}]},{&quot;citationID&quot;:&quot;MENDELEY_CITATION_32593b99-fb33-47be-92d2-acf864f192ef&quot;,&quot;properties&quot;:{&quot;noteIndex&quot;:0},&quot;isEdited&quot;:false,&quot;manualOverride&quot;:{&quot;isManuallyOverridden&quot;:false,&quot;citeprocText&quot;:&quot;&lt;sup&gt;[27]&lt;/sup&gt;&quot;,&quot;manualOverrideText&quot;:&quot;&quot;},&quot;citationTag&quot;:&quot;MENDELEY_CITATION_v3_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&quot;,&quot;citationItems&quot;:[{&quot;id&quot;:&quot;8d1e6d35-7cf9-320f-b087-a72065c69c18&quot;,&quot;itemData&quot;:{&quot;type&quot;:&quot;article-journal&quot;,&quot;id&quot;:&quot;8d1e6d35-7cf9-320f-b087-a72065c69c18&quot;,&quot;title&quot;:&quot;A preliminary investigation on hydrogel disks imbibed with enriched transfersomes as promising tool to promote the cutaneous deposition of vaccine antigens&quot;,&quot;author&quot;:[{&quot;family&quot;:&quot;Aroffu&quot;,&quot;given&quot;:&quot;Matteo&quot;,&quot;parse-names&quot;:false,&quot;dropping-particle&quot;:&quot;&quot;,&quot;non-dropping-particle&quot;:&quot;&quot;},{&quot;family&quot;:&quot;Rached&quot;,&quot;given&quot;:&quot;Rita Abi&quot;,&quot;parse-names&quot;:false,&quot;dropping-particle&quot;:&quot;&quot;,&quot;non-dropping-particle&quot;:&quot;&quot;},{&quot;family&quot;:&quot;Castangia&quot;,&quot;given&quot;:&quot;Ines&quot;,&quot;parse-names&quot;:false,&quot;dropping-particle&quot;:&quot;&quot;,&quot;non-dropping-particle&quot;:&quot;&quot;},{&quot;family&quot;:&quot;Italiani&quot;,&quot;given&quot;:&quot;Paola&quot;,&quot;parse-names&quot;:false,&quot;dropping-particle&quot;:&quot;&quot;,&quot;non-dropping-particle&quot;:&quot;&quot;},{&quot;family&quot;:&quot;D'Apice&quot;,&quot;given&quot;:&quot;Luciana&quot;,&quot;parse-names&quot;:false,&quot;dropping-particle&quot;:&quot;&quot;,&quot;non-dropping-particle&quot;:&quot;&quot;},{&quot;family&quot;:&quot;Fernàndez-Busquets&quot;,&quot;given&quot;:&quot;Xavier&quot;,&quot;parse-names&quot;:false,&quot;dropping-particle&quot;:&quot;&quot;,&quot;non-dropping-particle&quot;:&quot;&quot;},{&quot;family&quot;:&quot;Nacher&quot;,&quot;given&quot;:&quot;Amparo&quot;,&quot;parse-names&quot;:false,&quot;dropping-particle&quot;:&quot;&quot;,&quot;non-dropping-particle&quot;:&quot;&quot;},{&quot;family&quot;:&quot;Manconi&quot;,&quot;given&quot;:&quot;Maria&quot;,&quot;parse-names&quot;:false,&quot;dropping-particle&quot;:&quot;&quot;,&quot;non-dropping-particle&quot;:&quot;&quot;},{&quot;family&quot;:&quot;Pedraz&quot;,&quot;given&quot;:&quot;José Luis&quot;,&quot;parse-names&quot;:false,&quot;dropping-particle&quot;:&quot;&quot;,&quot;non-dropping-particle&quot;:&quot;&quot;},{&quot;family&quot;:&quot;Manca&quot;,&quot;given&quot;:&quot;Maria Letizia&quot;,&quot;parse-names&quot;:false,&quot;dropping-particle&quot;:&quot;&quot;,&quot;non-dropping-particle&quot;:&quot;&quot;}],&quot;container-title&quot;:&quot;Journal of Drug Delivery Science and Technology&quot;,&quot;container-title-short&quot;:&quot;J. Drug Deliv. Sci. Technol.&quot;,&quot;DOI&quot;:&quot;10.1016/j.jddst.2024.106399&quot;,&quot;ISSN&quot;:&quot;17732247&quot;,&quot;issued&quot;:{&quot;date-parts&quot;:[[2024,12,1]]},&quot;abstract&quot;:&quot;The skin is an appealing and easily accessible route of administration for fast mass vaccination. However, it relies mainly on injection, meaning no immunization is achieved locally. In addition, pain, fear, and injuries strongly affect and reduce the effectiveness and adherence of patients to vaccination plans. Non-invasive routes of administration offer a safe and reliable solution. On these bases, three series of phospholipid vesicles were eco-friendly developed and adequately modified to pursue cutaneous immunization. Ovalbumin was selected as the model antigen, whereas transfersomes were chosen over liposomes because of their higher capability to cross the skin. Glycerol, sodium hyaluronate, or their combination were added to further improve their penetration, and this led to small (&lt;60 nm), homogenous vesicles (polydispersity index &lt;0.2), stable for up to 9 months. The colloidal formulations, alone or combined with occlusive strategies (achieved by cling film or hydrogel disks), were tested on tape-stripped skin to facilitate their application in a potential real-life context. While the enriched transfersomes alone provided better ovalbumin accumulation into the skin, the combination with cling film and especially with the hydrogel disks boosted their performance even further (using the hydrogel disks, in the epidermis, the ovalbumin accumulated ranged from ∼30 to ∼40 μg/cm2 and in the dermis from ∼4 to ∼10 μg/cm2). Despite the antigen-presenting assay do not show any immunogenicity for these vesicles (p &gt; 0.05 with respect to the ovalbumin solution tested at the same dose), they are expected to perform better than the ovalbumin solution due to the protection and the enhanced skin deposition they provide. In addition, all the formulations can be safely administered as they are highly biocompatible in a wide range of doses (&gt;100 % from 0.05 to 50 μg/mL of ovalbumin) and do not exert any inflammatory response. However, further studies are needed to confirm these promising preliminary results.&quot;,&quot;publisher&quot;:&quot;Editions de Sante&quot;,&quot;volume&quot;:&quot;102&quot;},&quot;isTemporary&quot;:false}]},{&quot;citationID&quot;:&quot;MENDELEY_CITATION_5712ba05-ae7d-487a-80e5-05541f635cf7&quot;,&quot;properties&quot;:{&quot;noteIndex&quot;:0},&quot;isEdited&quot;:false,&quot;manualOverride&quot;:{&quot;isManuallyOverridden&quot;:false,&quot;citeprocText&quot;:&quot;&lt;sup&gt;[28]&lt;/sup&gt;&quot;,&quot;manualOverrideText&quot;:&quot;&quot;},&quot;citationTag&quot;:&quot;MENDELEY_CITATION_v3_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&quot;,&quot;citationItems&quot;:[{&quot;id&quot;:&quot;9cb721f6-3314-34fa-b416-eab880c9ceed&quot;,&quot;itemData&quot;:{&quot;type&quot;:&quot;article-journal&quot;,&quot;id&quot;:&quot;9cb721f6-3314-34fa-b416-eab880c9ceed&quot;,&quot;title&quot;:&quot;Regulation of the Cell Biology of Antigen Cross-Presentation&quot;,&quot;author&quot;:[{&quot;family&quot;:&quot;Blander&quot;,&quot;given&quot;:&quot;J. Magarian&quot;,&quot;parse-names&quot;:false,&quot;dropping-particle&quot;:&quot;&quot;,&quot;non-dropping-particle&quot;:&quot;&quot;}],&quot;container-title&quot;:&quot;Annual Review of Immunology&quot;,&quot;DOI&quot;:&quot;10.1146/annurev-immunol-041015-055523&quot;,&quot;ISSN&quot;:&quot;15453278&quot;,&quot;PMID&quot;:&quot;29490164&quot;,&quot;issued&quot;:{&quot;date-parts&quot;:[[2018,4,26]]},&quot;page&quot;:&quot;717-753&quot;,&quot;abstract&quot;:&quot;Antigen cross-presentation is an adaptation of the cellular process of loading MHC-I molecules with endogenous peptides during their biosynthesis within the endoplasmic reticulum. Cross-presented peptides derive from internalized proteins, microbial pathogens, and transformed or dying cells. The physical separation of internalized cargo from the endoplasmic reticulum, where the machinery for assembling peptide-MHC-I complexes resides, poses a challenge. To solve this problem, deliberate rewiring of organelle communication within cells is necessary to prepare for cross-presentation, and different endocytic receptors and vesicular traffic patterns customize the emergent cross-presentation compartment to the nature of the peptide source. Three distinct pathways of vesicular traffic converge to form the ideal cross-presentation compartment, each regulated differently to supply a unique component that enables cross-presentation of a diverse repertoire of peptides. Delivery of centerpiece MHC-I molecules is the critical step regulated by microbe-sensitive Toll-like receptors. Defining the subcellular sources of MHC-I and identifying sites of peptide loading during cross-presentation remain key challenges.&quot;,&quot;publisher&quot;:&quot;Annual Reviews Inc.&quot;,&quot;volume&quot;:&quot;36&quot;,&quot;container-title-short&quot;:&quot;Annu. Rev. Immunol.&quot;},&quot;isTemporary&quot;:false}]},{&quot;citationID&quot;:&quot;MENDELEY_CITATION_1bc6f2b2-1383-4964-9e3e-b922f7778053&quot;,&quot;properties&quot;:{&quot;noteIndex&quot;:0},&quot;isEdited&quot;:false,&quot;manualOverride&quot;:{&quot;isManuallyOverridden&quot;:false,&quot;citeprocText&quot;:&quot;&lt;sup&gt;[29]&lt;/sup&gt;&quot;,&quot;manualOverrideText&quot;:&quot;&quot;},&quot;citationTag&quot;:&quot;MENDELEY_CITATION_v3_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&quot;,&quot;citationItems&quot;:[{&quot;id&quot;:&quot;327d0e67-6342-3728-b6ed-628a6bbf6ed6&quot;,&quot;itemData&quot;:{&quot;type&quot;:&quot;article&quot;,&quot;id&quot;:&quot;327d0e67-6342-3728-b6ed-628a6bbf6ed6&quot;,&quot;title&quot;:&quot;Endocytosis mechanisms and the cell biology of antigen presentation&quot;,&quot;author&quot;:[{&quot;family&quot;:&quot;Burgdorf&quot;,&quot;given&quot;:&quot;Sven&quot;,&quot;parse-names&quot;:false,&quot;dropping-particle&quot;:&quot;&quot;,&quot;non-dropping-particle&quot;:&quot;&quot;},{&quot;family&quot;:&quot;Kurts&quot;,&quot;given&quot;:&quot;Christian&quot;,&quot;parse-names&quot;:false,&quot;dropping-particle&quot;:&quot;&quot;,&quot;non-dropping-particle&quot;:&quot;&quot;}],&quot;container-title&quot;:&quot;Current Opinion in Immunology&quot;,&quot;DOI&quot;:&quot;10.1016/j.coi.2007.12.002&quot;,&quot;ISSN&quot;:&quot;09527915&quot;,&quot;PMID&quot;:&quot;18249105&quot;,&quot;issued&quot;:{&quot;date-parts&quot;:[[2008,2]]},&quot;page&quot;:&quot;89-95&quot;,&quot;abstract&quot;:&quot;Recent evidence revealed that presentation of soluble antigens is governed by the endocytosis mechanisms that determine the intracellular routing of the endocytosed antigens. Soluble antigens intended for classical exogenous MHC-II-restricted presentation are internalized into lysosomes. Soluble antigens destined for crosspresentation are taken up by distinct endocytosis mechanisms and are conveyed into stable early endosomes. Particulate antigens enter phagosomes, in which both MHC-I-restricted and MHC-II-restricted presentation is initiated. In this review, we discuss the mechanistical differences in presentation of soluble and particulate antigen, the correlation of various endocytic receptors with antigen routing and presentation, the differential expression of these receptors in antigen-presenting cell subsets with respect to their ability to crosspresent, and implications on the molecular mechanisms controlling cross-presentation. © 2007 Elsevier Ltd. All rights reserved.&quot;,&quot;issue&quot;:&quot;1&quot;,&quot;volume&quot;:&quot;20&quot;,&quot;container-title-short&quot;:&quot;Curr. Opin. Immunol.&quot;},&quot;isTemporary&quot;:false}]},{&quot;citationID&quot;:&quot;MENDELEY_CITATION_41ad892a-5160-4835-8479-0f08da022fc1&quot;,&quot;properties&quot;:{&quot;noteIndex&quot;:0},&quot;isEdited&quot;:false,&quot;manualOverride&quot;:{&quot;isManuallyOverridden&quot;:false,&quot;citeprocText&quot;:&quot;&lt;sup&gt;[30]&lt;/sup&gt;&quot;,&quot;manualOverrideText&quot;:&quot;&quot;},&quot;citationTag&quot;:&quot;MENDELEY_CITATION_v3_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&quot;,&quot;citationItems&quot;:[{&quot;id&quot;:&quot;0c1b2458-c223-3c82-9ee6-d7e0de31fc4c&quot;,&quot;itemData&quot;:{&quot;type&quot;:&quot;article&quot;,&quot;id&quot;:&quot;0c1b2458-c223-3c82-9ee6-d7e0de31fc4c&quot;,&quot;title&quot;:&quot;Current concepts of antigen cross-presentation&quot;,&quot;author&quot;:[{&quot;family&quot;:&quot;Embgenbroich&quot;,&quot;given&quot;:&quot;Maria&quot;,&quot;parse-names&quot;:false,&quot;dropping-particle&quot;:&quot;&quot;,&quot;non-dropping-particle&quot;:&quot;&quot;},{&quot;family&quot;:&quot;Burgdorf&quot;,&quot;given&quot;:&quot;Sven&quot;,&quot;parse-names&quot;:false,&quot;dropping-particle&quot;:&quot;&quot;,&quot;non-dropping-particle&quot;:&quot;&quot;}],&quot;container-title&quot;:&quot;Frontiers in Immunology&quot;,&quot;DOI&quot;:&quot;10.3389/fimmu.2018.01643&quot;,&quot;ISSN&quot;:&quot;16643224&quot;,&quot;issued&quot;:{&quot;date-parts&quot;:[[2018,7,16]]},&quot;abstract&quot;:&quot;Dendritic cells have the ability to efficiently present internalized antigens on major histocompatibility complex (MHC) I molecules. This process is termed cross-presentation and is important role in the generation of an immune response against viruses and tumors, after vaccinations or in the induction of immune tolerance. The molecular mechanisms enabling cross-presentation have been topic of intense debate since many years. However, a clear view on these mechanisms remains difficult, partially due to important remaining questions, controversial results and discussions. Here, we give an overview of the current concepts of antigen cross-presentation and focus on a description of the major cross-presentation pathways, the role of retarded antigen degradation for efficient cross-presentation, the dislocation of antigens from endosomal compartment into the cytosol, the reverse transport of proteasome-derived peptides for loading on MHC I and the translocation of the cross-presentation machinery from the ER to endosomes. We try to highlight recent advances, discuss some of the controversial data and point out some of the major open questions in the field.&quot;,&quot;publisher&quot;:&quot;Frontiers Media S.A.&quot;,&quot;issue&quot;:&quot;JUL&quot;,&quot;volume&quot;:&quot;9&quot;,&quot;container-title-short&quot;:&quot;Front. Immunol.&quot;},&quot;isTemporary&quot;:false}]},{&quot;citationID&quot;:&quot;MENDELEY_CITATION_013a1f89-2338-4348-aaa7-0c6a9cd5ebfc&quot;,&quot;properties&quot;:{&quot;noteIndex&quot;:0},&quot;isEdited&quot;:false,&quot;manualOverride&quot;:{&quot;isManuallyOverridden&quot;:false,&quot;citeprocText&quot;:&quot;&lt;sup&gt;[31]&lt;/sup&gt;&quot;,&quot;manualOverrideText&quot;:&quot;&quot;},&quot;citationTag&quot;:&quot;MENDELEY_CITATION_v3_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&quot;,&quot;citationItems&quot;:[{&quot;id&quot;:&quot;238a5dfb-1757-31d4-96a4-ea4345738c12&quot;,&quot;itemData&quot;:{&quot;type&quot;:&quot;article-journal&quot;,&quot;id&quot;:&quot;238a5dfb-1757-31d4-96a4-ea4345738c12&quot;,&quot;title&quot;:&quot;Structural effects and lymphocyte activation properties of self-assembled polysaccharide nanogels for effective antigen delivery&quot;,&quot;author&quot;:[{&quot;family&quot;:&quot;Miura&quot;,&quot;given&quot;:&quot;Risako&quot;,&quot;parse-names&quot;:false,&quot;dropping-particle&quot;:&quot;&quot;,&quot;non-dropping-particle&quot;:&quot;&quot;},{&quot;family&quot;:&quot;Tahara&quot;,&quot;given&quot;:&quot;Yoshiro&quot;,&quot;parse-names&quot;:false,&quot;dropping-particle&quot;:&quot;&quot;,&quot;non-dropping-particle&quot;:&quot;&quot;},{&quot;family&quot;:&quot;Sawada&quot;,&quot;given&quot;:&quot;Shin ichi&quot;,&quot;parse-names&quot;:false,&quot;dropping-particle&quot;:&quot;&quot;,&quot;non-dropping-particle&quot;:&quot;&quot;},{&quot;family&quot;:&quot;Sasaki&quot;,&quot;given&quot;:&quot;Yoshihiro&quot;,&quot;parse-names&quot;:false,&quot;dropping-particle&quot;:&quot;&quot;,&quot;non-dropping-particle&quot;:&quot;&quot;},{&quot;family&quot;:&quot;Akiyoshi&quot;,&quot;given&quot;:&quot;Kazunari&quot;,&quot;parse-names&quot;:false,&quot;dropping-particle&quot;:&quot;&quot;,&quot;non-dropping-particle&quot;:&quot;&quot;}],&quot;container-title&quot;:&quot;Scientific Reports&quot;,&quot;DOI&quot;:&quot;10.1038/s41598-018-34885-8&quot;,&quot;ISSN&quot;:&quot;20452322&quot;,&quot;PMID&quot;:&quot;30405172&quot;,&quot;issued&quot;:{&quot;date-parts&quot;:[[2018,12,1]]},&quot;abstract&quot;:&quot;The success of immunotherapeutic vaccines is often limited by their inability to activate the cytotoxic T lymphocyte (CTL)-inducing Th1 pathway. We investigated the ability of self-assembled nanogels (CHP or CH-CDex) to activate this pathway, and characterised them chemically and biologically. Once loaded with antigen (ovalbumin, OVA) their OVA encapsulation and dissociation rates suggested the possibility of effective antigen delivery. The DC2.4 dendritic cell line took up either vaccine time-dependently, but both vaccines required CpG DNA for class I MHC presentation. The nanogel vaccines interacted with RAW264.7, a Balb/c mouse-derived macrophage cell line, and co-localised with lysosomes, suggesting their endocytotic internalization in RAW264.7. Both vaccines activated CTLs better than OVA alone. Unlike OVA alone, the nanogel vaccines induced IgG2a antibody production in mice, whereas the former induced IgG1 antibodies. OVA-nanogel delivery to the draining lymph nodes (DLNs) was higher than that for OVA alone, reaching a deeper medullary area. Furthermore, Langerin+ CD103+ DCs interacted with the nanogel vaccines effectively, which is a subset of cross-presentation DC, in the DLNs. The nanogel vaccines each had good anti-tumour efficacy in OVA tumour-bearing mice compared with the OVA alone. Thus, CHP and CH-CDex nanogels should be investigated further because of the great potential they offer for immunotherapy.&quot;,&quot;publisher&quot;:&quot;Nature Publishing Group&quot;,&quot;issue&quot;:&quot;1&quot;,&quot;volume&quot;:&quot;8&quot;,&quot;container-title-short&quot;:&quot;Sci. Rep.&quot;},&quot;isTemporary&quot;:false}]},{&quot;citationID&quot;:&quot;MENDELEY_CITATION_c75a29a2-dbd2-4603-a0da-32621c549650&quot;,&quot;properties&quot;:{&quot;noteIndex&quot;:0},&quot;isEdited&quot;:false,&quot;manualOverride&quot;:{&quot;isManuallyOverridden&quot;:false,&quot;citeprocText&quot;:&quot;&lt;sup&gt;[21]&lt;/sup&gt;&quot;,&quot;manualOverrideText&quot;:&quot;&quot;},&quot;citationTag&quot;:&quot;MENDELEY_CITATION_v3_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&quot;,&quot;citationItems&quot;:[{&quot;id&quot;:&quot;f4e26068-7ed4-3f20-a875-021961f81dd4&quot;,&quot;itemData&quot;:{&quot;type&quot;:&quot;article-journal&quot;,&quot;id&quot;:&quot;f4e26068-7ed4-3f20-a875-021961f81dd4&quot;,&quot;title&quot;:&quot;PEI-Engineered Lipid@PLGA Hybrid Nanoparticles for Multimodal Delivery of Antigens and Immune Adjuvants to the Respiratory Mucosa&quot;,&quot;author&quot;:[{&quot;family&quot;:&quot;Brusco&quot;,&quot;given&quot;:&quot;Susy&quot;,&quot;parse-names&quot;:false,&quot;dropping-particle&quot;:&quot;&quot;,&quot;non-dropping-particle&quot;:&quot;&quot;},{&quot;family&quot;:&quot;Conte&quot;,&quot;given&quot;:&quot;Gemma&quot;,&quot;parse-names&quot;:false,&quot;dropping-particle&quot;:&quot;&quot;,&quot;non-dropping-particle&quot;:&quot;&quot;},{&quot;family&quot;:&quot;Corteggio&quot;,&quot;given&quot;:&quot;Annunziata&quot;,&quot;parse-names&quot;:false,&quot;dropping-particle&quot;:&quot;&quot;,&quot;non-dropping-particle&quot;:&quot;&quot;},{&quot;family&quot;:&quot;Silvestri&quot;,&quot;given&quot;:&quot;Teresa&quot;,&quot;parse-names&quot;:false,&quot;dropping-particle&quot;:&quot;&quot;,&quot;non-dropping-particle&quot;:&quot;&quot;},{&quot;family&quot;:&quot;Spitaleri&quot;,&quot;given&quot;:&quot;Andrea&quot;,&quot;parse-names&quot;:false,&quot;dropping-particle&quot;:&quot;&quot;,&quot;non-dropping-particle&quot;:&quot;&quot;},{&quot;family&quot;:&quot;Brocca&quot;,&quot;given&quot;:&quot;Paola&quot;,&quot;parse-names&quot;:false,&quot;dropping-particle&quot;:&quot;&quot;,&quot;non-dropping-particle&quot;:&quot;&quot;},{&quot;family&quot;:&quot;Miro&quot;,&quot;given&quot;:&quot;Agnese&quot;,&quot;parse-names&quot;:false,&quot;dropping-particle&quot;:&quot;&quot;,&quot;non-dropping-particle&quot;:&quot;&quot;},{&quot;family&quot;:&quot;Quaglia&quot;,&quot;given&quot;:&quot;Fabiana&quot;,&quot;parse-names&quot;:false,&quot;dropping-particle&quot;:&quot;&quot;,&quot;non-dropping-particle&quot;:&quot;&quot;},{&quot;family&quot;:&quot;d'Angelo&quot;,&quot;given&quot;:&quot;Ivana&quot;,&quot;parse-names&quot;:false,&quot;dropping-particle&quot;:&quot;&quot;,&quot;non-dropping-particle&quot;:&quot;&quot;},{&quot;family&quot;:&quot;D'Apice&quot;,&quot;given&quot;:&quot;Luciana&quot;,&quot;parse-names&quot;:false,&quot;dropping-particle&quot;:&quot;&quot;,&quot;non-dropping-particle&quot;:&quot;&quot;},{&quot;family&quot;:&quot;Italiani&quot;,&quot;given&quot;:&quot;Paola&quot;,&quot;parse-names&quot;:false,&quot;dropping-particle&quot;:&quot;&quot;,&quot;non-dropping-particle&quot;:&quot;&quot;},{&quot;family&quot;:&quot;Costabile&quot;,&quot;given&quot;:&quot;Gabriella&quot;,&quot;parse-names&quot;:false,&quot;dropping-particle&quot;:&quot;&quot;,&quot;non-dropping-particle&quot;:&quot;&quot;},{&quot;family&quot;:&quot;Ungaro&quot;,&quot;given&quot;:&quot;Francesca&quot;,&quot;parse-names&quot;:false,&quot;dropping-particle&quot;:&quot;&quot;,&quot;non-dropping-particle&quot;:&quot;&quot;}],&quot;container-title&quot;:&quot;Advanced Healthcare Materials&quot;,&quot;container-title-short&quot;:&quot;Adv. Healthc. Mater.&quot;,&quot;DOI&quot;:&quot;10.1002/adhm.202402688&quot;,&quot;ISSN&quot;:&quot;21922659&quot;,&quot;PMID&quot;:&quot;39258393&quot;,&quot;issued&quot;:{&quot;date-parts&quot;:[[2024,12,27]]},&quot;abstract&quot;:&quot;Antigen delivery via respiratory mucosal surfaces is an interesting needle-free option for vaccination. Nonetheless, it demands for the design of especially tailored formulations. Here, lipid/poly(lactic-co-glycolic) acid (PLGA) hybrid nanoparticles (hNPs) for the combined delivery of an antigen, ovalbumin (Ova), and an adjuvant, synthetic unmethylated cytosine-phosphate-guanine oligodeoxynucleotide (CpG) motifs, is developed. A panel of Ova/CpG-loaded lipid@PLGA hNPs with tunable size and surface is attained by exploiting two lipid moieties, 1,2 distearoil-sn-glycero-3-phosphoethanolamine-poly(ethylene glycol) (DSPE-PEG) and monophosphoryl lipid A (MPLA), with or without polyethyleneimine (PEI). It is gained insights on the lipid@PLGA hNPs through a combination of techniques to analytically determine the specific moiety on the surface, the spatial distribution of the components and the internal structure of the nanoplatforms. The collected results suggest that PEI plays a role of paramount importance not only in promoting in vitro antigen escape from lysosomes and enhancing antigen cross-presentation, but also in determining the arrangement of the moieties in the final architecture of the hNPs. Though multicomponent PEI-engineered lipid@PLGA hNPs turn out as a viable strategy for delivery of antigens and adjuvant to the respiratory mucosa, tunable nanoparticle features are achievable only through the optimal selection of the components and their relative amounts.&quot;,&quot;publisher&quot;:&quot;John Wiley and Sons Inc&quot;,&quot;issue&quot;:&quot;32&quot;,&quot;volume&quot;:&quot;13&quot;},&quot;isTemporary&quot;:false}]},{&quot;citationID&quot;:&quot;MENDELEY_CITATION_951c1552-7420-4a72-9ae1-7ea64babf6e2&quot;,&quot;properties&quot;:{&quot;noteIndex&quot;:0},&quot;isEdited&quot;:false,&quot;manualOverride&quot;:{&quot;isManuallyOverridden&quot;:false,&quot;citeprocText&quot;:&quot;&lt;sup&gt;[26,32]&lt;/sup&gt;&quot;,&quot;manualOverrideText&quot;:&quot;&quot;},&quot;citationTag&quot;:&quot;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&quot;,&quot;citationItems&quot;:[{&quot;id&quot;:&quot;4c0f467d-8a2e-35b6-834f-bd3fdcfd5c8a&quot;,&quot;itemData&quot;:{&quot;type&quot;:&quot;article-journal&quot;,&quot;id&quot;:&quot;4c0f467d-8a2e-35b6-834f-bd3fdcfd5c8a&quot;,&quot;title&quot;:&quot;Boosting antigen-specific T cell activation with lipid-stabilized protein nanoaggregates&quot;,&quot;author&quot;:[{&quot;family&quot;:&quot;Schlich&quot;,&quot;given&quot;:&quot;Michele&quot;,&quot;parse-names&quot;:false,&quot;dropping-particle&quot;:&quot;&quot;,&quot;non-dropping-particle&quot;:&quot;&quot;},{&quot;family&quot;:&quot;D'Apice&quot;,&quot;given&quot;:&quot;Luciana&quot;,&quot;parse-names&quot;:false,&quot;dropping-particle&quot;:&quot;&quot;,&quot;non-dropping-particle&quot;:&quot;&quot;},{&quot;family&quot;:&quot;Lai&quot;,&quot;given&quot;:&quot;Francesco&quot;,&quot;parse-names&quot;:false,&quot;dropping-particle&quot;:&quot;&quot;,&quot;non-dropping-particle&quot;:&quot;&quot;},{&quot;family&quot;:&quot;Sinico&quot;,&quot;given&quot;:&quot;Chiara&quot;,&quot;parse-names&quot;:false,&quot;dropping-particle&quot;:&quot;&quot;,&quot;non-dropping-particle&quot;:&quot;&quot;},{&quot;family&quot;:&quot;Valenti&quot;,&quot;given&quot;:&quot;Donatella&quot;,&quot;parse-names&quot;:false,&quot;dropping-particle&quot;:&quot;&quot;,&quot;non-dropping-particle&quot;:&quot;&quot;},{&quot;family&quot;:&quot;Catalano&quot;,&quot;given&quot;:&quot;Federico&quot;,&quot;parse-names&quot;:false,&quot;dropping-particle&quot;:&quot;&quot;,&quot;non-dropping-particle&quot;:&quot;&quot;},{&quot;family&quot;:&quot;Marotta&quot;,&quot;given&quot;:&quot;Roberto&quot;,&quot;parse-names&quot;:false,&quot;dropping-particle&quot;:&quot;&quot;,&quot;non-dropping-particle&quot;:&quot;&quot;},{&quot;family&quot;:&quot;Decuzzi&quot;,&quot;given&quot;:&quot;Paolo&quot;,&quot;parse-names&quot;:false,&quot;dropping-particle&quot;:&quot;&quot;,&quot;non-dropping-particle&quot;:&quot;&quot;},{&quot;family&quot;:&quot;Italiani&quot;,&quot;given&quot;:&quot;Paola&quot;,&quot;parse-names&quot;:false,&quot;dropping-particle&quot;:&quot;&quot;,&quot;non-dropping-particle&quot;:&quot;&quot;},{&quot;family&quot;:&quot;Fadda&quot;,&quot;given&quot;:&quot;Anna Maria&quot;,&quot;parse-names&quot;:false,&quot;dropping-particle&quot;:&quot;&quot;,&quot;non-dropping-particle&quot;:&quot;&quot;}],&quot;container-title&quot;:&quot;International Journal of Pharmaceutics&quot;,&quot;container-title-short&quot;:&quot;Int. J. Pharm.&quot;,&quot;DOI&quot;:&quot;10.1016/j.ijpharm.2024.124404&quot;,&quot;ISSN&quot;:&quot;18733476&quot;,&quot;PMID&quot;:&quot;38945464&quot;,&quot;issued&quot;:{&quot;date-parts&quot;:[[2024,8,15]]},&quot;abstract&quot;:&quot;Vaccines based on protein antigens have numerous advantages over inactivated pathogens, including easier manufacturing and improved safety. However, purified antigens are weakly immunogenic, as they lack the spatial organization and the associated ‘danger signals’ of the pathogen. Formulating vaccines as nanoparticles enhances the recognition by antigen presenting cells, boosting the cell-mediated immune response. This study describes a nano-precipitation method to obtain stable protein nanoaggregates with uniform size distribution without using covalent cross-linkers. Nanoaggregates were formed via microfluidic mixing of ovalbumin (OVA) and lipids in the presence of high methanol concentrations. A purification protocol was set up to separate the nanoaggregates from OVA and liposomes, obtained as byproducts of the mixing. The nanoaggregates were characterized in terms of morphology, ζ-potential and protein content, and their interaction with immune cells was assessed in vitro. Antigen-specific T cell activation was over 6-fold higher for nanoaggregates compared to OVA, due in part to the enhanced uptake by immune cells. Lastly, a two-dose immunization with nanoaggregates in mice induced a significant increase in OVA-specific CD8+ T splenocytes compared to soluble OVA. Overall, this work presents for the first time the microfluidic production of lipid-stabilized protein nanoaggregates and provides a proof-of-concept of their potential for vaccination.&quot;,&quot;publisher&quot;:&quot;Elsevier B.V.&quot;,&quot;volume&quot;:&quot;661&quot;},&quot;isTemporary&quot;:false},{&quot;id&quot;:&quot;2021508f-3b0d-3f9a-98c2-17a4bad553a7&quot;,&quot;itemData&quot;:{&quot;type&quot;:&quot;article-journal&quot;,&quot;id&quot;:&quot;2021508f-3b0d-3f9a-98c2-17a4bad553a7&quot;,&quot;title&quot;:&quot;Chloroquine enhances human CD8+ T cell responses against soluble antigens in vivo&quot;,&quot;author&quot;:[{&quot;family&quot;:&quot;Accapezzato&quot;,&quot;given&quot;:&quot;Daniele&quot;,&quot;parse-names&quot;:false,&quot;dropping-particle&quot;:&quot;&quot;,&quot;non-dropping-particle&quot;:&quot;&quot;},{&quot;family&quot;:&quot;Visco&quot;,&quot;given&quot;:&quot;Vincenzo&quot;,&quot;parse-names&quot;:false,&quot;dropping-particle&quot;:&quot;&quot;,&quot;non-dropping-particle&quot;:&quot;&quot;},{&quot;family&quot;:&quot;Francavilla&quot;,&quot;given&quot;:&quot;Vittorio&quot;,&quot;parse-names&quot;:false,&quot;dropping-particle&quot;:&quot;&quot;,&quot;non-dropping-particle&quot;:&quot;&quot;},{&quot;family&quot;:&quot;Molette&quot;,&quot;given&quot;:&quot;Caroline&quot;,&quot;parse-names&quot;:false,&quot;dropping-particle&quot;:&quot;&quot;,&quot;non-dropping-particle&quot;:&quot;&quot;},{&quot;family&quot;:&quot;Donato&quot;,&quot;given&quot;:&quot;Tiziana&quot;,&quot;parse-names&quot;:false,&quot;dropping-particle&quot;:&quot;&quot;,&quot;non-dropping-particle&quot;:&quot;&quot;},{&quot;family&quot;:&quot;Paroli&quot;,&quot;given&quot;:&quot;Marino&quot;,&quot;parse-names&quot;:false,&quot;dropping-particle&quot;:&quot;&quot;,&quot;non-dropping-particle&quot;:&quot;&quot;},{&quot;family&quot;:&quot;Mondelli&quot;,&quot;given&quot;:&quot;Mario U.&quot;,&quot;parse-names&quot;:false,&quot;dropping-particle&quot;:&quot;&quot;,&quot;non-dropping-particle&quot;:&quot;&quot;},{&quot;family&quot;:&quot;Doria&quot;,&quot;given&quot;:&quot;Margherita&quot;,&quot;parse-names&quot;:false,&quot;dropping-particle&quot;:&quot;&quot;,&quot;non-dropping-particle&quot;:&quot;&quot;},{&quot;family&quot;:&quot;Torrisi&quot;,&quot;given&quot;:&quot;Maria Rosaria&quot;,&quot;parse-names&quot;:false,&quot;dropping-particle&quot;:&quot;&quot;,&quot;non-dropping-particle&quot;:&quot;&quot;},{&quot;family&quot;:&quot;Barnaba&quot;,&quot;given&quot;:&quot;Vincenzo&quot;,&quot;parse-names&quot;:false,&quot;dropping-particle&quot;:&quot;&quot;,&quot;non-dropping-particle&quot;:&quot;&quot;}],&quot;container-title&quot;:&quot;Journal of Experimental Medicine&quot;,&quot;DOI&quot;:&quot;10.1084/jem.20051106&quot;,&quot;ISSN&quot;:&quot;00221007&quot;,&quot;PMID&quot;:&quot;16157687&quot;,&quot;issued&quot;:{&quot;date-parts&quot;:[[2005,9,19]]},&quot;page&quot;:&quot;817-828&quot;,&quot;abstract&quot;:&quot;The presentation of exogenous protein antigens in a major histocompatibility complex class I-restricted fashion to CD8+ T cells is called cross-presentation. We demonstrate that crosspresentation of soluble viral antigens (derived from hepatitis C virus [HCV], hepatitis B virus [HBV], or human immunodeficiency virus) to specific CD8+ T cell clones is dramatically improved when antigen-presenting dendritic cells (DCs) are pulsed with the antigen in the presence of chloroquine or ammonium chloride, which reduce acidification of the endocytic system. The export of soluble antigen into the cytosol is considerably higher in chloroquinetreated than in untreated DCs, as detected by confocal microscopy of cultured cells and Western blot analysis comparing endocytic and cytosolic fractions. To pursue our findings in an in vivo setting, we boosted groups of HBV vaccine responder individuals with a further dose of hepatitis B envelope protein vaccine with or without a single dose of chloroquine. Although all individuals showed a boost in antibody titers to HBV, six of nine individuals who were administered chloroquine showed a substantial CD8+ T cell response to HBV antigen, whereas zero of eight without chloroquine lacked a CD8 response. Our results suggest that chloroquine treatment improves CD8 immunity during vaccination. JEM © The Rockefeller University Press.&quot;,&quot;issue&quot;:&quot;6&quot;,&quot;volume&quot;:&quot;202&quot;,&quot;container-title-short&quot;:&quot;&quot;},&quot;isTemporary&quot;:false}]},{&quot;citationID&quot;:&quot;MENDELEY_CITATION_934efb0b-6dc3-4027-9855-b122ae4983aa&quot;,&quot;properties&quot;:{&quot;noteIndex&quot;:0},&quot;isEdited&quot;:false,&quot;manualOverride&quot;:{&quot;isManuallyOverridden&quot;:false,&quot;citeprocText&quot;:&quot;&lt;sup&gt;[33]&lt;/sup&gt;&quot;,&quot;manualOverrideText&quot;:&quot;&quot;},&quot;citationTag&quot;:&quot;MENDELEY_CITATION_v3_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&quot;,&quot;citationItems&quot;:[{&quot;id&quot;:&quot;062e4211-7d23-3666-bf80-2e340e75e76c&quot;,&quot;itemData&quot;:{&quot;type&quot;:&quot;article-journal&quot;,&quot;id&quot;:&quot;062e4211-7d23-3666-bf80-2e340e75e76c&quot;,&quot;title&quot;:&quot;Design of a thermosensitive ibuprofen-loaded nanogel as smart material applied as anti-inflammatory in tooth bleaching: An in vivo study&quot;,&quot;author&quot;:[{&quot;family&quot;:&quot;Moura&quot;,&quot;given&quot;:&quot;Samara K.S.C.F.&quot;,&quot;parse-names&quot;:false,&quot;dropping-particle&quot;:&quot;&quot;,&quot;non-dropping-particle&quot;:&quot;&quot;},{&quot;family&quot;:&quot;Santos&quot;,&quot;given&quot;:&quot;Milena L.V.&quot;,&quot;parse-names&quot;:false,&quot;dropping-particle&quot;:&quot;&quot;,&quot;non-dropping-particle&quot;:&quot;dos&quot;},{&quot;family&quot;:&quot;Nascimento&quot;,&quot;given&quot;:&quot;Lucas A.&quot;,&quot;parse-names&quot;:false,&quot;dropping-particle&quot;:&quot;&quot;,&quot;non-dropping-particle&quot;:&quot;do&quot;},{&quot;family&quot;:&quot;Silva&quot;,&quot;given&quot;:&quot;Mariana F.A.&quot;,&quot;parse-names&quot;:false,&quot;dropping-particle&quot;:&quot;&quot;,&quot;non-dropping-particle&quot;:&quot;da&quot;},{&quot;family&quot;:&quot;França&quot;,&quot;given&quot;:&quot;Glória M.&quot;,&quot;parse-names&quot;:false,&quot;dropping-particle&quot;:&quot;&quot;,&quot;non-dropping-particle&quot;:&quot;de&quot;},{&quot;family&quot;:&quot;Costa&quot;,&quot;given&quot;:&quot;Lucas M.&quot;,&quot;parse-names&quot;:false,&quot;dropping-particle&quot;:&quot;&quot;,&quot;non-dropping-particle&quot;:&quot;da&quot;},{&quot;family&quot;:&quot;Medeiros&quot;,&quot;given&quot;:&quot;Aldo C.&quot;,&quot;parse-names&quot;:false,&quot;dropping-particle&quot;:&quot;&quot;,&quot;non-dropping-particle&quot;:&quot;&quot;},{&quot;family&quot;:&quot;Araújo-Júnior&quot;,&quot;given&quot;:&quot;Raimundo F.&quot;,&quot;parse-names&quot;:false,&quot;dropping-particle&quot;:&quot;&quot;,&quot;non-dropping-particle&quot;:&quot;&quot;},{&quot;family&quot;:&quot;Araújo&quot;,&quot;given&quot;:&quot;Aurigena A.&quot;,&quot;parse-names&quot;:false,&quot;dropping-particle&quot;:&quot;&quot;,&quot;non-dropping-particle&quot;:&quot;de&quot;},{&quot;family&quot;:&quot;Oliveira&quot;,&quot;given&quot;:&quot;Cláudia N.&quot;,&quot;parse-names&quot;:false,&quot;dropping-particle&quot;:&quot;&quot;,&quot;non-dropping-particle&quot;:&quot;&quot;},{&quot;family&quot;:&quot;Dorini&quot;,&quot;given&quot;:&quot;André L.&quot;,&quot;parse-names&quot;:false,&quot;dropping-particle&quot;:&quot;&quot;,&quot;non-dropping-particle&quot;:&quot;&quot;},{&quot;family&quot;:&quot;Carvalho&quot;,&quot;given&quot;:&quot;Rejane A.&quot;,&quot;parse-names&quot;:false,&quot;dropping-particle&quot;:&quot;&quot;,&quot;non-dropping-particle&quot;:&quot;de&quot;},{&quot;family&quot;:&quot;Borges&quot;,&quot;given&quot;:&quot;Boniek C.D.&quot;,&quot;parse-names&quot;:false,&quot;dropping-particle&quot;:&quot;&quot;,&quot;non-dropping-particle&quot;:&quot;&quot;},{&quot;family&quot;:&quot;Silva-Júnior&quot;,&quot;given&quot;:&quot;Arnóbio A.&quot;,&quot;parse-names&quot;:false,&quot;dropping-particle&quot;:&quot;&quot;,&quot;non-dropping-particle&quot;:&quot;da&quot;},{&quot;family&quot;:&quot;Galvão&quot;,&quot;given&quot;:&quot;Hébel C.&quot;,&quot;parse-names&quot;:false,&quot;dropping-particle&quot;:&quot;&quot;,&quot;non-dropping-particle&quot;:&quot;&quot;}],&quot;container-title&quot;:&quot;Journal of Drug Delivery Science and Technology&quot;,&quot;DOI&quot;:&quot;10.1016/j.jddst.2022.103123&quot;,&quot;ISSN&quot;:&quot;17732247&quot;,&quot;issued&quot;:{&quot;date-parts&quot;:[[2022,2,1]]},&quot;abstract&quot;:&quot;The in vivo ability of thermosensitive nanogel containing ibuprofen for bioadhesion on the surface of teeth submitted to bleaching and drug delivery through dentinal tubules to the dental pulp are evaluated in Wistar rats. Drug-loaded self-assembled oil in water nanoemulsions present droplet size &lt;150 nm and negative zeta potential. Nanoemulsions containing poloxamer 407 in the aqueous phase exhibit reduced droplet size, improved physical stability, controlled the thermosensitive viscosity, and slow drug release. Different treated animals' groups included a control group (CTRL); bleached animals (BLE) (37.5% H2O2, Pola Office Plus®, SDI); bleached animals treated with a conventional ibuprofen-loaded hydrogel (BLE + IBF-GEL), and bleached animals treated with thermosensitive ibuprofen-loaded nanogel (BLE + IBF-NEG). Compared to the BLE + IBF-GEL group, scanning electron microscopy (SEM) and confocal laser scanning microscopy (CLSM) images show the superior ability of BLE + IBF-NEG group to offer a physical barrier on the tooth surface, pores occlusion, and transport the fluorescent dye rhodamine B to dental pulp. Morphological analysis revealed the lowest inflammatory infiltrate scores and absence of necrosis for BLE + IBF-NEG group after 24 h and 14 days. Immunohistochemical studies reinforced this hypothesis. The experimental data presented in this study confirm the incredible potential for topical and easy application of a novel and smart nanogel, as analgesic and anti-inflammatory treatment for bleaching procedure.&quot;,&quot;publisher&quot;:&quot;Editions de Sante&quot;,&quot;volume&quot;:&quot;68&quot;,&quot;container-title-short&quot;:&quot;J. Drug Deliv. Sci. Technol.&quot;},&quot;isTemporary&quot;:false}]},{&quot;citationID&quot;:&quot;MENDELEY_CITATION_5070e878-a668-4f30-81aa-a848e3cdc38c&quot;,&quot;properties&quot;:{&quot;noteIndex&quot;:0},&quot;isEdited&quot;:false,&quot;manualOverride&quot;:{&quot;isManuallyOverridden&quot;:false,&quot;citeprocText&quot;:&quot;&lt;sup&gt;[34]&lt;/sup&gt;&quot;,&quot;manualOverrideText&quot;:&quot;&quot;},&quot;citationTag&quot;:&quot;MENDELEY_CITATION_v3_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&quot;,&quot;citationItems&quot;:[{&quot;id&quot;:&quot;417b26b7-32e1-3de8-b54c-9c46db6aedc3&quot;,&quot;itemData&quot;:{&quot;type&quot;:&quot;article&quot;,&quot;id&quot;:&quot;417b26b7-32e1-3de8-b54c-9c46db6aedc3&quot;,&quot;title&quot;:&quot;Nanotechnology platforms for antigen and immunostimulant delivery in vaccine formulations&quot;,&quot;author&quot;:[{&quot;family&quot;:&quot;Márquez&quot;,&quot;given&quot;:&quot;Patricio G.&quot;,&quot;parse-names&quot;:false,&quot;dropping-particle&quot;:&quot;&quot;,&quot;non-dropping-particle&quot;:&quot;&quot;},{&quot;family&quot;:&quot;Wolman&quot;,&quot;given&quot;:&quot;Federico J.&quot;,&quot;parse-names&quot;:false,&quot;dropping-particle&quot;:&quot;&quot;,&quot;non-dropping-particle&quot;:&quot;&quot;},{&quot;family&quot;:&quot;Glisoni&quot;,&quot;given&quot;:&quot;Romina J.&quot;,&quot;parse-names&quot;:false,&quot;dropping-particle&quot;:&quot;&quot;,&quot;non-dropping-particle&quot;:&quot;&quot;}],&quot;container-title&quot;:&quot;Nano Trends&quot;,&quot;DOI&quot;:&quot;10.1016/j.nwnano.2024.100058&quot;,&quot;ISSN&quot;:&quot;26669781&quot;,&quot;issued&quot;:{&quot;date-parts&quot;:[[2024,12,1]]},&quot;abstract&quot;:&quot;Vaccines represent a cornerstone in global health history, marking one of the most significant scientific achievements. Initially consisting of live or attenuated microorganisms, vaccines have evolved to include subunit vaccines, which offer greater specificity, safety, and production advantages. However, subunit vaccines require adjuvants due to the low immunogenicity of their antigens. These adjuvants include immunostimulatory molecules and particulate systems, which serve as carriers for both antigens and immunostimulants. The nanoscale dimensions of these particulate systems confer distinct advantages. This review comprehensively discusses FDA- and EMA-approved vaccines that incorporate adjuvants, emphasizing the growing use of nanoparticulate adjuvants in enhancing vaccine efficacy and safety. The unique physicochemical properties of nanoscopic systems, such as hydrodynamic size, shape, surface charge, hydrophobicity and degradation profiles are explored, that determine their effectiveness in vaccine formulations. Furthermore, innovations in production scalability and alternative delivery routes, such as oral or transdermal vaccines, offer promising solutions to global vaccine accessibility challenges, particularly in resource-limited settings. The ongoing integration of nanotechnology platforms thus continues to expand the potential of vaccines, ensuring safer, more effective, and more accessible solutions for global immunization efforts.&quot;,&quot;publisher&quot;:&quot;Elsevier B.V.&quot;,&quot;volume&quot;:&quot;8&quot;,&quot;container-title-short&quot;:&quot;&quot;},&quot;isTemporary&quot;:false}]},{&quot;citationID&quot;:&quot;MENDELEY_CITATION_8b1b5aef-6a90-4599-84c3-5a7e916c5c5a&quot;,&quot;properties&quot;:{&quot;noteIndex&quot;:0},&quot;isEdited&quot;:false,&quot;manualOverride&quot;:{&quot;isManuallyOverridden&quot;:false,&quot;citeprocText&quot;:&quot;&lt;sup&gt;[35]&lt;/sup&gt;&quot;,&quot;manualOverrideText&quot;:&quot;&quot;},&quot;citationTag&quot;:&quot;MENDELEY_CITATION_v3_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&quot;,&quot;citationItems&quot;:[{&quot;id&quot;:&quot;6d2568f9-e1b9-370d-aa46-ee6223616fde&quot;,&quot;itemData&quot;:{&quot;type&quot;:&quot;article&quot;,&quot;id&quot;:&quot;6d2568f9-e1b9-370d-aa46-ee6223616fde&quot;,&quot;title&quot;:&quot;Mucosal immune response in biology, disease prevention and treatment&quot;,&quot;author&quot;:[{&quot;family&quot;:&quot;Zhou&quot;,&quot;given&quot;:&quot;Xiaoxue&quot;,&quot;parse-names&quot;:false,&quot;dropping-particle&quot;:&quot;&quot;,&quot;non-dropping-particle&quot;:&quot;&quot;},{&quot;family&quot;:&quot;Wu&quot;,&quot;given&quot;:&quot;Yuchen&quot;,&quot;parse-names&quot;:false,&quot;dropping-particle&quot;:&quot;&quot;,&quot;non-dropping-particle&quot;:&quot;&quot;},{&quot;family&quot;:&quot;Zhu&quot;,&quot;given&quot;:&quot;Zhipeng&quot;,&quot;parse-names&quot;:false,&quot;dropping-particle&quot;:&quot;&quot;,&quot;non-dropping-particle&quot;:&quot;&quot;},{&quot;family&quot;:&quot;Lu&quot;,&quot;given&quot;:&quot;Chu&quot;,&quot;parse-names&quot;:false,&quot;dropping-particle&quot;:&quot;&quot;,&quot;non-dropping-particle&quot;:&quot;&quot;},{&quot;family&quot;:&quot;Zhang&quot;,&quot;given&quot;:&quot;Chunwu&quot;,&quot;parse-names&quot;:false,&quot;dropping-particle&quot;:&quot;&quot;,&quot;non-dropping-particle&quot;:&quot;&quot;},{&quot;family&quot;:&quot;Zeng&quot;,&quot;given&quot;:&quot;Linghui&quot;,&quot;parse-names&quot;:false,&quot;dropping-particle&quot;:&quot;&quot;,&quot;non-dropping-particle&quot;:&quot;&quot;},{&quot;family&quot;:&quot;Xie&quot;,&quot;given&quot;:&quot;Feng&quot;,&quot;parse-names&quot;:false,&quot;dropping-particle&quot;:&quot;&quot;,&quot;non-dropping-particle&quot;:&quot;&quot;},{&quot;family&quot;:&quot;Zhang&quot;,&quot;given&quot;:&quot;Long&quot;,&quot;parse-names&quot;:false,&quot;dropping-particle&quot;:&quot;&quot;,&quot;non-dropping-particle&quot;:&quot;&quot;},{&quot;family&quot;:&quot;Zhou&quot;,&quot;given&quot;:&quot;Fangfang&quot;,&quot;parse-names&quot;:false,&quot;dropping-particle&quot;:&quot;&quot;,&quot;non-dropping-particle&quot;:&quot;&quot;}],&quot;container-title&quot;:&quot;Signal Transduction and Targeted Therapy&quot;,&quot;container-title-short&quot;:&quot;Signal Transduct. Target. Ther.&quot;,&quot;DOI&quot;:&quot;10.1038/s41392-024-02043-4&quot;,&quot;ISSN&quot;:&quot;20593635&quot;,&quot;PMID&quot;:&quot;39774607&quot;,&quot;issued&quot;:{&quot;date-parts&quot;:[[2025,12,1]]},&quot;abstract&quot;:&quot;The mucosal immune system, as the most extensive peripheral immune network, serves as the frontline defense against a myriad of microbial and dietary antigens. It is crucial in preventing pathogen invasion and establishing immune tolerance. A comprehensive understanding of mucosal immunity is essential for developing treatments that can effectively target diseases at their entry points, thereby minimizing the overall impact on the body. Despite its importance, our knowledge of mucosal immunity remains incomplete, necessitating further research. The outbreak of severe acute respiratory syndrome coronavirus 2 (SARS-CoV-2) has underscored the critical role of mucosal immunity in disease prevention and treatment. This systematic review focuses on the dynamic interactions between mucosa-associated lymphoid structures and related diseases. We delve into the basic structures and functions of these lymphoid tissues during disease processes and explore the intricate regulatory networks and mechanisms involved. Additionally, we summarize novel therapies and clinical research advances in the prevention of mucosal immunity-related diseases. The review also addresses the challenges in developing mucosal vaccines, which aim to induce specific immune responses while maintaining tolerance to non-pathogenic microbes. Innovative therapies, such as nanoparticle vaccines and inhalable antibodies, show promise in enhancing mucosal immunity and offer potential for improved disease prevention and treatment.&quot;,&quot;publisher&quot;:&quot;Springer Nature&quot;,&quot;issue&quot;:&quot;1&quot;,&quot;volume&quot;:&quot;10&quot;},&quot;isTemporary&quot;:false}]},{&quot;citationID&quot;:&quot;MENDELEY_CITATION_97571e2d-5afa-42a1-b95e-6c9b13472607&quot;,&quot;properties&quot;:{&quot;noteIndex&quot;:0},&quot;isEdited&quot;:false,&quot;manualOverride&quot;:{&quot;isManuallyOverridden&quot;:false,&quot;citeprocText&quot;:&quot;&lt;sup&gt;[36]&lt;/sup&gt;&quot;,&quot;manualOverrideText&quot;:&quot;&quot;},&quot;citationTag&quot;:&quot;MENDELEY_CITATION_v3_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&quot;,&quot;citationItems&quot;:[{&quot;id&quot;:&quot;e57c8982-49b2-39ed-97e7-e5d6f2f38d40&quot;,&quot;itemData&quot;:{&quot;type&quot;:&quot;article&quot;,&quot;id&quot;:&quot;e57c8982-49b2-39ed-97e7-e5d6f2f38d40&quot;,&quot;title&quot;:&quot;Mucosal immunity and vaccination strategies: current insights and future perspectives&quot;,&quot;author&quot;:[{&quot;family&quot;:&quot;Zhang&quot;,&quot;given&quot;:&quot;Zhihao&quot;,&quot;parse-names&quot;:false,&quot;dropping-particle&quot;:&quot;&quot;,&quot;non-dropping-particle&quot;:&quot;&quot;},{&quot;family&quot;:&quot;Hong&quot;,&quot;given&quot;:&quot;Weiqi&quot;,&quot;parse-names&quot;:false,&quot;dropping-particle&quot;:&quot;&quot;,&quot;non-dropping-particle&quot;:&quot;&quot;},{&quot;family&quot;:&quot;Zhang&quot;,&quot;given&quot;:&quot;Yu&quot;,&quot;parse-names&quot;:false,&quot;dropping-particle&quot;:&quot;&quot;,&quot;non-dropping-particle&quot;:&quot;&quot;},{&quot;family&quot;:&quot;Li&quot;,&quot;given&quot;:&quot;Xin&quot;,&quot;parse-names&quot;:false,&quot;dropping-particle&quot;:&quot;&quot;,&quot;non-dropping-particle&quot;:&quot;&quot;},{&quot;family&quot;:&quot;Que&quot;,&quot;given&quot;:&quot;Haiying&quot;,&quot;parse-names&quot;:false,&quot;dropping-particle&quot;:&quot;&quot;,&quot;non-dropping-particle&quot;:&quot;&quot;},{&quot;family&quot;:&quot;Wei&quot;,&quot;given&quot;:&quot;Xiawei&quot;,&quot;parse-names&quot;:false,&quot;dropping-particle&quot;:&quot;&quot;,&quot;non-dropping-particle&quot;:&quot;&quot;}],&quot;container-title&quot;:&quot;Molecular Biomedicine&quot;,&quot;DOI&quot;:&quot;10.1186/s43556-025-00301-7&quot;,&quot;ISSN&quot;:&quot;26628651&quot;,&quot;issued&quot;:{&quot;date-parts&quot;:[[2025,12,1]]},&quot;abstract&quot;:&quot;The mucosal immune system represents a critical defense mechanism, safeguarding the body from an array of external pathogens. As the body’s first line of immune protection, it plays an essential role in initiating both innate and adaptive immune responses. Through intricate networks of immune cells and complex molecular pathways, mucosal immunity orchestrates a robust defense not only at the local level but also activates systemic immune responses to ensure comprehensive protection. Consequently, the mucosal immune system has garnered immense interest in the field of vaccine development, given its potential to foster durable and effective immunization. Despite the profound promise of mucosal immunity, the development of mucosal vaccines faces significant challenges, particularly with existing technological platforms that primarily rely on live attenuated or inactivated vaccines. However, emerging innovative platforms, including subunit vaccines, viral vector vaccines, and the groundbreaking application of mRNA vaccines, are offering new perspectives, vastly improving the scope and efficacy of mucosal immunization. As mucosal immunity research continues to evolve, rapid advancements in biotechnology and immunology provide promising strategies to enhance immune responses and overcome inherent limitations. This review delves into the latest progress in oral, nasal, and other forms of mucosal vaccines, analyzing the intricate relationship between mucosal immune characteristics and vaccine design. Emphasis is placed on the pivotal role of advanced adjuvants and delivery systems in maximizing vaccine efficacy. This review addresses current challenges, highlights future research opportunities, and aims to provide a comprehensive framework for advancing the field of mucosal immunity and vaccine development.&quot;,&quot;publisher&quot;:&quot;Springer Nature&quot;,&quot;issue&quot;:&quot;1&quot;,&quot;volume&quot;:&quot;6&quot;,&quot;container-title-short&quot;:&quot;&quot;},&quot;isTemporary&quot;:false}]},{&quot;citationID&quot;:&quot;MENDELEY_CITATION_b444fc3a-a45c-4433-9184-46c08e24f670&quot;,&quot;properties&quot;:{&quot;noteIndex&quot;:0},&quot;isEdited&quot;:false,&quot;manualOverride&quot;:{&quot;isManuallyOverridden&quot;:false,&quot;citeprocText&quot;:&quot;&lt;sup&gt;[26]&lt;/sup&gt;&quot;,&quot;manualOverrideText&quot;:&quot;&quot;},&quot;citationTag&quot;:&quot;MENDELEY_CITATION_v3_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&quot;,&quot;citationItems&quot;:[{&quot;id&quot;:&quot;4c0f467d-8a2e-35b6-834f-bd3fdcfd5c8a&quot;,&quot;itemData&quot;:{&quot;type&quot;:&quot;article-journal&quot;,&quot;id&quot;:&quot;4c0f467d-8a2e-35b6-834f-bd3fdcfd5c8a&quot;,&quot;title&quot;:&quot;Boosting antigen-specific T cell activation with lipid-stabilized protein nanoaggregates&quot;,&quot;author&quot;:[{&quot;family&quot;:&quot;Schlich&quot;,&quot;given&quot;:&quot;Michele&quot;,&quot;parse-names&quot;:false,&quot;dropping-particle&quot;:&quot;&quot;,&quot;non-dropping-particle&quot;:&quot;&quot;},{&quot;family&quot;:&quot;D'Apice&quot;,&quot;given&quot;:&quot;Luciana&quot;,&quot;parse-names&quot;:false,&quot;dropping-particle&quot;:&quot;&quot;,&quot;non-dropping-particle&quot;:&quot;&quot;},{&quot;family&quot;:&quot;Lai&quot;,&quot;given&quot;:&quot;Francesco&quot;,&quot;parse-names&quot;:false,&quot;dropping-particle&quot;:&quot;&quot;,&quot;non-dropping-particle&quot;:&quot;&quot;},{&quot;family&quot;:&quot;Sinico&quot;,&quot;given&quot;:&quot;Chiara&quot;,&quot;parse-names&quot;:false,&quot;dropping-particle&quot;:&quot;&quot;,&quot;non-dropping-particle&quot;:&quot;&quot;},{&quot;family&quot;:&quot;Valenti&quot;,&quot;given&quot;:&quot;Donatella&quot;,&quot;parse-names&quot;:false,&quot;dropping-particle&quot;:&quot;&quot;,&quot;non-dropping-particle&quot;:&quot;&quot;},{&quot;family&quot;:&quot;Catalano&quot;,&quot;given&quot;:&quot;Federico&quot;,&quot;parse-names&quot;:false,&quot;dropping-particle&quot;:&quot;&quot;,&quot;non-dropping-particle&quot;:&quot;&quot;},{&quot;family&quot;:&quot;Marotta&quot;,&quot;given&quot;:&quot;Roberto&quot;,&quot;parse-names&quot;:false,&quot;dropping-particle&quot;:&quot;&quot;,&quot;non-dropping-particle&quot;:&quot;&quot;},{&quot;family&quot;:&quot;Decuzzi&quot;,&quot;given&quot;:&quot;Paolo&quot;,&quot;parse-names&quot;:false,&quot;dropping-particle&quot;:&quot;&quot;,&quot;non-dropping-particle&quot;:&quot;&quot;},{&quot;family&quot;:&quot;Italiani&quot;,&quot;given&quot;:&quot;Paola&quot;,&quot;parse-names&quot;:false,&quot;dropping-particle&quot;:&quot;&quot;,&quot;non-dropping-particle&quot;:&quot;&quot;},{&quot;family&quot;:&quot;Fadda&quot;,&quot;given&quot;:&quot;Anna Maria&quot;,&quot;parse-names&quot;:false,&quot;dropping-particle&quot;:&quot;&quot;,&quot;non-dropping-particle&quot;:&quot;&quot;}],&quot;container-title&quot;:&quot;International Journal of Pharmaceutics&quot;,&quot;container-title-short&quot;:&quot;Int. J. Pharm.&quot;,&quot;DOI&quot;:&quot;10.1016/j.ijpharm.2024.124404&quot;,&quot;ISSN&quot;:&quot;18733476&quot;,&quot;PMID&quot;:&quot;38945464&quot;,&quot;issued&quot;:{&quot;date-parts&quot;:[[2024,8,15]]},&quot;abstract&quot;:&quot;Vaccines based on protein antigens have numerous advantages over inactivated pathogens, including easier manufacturing and improved safety. However, purified antigens are weakly immunogenic, as they lack the spatial organization and the associated ‘danger signals’ of the pathogen. Formulating vaccines as nanoparticles enhances the recognition by antigen presenting cells, boosting the cell-mediated immune response. This study describes a nano-precipitation method to obtain stable protein nanoaggregates with uniform size distribution without using covalent cross-linkers. Nanoaggregates were formed via microfluidic mixing of ovalbumin (OVA) and lipids in the presence of high methanol concentrations. A purification protocol was set up to separate the nanoaggregates from OVA and liposomes, obtained as byproducts of the mixing. The nanoaggregates were characterized in terms of morphology, ζ-potential and protein content, and their interaction with immune cells was assessed in vitro. Antigen-specific T cell activation was over 6-fold higher for nanoaggregates compared to OVA, due in part to the enhanced uptake by immune cells. Lastly, a two-dose immunization with nanoaggregates in mice induced a significant increase in OVA-specific CD8+ T splenocytes compared to soluble OVA. Overall, this work presents for the first time the microfluidic production of lipid-stabilized protein nanoaggregates and provides a proof-of-concept of their potential for vaccination.&quot;,&quot;publisher&quot;:&quot;Elsevier B.V.&quot;,&quot;volume&quot;:&quot;661&quot;},&quot;isTemporary&quot;:false}]},{&quot;citationID&quot;:&quot;MENDELEY_CITATION_bda564f1-b3f8-45f8-8efa-1f3b76026f75&quot;,&quot;properties&quot;:{&quot;noteIndex&quot;:0},&quot;isEdited&quot;:false,&quot;manualOverride&quot;:{&quot;isManuallyOverridden&quot;:false,&quot;citeprocText&quot;:&quot;&lt;sup&gt;[26]&lt;/sup&gt;&quot;,&quot;manualOverrideText&quot;:&quot;&quot;},&quot;citationTag&quot;:&quot;MENDELEY_CITATION_v3_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&quot;,&quot;citationItems&quot;:[{&quot;id&quot;:&quot;4c0f467d-8a2e-35b6-834f-bd3fdcfd5c8a&quot;,&quot;itemData&quot;:{&quot;type&quot;:&quot;article-journal&quot;,&quot;id&quot;:&quot;4c0f467d-8a2e-35b6-834f-bd3fdcfd5c8a&quot;,&quot;title&quot;:&quot;Boosting antigen-specific T cell activation with lipid-stabilized protein nanoaggregates&quot;,&quot;author&quot;:[{&quot;family&quot;:&quot;Schlich&quot;,&quot;given&quot;:&quot;Michele&quot;,&quot;parse-names&quot;:false,&quot;dropping-particle&quot;:&quot;&quot;,&quot;non-dropping-particle&quot;:&quot;&quot;},{&quot;family&quot;:&quot;D'Apice&quot;,&quot;given&quot;:&quot;Luciana&quot;,&quot;parse-names&quot;:false,&quot;dropping-particle&quot;:&quot;&quot;,&quot;non-dropping-particle&quot;:&quot;&quot;},{&quot;family&quot;:&quot;Lai&quot;,&quot;given&quot;:&quot;Francesco&quot;,&quot;parse-names&quot;:false,&quot;dropping-particle&quot;:&quot;&quot;,&quot;non-dropping-particle&quot;:&quot;&quot;},{&quot;family&quot;:&quot;Sinico&quot;,&quot;given&quot;:&quot;Chiara&quot;,&quot;parse-names&quot;:false,&quot;dropping-particle&quot;:&quot;&quot;,&quot;non-dropping-particle&quot;:&quot;&quot;},{&quot;family&quot;:&quot;Valenti&quot;,&quot;given&quot;:&quot;Donatella&quot;,&quot;parse-names&quot;:false,&quot;dropping-particle&quot;:&quot;&quot;,&quot;non-dropping-particle&quot;:&quot;&quot;},{&quot;family&quot;:&quot;Catalano&quot;,&quot;given&quot;:&quot;Federico&quot;,&quot;parse-names&quot;:false,&quot;dropping-particle&quot;:&quot;&quot;,&quot;non-dropping-particle&quot;:&quot;&quot;},{&quot;family&quot;:&quot;Marotta&quot;,&quot;given&quot;:&quot;Roberto&quot;,&quot;parse-names&quot;:false,&quot;dropping-particle&quot;:&quot;&quot;,&quot;non-dropping-particle&quot;:&quot;&quot;},{&quot;family&quot;:&quot;Decuzzi&quot;,&quot;given&quot;:&quot;Paolo&quot;,&quot;parse-names&quot;:false,&quot;dropping-particle&quot;:&quot;&quot;,&quot;non-dropping-particle&quot;:&quot;&quot;},{&quot;family&quot;:&quot;Italiani&quot;,&quot;given&quot;:&quot;Paola&quot;,&quot;parse-names&quot;:false,&quot;dropping-particle&quot;:&quot;&quot;,&quot;non-dropping-particle&quot;:&quot;&quot;},{&quot;family&quot;:&quot;Fadda&quot;,&quot;given&quot;:&quot;Anna Maria&quot;,&quot;parse-names&quot;:false,&quot;dropping-particle&quot;:&quot;&quot;,&quot;non-dropping-particle&quot;:&quot;&quot;}],&quot;container-title&quot;:&quot;International Journal of Pharmaceutics&quot;,&quot;container-title-short&quot;:&quot;Int. J. Pharm.&quot;,&quot;DOI&quot;:&quot;10.1016/j.ijpharm.2024.124404&quot;,&quot;ISSN&quot;:&quot;18733476&quot;,&quot;PMID&quot;:&quot;38945464&quot;,&quot;issued&quot;:{&quot;date-parts&quot;:[[2024,8,15]]},&quot;abstract&quot;:&quot;Vaccines based on protein antigens have numerous advantages over inactivated pathogens, including easier manufacturing and improved safety. However, purified antigens are weakly immunogenic, as they lack the spatial organization and the associated ‘danger signals’ of the pathogen. Formulating vaccines as nanoparticles enhances the recognition by antigen presenting cells, boosting the cell-mediated immune response. This study describes a nano-precipitation method to obtain stable protein nanoaggregates with uniform size distribution without using covalent cross-linkers. Nanoaggregates were formed via microfluidic mixing of ovalbumin (OVA) and lipids in the presence of high methanol concentrations. A purification protocol was set up to separate the nanoaggregates from OVA and liposomes, obtained as byproducts of the mixing. The nanoaggregates were characterized in terms of morphology, ζ-potential and protein content, and their interaction with immune cells was assessed in vitro. Antigen-specific T cell activation was over 6-fold higher for nanoaggregates compared to OVA, due in part to the enhanced uptake by immune cells. Lastly, a two-dose immunization with nanoaggregates in mice induced a significant increase in OVA-specific CD8+ T splenocytes compared to soluble OVA. Overall, this work presents for the first time the microfluidic production of lipid-stabilized protein nanoaggregates and provides a proof-of-concept of their potential for vaccination.&quot;,&quot;publisher&quot;:&quot;Elsevier B.V.&quot;,&quot;volume&quot;:&quot;661&quot;},&quot;isTemporary&quot;:false}]},{&quot;citationID&quot;:&quot;MENDELEY_CITATION_f50cef0a-da35-4ff8-9bb6-4bff664bed3f&quot;,&quot;properties&quot;:{&quot;noteIndex&quot;:0},&quot;isEdited&quot;:false,&quot;manualOverride&quot;:{&quot;isManuallyOverridden&quot;:false,&quot;citeprocText&quot;:&quot;&lt;sup&gt;[27]&lt;/sup&gt;&quot;,&quot;manualOverrideText&quot;:&quot;&quot;},&quot;citationTag&quot;:&quot;MENDELEY_CITATION_v3_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&quot;,&quot;citationItems&quot;:[{&quot;id&quot;:&quot;8d1e6d35-7cf9-320f-b087-a72065c69c18&quot;,&quot;itemData&quot;:{&quot;type&quot;:&quot;article-journal&quot;,&quot;id&quot;:&quot;8d1e6d35-7cf9-320f-b087-a72065c69c18&quot;,&quot;title&quot;:&quot;A preliminary investigation on hydrogel disks imbibed with enriched transfersomes as promising tool to promote the cutaneous deposition of vaccine antigens&quot;,&quot;author&quot;:[{&quot;family&quot;:&quot;Aroffu&quot;,&quot;given&quot;:&quot;Matteo&quot;,&quot;parse-names&quot;:false,&quot;dropping-particle&quot;:&quot;&quot;,&quot;non-dropping-particle&quot;:&quot;&quot;},{&quot;family&quot;:&quot;Rached&quot;,&quot;given&quot;:&quot;Rita Abi&quot;,&quot;parse-names&quot;:false,&quot;dropping-particle&quot;:&quot;&quot;,&quot;non-dropping-particle&quot;:&quot;&quot;},{&quot;family&quot;:&quot;Castangia&quot;,&quot;given&quot;:&quot;Ines&quot;,&quot;parse-names&quot;:false,&quot;dropping-particle&quot;:&quot;&quot;,&quot;non-dropping-particle&quot;:&quot;&quot;},{&quot;family&quot;:&quot;Italiani&quot;,&quot;given&quot;:&quot;Paola&quot;,&quot;parse-names&quot;:false,&quot;dropping-particle&quot;:&quot;&quot;,&quot;non-dropping-particle&quot;:&quot;&quot;},{&quot;family&quot;:&quot;D'Apice&quot;,&quot;given&quot;:&quot;Luciana&quot;,&quot;parse-names&quot;:false,&quot;dropping-particle&quot;:&quot;&quot;,&quot;non-dropping-particle&quot;:&quot;&quot;},{&quot;family&quot;:&quot;Fernàndez-Busquets&quot;,&quot;given&quot;:&quot;Xavier&quot;,&quot;parse-names&quot;:false,&quot;dropping-particle&quot;:&quot;&quot;,&quot;non-dropping-particle&quot;:&quot;&quot;},{&quot;family&quot;:&quot;Nacher&quot;,&quot;given&quot;:&quot;Amparo&quot;,&quot;parse-names&quot;:false,&quot;dropping-particle&quot;:&quot;&quot;,&quot;non-dropping-particle&quot;:&quot;&quot;},{&quot;family&quot;:&quot;Manconi&quot;,&quot;given&quot;:&quot;Maria&quot;,&quot;parse-names&quot;:false,&quot;dropping-particle&quot;:&quot;&quot;,&quot;non-dropping-particle&quot;:&quot;&quot;},{&quot;family&quot;:&quot;Pedraz&quot;,&quot;given&quot;:&quot;José Luis&quot;,&quot;parse-names&quot;:false,&quot;dropping-particle&quot;:&quot;&quot;,&quot;non-dropping-particle&quot;:&quot;&quot;},{&quot;family&quot;:&quot;Manca&quot;,&quot;given&quot;:&quot;Maria Letizia&quot;,&quot;parse-names&quot;:false,&quot;dropping-particle&quot;:&quot;&quot;,&quot;non-dropping-particle&quot;:&quot;&quot;}],&quot;container-title&quot;:&quot;Journal of Drug Delivery Science and Technology&quot;,&quot;container-title-short&quot;:&quot;J. Drug Deliv. Sci. Technol.&quot;,&quot;DOI&quot;:&quot;10.1016/j.jddst.2024.106399&quot;,&quot;ISSN&quot;:&quot;17732247&quot;,&quot;issued&quot;:{&quot;date-parts&quot;:[[2024,12,1]]},&quot;abstract&quot;:&quot;The skin is an appealing and easily accessible route of administration for fast mass vaccination. However, it relies mainly on injection, meaning no immunization is achieved locally. In addition, pain, fear, and injuries strongly affect and reduce the effectiveness and adherence of patients to vaccination plans. Non-invasive routes of administration offer a safe and reliable solution. On these bases, three series of phospholipid vesicles were eco-friendly developed and adequately modified to pursue cutaneous immunization. Ovalbumin was selected as the model antigen, whereas transfersomes were chosen over liposomes because of their higher capability to cross the skin. Glycerol, sodium hyaluronate, or their combination were added to further improve their penetration, and this led to small (&lt;60 nm), homogenous vesicles (polydispersity index &lt;0.2), stable for up to 9 months. The colloidal formulations, alone or combined with occlusive strategies (achieved by cling film or hydrogel disks), were tested on tape-stripped skin to facilitate their application in a potential real-life context. While the enriched transfersomes alone provided better ovalbumin accumulation into the skin, the combination with cling film and especially with the hydrogel disks boosted their performance even further (using the hydrogel disks, in the epidermis, the ovalbumin accumulated ranged from ∼30 to ∼40 μg/cm2 and in the dermis from ∼4 to ∼10 μg/cm2). Despite the antigen-presenting assay do not show any immunogenicity for these vesicles (p &gt; 0.05 with respect to the ovalbumin solution tested at the same dose), they are expected to perform better than the ovalbumin solution due to the protection and the enhanced skin deposition they provide. In addition, all the formulations can be safely administered as they are highly biocompatible in a wide range of doses (&gt;100 % from 0.05 to 50 μg/mL of ovalbumin) and do not exert any inflammatory response. However, further studies are needed to confirm these promising preliminary results.&quot;,&quot;publisher&quot;:&quot;Editions de Sante&quot;,&quot;volume&quot;:&quot;102&quot;},&quot;isTemporary&quot;:false}]},{&quot;citationID&quot;:&quot;MENDELEY_CITATION_e2dbbe65-3656-4b77-9fb8-5e06db4dd898&quot;,&quot;properties&quot;:{&quot;noteIndex&quot;:0},&quot;isEdited&quot;:false,&quot;manualOverride&quot;:{&quot;isManuallyOverridden&quot;:false,&quot;citeprocText&quot;:&quot;&lt;sup&gt;[27]&lt;/sup&gt;&quot;,&quot;manualOverrideText&quot;:&quot;&quot;},&quot;citationTag&quot;:&quot;MENDELEY_CITATION_v3_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&quot;,&quot;citationItems&quot;:[{&quot;id&quot;:&quot;8d1e6d35-7cf9-320f-b087-a72065c69c18&quot;,&quot;itemData&quot;:{&quot;type&quot;:&quot;article-journal&quot;,&quot;id&quot;:&quot;8d1e6d35-7cf9-320f-b087-a72065c69c18&quot;,&quot;title&quot;:&quot;A preliminary investigation on hydrogel disks imbibed with enriched transfersomes as promising tool to promote the cutaneous deposition of vaccine antigens&quot;,&quot;author&quot;:[{&quot;family&quot;:&quot;Aroffu&quot;,&quot;given&quot;:&quot;Matteo&quot;,&quot;parse-names&quot;:false,&quot;dropping-particle&quot;:&quot;&quot;,&quot;non-dropping-particle&quot;:&quot;&quot;},{&quot;family&quot;:&quot;Rached&quot;,&quot;given&quot;:&quot;Rita Abi&quot;,&quot;parse-names&quot;:false,&quot;dropping-particle&quot;:&quot;&quot;,&quot;non-dropping-particle&quot;:&quot;&quot;},{&quot;family&quot;:&quot;Castangia&quot;,&quot;given&quot;:&quot;Ines&quot;,&quot;parse-names&quot;:false,&quot;dropping-particle&quot;:&quot;&quot;,&quot;non-dropping-particle&quot;:&quot;&quot;},{&quot;family&quot;:&quot;Italiani&quot;,&quot;given&quot;:&quot;Paola&quot;,&quot;parse-names&quot;:false,&quot;dropping-particle&quot;:&quot;&quot;,&quot;non-dropping-particle&quot;:&quot;&quot;},{&quot;family&quot;:&quot;D'Apice&quot;,&quot;given&quot;:&quot;Luciana&quot;,&quot;parse-names&quot;:false,&quot;dropping-particle&quot;:&quot;&quot;,&quot;non-dropping-particle&quot;:&quot;&quot;},{&quot;family&quot;:&quot;Fernàndez-Busquets&quot;,&quot;given&quot;:&quot;Xavier&quot;,&quot;parse-names&quot;:false,&quot;dropping-particle&quot;:&quot;&quot;,&quot;non-dropping-particle&quot;:&quot;&quot;},{&quot;family&quot;:&quot;Nacher&quot;,&quot;given&quot;:&quot;Amparo&quot;,&quot;parse-names&quot;:false,&quot;dropping-particle&quot;:&quot;&quot;,&quot;non-dropping-particle&quot;:&quot;&quot;},{&quot;family&quot;:&quot;Manconi&quot;,&quot;given&quot;:&quot;Maria&quot;,&quot;parse-names&quot;:false,&quot;dropping-particle&quot;:&quot;&quot;,&quot;non-dropping-particle&quot;:&quot;&quot;},{&quot;family&quot;:&quot;Pedraz&quot;,&quot;given&quot;:&quot;José Luis&quot;,&quot;parse-names&quot;:false,&quot;dropping-particle&quot;:&quot;&quot;,&quot;non-dropping-particle&quot;:&quot;&quot;},{&quot;family&quot;:&quot;Manca&quot;,&quot;given&quot;:&quot;Maria Letizia&quot;,&quot;parse-names&quot;:false,&quot;dropping-particle&quot;:&quot;&quot;,&quot;non-dropping-particle&quot;:&quot;&quot;}],&quot;container-title&quot;:&quot;Journal of Drug Delivery Science and Technology&quot;,&quot;container-title-short&quot;:&quot;J. Drug Deliv. Sci. Technol.&quot;,&quot;DOI&quot;:&quot;10.1016/j.jddst.2024.106399&quot;,&quot;ISSN&quot;:&quot;17732247&quot;,&quot;issued&quot;:{&quot;date-parts&quot;:[[2024,12,1]]},&quot;abstract&quot;:&quot;The skin is an appealing and easily accessible route of administration for fast mass vaccination. However, it relies mainly on injection, meaning no immunization is achieved locally. In addition, pain, fear, and injuries strongly affect and reduce the effectiveness and adherence of patients to vaccination plans. Non-invasive routes of administration offer a safe and reliable solution. On these bases, three series of phospholipid vesicles were eco-friendly developed and adequately modified to pursue cutaneous immunization. Ovalbumin was selected as the model antigen, whereas transfersomes were chosen over liposomes because of their higher capability to cross the skin. Glycerol, sodium hyaluronate, or their combination were added to further improve their penetration, and this led to small (&lt;60 nm), homogenous vesicles (polydispersity index &lt;0.2), stable for up to 9 months. The colloidal formulations, alone or combined with occlusive strategies (achieved by cling film or hydrogel disks), were tested on tape-stripped skin to facilitate their application in a potential real-life context. While the enriched transfersomes alone provided better ovalbumin accumulation into the skin, the combination with cling film and especially with the hydrogel disks boosted their performance even further (using the hydrogel disks, in the epidermis, the ovalbumin accumulated ranged from ∼30 to ∼40 μg/cm2 and in the dermis from ∼4 to ∼10 μg/cm2). Despite the antigen-presenting assay do not show any immunogenicity for these vesicles (p &gt; 0.05 with respect to the ovalbumin solution tested at the same dose), they are expected to perform better than the ovalbumin solution due to the protection and the enhanced skin deposition they provide. In addition, all the formulations can be safely administered as they are highly biocompatible in a wide range of doses (&gt;100 % from 0.05 to 50 μg/mL of ovalbumin) and do not exert any inflammatory response. However, further studies are needed to confirm these promising preliminary results.&quot;,&quot;publisher&quot;:&quot;Editions de Sante&quot;,&quot;volume&quot;:&quot;102&quot;},&quot;isTemporary&quot;:false}]},{&quot;citationID&quot;:&quot;MENDELEY_CITATION_7ff6b9da-c006-4d25-ba8b-97246633b01d&quot;,&quot;properties&quot;:{&quot;noteIndex&quot;:0},&quot;isEdited&quot;:false,&quot;manualOverride&quot;:{&quot;isManuallyOverridden&quot;:false,&quot;citeprocText&quot;:&quot;&lt;sup&gt;[37–39]&lt;/sup&gt;&quot;,&quot;manualOverrideText&quot;:&quot;&quot;},&quot;citationTag&quot;:&quot;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&quot;,&quot;citationItems&quot;:[{&quot;id&quot;:&quot;a7e103a1-2582-33a1-9fcc-3419de5204e6&quot;,&quot;itemData&quot;:{&quot;type&quot;:&quot;article&quot;,&quot;id&quot;:&quot;a7e103a1-2582-33a1-9fcc-3419de5204e6&quot;,&quot;title&quot;:&quot;Dextran Formulations as Effective Delivery Systems of Therapeutic Agents&quot;,&quot;author&quot;:[{&quot;family&quot;:&quot;Petrovici&quot;,&quot;given&quot;:&quot;Anca Roxana&quot;,&quot;parse-names&quot;:false,&quot;dropping-particle&quot;:&quot;&quot;,&quot;non-dropping-particle&quot;:&quot;&quot;},{&quot;family&quot;:&quot;Pinteala&quot;,&quot;given&quot;:&quot;Mariana&quot;,&quot;parse-names&quot;:false,&quot;dropping-particle&quot;:&quot;&quot;,&quot;non-dropping-particle&quot;:&quot;&quot;},{&quot;family&quot;:&quot;Simionescu&quot;,&quot;given&quot;:&quot;Natalia&quot;,&quot;parse-names&quot;:false,&quot;dropping-particle&quot;:&quot;&quot;,&quot;non-dropping-particle&quot;:&quot;&quot;}],&quot;container-title&quot;:&quot;Molecules&quot;,&quot;DOI&quot;:&quot;10.3390/molecules28031086&quot;,&quot;ISSN&quot;:&quot;14203049&quot;,&quot;PMID&quot;:&quot;36770753&quot;,&quot;issued&quot;:{&quot;date-parts&quot;:[[2023,2,1]]},&quot;abstract&quot;:&quot;Dextran is by far one of the most interesting non-toxic, bio-compatible macromolecules, an exopolysaccharide biosynthesized by lactic acid bacteria. It has been extensively used as a major component in many types of drug-delivery systems (DDS), which can be submitted to the next in-vivo testing stages, and may be proposed for clinical trials or pharmaceutical use approval. An important aspect to consider in order to maintain high DDS’ biocompatibility is the use of dextran obtained by fermentation processes and with a minimum chemical modification degree. By performing chemical modifications, artefacts can appear in the dextran spatial structure that can lead to decreased biocompatibility or even cytotoxicity. The present review aims to systematize DDS depending on the dextran type used and the biologically active compounds transported, in order to obtain desired therapeutic effects. So far, pure dextran and modified dextran such as acetalated, oxidised, carboxymethyl, diethylaminoethyl-dextran and dextran sulphate sodium, were used to develop several DDSs: microspheres, microparticles, nanoparticles, nanodroplets, liposomes, micelles and nanomicelles, hydrogels, films, nanowires, bio-conjugates, medical adhesives and others. The DDS are critically presented by structures, biocompatibility, drugs loaded and therapeutic points of view in order to highlight future therapeutic perspectives.&quot;,&quot;publisher&quot;:&quot;MDPI&quot;,&quot;issue&quot;:&quot;3&quot;,&quot;volume&quot;:&quot;28&quot;,&quot;container-title-short&quot;:&quot;&quot;},&quot;isTemporary&quot;:false},{&quot;id&quot;:&quot;2d2b692d-589e-38a6-86c4-7fcf9ed77142&quot;,&quot;itemData&quot;:{&quot;type&quot;:&quot;article&quot;,&quot;id&quot;:&quot;2d2b692d-589e-38a6-86c4-7fcf9ed77142&quot;,&quot;title&quot;:&quot;Spiers Memorial Lecture: Recent advances (and challenges) in supramolecular gels&quot;,&quot;author&quot;:[{&quot;family&quot;:&quot;Zheng&quot;,&quot;given&quot;:&quot;Haozhe&quot;,&quot;parse-names&quot;:false,&quot;dropping-particle&quot;:&quot;&quot;,&quot;non-dropping-particle&quot;:&quot;&quot;},{&quot;family&quot;:&quot;Pochan&quot;,&quot;given&quot;:&quot;Darrin J.&quot;,&quot;parse-names&quot;:false,&quot;dropping-particle&quot;:&quot;&quot;,&quot;non-dropping-particle&quot;:&quot;&quot;}],&quot;container-title&quot;:&quot;Faraday Discussions&quot;,&quot;container-title-short&quot;:&quot;Faraday Discuss.&quot;,&quot;DOI&quot;:&quot;10.1039/d5fd00044k&quot;,&quot;ISSN&quot;:&quot;13645498&quot;,&quot;PMID&quot;:&quot;40459044&quot;,&quot;issued&quot;:{&quot;date-parts&quot;:[[2025,8,28]]},&quot;page&quot;:&quot;9-34&quot;,&quot;abstract&quot;:&quot;Supramolecular hydrogels are physical hydrogels that are formed by non-covalent interactions such as hydrogen bonding, electrostatic attraction, hydrophobic interactions, and π-π stacking. Compared to typical, chemically cross-linked hydrogels, supramolecular networks commonly have stimuli-responsive behavior including reversibility and injectability, which are being widely studied for uses in drug delivery, tissue engineering, and wound healing. This review highlights recent developments in supramolecular network design and behavior focusing on the different possible molecular building blocks, including peptides, polysaccharides, synthetic polymers, and multicomponent systems. We further discuss self-assembly mechanisms of hydrogel formation, as well as recent advances in stimuli-responsive supramolecular hydrogels triggered by pH, temperature, and light. Advanced characterization techniques such as rheological analysis, spectroscopy, scattering methods, and electron microscopy are summarized to understand hydrogel structure, assembly pathways, and ultimate network properties. This review provides readers with an updated understanding of supramolecular hydrogels and highlights current research presented during the Faraday Discussions meeting on advances in supramolecular gels, promoting the rational design and development of novel materials to address complex biomedical and other technological challenges.&quot;,&quot;publisher&quot;:&quot;Royal Society of Chemistry&quot;,&quot;volume&quot;:&quot;260&quot;},&quot;isTemporary&quot;:false},{&quot;id&quot;:&quot;86b789f8-60c0-341c-83bc-685b18a112b1&quot;,&quot;itemData&quot;:{&quot;type&quot;:&quot;article&quot;,&quot;id&quot;:&quot;86b789f8-60c0-341c-83bc-685b18a112b1&quot;,&quot;title&quot;:&quot;Compliant immune response of silk-based biomaterials broadens application in wound treatment&quot;,&quot;author&quot;:[{&quot;family&quot;:&quot;Tian&quot;,&quot;given&quot;:&quot;Zhiqiang&quot;,&quot;parse-names&quot;:false,&quot;dropping-particle&quot;:&quot;&quot;,&quot;non-dropping-particle&quot;:&quot;&quot;},{&quot;family&quot;:&quot;Chen&quot;,&quot;given&quot;:&quot;Hong&quot;,&quot;parse-names&quot;:false,&quot;dropping-particle&quot;:&quot;&quot;,&quot;non-dropping-particle&quot;:&quot;&quot;},{&quot;family&quot;:&quot;Zhao&quot;,&quot;given&quot;:&quot;Ping&quot;,&quot;parse-names&quot;:false,&quot;dropping-particle&quot;:&quot;&quot;,&quot;non-dropping-particle&quot;:&quot;&quot;}],&quot;container-title&quot;:&quot;Frontiers in Pharmacology&quot;,&quot;container-title-short&quot;:&quot;Front. Pharmacol.&quot;,&quot;DOI&quot;:&quot;10.3389/fphar.2025.1548837&quot;,&quot;ISSN&quot;:&quot;16639812&quot;,&quot;issued&quot;:{&quot;date-parts&quot;:[[2025]]},&quot;abstract&quot;:&quot;The unique properties of sericin and silk fibroin (SF) favor their widespread application in biopharmaceuticals, particularly in wound treatment and bone repair. The immune response directly influences wound healing cycle, and the extensive immunomodulatory functions of silk-based nanoparticles and hydrogels have attracted wide attention. However, different silk-processing methods may trigger intense immune system resistance after implantation into the body. In this review, we elaborate on the inflammation and immune responses caused by the implantation of sericin and SF and also explore their anti-inflammatory properties and immune regulatory functions. More importantly, we describe the latest research progress in enhancing the immunotherapeutic and anti-inflammatory effects of composite materials prepared from silk from a mechanistic perspective. This review will provide a useful reference for using the correct processes to exploit silk-based biomaterials in different wound treatments.&quot;,&quot;publisher&quot;:&quot;Frontiers Media SA&quot;,&quot;volume&quot;:&quot;16&quot;},&quot;isTemporary&quot;:false}]},{&quot;citationID&quot;:&quot;MENDELEY_CITATION_0878ac9c-2a24-4e70-be25-2c6d83d274ca&quot;,&quot;properties&quot;:{&quot;noteIndex&quot;:0},&quot;isEdited&quot;:false,&quot;manualOverride&quot;:{&quot;isManuallyOverridden&quot;:false,&quot;citeprocText&quot;:&quot;&lt;sup&gt;[39]&lt;/sup&gt;&quot;,&quot;manualOverrideText&quot;:&quot;&quot;},&quot;citationTag&quot;:&quot;MENDELEY_CITATION_v3_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&quot;,&quot;citationItems&quot;:[{&quot;id&quot;:&quot;86b789f8-60c0-341c-83bc-685b18a112b1&quot;,&quot;itemData&quot;:{&quot;type&quot;:&quot;article&quot;,&quot;id&quot;:&quot;86b789f8-60c0-341c-83bc-685b18a112b1&quot;,&quot;title&quot;:&quot;Compliant immune response of silk-based biomaterials broadens application in wound treatment&quot;,&quot;author&quot;:[{&quot;family&quot;:&quot;Tian&quot;,&quot;given&quot;:&quot;Zhiqiang&quot;,&quot;parse-names&quot;:false,&quot;dropping-particle&quot;:&quot;&quot;,&quot;non-dropping-particle&quot;:&quot;&quot;},{&quot;family&quot;:&quot;Chen&quot;,&quot;given&quot;:&quot;Hong&quot;,&quot;parse-names&quot;:false,&quot;dropping-particle&quot;:&quot;&quot;,&quot;non-dropping-particle&quot;:&quot;&quot;},{&quot;family&quot;:&quot;Zhao&quot;,&quot;given&quot;:&quot;Ping&quot;,&quot;parse-names&quot;:false,&quot;dropping-particle&quot;:&quot;&quot;,&quot;non-dropping-particle&quot;:&quot;&quot;}],&quot;container-title&quot;:&quot;Frontiers in Pharmacology&quot;,&quot;container-title-short&quot;:&quot;Front. Pharmacol.&quot;,&quot;DOI&quot;:&quot;10.3389/fphar.2025.1548837&quot;,&quot;ISSN&quot;:&quot;16639812&quot;,&quot;issued&quot;:{&quot;date-parts&quot;:[[2025]]},&quot;abstract&quot;:&quot;The unique properties of sericin and silk fibroin (SF) favor their widespread application in biopharmaceuticals, particularly in wound treatment and bone repair. The immune response directly influences wound healing cycle, and the extensive immunomodulatory functions of silk-based nanoparticles and hydrogels have attracted wide attention. However, different silk-processing methods may trigger intense immune system resistance after implantation into the body. In this review, we elaborate on the inflammation and immune responses caused by the implantation of sericin and SF and also explore their anti-inflammatory properties and immune regulatory functions. More importantly, we describe the latest research progress in enhancing the immunotherapeutic and anti-inflammatory effects of composite materials prepared from silk from a mechanistic perspective. This review will provide a useful reference for using the correct processes to exploit silk-based biomaterials in different wound treatments.&quot;,&quot;publisher&quot;:&quot;Frontiers Media SA&quot;,&quot;volume&quot;:&quot;16&quot;},&quot;isTemporary&quot;:false}]},{&quot;citationID&quot;:&quot;MENDELEY_CITATION_e9c88227-0dae-47ad-8d1f-700d41b5b2a6&quot;,&quot;properties&quot;:{&quot;noteIndex&quot;:0},&quot;isEdited&quot;:false,&quot;manualOverride&quot;:{&quot;isManuallyOverridden&quot;:false,&quot;citeprocText&quot;:&quot;&lt;sup&gt;[40,41]&lt;/sup&gt;&quot;,&quot;manualOverrideText&quot;:&quot;&quot;},&quot;citationTag&quot;:&quot;MENDELEY_CITATION_v3_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&quot;,&quot;citationItems&quot;:[{&quot;id&quot;:&quot;eb73eef6-61fd-3a9d-adef-c69c5c8adcba&quot;,&quot;itemData&quot;:{&quot;type&quot;:&quot;article&quot;,&quot;id&quot;:&quot;eb73eef6-61fd-3a9d-adef-c69c5c8adcba&quot;,&quot;title&quot;:&quot;Insight into nanoparticle cellular uptake and intracellular targeting&quot;,&quot;author&quot;:[{&quot;family&quot;:&quot;Yameen&quot;,&quot;given&quot;:&quot;Basit&quot;,&quot;parse-names&quot;:false,&quot;dropping-particle&quot;:&quot;&quot;,&quot;non-dropping-particle&quot;:&quot;&quot;},{&quot;family&quot;:&quot;Choi&quot;,&quot;given&quot;:&quot;Won&quot;,&quot;parse-names&quot;:false,&quot;dropping-particle&quot;:&quot;Il&quot;,&quot;non-dropping-particle&quot;:&quot;&quot;},{&quot;family&quot;:&quot;Vilos&quot;,&quot;given&quot;:&quot;Cristian&quot;,&quot;parse-names&quot;:false,&quot;dropping-particle&quot;:&quot;&quot;,&quot;non-dropping-particle&quot;:&quot;&quot;},{&quot;family&quot;:&quot;Swami&quot;,&quot;given&quot;:&quot;Archana&quot;,&quot;parse-names&quot;:false,&quot;dropping-particle&quot;:&quot;&quot;,&quot;non-dropping-particle&quot;:&quot;&quot;},{&quot;family&quot;:&quot;Shi&quot;,&quot;given&quot;:&quot;Jinjun&quot;,&quot;parse-names&quot;:false,&quot;dropping-particle&quot;:&quot;&quot;,&quot;non-dropping-particle&quot;:&quot;&quot;},{&quot;family&quot;:&quot;Farokhzad&quot;,&quot;given&quot;:&quot;Omid C.&quot;,&quot;parse-names&quot;:false,&quot;dropping-particle&quot;:&quot;&quot;,&quot;non-dropping-particle&quot;:&quot;&quot;}],&quot;container-title&quot;:&quot;Journal of Controlled Release&quot;,&quot;DOI&quot;:&quot;10.1016/j.jconrel.2014.06.038&quot;,&quot;ISSN&quot;:&quot;18734995&quot;,&quot;PMID&quot;:&quot;24984011&quot;,&quot;issued&quot;:{&quot;date-parts&quot;:[[2014,9,28]]},&quot;page&quot;:&quot;485-499&quot;,&quot;abstract&quot;:&quot;Collaborative efforts from the fields of biology, materials science, and engineering are leading to exciting progress in the development of nanomedicines. Since the targets of many therapeutic agents are localized in subcellular compartments, modulation of nanoparticle-cell interactions for efficient cellular uptake through the plasma membrane and the development of nanomedicines for precise delivery to subcellular compartments remain formidable challenges. Cellular internalization routes determine the post-internalization fate and intracellular localization of nanoparticles. This review highlights the cellular uptake routes most relevant to the field of non-targeted nanomedicine and presents an account of ligand-targeted nanoparticles for receptor-mediated cellular internalization as a strategy for modulating the cellular uptake of nanoparticles. Ligand-targeted nanoparticles have been the main impetus behind the progress of nanomedicines towards the clinic. This strategy has already resulted in remarkable progress towards effective oral delivery of nanomedicines that can overcome the intestinal epithelial barrier. A detailed overview of the recent developments in subcellular targeting as a novel platform for next-generation organelle-specific nanomedicines is also provided. Each section of the review includes prospects, potential, and concrete expectations from the field of targeted nanomedicines and strategies to meet those expectations. © 2014 Elsevier B.V. All rights reserved.&quot;,&quot;publisher&quot;:&quot;Elsevier B.V.&quot;,&quot;volume&quot;:&quot;190&quot;,&quot;container-title-short&quot;:&quot;&quot;},&quot;isTemporary&quot;:false},{&quot;id&quot;:&quot;0e6222c6-2a95-3a9f-8ac8-8e34a3ca96f8&quot;,&quot;itemData&quot;:{&quot;type&quot;:&quot;article-journal&quot;,&quot;id&quot;:&quot;0e6222c6-2a95-3a9f-8ac8-8e34a3ca96f8&quot;,&quot;title&quot;:&quot;Nanoparticle Uptake : The Phagocyte Problem&quot;,&quot;author&quot;:[{&quot;family&quot;:&quot;Gustafson&quot;,&quot;given&quot;:&quot;Heather Herd&quot;,&quot;parse-names&quot;:false,&quot;dropping-particle&quot;:&quot;&quot;,&quot;non-dropping-particle&quot;:&quot;&quot;},{&quot;family&quot;:&quot;Holt-casper&quot;,&quot;given&quot;:&quot;Dolly&quot;,&quot;parse-names&quot;:false,&quot;dropping-particle&quot;:&quot;&quot;,&quot;non-dropping-particle&quot;:&quot;&quot;},{&quot;family&quot;:&quot;Grainger&quot;,&quot;given&quot;:&quot;David W&quot;,&quot;parse-names&quot;:false,&quot;dropping-particle&quot;:&quot;&quot;,&quot;non-dropping-particle&quot;:&quot;&quot;},{&quot;family&quot;:&quot;City&quot;,&quot;given&quot;:&quot;Salt Lake&quot;,&quot;parse-names&quot;:false,&quot;dropping-particle&quot;:&quot;&quot;,&quot;non-dropping-particle&quot;:&quot;&quot;},{&quot;family&quot;:&quot;City&quot;,&quot;given&quot;:&quot;Salt Lake&quot;,&quot;parse-names&quot;:false,&quot;dropping-particle&quot;:&quot;&quot;,&quot;non-dropping-particle&quot;:&quot;&quot;},{&quot;family&quot;:&quot;Chemistry&quot;,&quot;given&quot;:&quot;Pharmaceutical&quot;,&quot;parse-names&quot;:false,&quot;dropping-particle&quot;:&quot;&quot;,&quot;non-dropping-particle&quot;:&quot;&quot;},{&quot;family&quot;:&quot;City&quot;,&quot;given&quot;:&quot;Salt Lake&quot;,&quot;parse-names&quot;:false,&quot;dropping-particle&quot;:&quot;&quot;,&quot;non-dropping-particle&quot;:&quot;&quot;}],&quot;DOI&quot;:&quot;10.1016/j.nantod.2015.06.006.Nanoparticle&quot;,&quot;issued&quot;:{&quot;date-parts&quot;:[[2016]]},&quot;page&quot;:&quot;487-510&quot;,&quot;issue&quot;:&quot;4&quot;,&quot;volume&quot;:&quot;10&quot;,&quot;container-title-short&quot;:&quot;&quot;},&quot;isTemporary&quot;:false}]},{&quot;citationID&quot;:&quot;MENDELEY_CITATION_d6c8b9d9-13e1-4fee-84d4-73fcaabf0c80&quot;,&quot;properties&quot;:{&quot;noteIndex&quot;:0},&quot;isEdited&quot;:false,&quot;manualOverride&quot;:{&quot;isManuallyOverridden&quot;:false,&quot;citeprocText&quot;:&quot;&lt;sup&gt;[42]&lt;/sup&gt;&quot;,&quot;manualOverrideText&quot;:&quot;&quot;},&quot;citationTag&quot;:&quot;MENDELEY_CITATION_v3_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&quot;,&quot;citationItems&quot;:[{&quot;id&quot;:&quot;ffc70202-e2de-33cb-9d8e-1d2ad0f89c8e&quot;,&quot;itemData&quot;:{&quot;type&quot;:&quot;article-journal&quot;,&quot;id&quot;:&quot;ffc70202-e2de-33cb-9d8e-1d2ad0f89c8e&quot;,&quot;title&quot;:&quot;Macrophages Release Extracellular Vesicles of Different Properties and Composition Following Exposure to Nanoparticles&quot;,&quot;author&quot;:[{&quot;family&quot;:&quot;Deville&quot;,&quot;given&quot;:&quot;Sarah&quot;,&quot;parse-names&quot;:false,&quot;dropping-particle&quot;:&quot;&quot;,&quot;non-dropping-particle&quot;:&quot;&quot;},{&quot;family&quot;:&quot;Garcia Romeu&quot;,&quot;given&quot;:&quot;Hector&quot;,&quot;parse-names&quot;:false,&quot;dropping-particle&quot;:&quot;&quot;,&quot;non-dropping-particle&quot;:&quot;&quot;},{&quot;family&quot;:&quot;Oeyen&quot;,&quot;given&quot;:&quot;Eline&quot;,&quot;parse-names&quot;:false,&quot;dropping-particle&quot;:&quot;&quot;,&quot;non-dropping-particle&quot;:&quot;&quot;},{&quot;family&quot;:&quot;Mertens&quot;,&quot;given&quot;:&quot;Inge&quot;,&quot;parse-names&quot;:false,&quot;dropping-particle&quot;:&quot;&quot;,&quot;non-dropping-particle&quot;:&quot;&quot;},{&quot;family&quot;:&quot;Nelissen&quot;,&quot;given&quot;:&quot;Inge&quot;,&quot;parse-names&quot;:false,&quot;dropping-particle&quot;:&quot;&quot;,&quot;non-dropping-particle&quot;:&quot;&quot;},{&quot;family&quot;:&quot;Salvati&quot;,&quot;given&quot;:&quot;Anna&quot;,&quot;parse-names&quot;:false,&quot;dropping-particle&quot;:&quot;&quot;,&quot;non-dropping-particle&quot;:&quot;&quot;}],&quot;container-title&quot;:&quot;International Journal of Molecular Sciences&quot;,&quot;container-title-short&quot;:&quot;Int. J. Mol. Sci.&quot;,&quot;DOI&quot;:&quot;10.3390/ijms24010260&quot;,&quot;ISSN&quot;:&quot;14220067&quot;,&quot;PMID&quot;:&quot;36613705&quot;,&quot;issued&quot;:{&quot;date-parts&quot;:[[2023,1,1]]},&quot;abstract&quot;:&quot;Extracellular vesicles are membrane-bound carriers with complex cargoes, which play a major role in intercellular communication, for instance, in the context of the immune response. Macrophages are known to release extracellular vesicles in response to different stimuli, and changes in their size, number, and composition may provide important insights into the responses induced. Macrophages are also known to be highly efficient in clearing nanoparticles, when in contact with them, and in triggering the immune system. However, little is known about how the nature and composition of the vesicles released by these cells may vary upon nanoparticle exposure. In order to study this, in this work, alveolar-like macrophages were exposed to a panel of nanoparticles with varying surface and composition, including amino-modified and carboxylated polystyrene and plain silica. We previously showed that these nanoparticles induced very different responses in these cells. Here, experimental conditions were carefully tuned in order to separate the extracellular vesicles released by the macrophages several hours after exposure to sub-toxic concentrations of the same nanoparticles. After separation, different methods, including high-sensitivity flow cytometry, TEM imaging, Western blotting, and nanoparticle tracking analysis, were combined in order to characterize the extracellular vesicles. Finally, proteomics was used to determine their composition and how it varied upon exposure to the different nanoparticles. Our results show that depending on the nanoparticles’ properties. The macrophages produced extracellular vesicles of varying number, size, and protein composition. This indicates that macrophages release specific signals in response to nanoparticles and overall suggests that extracellular vesicles can reflect subtle responses to nanoparticles and nanoparticle impact on intercellular communication.&quot;,&quot;publisher&quot;:&quot;MDPI&quot;,&quot;issue&quot;:&quot;1&quot;,&quot;volume&quot;:&quot;24&quot;},&quot;isTemporary&quot;:false}]},{&quot;citationID&quot;:&quot;MENDELEY_CITATION_d8af5d88-67d8-45fe-aa26-7c2bb952fdd7&quot;,&quot;properties&quot;:{&quot;noteIndex&quot;:0},&quot;isEdited&quot;:false,&quot;manualOverride&quot;:{&quot;isManuallyOverridden&quot;:false,&quot;citeprocText&quot;:&quot;&lt;sup&gt;[43,44]&lt;/sup&gt;&quot;,&quot;manualOverrideText&quot;:&quot;&quot;},&quot;citationTag&quot;:&quot;MENDELEY_CITATION_v3_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&quot;,&quot;citationItems&quot;:[{&quot;id&quot;:&quot;1213162e-7fff-3564-8c44-f40c2b059483&quot;,&quot;itemData&quot;:{&quot;type&quot;:&quot;article-journal&quot;,&quot;id&quot;:&quot;1213162e-7fff-3564-8c44-f40c2b059483&quot;,&quot;title&quot;:&quot;Surface-modified P(HEMA-co-MAA) nanogel carriers for oral vaccine delivery: Design, characterization, and in vitro targeting evaluation&quot;,&quot;author&quot;:[{&quot;family&quot;:&quot;Durán-Lobato&quot;,&quot;given&quot;:&quot;Matilde&quot;,&quot;parse-names&quot;:false,&quot;dropping-particle&quot;:&quot;&quot;,&quot;non-dropping-particle&quot;:&quot;&quot;},{&quot;family&quot;:&quot;Carrillo-Conde&quot;,&quot;given&quot;:&quot;Brenda&quot;,&quot;parse-names&quot;:false,&quot;dropping-particle&quot;:&quot;&quot;,&quot;non-dropping-particle&quot;:&quot;&quot;},{&quot;family&quot;:&quot;Khairandish&quot;,&quot;given&quot;:&quot;Yasmine&quot;,&quot;parse-names&quot;:false,&quot;dropping-particle&quot;:&quot;&quot;,&quot;non-dropping-particle&quot;:&quot;&quot;},{&quot;family&quot;:&quot;Peppas&quot;,&quot;given&quot;:&quot;Nicholas A.&quot;,&quot;parse-names&quot;:false,&quot;dropping-particle&quot;:&quot;&quot;,&quot;non-dropping-particle&quot;:&quot;&quot;}],&quot;container-title&quot;:&quot;Biomacromolecules&quot;,&quot;DOI&quot;:&quot;10.1021/bm500588x&quot;,&quot;ISSN&quot;:&quot;15264602&quot;,&quot;PMID&quot;:&quot;24955658&quot;,&quot;issued&quot;:{&quot;date-parts&quot;:[[2014,7,14]]},&quot;page&quot;:&quot;2725-2734&quot;,&quot;abstract&quot;:&quot;Oral drug delivery is a route of choice for vaccine administration because of its noninvasive nature and thus efforts have focused on efficient delivery of vaccine antigens to mucosal sites. An effective oral vaccine delivery system must protect the antigen from degradation upon mucosal delivery, penetrate mucosal barriers, and control the release of the antigen and costimulatory and immunomodulatory agents to specific immune cells (i.e., APCs). In this paper, mannan-modified pH-responsive P(HEMA-co-MAA) nanogels were synthesized and assessed as carriers for oral vaccination. The nanogels showed pH-sensitive properties, entrapping and protecting the loaded cargo at low pH values, and triggered protein release after switching to intestinal pH values. Surface decoration with mannan as carbohydrate moieties resulted in enhanced internalization by macrophages as well as increasing the expression of relevant costimulatory molecules. These findings indicate that mannan-modified P(HEMA-co-MAA) nanogels are a promising approach to a more efficacious oral vaccination regimen. © 2014 American Chemical Society.&quot;,&quot;publisher&quot;:&quot;American Chemical Society&quot;,&quot;issue&quot;:&quot;7&quot;,&quot;volume&quot;:&quot;15&quot;,&quot;container-title-short&quot;:&quot;Biomacromolecules&quot;},&quot;isTemporary&quot;:false},{&quot;id&quot;:&quot;14696bf6-8224-35e3-844d-c8d6983f63e0&quot;,&quot;itemData&quot;:{&quot;type&quot;:&quot;article-journal&quot;,&quot;id&quot;:&quot;14696bf6-8224-35e3-844d-c8d6983f63e0&quot;,&quot;title&quot;:&quot;Development and biological evaluation of pNIPAM-based nanogels as vaccine carriers&quot;,&quot;author&quot;:[{&quot;family&quot;:&quot;Soriano Pérez&quot;,&quot;given&quot;:&quot;Maria Laura&quot;,&quot;parse-names&quot;:false,&quot;dropping-particle&quot;:&quot;&quot;,&quot;non-dropping-particle&quot;:&quot;&quot;},{&quot;family&quot;:&quot;Funes&quot;,&quot;given&quot;:&quot;Javier Alejandro&quot;,&quot;parse-names&quot;:false,&quot;dropping-particle&quot;:&quot;&quot;,&quot;non-dropping-particle&quot;:&quot;&quot;},{&quot;family&quot;:&quot;Flores Bracamonte&quot;,&quot;given&quot;:&quot;Carolina&quot;,&quot;parse-names&quot;:false,&quot;dropping-particle&quot;:&quot;&quot;,&quot;non-dropping-particle&quot;:&quot;&quot;},{&quot;family&quot;:&quot;Ibarra&quot;,&quot;given&quot;:&quot;Luis Exequiel&quot;,&quot;parse-names&quot;:false,&quot;dropping-particle&quot;:&quot;&quot;,&quot;non-dropping-particle&quot;:&quot;&quot;},{&quot;family&quot;:&quot;Forrellad&quot;,&quot;given&quot;:&quot;Marina Andrea&quot;,&quot;parse-names&quot;:false,&quot;dropping-particle&quot;:&quot;&quot;,&quot;non-dropping-particle&quot;:&quot;&quot;},{&quot;family&quot;:&quot;Taboga&quot;,&quot;given&quot;:&quot;Oscar&quot;,&quot;parse-names&quot;:false,&quot;dropping-particle&quot;:&quot;&quot;,&quot;non-dropping-particle&quot;:&quot;&quot;},{&quot;family&quot;:&quot;Cariddi&quot;,&quot;given&quot;:&quot;Laura Noelia&quot;,&quot;parse-names&quot;:false,&quot;dropping-particle&quot;:&quot;&quot;,&quot;non-dropping-particle&quot;:&quot;&quot;},{&quot;family&quot;:&quot;Salinas&quot;,&quot;given&quot;:&quot;Facundo José&quot;,&quot;parse-names&quot;:false,&quot;dropping-particle&quot;:&quot;&quot;,&quot;non-dropping-particle&quot;:&quot;&quot;},{&quot;family&quot;:&quot;Ortega&quot;,&quot;given&quot;:&quot;Hugo Héctor&quot;,&quot;parse-names&quot;:false,&quot;dropping-particle&quot;:&quot;&quot;,&quot;non-dropping-particle&quot;:&quot;&quot;},{&quot;family&quot;:&quot;Alustiza&quot;,&quot;given&quot;:&quot;Fabrisio&quot;,&quot;parse-names&quot;:false,&quot;dropping-particle&quot;:&quot;&quot;,&quot;non-dropping-particle&quot;:&quot;&quot;},{&quot;family&quot;:&quot;Molina&quot;,&quot;given&quot;:&quot;Maria&quot;,&quot;parse-names&quot;:false,&quot;dropping-particle&quot;:&quot;&quot;,&quot;non-dropping-particle&quot;:&quot;&quot;}],&quot;container-title&quot;:&quot;International Journal of Pharmaceutics&quot;,&quot;DOI&quot;:&quot;10.1016/j.ijpharm.2022.122435&quot;,&quot;ISSN&quot;:&quot;18733476&quot;,&quot;PMID&quot;:&quot;36442723&quot;,&quot;issued&quot;:{&quot;date-parts&quot;:[[2023,1,5]]},&quot;abstract&quot;:&quot;“Smart” nanogels are an attractive tool for the development of new strategies of immunization in veterinary medicine. Here, we reported the synthesis and physicochemical characterization of thermoresponsive nanogels based on poly(N-isopropylacrylamide) (pNIPAM) and their in vitro, ex vivo and in vivo (mice model) performance. Smart nanogels of ca. 250 nm, with a transition temperature of 32 °C were obtained by precipitation polymerization. Assays to evaluate pNIPAM nanogels cytotoxicity were performed in different cell lines showing high biocompatibility (&gt;70 %). The efficient internalization of the system was studied by confocal microscopy as well as flow cytometry. The ability to protect and deliver antigens was analyzed using the outer membrane lipoprotein A (OmlA), an important virulence factor of Actinobacillus pleuropneumoniae (App) cause of porcine pleuropneumonia. This lipoprotein was synthesized by recombinant technology and its technique was also described. The biodistribution of pNIPAM nanogels administered intranasally was performed in vivo and ex vivo through Pearl Imaging System, which showed that nanogels were kept mostly in the lungs during the evaluated time. Besides, the efficacy of the proposal nanogel-based vaccine was studied in vivo by measuring the antibody titers of BALB/c mice inoculated with OmlA encapsulated into pNIPAM nanogels compared to OmlA plus aluminum hydroxide adjuvant. The results proved the ability of nanogels to stimulate a humoral immune response. Therefore, we have demonstrated that pNIPAM nanogels can be used as an efficient platform for vaccine nanocarriers.&quot;,&quot;publisher&quot;:&quot;Elsevier B.V.&quot;,&quot;volume&quot;:&quot;630&quot;,&quot;container-title-short&quot;:&quot;Int. J. Pharm.&quot;},&quot;isTemporary&quot;:false}]},{&quot;citationID&quot;:&quot;MENDELEY_CITATION_780531f3-488d-4320-a7d2-965b72631238&quot;,&quot;properties&quot;:{&quot;noteIndex&quot;:0},&quot;isEdited&quot;:false,&quot;manualOverride&quot;:{&quot;isManuallyOverridden&quot;:false,&quot;citeprocText&quot;:&quot;&lt;sup&gt;[45]&lt;/sup&gt;&quot;,&quot;manualOverrideText&quot;:&quot;&quot;},&quot;citationTag&quot;:&quot;MENDELEY_CITATION_v3_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&quot;,&quot;citationItems&quot;:[{&quot;id&quot;:&quot;bec89df0-05a7-3d33-976d-ee517833f1c0&quot;,&quot;itemData&quot;:{&quot;type&quot;:&quot;article-journal&quot;,&quot;id&quot;:&quot;bec89df0-05a7-3d33-976d-ee517833f1c0&quot;,&quot;title&quot;:&quot;Biodistribution assessment of cationic pullulan nanogel, a nasal vaccine delivery system, in mice and non-human primates&quot;,&quot;author&quot;:[{&quot;family&quot;:&quot;Yuki&quot;,&quot;given&quot;:&quot;Yoshikazu&quot;,&quot;parse-names&quot;:false,&quot;dropping-particle&quot;:&quot;&quot;,&quot;non-dropping-particle&quot;:&quot;&quot;},{&quot;family&quot;:&quot;Harada&quot;,&quot;given&quot;:&quot;Norihiro&quot;,&quot;parse-names&quot;:false,&quot;dropping-particle&quot;:&quot;&quot;,&quot;non-dropping-particle&quot;:&quot;&quot;},{&quot;family&quot;:&quot;Sawada&quot;,&quot;given&quot;:&quot;Shin ichi&quot;,&quot;parse-names&quot;:false,&quot;dropping-particle&quot;:&quot;&quot;,&quot;non-dropping-particle&quot;:&quot;&quot;},{&quot;family&quot;:&quot;Uchida&quot;,&quot;given&quot;:&quot;Yohei&quot;,&quot;parse-names&quot;:false,&quot;dropping-particle&quot;:&quot;&quot;,&quot;non-dropping-particle&quot;:&quot;&quot;},{&quot;family&quot;:&quot;Nakahashi-Ouchida&quot;,&quot;given&quot;:&quot;Rika&quot;,&quot;parse-names&quot;:false,&quot;dropping-particle&quot;:&quot;&quot;,&quot;non-dropping-particle&quot;:&quot;&quot;},{&quot;family&quot;:&quot;Mori&quot;,&quot;given&quot;:&quot;Hiromi&quot;,&quot;parse-names&quot;:false,&quot;dropping-particle&quot;:&quot;&quot;,&quot;non-dropping-particle&quot;:&quot;&quot;},{&quot;family&quot;:&quot;Yamanoue&quot;,&quot;given&quot;:&quot;Tomoyuki&quot;,&quot;parse-names&quot;:false,&quot;dropping-particle&quot;:&quot;&quot;,&quot;non-dropping-particle&quot;:&quot;&quot;},{&quot;family&quot;:&quot;Machita&quot;,&quot;given&quot;:&quot;Tomonori&quot;,&quot;parse-names&quot;:false,&quot;dropping-particle&quot;:&quot;&quot;,&quot;non-dropping-particle&quot;:&quot;&quot;},{&quot;family&quot;:&quot;Kanazawa&quot;,&quot;given&quot;:&quot;Masakatsu&quot;,&quot;parse-names&quot;:false,&quot;dropping-particle&quot;:&quot;&quot;,&quot;non-dropping-particle&quot;:&quot;&quot;},{&quot;family&quot;:&quot;Fukumoto&quot;,&quot;given&quot;:&quot;Dai&quot;,&quot;parse-names&quot;:false,&quot;dropping-particle&quot;:&quot;&quot;,&quot;non-dropping-particle&quot;:&quot;&quot;},{&quot;family&quot;:&quot;Ohba&quot;,&quot;given&quot;:&quot;Hiroyuki&quot;,&quot;parse-names&quot;:false,&quot;dropping-particle&quot;:&quot;&quot;,&quot;non-dropping-particle&quot;:&quot;&quot;},{&quot;family&quot;:&quot;Miyazaki&quot;,&quot;given&quot;:&quot;Takashi&quot;,&quot;parse-names&quot;:false,&quot;dropping-particle&quot;:&quot;&quot;,&quot;non-dropping-particle&quot;:&quot;&quot;},{&quot;family&quot;:&quot;Akiyoshi&quot;,&quot;given&quot;:&quot;Kazunari&quot;,&quot;parse-names&quot;:false,&quot;dropping-particle&quot;:&quot;&quot;,&quot;non-dropping-particle&quot;:&quot;&quot;},{&quot;family&quot;:&quot;Fujihashi&quot;,&quot;given&quot;:&quot;Kohtaro&quot;,&quot;parse-names&quot;:false,&quot;dropping-particle&quot;:&quot;&quot;,&quot;non-dropping-particle&quot;:&quot;&quot;},{&quot;family&quot;:&quot;Kiyono&quot;,&quot;given&quot;:&quot;Hiroshi&quot;,&quot;parse-names&quot;:false,&quot;dropping-particle&quot;:&quot;&quot;,&quot;non-dropping-particle&quot;:&quot;&quot;}],&quot;container-title&quot;:&quot;Vaccine&quot;,&quot;container-title-short&quot;:&quot;Vaccine&quot;,&quot;DOI&quot;:&quot;10.1016/j.vaccine.2023.06.065&quot;,&quot;ISSN&quot;:&quot;18732518&quot;,&quot;PMID&quot;:&quot;37385890&quot;,&quot;issued&quot;:{&quot;date-parts&quot;:[[2023,7,31]]},&quot;page&quot;:&quot;4941-4949&quot;,&quot;abstract&quot;:&quot;Cationic cholesteryl-group–bearing pullulan nanogel (cCHP-nanogel) is an effective drug-delivery system for nasal vaccines. However, cCHP-nanogel-based nasal vaccines might access the central nervous system due to its close proximity via the olfactory bulb in the nasal cavity. Using real-time quantitative tracking of the nanogel-based nasal botulinum neurotoxin and pneumococcal vaccines, we previously confirmed the lack of deposition of vaccine antigen in the cerebrum or olfactory bulbs of mice and non-human primates (NHPs), rhesus macaques. Here, we used positron emission tomography to investigate the biodistribution of the drug-delivery system itself, cCHP-nanogel after mice and NHPs were nasally administered with 18F-labeled cCHP nanogel. The results generated by the PET analysis of rhesus macaques were consistent with the direct counting of radioactivity due to 18F or 111In in dissected mouse tissues. Thus, no depositions of cCHP-nanogel were noted in the cerebrum, olfactory bulbs, or eyes of both species after nasal administration of the radiolabeled cCHP-nanogel compound. Our findings confirm the safe biodistribution of the cCHP-nanogel-based nasal vaccine delivery system in mice and NHPs.&quot;,&quot;publisher&quot;:&quot;Elsevier Ltd&quot;,&quot;issue&quot;:&quot;34&quot;,&quot;volume&quot;:&quot;41&quot;},&quot;isTemporary&quot;:false}]},{&quot;citationID&quot;:&quot;MENDELEY_CITATION_4639a640-5382-4be1-bbec-3156aad3fed3&quot;,&quot;properties&quot;:{&quot;noteIndex&quot;:0},&quot;isEdited&quot;:false,&quot;manualOverride&quot;:{&quot;isManuallyOverridden&quot;:false,&quot;citeprocText&quot;:&quot;&lt;sup&gt;[46]&lt;/sup&gt;&quot;,&quot;manualOverrideText&quot;:&quot;&quot;},&quot;citationTag&quot;:&quot;MENDELEY_CITATION_v3_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&quot;,&quot;citationItems&quot;:[{&quot;id&quot;:&quot;c67f1fb5-597e-36b2-8952-9b8c45bd4554&quot;,&quot;itemData&quot;:{&quot;type&quot;:&quot;article-journal&quot;,&quot;id&quot;:&quot;c67f1fb5-597e-36b2-8952-9b8c45bd4554&quot;,&quot;title&quot;:&quot;Nanogel antigenic protein-delivery system for adjuvant-free intranasal vaccines&quot;,&quot;author&quot;:[{&quot;family&quot;:&quot;Nochi&quot;,&quot;given&quot;:&quot;Tomonori&quot;,&quot;parse-names&quot;:false,&quot;dropping-particle&quot;:&quot;&quot;,&quot;non-dropping-particle&quot;:&quot;&quot;},{&quot;family&quot;:&quot;Yuki&quot;,&quot;given&quot;:&quot;Yoshikazu&quot;,&quot;parse-names&quot;:false,&quot;dropping-particle&quot;:&quot;&quot;,&quot;non-dropping-particle&quot;:&quot;&quot;},{&quot;family&quot;:&quot;Takahashi&quot;,&quot;given&quot;:&quot;Haruko&quot;,&quot;parse-names&quot;:false,&quot;dropping-particle&quot;:&quot;&quot;,&quot;non-dropping-particle&quot;:&quot;&quot;},{&quot;family&quot;:&quot;Sawada&quot;,&quot;given&quot;:&quot;Shin Ichi&quot;,&quot;parse-names&quot;:false,&quot;dropping-particle&quot;:&quot;&quot;,&quot;non-dropping-particle&quot;:&quot;&quot;},{&quot;family&quot;:&quot;Mejima&quot;,&quot;given&quot;:&quot;Mio&quot;,&quot;parse-names&quot;:false,&quot;dropping-particle&quot;:&quot;&quot;,&quot;non-dropping-particle&quot;:&quot;&quot;},{&quot;family&quot;:&quot;Kohda&quot;,&quot;given&quot;:&quot;Tomoko&quot;,&quot;parse-names&quot;:false,&quot;dropping-particle&quot;:&quot;&quot;,&quot;non-dropping-particle&quot;:&quot;&quot;},{&quot;family&quot;:&quot;Harada&quot;,&quot;given&quot;:&quot;Norihiro&quot;,&quot;parse-names&quot;:false,&quot;dropping-particle&quot;:&quot;&quot;,&quot;non-dropping-particle&quot;:&quot;&quot;},{&quot;family&quot;:&quot;Kong&quot;,&quot;given&quot;:&quot;Il Gyu&quot;,&quot;parse-names&quot;:false,&quot;dropping-particle&quot;:&quot;&quot;,&quot;non-dropping-particle&quot;:&quot;&quot;},{&quot;family&quot;:&quot;Sato&quot;,&quot;given&quot;:&quot;Ayuko&quot;,&quot;parse-names&quot;:false,&quot;dropping-particle&quot;:&quot;&quot;,&quot;non-dropping-particle&quot;:&quot;&quot;},{&quot;family&quot;:&quot;Kataoka&quot;,&quot;given&quot;:&quot;Nobuhiro&quot;,&quot;parse-names&quot;:false,&quot;dropping-particle&quot;:&quot;&quot;,&quot;non-dropping-particle&quot;:&quot;&quot;},{&quot;family&quot;:&quot;Tokuhara&quot;,&quot;given&quot;:&quot;Daisuke&quot;,&quot;parse-names&quot;:false,&quot;dropping-particle&quot;:&quot;&quot;,&quot;non-dropping-particle&quot;:&quot;&quot;},{&quot;family&quot;:&quot;Kurokawa&quot;,&quot;given&quot;:&quot;Shiho&quot;,&quot;parse-names&quot;:false,&quot;dropping-particle&quot;:&quot;&quot;,&quot;non-dropping-particle&quot;:&quot;&quot;},{&quot;family&quot;:&quot;Takahashi&quot;,&quot;given&quot;:&quot;Yuko&quot;,&quot;parse-names&quot;:false,&quot;dropping-particle&quot;:&quot;&quot;,&quot;non-dropping-particle&quot;:&quot;&quot;},{&quot;family&quot;:&quot;Tsukada&quot;,&quot;given&quot;:&quot;Hideo&quot;,&quot;parse-names&quot;:false,&quot;dropping-particle&quot;:&quot;&quot;,&quot;non-dropping-particle&quot;:&quot;&quot;},{&quot;family&quot;:&quot;Kozaki&quot;,&quot;given&quot;:&quot;Shunji&quot;,&quot;parse-names&quot;:false,&quot;dropping-particle&quot;:&quot;&quot;,&quot;non-dropping-particle&quot;:&quot;&quot;},{&quot;family&quot;:&quot;Akiyoshi&quot;,&quot;given&quot;:&quot;Kazunari&quot;,&quot;parse-names&quot;:false,&quot;dropping-particle&quot;:&quot;&quot;,&quot;non-dropping-particle&quot;:&quot;&quot;},{&quot;family&quot;:&quot;Kiyono&quot;,&quot;given&quot;:&quot;Hiroshi&quot;,&quot;parse-names&quot;:false,&quot;dropping-particle&quot;:&quot;&quot;,&quot;non-dropping-particle&quot;:&quot;&quot;}],&quot;container-title&quot;:&quot;Nature Materials&quot;,&quot;DOI&quot;:&quot;10.1038/nmat2784&quot;,&quot;ISSN&quot;:&quot;14764660&quot;,&quot;PMID&quot;:&quot;20562880&quot;,&quot;issued&quot;:{&quot;date-parts&quot;:[[2010]]},&quot;page&quot;:&quot;572-578&quot;,&quot;abstract&quot;:&quot;Nanotechnology is an innovative method of freely controlling nanometre-sized materials1. Recent outbreaks of mucosal infectious diseases have increased the demands for development of mucosal vaccines because they induce both systemic and mucosal antigen-specific immune responses 2. Here we developed an intranasal vaccine-delivery system with a nanometre-sized hydrogel ('nanogel-™) consisting of a cationic type of cholesteryl-group-bearing pullulan (cCHP). A non-toxic subunit fragment of Clostridium botulinum type-A neurotoxin BoHc/A administered intranasally with cCHP nanogel (cCHP-BoHc/A) continuously adhered to the nasal epithelium and was effectively taken up by mucosal dendritic cells after its release from the cCHP nanogel. Vigorous botulinum-neurotoxin-A-neutralizing serum IgG and secretory IgA antibody responses were induced without co-administration of mucosal adjuvant. Importantly, intranasally administered cCHP-BoHc/A did not accumulate in the olfactory bulbs or brain. Moreover, intranasally immunized tetanus toxoid with cCHP nanogel induced strong tetanus-toxoid-specific systemic and mucosal immune responses. These results indicate that cCHP nanogel can be used as a universal protein-based antigen-delivery vehicle for adjuvant-free intranasal vaccination. © 2010 Macmillan Publishers Limited. All rights reserved.&quot;,&quot;publisher&quot;:&quot;Nature Publishing Group&quot;,&quot;issue&quot;:&quot;7&quot;,&quot;volume&quot;:&quot;9&quot;,&quot;container-title-short&quot;:&quot;Nat. Mater.&quot;},&quot;isTemporary&quot;:false}]},{&quot;citationID&quot;:&quot;MENDELEY_CITATION_c0703710-b4c8-4939-a0da-90e2e0fc1af0&quot;,&quot;properties&quot;:{&quot;noteIndex&quot;:0},&quot;isEdited&quot;:false,&quot;manualOverride&quot;:{&quot;isManuallyOverridden&quot;:false,&quot;citeprocText&quot;:&quot;&lt;sup&gt;[47]&lt;/sup&gt;&quot;,&quot;manualOverrideText&quot;:&quot;&quot;},&quot;citationTag&quot;:&quot;MENDELEY_CITATION_v3_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&quot;,&quot;citationItems&quot;:[{&quot;id&quot;:&quot;55ff2963-33bd-3542-9b6a-21076d6861c6&quot;,&quot;itemData&quot;:{&quot;type&quot;:&quot;article-journal&quot;,&quot;id&quot;:&quot;55ff2963-33bd-3542-9b6a-21076d6861c6&quot;,&quot;title&quot;:&quot;Fabrication of chitosan-based emulsion as an adjuvant to enhance nasal mucosal immune responses&quot;,&quot;author&quot;:[{&quot;family&quot;:&quot;Li&quot;,&quot;given&quot;:&quot;Donghui&quot;,&quot;parse-names&quot;:false,&quot;dropping-particle&quot;:&quot;&quot;,&quot;non-dropping-particle&quot;:&quot;&quot;},{&quot;family&quot;:&quot;Li&quot;,&quot;given&quot;:&quot;Wenbo&quot;,&quot;parse-names&quot;:false,&quot;dropping-particle&quot;:&quot;&quot;,&quot;non-dropping-particle&quot;:&quot;&quot;},{&quot;family&quot;:&quot;Li&quot;,&quot;given&quot;:&quot;Sheng&quot;,&quot;parse-names&quot;:false,&quot;dropping-particle&quot;:&quot;&quot;,&quot;non-dropping-particle&quot;:&quot;&quot;},{&quot;family&quot;:&quot;Zhang&quot;,&quot;given&quot;:&quot;Yangyang&quot;,&quot;parse-names&quot;:false,&quot;dropping-particle&quot;:&quot;&quot;,&quot;non-dropping-particle&quot;:&quot;&quot;},{&quot;family&quot;:&quot;Hu&quot;,&quot;given&quot;:&quot;Xianwen&quot;,&quot;parse-names&quot;:false,&quot;dropping-particle&quot;:&quot;&quot;,&quot;non-dropping-particle&quot;:&quot;&quot;},{&quot;family&quot;:&quot;Liu&quot;,&quot;given&quot;:&quot;Shilin&quot;,&quot;parse-names&quot;:false,&quot;dropping-particle&quot;:&quot;&quot;,&quot;non-dropping-particle&quot;:&quot;&quot;},{&quot;family&quot;:&quot;Li&quot;,&quot;given&quot;:&quot;Yan&quot;,&quot;parse-names&quot;:false,&quot;dropping-particle&quot;:&quot;&quot;,&quot;non-dropping-particle&quot;:&quot;&quot;}],&quot;container-title&quot;:&quot;International Journal of Biological Macromolecules&quot;,&quot;container-title-short&quot;:&quot;Int. J. Biol. Macromol.&quot;,&quot;DOI&quot;:&quot;10.1016/j.ijbiomac.2024.132913&quot;,&quot;ISSN&quot;:&quot;18790003&quot;,&quot;PMID&quot;:&quot;38851606&quot;,&quot;issued&quot;:{&quot;date-parts&quot;:[[2024,6,1]]},&quot;abstract&quot;:&quot;Nasal vaccine is a non-invasive vaccine that activates systemic and mucosal immunity in the presence of an adjuvant, thereby enhancing immune function. In this work, chitosan/oligochitosan/tween 80 (CS-COS-T80) co-stabilized emulsion was designed and further used as the nasal adjuvant. CS-COS-T80 emulsion exhibited outstanding stability under pH 6–8 with uniformly dispersed droplets and nano-scale particle size (&lt;0.25 μm), and maintained stable at 4 °C for 150-day storage. Addition of model antigen ovalbumin (OVA) had no effect on the stability of CS-COS-T80 emulsion. In vivo nasal immunity indicated that CS-COS-T80 emulsion prolonged the retention time of OVA in the nasal cavity (from 4 to 8 h to &gt;12 h), as compared to T80-emulsion. CS-COS-T80 emulsion produced a stronger mucosal immune response to OVA, with secretory IgA levels 5-fold and 2-fold higher than those of bare OVA and commercial adjuvant MF59, respectively. Compared to MF59, CS-COS-T80 induced a stronger humoral immune response and a mixed Th1/Th2 immune response of OVA after immunization. Furthermore, in the presence of CS-COS-T80 emulsion, the secretion of IL-4 and IFN-γ and the activation of splenocyte memory T-cell differentiation increased from 173.98 to 210.21 pg/mL and from 75.46 to 104.01 pg/mL, respectively. Therefore, CS-COS-T80 emulsion may serve as a promising adjuvant platform.&quot;,&quot;publisher&quot;:&quot;Elsevier B.V.&quot;,&quot;volume&quot;:&quot;272&quot;},&quot;isTemporary&quot;:false}]},{&quot;citationID&quot;:&quot;MENDELEY_CITATION_520564ec-30ef-4e32-9fe4-b0a99142d01a&quot;,&quot;properties&quot;:{&quot;noteIndex&quot;:0},&quot;isEdited&quot;:false,&quot;manualOverride&quot;:{&quot;isManuallyOverridden&quot;:false,&quot;citeprocText&quot;:&quot;&lt;sup&gt;[48]&lt;/sup&gt;&quot;,&quot;manualOverrideText&quot;:&quot;&quot;},&quot;citationTag&quot;:&quot;MENDELEY_CITATION_v3_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&quot;,&quot;citationItems&quot;:[{&quot;id&quot;:&quot;3c7c6c0b-02ed-34b3-abd7-7e7dedd8d2d4&quot;,&quot;itemData&quot;:{&quot;type&quot;:&quot;article-journal&quot;,&quot;id&quot;:&quot;3c7c6c0b-02ed-34b3-abd7-7e7dedd8d2d4&quot;,&quot;title&quot;:&quot;Cationic stearic acid–chitosan micelles enhance intranasal antigen delivery and mucosal immunity&quot;,&quot;author&quot;:[{&quot;family&quot;:&quot;Li&quot;,&quot;given&quot;:&quot;Donghui&quot;,&quot;parse-names&quot;:false,&quot;dropping-particle&quot;:&quot;&quot;,&quot;non-dropping-particle&quot;:&quot;&quot;},{&quot;family&quot;:&quot;Li&quot;,&quot;given&quot;:&quot;Wenbo&quot;,&quot;parse-names&quot;:false,&quot;dropping-particle&quot;:&quot;&quot;,&quot;non-dropping-particle&quot;:&quot;&quot;},{&quot;family&quot;:&quot;Hu&quot;,&quot;given&quot;:&quot;Xianwen&quot;,&quot;parse-names&quot;:false,&quot;dropping-particle&quot;:&quot;&quot;,&quot;non-dropping-particle&quot;:&quot;&quot;},{&quot;family&quot;:&quot;Ran&quot;,&quot;given&quot;:&quot;Wenhua&quot;,&quot;parse-names&quot;:false,&quot;dropping-particle&quot;:&quot;&quot;,&quot;non-dropping-particle&quot;:&quot;&quot;},{&quot;family&quot;:&quot;Zhao&quot;,&quot;given&quot;:&quot;Jing&quot;,&quot;parse-names&quot;:false,&quot;dropping-particle&quot;:&quot;&quot;,&quot;non-dropping-particle&quot;:&quot;&quot;},{&quot;family&quot;:&quot;Liu&quot;,&quot;given&quot;:&quot;Shilin&quot;,&quot;parse-names&quot;:false,&quot;dropping-particle&quot;:&quot;&quot;,&quot;non-dropping-particle&quot;:&quot;&quot;},{&quot;family&quot;:&quot;Li&quot;,&quot;given&quot;:&quot;Yan&quot;,&quot;parse-names&quot;:false,&quot;dropping-particle&quot;:&quot;&quot;,&quot;non-dropping-particle&quot;:&quot;&quot;}],&quot;container-title&quot;:&quot;International Immunopharmacology&quot;,&quot;container-title-short&quot;:&quot;Int. Immunopharmacol.&quot;,&quot;DOI&quot;:&quot;10.1016/j.intimp.2025.116071&quot;,&quot;ISSN&quot;:&quot;18781705&quot;,&quot;PMID&quot;:&quot;41448001&quot;,&quot;issued&quot;:{&quot;date-parts&quot;:[[2026,2,1]]},&quot;abstract&quot;:&quot;Chitosan (CS), as an effective mucosal adjuvant, suffers from poor solubility at neutral pH value. Inspired by the membrane-fusion and hydrophobic properties of fatty acid, stearic acid (SA) was grafted onto CS to form water-soluble, positively charged CS-SA micelles, facilitating antigen delivery. Here, the nasal adjuvant capacity of CS-SA micelles was evaluated using model antigen ovalbumin (OVA). Results showed that OVA loaded CS-SA micelles (OVA-CS-SA) exhibited a moderate positive charge (7.2 mV), high antigen loading efficiency (EE &gt; 87 %), and good stability against pH and nasal electrolyte. Compared with free OVA, OVA-CS-SA significantly enhanced mucus permeability (Papp by 2.01-fold) and epithelial transport (Papp by 2.34-fold), improved macrophage antigen uptake (2.45-fold in RAW 264.7 cells), and upregulated antigen-presentation and costimulatory markers (MHC I/II, CD80/CD86/CD40) on dendritic cells. Intranasal immunization with OVA-CS-SA raised lung sIgA and serum IgG, promoted splenocyte proliferation (∼50 %), boosted the secretion of IL-4, IL-17, and IFN-γ, and increased the proportion of central memory T cells in the spleen. Overall, CS-SA micelles improved nasal antigen delivery and augmented mucosal and systemic immune responses in a mouse model, supporting their candidacy as an effective intranasal adjuvant.&quot;,&quot;publisher&quot;:&quot;Elsevier B.V.&quot;,&quot;volume&quot;:&quot;170&quot;},&quot;isTemporary&quot;:false}]},{&quot;citationID&quot;:&quot;MENDELEY_CITATION_cd84d9aa-9ad0-46de-93f4-1fdd8d39e8c1&quot;,&quot;properties&quot;:{&quot;noteIndex&quot;:0},&quot;isEdited&quot;:false,&quot;manualOverride&quot;:{&quot;isManuallyOverridden&quot;:false,&quot;citeprocText&quot;:&quot;&lt;sup&gt;[49]&lt;/sup&gt;&quot;,&quot;manualOverrideText&quot;:&quot;&quot;},&quot;citationTag&quot;:&quot;MENDELEY_CITATION_v3_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&quot;,&quot;citationItems&quot;:[{&quot;id&quot;:&quot;2a72578c-967e-3ed9-b52f-434d55d9050f&quot;,&quot;itemData&quot;:{&quot;type&quot;:&quot;article-journal&quot;,&quot;id&quot;:&quot;2a72578c-967e-3ed9-b52f-434d55d9050f&quot;,&quot;title&quot;:&quot;A novel phage display based platform for exosome diversity characterization&quot;,&quot;author&quot;:[{&quot;family&quot;:&quot;Maisano&quot;,&quot;given&quot;:&quot;Domenico&quot;,&quot;parse-names&quot;:false,&quot;dropping-particle&quot;:&quot;&quot;,&quot;non-dropping-particle&quot;:&quot;&quot;},{&quot;family&quot;:&quot;Mimmi&quot;,&quot;given&quot;:&quot;Selena&quot;,&quot;parse-names&quot;:false,&quot;dropping-particle&quot;:&quot;&quot;,&quot;non-dropping-particle&quot;:&quot;&quot;},{&quot;family&quot;:&quot;Dattilo&quot;,&quot;given&quot;:&quot;Vincenzo&quot;,&quot;parse-names&quot;:false,&quot;dropping-particle&quot;:&quot;&quot;,&quot;non-dropping-particle&quot;:&quot;&quot;},{&quot;family&quot;:&quot;Marino&quot;,&quot;given&quot;:&quot;Fabiola&quot;,&quot;parse-names&quot;:false,&quot;dropping-particle&quot;:&quot;&quot;,&quot;non-dropping-particle&quot;:&quot;&quot;},{&quot;family&quot;:&quot;Gentile&quot;,&quot;given&quot;:&quot;Massimo&quot;,&quot;parse-names&quot;:false,&quot;dropping-particle&quot;:&quot;&quot;,&quot;non-dropping-particle&quot;:&quot;&quot;},{&quot;family&quot;:&quot;Vecchio&quot;,&quot;given&quot;:&quot;Eleonora&quot;,&quot;parse-names&quot;:false,&quot;dropping-particle&quot;:&quot;&quot;,&quot;non-dropping-particle&quot;:&quot;&quot;},{&quot;family&quot;:&quot;Fiume&quot;,&quot;given&quot;:&quot;Giuseppe&quot;,&quot;parse-names&quot;:false,&quot;dropping-particle&quot;:&quot;&quot;,&quot;non-dropping-particle&quot;:&quot;&quot;},{&quot;family&quot;:&quot;Nisticò&quot;,&quot;given&quot;:&quot;Nancy&quot;,&quot;parse-names&quot;:false,&quot;dropping-particle&quot;:&quot;&quot;,&quot;non-dropping-particle&quot;:&quot;&quot;},{&quot;family&quot;:&quot;Aloisio&quot;,&quot;given&quot;:&quot;Annamaria&quot;,&quot;parse-names&quot;:false,&quot;dropping-particle&quot;:&quot;&quot;,&quot;non-dropping-particle&quot;:&quot;&quot;},{&quot;family&quot;:&quot;Santo&quot;,&quot;given&quot;:&quot;Maria Penelope&quot;,&quot;parse-names&quot;:false,&quot;dropping-particle&quot;:&quot;&quot;,&quot;non-dropping-particle&quot;:&quot;De&quot;},{&quot;family&quot;:&quot;Desiderio&quot;,&quot;given&quot;:&quot;Giovanni&quot;,&quot;parse-names&quot;:false,&quot;dropping-particle&quot;:&quot;&quot;,&quot;non-dropping-particle&quot;:&quot;&quot;},{&quot;family&quot;:&quot;Musolino&quot;,&quot;given&quot;:&quot;Vincenzo&quot;,&quot;parse-names&quot;:false,&quot;dropping-particle&quot;:&quot;&quot;,&quot;non-dropping-particle&quot;:&quot;&quot;},{&quot;family&quot;:&quot;Nucera&quot;,&quot;given&quot;:&quot;Saverio&quot;,&quot;parse-names&quot;:false,&quot;dropping-particle&quot;:&quot;&quot;,&quot;non-dropping-particle&quot;:&quot;&quot;},{&quot;family&quot;:&quot;Sbrana&quot;,&quot;given&quot;:&quot;Francesca&quot;,&quot;parse-names&quot;:false,&quot;dropping-particle&quot;:&quot;&quot;,&quot;non-dropping-particle&quot;:&quot;&quot;},{&quot;family&quot;:&quot;Andò&quot;,&quot;given&quot;:&quot;Sebastiano&quot;,&quot;parse-names&quot;:false,&quot;dropping-particle&quot;:&quot;&quot;,&quot;non-dropping-particle&quot;:&quot;&quot;},{&quot;family&quot;:&quot;Ferrero&quot;,&quot;given&quot;:&quot;Simone&quot;,&quot;parse-names&quot;:false,&quot;dropping-particle&quot;:&quot;&quot;,&quot;non-dropping-particle&quot;:&quot;&quot;},{&quot;family&quot;:&quot;Morandi&quot;,&quot;given&quot;:&quot;Andrea&quot;,&quot;parse-names&quot;:false,&quot;dropping-particle&quot;:&quot;&quot;,&quot;non-dropping-particle&quot;:&quot;&quot;},{&quot;family&quot;:&quot;Bertoni&quot;,&quot;given&quot;:&quot;Francesco&quot;,&quot;parse-names&quot;:false,&quot;dropping-particle&quot;:&quot;&quot;,&quot;non-dropping-particle&quot;:&quot;&quot;},{&quot;family&quot;:&quot;Quinto&quot;,&quot;given&quot;:&quot;Ileana&quot;,&quot;parse-names&quot;:false,&quot;dropping-particle&quot;:&quot;&quot;,&quot;non-dropping-particle&quot;:&quot;&quot;},{&quot;family&quot;:&quot;Iaccino&quot;,&quot;given&quot;:&quot;Enrico&quot;,&quot;parse-names&quot;:false,&quot;dropping-particle&quot;:&quot;&quot;,&quot;non-dropping-particle&quot;:&quot;&quot;}],&quot;container-title&quot;:&quot;Nanoscale&quot;,&quot;container-title-short&quot;:&quot;Nanoscale&quot;,&quot;DOI&quot;:&quot;10.1039/d1nr06804k&quot;,&quot;ISSN&quot;:&quot;20403372&quot;,&quot;PMID&quot;:&quot;35141731&quot;,&quot;issued&quot;:{&quot;date-parts&quot;:[[2022,2,28]]},&quot;page&quot;:&quot;2998-3003&quot;,&quot;abstract&quot;:&quot;We present an innovative approach allowing the identification, isolation, and molecular characterization of disease-related exosomes based on their different antigenic reactivities. The designed strategy could be immediately translated into any disease in which exosomes are involved. The identification of specific markers and their subsequent association with exosome subtypes, together with the possibility to engineer target-guided exosome-like particles, could represent the key for the effective adoption of exosomes in clinical practice.&quot;,&quot;publisher&quot;:&quot;Royal Society of Chemistry&quot;,&quot;issue&quot;:&quot;8&quot;,&quot;volume&quot;:&quot;14&quot;},&quot;isTemporary&quot;:false}]},{&quot;citationID&quot;:&quot;MENDELEY_CITATION_8181fee6-0c48-4fc8-acc2-8e11dba4cc8b&quot;,&quot;properties&quot;:{&quot;noteIndex&quot;:0},&quot;isEdited&quot;:false,&quot;manualOverride&quot;:{&quot;isManuallyOverridden&quot;:false,&quot;citeprocText&quot;:&quot;&lt;sup&gt;[50]&lt;/sup&gt;&quot;,&quot;manualOverrideText&quot;:&quot;&quot;},&quot;citationTag&quot;:&quot;MENDELEY_CITATION_v3_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&quot;,&quot;citationItems&quot;:[{&quot;id&quot;:&quot;16fe83c0-368c-3b7a-96b8-a0c7eb781d22&quot;,&quot;itemData&quot;:{&quot;type&quot;:&quot;article-journal&quot;,&quot;id&quot;:&quot;16fe83c0-368c-3b7a-96b8-a0c7eb781d22&quot;,&quot;title&quot;:&quot;An effective manual deboning method to prepare intact mouse nasal tissue with preserved anatomical organization&quot;,&quot;author&quot;:[{&quot;family&quot;:&quot;Dunston&quot;,&quot;given&quot;:&quot;David&quot;,&quot;parse-names&quot;:false,&quot;dropping-particle&quot;:&quot;&quot;,&quot;non-dropping-particle&quot;:&quot;&quot;},{&quot;family&quot;:&quot;Ashby&quot;,&quot;given&quot;:&quot;Sarah&quot;,&quot;parse-names&quot;:false,&quot;dropping-particle&quot;:&quot;&quot;,&quot;non-dropping-particle&quot;:&quot;&quot;},{&quot;family&quot;:&quot;Krosnowski&quot;,&quot;given&quot;:&quot;Kurt&quot;,&quot;parse-names&quot;:false,&quot;dropping-particle&quot;:&quot;&quot;,&quot;non-dropping-particle&quot;:&quot;&quot;},{&quot;family&quot;:&quot;Ogura&quot;,&quot;given&quot;:&quot;Tatsuya&quot;,&quot;parse-names&quot;:false,&quot;dropping-particle&quot;:&quot;&quot;,&quot;non-dropping-particle&quot;:&quot;&quot;},{&quot;family&quot;:&quot;Lin&quot;,&quot;given&quot;:&quot;Weihong&quot;,&quot;parse-names&quot;:false,&quot;dropping-particle&quot;:&quot;&quot;,&quot;non-dropping-particle&quot;:&quot;&quot;}],&quot;container-title&quot;:&quot;Journal of Visualized Experiments&quot;,&quot;DOI&quot;:&quot;10.3791/50538&quot;,&quot;ISSN&quot;:&quot;1940087X&quot;,&quot;PMID&quot;:&quot;23963491&quot;,&quot;issued&quot;:{&quot;date-parts&quot;:[[2013,10,8]]},&quot;abstract&quot;:&quot;The mammalian nose is a multi-functional organ with intricate internal structures. The nasal cavity is lined with various epithelia such as olfactory, respiratory, and squamous epithelia which differ markedly in anatomical locations, morphology, and functions. In adult mice, the nose is covered with various skull bones, limiting experimental access to internal structures, especially those in the posterior such as the main olfactory epithelium (MOE). Here we describe an effective method for obtaining almost the entire and intact nasal tissues with preserved anatomical organization. Using surgical tools under a dissecting microscope, we sequentially remove the skull bones surrounding the nasal tissue. This procedure can be performed on both paraformaldehyde-fixed and freshly dissected, skinned mouse heads. The entire deboning procedure takes about 20-30 min, which is significantly shorter than the experimental time required for conventional chemical-based decalcification. In addition, we present an easy method to remove air bubbles trapped between turbinates, which is critical for obtaining intact thin horizontal or coronal or sagittal sections from the nasal tissue preparation. Nasal tissue prepared using our method can be used for whole mount observation of the entire epithelia, as well as morphological, immunocytochemical, RNA in situ hybridization, and physiological studies, especially in studies where region-specific examination and comparison are of interest. © JoVE 2006-2013. All Rights Reserved.&quot;,&quot;publisher&quot;:&quot;Journal of Visualized Experiments&quot;,&quot;issue&quot;:&quot;78&quot;,&quot;container-title-short&quot;:&quot;&quot;},&quot;isTemporary&quot;:false}]}]"/>
    <we:property name="MENDELEY_BIBLIOGRAPHY_LAST_MODIFIED" value="1773998655941"/>
    <we:property name="MENDELEY_BIBLIOGRAPHY_IS_DIRTY" value="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0FA4C10CFF3524E8B214023B111A22B" ma:contentTypeVersion="12" ma:contentTypeDescription="Create a new document." ma:contentTypeScope="" ma:versionID="696728cbc0ea64c7bba54ee5c8b050cf">
  <xsd:schema xmlns:xsd="http://www.w3.org/2001/XMLSchema" xmlns:xs="http://www.w3.org/2001/XMLSchema" xmlns:p="http://schemas.microsoft.com/office/2006/metadata/properties" xmlns:ns3="b38c6535-3075-421d-a7a1-2b1ebd7f1d71" targetNamespace="http://schemas.microsoft.com/office/2006/metadata/properties" ma:root="true" ma:fieldsID="9df7c9b364260a35f68af2ccd68ba62a" ns3:_="">
    <xsd:import namespace="b38c6535-3075-421d-a7a1-2b1ebd7f1d71"/>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SystemTags" minOccurs="0"/>
                <xsd:element ref="ns3:MediaServiceGenerationTime" minOccurs="0"/>
                <xsd:element ref="ns3:MediaServiceEventHashCode" minOccurs="0"/>
                <xsd:element ref="ns3:MediaServiceLocation" minOccurs="0"/>
                <xsd:element ref="ns3:MediaServiceOCR"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8c6535-3075-421d-a7a1-2b1ebd7f1d7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_activity" ma:index="19"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ISO690Nmerical.XSL" StyleName="ISO 690 - Riferimento numerico" Version="1987"/>
</file>

<file path=customXml/item4.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5.xml><?xml version="1.0" encoding="utf-8"?>
<p:properties xmlns:p="http://schemas.microsoft.com/office/2006/metadata/properties" xmlns:xsi="http://www.w3.org/2001/XMLSchema-instance" xmlns:pc="http://schemas.microsoft.com/office/infopath/2007/PartnerControls">
  <documentManagement>
    <_activity xmlns="b38c6535-3075-421d-a7a1-2b1ebd7f1d71" xsi:nil="true"/>
  </documentManagement>
</p:properties>
</file>

<file path=customXml/item6.xml><?xml version="1.0" encoding="utf-8"?>
<ControlsStorage xmlns="urn:schemas-microsoft-com.VSTO2008Demos.ControlsStorage">
  <Controls>AAEAAAD/////AQAAAAAAAAAMAgAAAEVDaGVtNFdvcmQuQ29yZSwgVmVyc2lvbj0xLjAuMC4wLCBDdWx0dXJlPW5ldXRyYWwsIFB1YmxpY0tleVRva2VuPW51bGwHAQAAAAABAAAAAAAAAAQgQ2hlbTRXb3JkLkNvcmUuQ29udHJvbFByb3BlcnRpZXMCAAAACw==</Controls>
</ControlsStorage>
</file>

<file path=customXml/itemProps1.xml><?xml version="1.0" encoding="utf-8"?>
<ds:datastoreItem xmlns:ds="http://schemas.openxmlformats.org/officeDocument/2006/customXml" ds:itemID="{75886F76-A765-4714-B899-7AC2DC4334A1}">
  <ds:schemaRefs>
    <ds:schemaRef ds:uri="http://schemas.microsoft.com/sharepoint/v3/contenttype/forms"/>
  </ds:schemaRefs>
</ds:datastoreItem>
</file>

<file path=customXml/itemProps2.xml><?xml version="1.0" encoding="utf-8"?>
<ds:datastoreItem xmlns:ds="http://schemas.openxmlformats.org/officeDocument/2006/customXml" ds:itemID="{5B18B47D-E336-4527-A5FD-C245E9A426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8c6535-3075-421d-a7a1-2b1ebd7f1d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61B9237-CB65-411B-991F-41398D2D7D6D}">
  <ds:schemaRefs>
    <ds:schemaRef ds:uri="http://schemas.openxmlformats.org/officeDocument/2006/bibliography"/>
  </ds:schemaRefs>
</ds:datastoreItem>
</file>

<file path=customXml/itemProps4.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5.xml><?xml version="1.0" encoding="utf-8"?>
<ds:datastoreItem xmlns:ds="http://schemas.openxmlformats.org/officeDocument/2006/customXml" ds:itemID="{96D19C85-73BE-4F5D-979F-58BFDE5BBE12}">
  <ds:schemaRefs>
    <ds:schemaRef ds:uri="http://schemas.microsoft.com/office/2006/metadata/properties"/>
    <ds:schemaRef ds:uri="http://schemas.microsoft.com/office/infopath/2007/PartnerControls"/>
    <ds:schemaRef ds:uri="b38c6535-3075-421d-a7a1-2b1ebd7f1d71"/>
  </ds:schemaRefs>
</ds:datastoreItem>
</file>

<file path=customXml/itemProps6.xml><?xml version="1.0" encoding="utf-8"?>
<ds:datastoreItem xmlns:ds="http://schemas.openxmlformats.org/officeDocument/2006/customXml" ds:itemID="{E3F19EBF-8207-4BE7-AD18-240ED1895C11}">
  <ds:schemaRefs>
    <ds:schemaRef ds:uri="urn:schemas-microsoft-com.VSTO2008Demos.ControlsStorage"/>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131</Words>
  <Characters>752</Characters>
  <Application>Microsoft Office Word</Application>
  <DocSecurity>0</DocSecurity>
  <Lines>6</Lines>
  <Paragraphs>1</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Göbel, Uta</dc:creator>
  <cp:keywords/>
  <dc:description/>
  <cp:lastModifiedBy>Claudia Carbone</cp:lastModifiedBy>
  <cp:revision>8</cp:revision>
  <cp:lastPrinted>2025-11-07T08:44:00Z</cp:lastPrinted>
  <dcterms:created xsi:type="dcterms:W3CDTF">2026-06-17T08:22:00Z</dcterms:created>
  <dcterms:modified xsi:type="dcterms:W3CDTF">2026-09-28T10:51:00Z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0x01010020FA4C10CFF3524E8B214023B111A22B</vt:lpwstr>
  </property>
  <property fmtid="{D5CDD505-2E9C-101B-9397-08002B2CF9AE}" pid="3" name="KSOProductBuildVer">
    <vt:lpwstr>1033-12.2.0.23196</vt:lpwstr>
  </property>
  <property fmtid="{D5CDD505-2E9C-101B-9397-08002B2CF9AE}" pid="4" name="ICV">
    <vt:lpwstr>CDF9EE1F217244B7957DF9F6648FF445_13</vt:lpwstr>
  </property>
</Properties>
</file>