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CD0E30" w14:textId="13A8B616" w:rsidR="007B6F0F" w:rsidRPr="00264063" w:rsidRDefault="007B6F0F" w:rsidP="00F32207">
      <w:pPr>
        <w:spacing w:line="48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64063">
        <w:rPr>
          <w:rFonts w:ascii="Times New Roman" w:hAnsi="Times New Roman" w:cs="Times New Roman" w:hint="eastAsia"/>
          <w:b/>
          <w:bCs/>
          <w:sz w:val="32"/>
          <w:szCs w:val="32"/>
        </w:rPr>
        <w:t>Supplementary Information</w:t>
      </w:r>
    </w:p>
    <w:p w14:paraId="5694E738" w14:textId="6EC3A2B5" w:rsidR="00F32207" w:rsidRPr="00264063" w:rsidRDefault="00F32207" w:rsidP="00F32207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64063">
        <w:rPr>
          <w:rFonts w:ascii="Times New Roman" w:hAnsi="Times New Roman" w:cs="Times New Roman"/>
          <w:b/>
          <w:bCs/>
          <w:sz w:val="28"/>
          <w:szCs w:val="28"/>
        </w:rPr>
        <w:t xml:space="preserve">Title: Controlled Solvent </w:t>
      </w:r>
      <w:r w:rsidR="00D25119" w:rsidRPr="00264063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Removal </w:t>
      </w:r>
      <w:r w:rsidRPr="00264063">
        <w:rPr>
          <w:rFonts w:ascii="Times New Roman" w:hAnsi="Times New Roman" w:cs="Times New Roman"/>
          <w:b/>
          <w:bCs/>
          <w:sz w:val="28"/>
          <w:szCs w:val="28"/>
        </w:rPr>
        <w:t>Dynamics During Fabrication of Microneedle Patches for the Sustained Release of Etonogestrel</w:t>
      </w:r>
    </w:p>
    <w:p w14:paraId="297739D2" w14:textId="77777777" w:rsidR="00F32207" w:rsidRPr="00264063" w:rsidRDefault="00F32207" w:rsidP="00F32207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DF1E509" w14:textId="77777777" w:rsidR="00F32207" w:rsidRPr="00264063" w:rsidRDefault="00F32207" w:rsidP="00F32207">
      <w:pPr>
        <w:spacing w:line="480" w:lineRule="auto"/>
        <w:jc w:val="both"/>
        <w:rPr>
          <w:rFonts w:ascii="Times New Roman" w:hAnsi="Times New Roman" w:cs="Times New Roman"/>
        </w:rPr>
      </w:pPr>
      <w:r w:rsidRPr="00264063">
        <w:rPr>
          <w:rFonts w:ascii="Times New Roman" w:hAnsi="Times New Roman" w:cs="Times New Roman"/>
          <w:b/>
          <w:bCs/>
        </w:rPr>
        <w:t>Authors:</w:t>
      </w:r>
      <w:r w:rsidRPr="00264063">
        <w:rPr>
          <w:rFonts w:ascii="Times New Roman" w:hAnsi="Times New Roman" w:cs="Times New Roman"/>
        </w:rPr>
        <w:t xml:space="preserve"> </w:t>
      </w:r>
    </w:p>
    <w:p w14:paraId="23EC6981" w14:textId="77777777" w:rsidR="00F32207" w:rsidRPr="00264063" w:rsidRDefault="00F32207" w:rsidP="00F32207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64063">
        <w:rPr>
          <w:rFonts w:ascii="Times New Roman" w:hAnsi="Times New Roman" w:cs="Times New Roman"/>
          <w:sz w:val="20"/>
          <w:szCs w:val="20"/>
        </w:rPr>
        <w:t>Jonathan Yuxuan Chen</w:t>
      </w:r>
      <w:r w:rsidRPr="00264063">
        <w:rPr>
          <w:rFonts w:ascii="Times New Roman" w:hAnsi="Times New Roman" w:cs="Times New Roman" w:hint="eastAsia"/>
          <w:sz w:val="20"/>
          <w:szCs w:val="20"/>
          <w:vertAlign w:val="superscript"/>
        </w:rPr>
        <w:t>1</w:t>
      </w:r>
      <w:r w:rsidRPr="00264063">
        <w:rPr>
          <w:rFonts w:ascii="Times New Roman" w:hAnsi="Times New Roman" w:cs="Times New Roman"/>
          <w:sz w:val="20"/>
          <w:szCs w:val="20"/>
        </w:rPr>
        <w:t xml:space="preserve">, Richard </w:t>
      </w:r>
      <w:r w:rsidRPr="00264063">
        <w:rPr>
          <w:rFonts w:ascii="Times New Roman" w:hAnsi="Times New Roman" w:cs="Times New Roman" w:hint="eastAsia"/>
          <w:sz w:val="20"/>
          <w:szCs w:val="20"/>
        </w:rPr>
        <w:t xml:space="preserve">N. </w:t>
      </w:r>
      <w:r w:rsidRPr="00264063">
        <w:rPr>
          <w:rFonts w:ascii="Times New Roman" w:hAnsi="Times New Roman" w:cs="Times New Roman"/>
          <w:sz w:val="20"/>
          <w:szCs w:val="20"/>
        </w:rPr>
        <w:t>Terry</w:t>
      </w:r>
      <w:r w:rsidRPr="00264063">
        <w:rPr>
          <w:rFonts w:ascii="Times New Roman" w:hAnsi="Times New Roman" w:cs="Times New Roman" w:hint="eastAsia"/>
          <w:sz w:val="20"/>
          <w:szCs w:val="20"/>
          <w:vertAlign w:val="superscript"/>
        </w:rPr>
        <w:t>2</w:t>
      </w:r>
      <w:r w:rsidRPr="00264063">
        <w:rPr>
          <w:rFonts w:ascii="Times New Roman" w:hAnsi="Times New Roman" w:cs="Times New Roman"/>
          <w:sz w:val="20"/>
          <w:szCs w:val="20"/>
        </w:rPr>
        <w:t>, Jie Tang</w:t>
      </w:r>
      <w:r w:rsidRPr="00264063">
        <w:rPr>
          <w:rFonts w:ascii="Times New Roman" w:hAnsi="Times New Roman" w:cs="Times New Roman" w:hint="eastAsia"/>
          <w:sz w:val="20"/>
          <w:szCs w:val="20"/>
          <w:vertAlign w:val="superscript"/>
        </w:rPr>
        <w:t>3</w:t>
      </w:r>
      <w:r w:rsidRPr="00264063">
        <w:rPr>
          <w:rFonts w:ascii="Times New Roman" w:hAnsi="Times New Roman" w:cs="Times New Roman"/>
          <w:sz w:val="20"/>
          <w:szCs w:val="20"/>
        </w:rPr>
        <w:t xml:space="preserve">, </w:t>
      </w:r>
      <w:r w:rsidRPr="00264063">
        <w:rPr>
          <w:rFonts w:ascii="Times New Roman" w:hAnsi="Times New Roman" w:cs="Times New Roman" w:hint="eastAsia"/>
          <w:sz w:val="20"/>
          <w:szCs w:val="20"/>
        </w:rPr>
        <w:t>Tao Zheng</w:t>
      </w:r>
      <w:r w:rsidRPr="00264063">
        <w:rPr>
          <w:rFonts w:ascii="Times New Roman" w:hAnsi="Times New Roman" w:cs="Times New Roman" w:hint="eastAsia"/>
          <w:sz w:val="20"/>
          <w:szCs w:val="20"/>
          <w:vertAlign w:val="superscript"/>
        </w:rPr>
        <w:t>3</w:t>
      </w:r>
      <w:r w:rsidRPr="00264063">
        <w:rPr>
          <w:rFonts w:ascii="Times New Roman" w:hAnsi="Times New Roman" w:cs="Times New Roman" w:hint="eastAsia"/>
          <w:sz w:val="20"/>
          <w:szCs w:val="20"/>
        </w:rPr>
        <w:t>, Steven P. Schwendeman</w:t>
      </w:r>
      <w:r w:rsidRPr="00264063">
        <w:rPr>
          <w:rFonts w:ascii="Times New Roman" w:hAnsi="Times New Roman" w:cs="Times New Roman" w:hint="eastAsia"/>
          <w:sz w:val="20"/>
          <w:szCs w:val="20"/>
          <w:vertAlign w:val="superscript"/>
        </w:rPr>
        <w:t>3,4</w:t>
      </w:r>
      <w:r w:rsidRPr="00264063">
        <w:rPr>
          <w:rFonts w:ascii="Times New Roman" w:hAnsi="Times New Roman" w:cs="Times New Roman" w:hint="eastAsia"/>
          <w:sz w:val="20"/>
          <w:szCs w:val="20"/>
        </w:rPr>
        <w:t>, Mark R. Prausnitz</w:t>
      </w:r>
      <w:r w:rsidRPr="00264063">
        <w:rPr>
          <w:rFonts w:ascii="Times New Roman" w:hAnsi="Times New Roman" w:cs="Times New Roman" w:hint="eastAsia"/>
          <w:sz w:val="20"/>
          <w:szCs w:val="20"/>
          <w:vertAlign w:val="superscript"/>
        </w:rPr>
        <w:t xml:space="preserve">1,2 </w:t>
      </w:r>
      <w:r w:rsidRPr="00264063">
        <w:rPr>
          <w:rFonts w:ascii="Times New Roman" w:hAnsi="Times New Roman" w:cs="Times New Roman" w:hint="eastAsia"/>
          <w:sz w:val="20"/>
          <w:szCs w:val="20"/>
        </w:rPr>
        <w:t>*</w:t>
      </w:r>
    </w:p>
    <w:p w14:paraId="3F984E88" w14:textId="77777777" w:rsidR="00F32207" w:rsidRPr="00264063" w:rsidRDefault="00F32207" w:rsidP="00F32207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 w:rsidRPr="00264063">
        <w:rPr>
          <w:rFonts w:ascii="Times New Roman" w:hAnsi="Times New Roman" w:cs="Times New Roman" w:hint="eastAsia"/>
          <w:b/>
          <w:bCs/>
        </w:rPr>
        <w:t xml:space="preserve">Affiliations: </w:t>
      </w:r>
    </w:p>
    <w:p w14:paraId="51099AFC" w14:textId="77777777" w:rsidR="00F32207" w:rsidRPr="00264063" w:rsidRDefault="00F32207" w:rsidP="00F32207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64063">
        <w:rPr>
          <w:rFonts w:ascii="Times New Roman" w:hAnsi="Times New Roman" w:cs="Times New Roman" w:hint="eastAsia"/>
          <w:sz w:val="20"/>
          <w:szCs w:val="20"/>
          <w:vertAlign w:val="superscript"/>
        </w:rPr>
        <w:t>1</w:t>
      </w:r>
      <w:r w:rsidRPr="00264063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264063">
        <w:rPr>
          <w:rFonts w:ascii="Times New Roman" w:hAnsi="Times New Roman" w:cs="Times New Roman"/>
          <w:sz w:val="20"/>
          <w:szCs w:val="20"/>
        </w:rPr>
        <w:t>Wallace H. Coulter Department of Biomedical Engineering, Georgia Institute of Technology and Emory University, Atlanta, GA</w:t>
      </w:r>
      <w:r w:rsidRPr="00264063">
        <w:rPr>
          <w:rFonts w:ascii="Times New Roman" w:hAnsi="Times New Roman" w:cs="Times New Roman" w:hint="eastAsia"/>
          <w:sz w:val="20"/>
          <w:szCs w:val="20"/>
        </w:rPr>
        <w:t xml:space="preserve"> 30332</w:t>
      </w:r>
      <w:r w:rsidRPr="00264063">
        <w:rPr>
          <w:rFonts w:ascii="Times New Roman" w:hAnsi="Times New Roman" w:cs="Times New Roman"/>
          <w:sz w:val="20"/>
          <w:szCs w:val="20"/>
        </w:rPr>
        <w:t>, USA</w:t>
      </w:r>
    </w:p>
    <w:p w14:paraId="788B9EBE" w14:textId="77777777" w:rsidR="00F32207" w:rsidRPr="00264063" w:rsidRDefault="00F32207" w:rsidP="00F32207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64063">
        <w:rPr>
          <w:rFonts w:ascii="Times New Roman" w:hAnsi="Times New Roman" w:cs="Times New Roman" w:hint="eastAsia"/>
          <w:sz w:val="20"/>
          <w:szCs w:val="20"/>
          <w:vertAlign w:val="superscript"/>
        </w:rPr>
        <w:t>2</w:t>
      </w:r>
      <w:r w:rsidRPr="00264063">
        <w:rPr>
          <w:rFonts w:ascii="Times New Roman" w:hAnsi="Times New Roman" w:cs="Times New Roman" w:hint="eastAsia"/>
          <w:sz w:val="20"/>
          <w:szCs w:val="20"/>
        </w:rPr>
        <w:t xml:space="preserve"> School of Chemical and Biomolecular Engineering, Georgia Institute of Technology, Atlanta, GA 30332, USA</w:t>
      </w:r>
    </w:p>
    <w:p w14:paraId="1F55E021" w14:textId="77777777" w:rsidR="00F32207" w:rsidRPr="00264063" w:rsidRDefault="00F32207" w:rsidP="00F32207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64063">
        <w:rPr>
          <w:rFonts w:ascii="Times New Roman" w:hAnsi="Times New Roman" w:cs="Times New Roman" w:hint="eastAsia"/>
          <w:sz w:val="20"/>
          <w:szCs w:val="20"/>
          <w:vertAlign w:val="superscript"/>
        </w:rPr>
        <w:t>3</w:t>
      </w:r>
      <w:r w:rsidRPr="00264063">
        <w:rPr>
          <w:rFonts w:ascii="Times New Roman" w:hAnsi="Times New Roman" w:cs="Times New Roman" w:hint="eastAsia"/>
          <w:sz w:val="20"/>
          <w:szCs w:val="20"/>
        </w:rPr>
        <w:t xml:space="preserve"> Department of Pharmaceutical Sciences and the </w:t>
      </w:r>
      <w:proofErr w:type="spellStart"/>
      <w:r w:rsidRPr="00264063">
        <w:rPr>
          <w:rFonts w:ascii="Times New Roman" w:hAnsi="Times New Roman" w:cs="Times New Roman"/>
          <w:sz w:val="20"/>
          <w:szCs w:val="20"/>
        </w:rPr>
        <w:t>Bi</w:t>
      </w:r>
      <w:r w:rsidRPr="00264063">
        <w:rPr>
          <w:rFonts w:ascii="Times New Roman" w:hAnsi="Times New Roman" w:cs="Times New Roman" w:hint="eastAsia"/>
          <w:sz w:val="20"/>
          <w:szCs w:val="20"/>
        </w:rPr>
        <w:t>o</w:t>
      </w:r>
      <w:r w:rsidRPr="00264063">
        <w:rPr>
          <w:rFonts w:ascii="Times New Roman" w:hAnsi="Times New Roman" w:cs="Times New Roman"/>
          <w:sz w:val="20"/>
          <w:szCs w:val="20"/>
        </w:rPr>
        <w:t>interfaces</w:t>
      </w:r>
      <w:proofErr w:type="spellEnd"/>
      <w:r w:rsidRPr="00264063">
        <w:rPr>
          <w:rFonts w:ascii="Times New Roman" w:hAnsi="Times New Roman" w:cs="Times New Roman" w:hint="eastAsia"/>
          <w:sz w:val="20"/>
          <w:szCs w:val="20"/>
        </w:rPr>
        <w:t xml:space="preserve"> Institute, University of Michigan, Ann Arbor, MI 48109, USA</w:t>
      </w:r>
    </w:p>
    <w:p w14:paraId="3C840444" w14:textId="77777777" w:rsidR="00F32207" w:rsidRPr="00264063" w:rsidRDefault="00F32207" w:rsidP="00F32207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64063">
        <w:rPr>
          <w:rFonts w:ascii="Times New Roman" w:hAnsi="Times New Roman" w:cs="Times New Roman" w:hint="eastAsia"/>
          <w:sz w:val="20"/>
          <w:szCs w:val="20"/>
          <w:vertAlign w:val="superscript"/>
        </w:rPr>
        <w:t>4</w:t>
      </w:r>
      <w:r w:rsidRPr="00264063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264063">
        <w:rPr>
          <w:rFonts w:ascii="Times New Roman" w:hAnsi="Times New Roman" w:cs="Times New Roman"/>
          <w:sz w:val="20"/>
          <w:szCs w:val="20"/>
        </w:rPr>
        <w:t>Department of Biomedical Engineering, University of Michigan, Ann Arbor, M</w:t>
      </w:r>
      <w:r w:rsidRPr="00264063">
        <w:rPr>
          <w:rFonts w:ascii="Times New Roman" w:hAnsi="Times New Roman" w:cs="Times New Roman" w:hint="eastAsia"/>
          <w:sz w:val="20"/>
          <w:szCs w:val="20"/>
        </w:rPr>
        <w:t>I</w:t>
      </w:r>
      <w:r w:rsidRPr="00264063">
        <w:rPr>
          <w:rFonts w:ascii="Times New Roman" w:hAnsi="Times New Roman" w:cs="Times New Roman"/>
          <w:sz w:val="20"/>
          <w:szCs w:val="20"/>
        </w:rPr>
        <w:t xml:space="preserve"> 48109, </w:t>
      </w:r>
      <w:r w:rsidRPr="00264063">
        <w:rPr>
          <w:rFonts w:ascii="Times New Roman" w:hAnsi="Times New Roman" w:cs="Times New Roman" w:hint="eastAsia"/>
          <w:sz w:val="20"/>
          <w:szCs w:val="20"/>
        </w:rPr>
        <w:t>USA</w:t>
      </w:r>
    </w:p>
    <w:p w14:paraId="2FA479F9" w14:textId="77777777" w:rsidR="00F32207" w:rsidRPr="00264063" w:rsidRDefault="00F32207" w:rsidP="00F32207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3E8140E" w14:textId="77777777" w:rsidR="00F32207" w:rsidRPr="00264063" w:rsidRDefault="00F32207" w:rsidP="00F32207">
      <w:pPr>
        <w:spacing w:line="480" w:lineRule="auto"/>
        <w:jc w:val="both"/>
        <w:rPr>
          <w:rStyle w:val="Hyperlink"/>
          <w:rFonts w:ascii="Times New Roman" w:hAnsi="Times New Roman" w:cs="Times New Roman"/>
          <w:sz w:val="20"/>
          <w:szCs w:val="20"/>
        </w:rPr>
      </w:pPr>
      <w:r w:rsidRPr="00264063">
        <w:rPr>
          <w:rFonts w:ascii="Times New Roman" w:hAnsi="Times New Roman" w:cs="Times New Roman" w:hint="eastAsia"/>
          <w:sz w:val="20"/>
          <w:szCs w:val="20"/>
        </w:rPr>
        <w:t xml:space="preserve">*Corresponding Author: Mark R. </w:t>
      </w:r>
      <w:proofErr w:type="spellStart"/>
      <w:r w:rsidRPr="00264063">
        <w:rPr>
          <w:rFonts w:ascii="Times New Roman" w:hAnsi="Times New Roman" w:cs="Times New Roman" w:hint="eastAsia"/>
          <w:sz w:val="20"/>
          <w:szCs w:val="20"/>
        </w:rPr>
        <w:t>Prausnitz</w:t>
      </w:r>
      <w:proofErr w:type="spellEnd"/>
      <w:r w:rsidRPr="00264063">
        <w:rPr>
          <w:rFonts w:ascii="Times New Roman" w:hAnsi="Times New Roman" w:cs="Times New Roman" w:hint="eastAsia"/>
          <w:sz w:val="20"/>
          <w:szCs w:val="20"/>
        </w:rPr>
        <w:t>. Email:</w:t>
      </w:r>
      <w:r w:rsidRPr="00264063">
        <w:rPr>
          <w:rFonts w:ascii="Times New Roman" w:hAnsi="Times New Roman" w:cs="Times New Roman"/>
          <w:sz w:val="20"/>
          <w:szCs w:val="20"/>
        </w:rPr>
        <w:t xml:space="preserve"> </w:t>
      </w:r>
      <w:hyperlink r:id="rId4" w:history="1">
        <w:r w:rsidRPr="00264063">
          <w:rPr>
            <w:rStyle w:val="Hyperlink"/>
            <w:rFonts w:ascii="Times New Roman" w:hAnsi="Times New Roman" w:cs="Times New Roman"/>
            <w:sz w:val="20"/>
            <w:szCs w:val="20"/>
          </w:rPr>
          <w:t>prausnitz@gatech.edu</w:t>
        </w:r>
      </w:hyperlink>
    </w:p>
    <w:p w14:paraId="09564BAF" w14:textId="77777777" w:rsidR="00F32207" w:rsidRPr="00264063" w:rsidRDefault="00F32207" w:rsidP="00F32207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75FAC04" w14:textId="0EE26A17" w:rsidR="007B6F0F" w:rsidRPr="00264063" w:rsidRDefault="007B6F0F">
      <w:r w:rsidRPr="00264063">
        <w:br w:type="page"/>
      </w:r>
    </w:p>
    <w:p w14:paraId="1F0CBC10" w14:textId="1C7F990A" w:rsidR="00213DD1" w:rsidRPr="00264063" w:rsidRDefault="00387653" w:rsidP="00E807C4">
      <w:pPr>
        <w:spacing w:line="480" w:lineRule="auto"/>
        <w:rPr>
          <w:sz w:val="20"/>
          <w:szCs w:val="20"/>
        </w:rPr>
      </w:pPr>
      <w:r w:rsidRPr="00264063">
        <w:rPr>
          <w:noProof/>
          <w:sz w:val="20"/>
          <w:szCs w:val="20"/>
        </w:rPr>
        <w:lastRenderedPageBreak/>
        <w:drawing>
          <wp:inline distT="0" distB="0" distL="0" distR="0" wp14:anchorId="661ECFF9" wp14:editId="75CAF8D2">
            <wp:extent cx="5943600" cy="1120140"/>
            <wp:effectExtent l="0" t="0" r="0" b="0"/>
            <wp:docPr id="1334906911" name="Picture 1" descr="A close up of a fa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906911" name="Picture 1" descr="A close up of a fan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20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0F443" w14:textId="7A0FF746" w:rsidR="00387653" w:rsidRPr="00264063" w:rsidRDefault="00E807C4" w:rsidP="009370AA">
      <w:pPr>
        <w:pStyle w:val="Caption"/>
        <w:spacing w:before="0" w:after="160" w:line="480" w:lineRule="auto"/>
        <w:rPr>
          <w:b w:val="0"/>
          <w:bCs w:val="0"/>
          <w:sz w:val="20"/>
          <w:szCs w:val="20"/>
          <w:lang w:eastAsia="zh-CN"/>
        </w:rPr>
      </w:pPr>
      <w:bookmarkStart w:id="0" w:name="_Ref212214179"/>
      <w:bookmarkStart w:id="1" w:name="_Ref212214198"/>
      <w:r w:rsidRPr="00264063">
        <w:rPr>
          <w:sz w:val="20"/>
          <w:szCs w:val="20"/>
        </w:rPr>
        <w:t>Supplementary Fig</w:t>
      </w:r>
      <w:bookmarkEnd w:id="0"/>
      <w:r w:rsidR="00E95315" w:rsidRPr="00264063">
        <w:rPr>
          <w:rFonts w:hint="eastAsia"/>
          <w:sz w:val="20"/>
          <w:szCs w:val="20"/>
          <w:lang w:eastAsia="zh-CN"/>
        </w:rPr>
        <w:t>. 1</w:t>
      </w:r>
      <w:r w:rsidRPr="00264063">
        <w:rPr>
          <w:rFonts w:hint="eastAsia"/>
          <w:sz w:val="20"/>
          <w:szCs w:val="20"/>
          <w:lang w:eastAsia="zh-CN"/>
        </w:rPr>
        <w:t xml:space="preserve"> </w:t>
      </w:r>
      <w:bookmarkStart w:id="2" w:name="_Ref212214186"/>
      <w:r w:rsidRPr="00264063">
        <w:rPr>
          <w:b w:val="0"/>
          <w:bCs w:val="0"/>
          <w:sz w:val="20"/>
          <w:szCs w:val="20"/>
          <w:lang w:eastAsia="zh-CN"/>
        </w:rPr>
        <w:t>Representative images of MNs cast in PDMS molds.</w:t>
      </w:r>
      <w:r w:rsidRPr="00264063">
        <w:rPr>
          <w:sz w:val="20"/>
          <w:szCs w:val="20"/>
          <w:lang w:eastAsia="zh-CN"/>
        </w:rPr>
        <w:t xml:space="preserve"> (</w:t>
      </w:r>
      <w:r w:rsidR="00E95315" w:rsidRPr="00264063">
        <w:rPr>
          <w:rFonts w:hint="eastAsia"/>
          <w:sz w:val="20"/>
          <w:szCs w:val="20"/>
          <w:lang w:eastAsia="zh-CN"/>
        </w:rPr>
        <w:t>a</w:t>
      </w:r>
      <w:r w:rsidRPr="00264063">
        <w:rPr>
          <w:sz w:val="20"/>
          <w:szCs w:val="20"/>
          <w:lang w:eastAsia="zh-CN"/>
        </w:rPr>
        <w:t>)</w:t>
      </w:r>
      <w:r w:rsidRPr="00264063">
        <w:rPr>
          <w:b w:val="0"/>
          <w:bCs w:val="0"/>
          <w:sz w:val="20"/>
          <w:szCs w:val="20"/>
          <w:lang w:eastAsia="zh-CN"/>
        </w:rPr>
        <w:t xml:space="preserve"> PLA (3 </w:t>
      </w:r>
      <w:proofErr w:type="spellStart"/>
      <w:r w:rsidRPr="00264063">
        <w:rPr>
          <w:b w:val="0"/>
          <w:bCs w:val="0"/>
          <w:sz w:val="20"/>
          <w:szCs w:val="20"/>
          <w:lang w:eastAsia="zh-CN"/>
        </w:rPr>
        <w:t>wt</w:t>
      </w:r>
      <w:proofErr w:type="spellEnd"/>
      <w:r w:rsidRPr="00264063">
        <w:rPr>
          <w:b w:val="0"/>
          <w:bCs w:val="0"/>
          <w:sz w:val="20"/>
          <w:szCs w:val="20"/>
          <w:lang w:eastAsia="zh-CN"/>
        </w:rPr>
        <w:t xml:space="preserve">%) and ENG (2 </w:t>
      </w:r>
      <w:proofErr w:type="spellStart"/>
      <w:r w:rsidRPr="00264063">
        <w:rPr>
          <w:b w:val="0"/>
          <w:bCs w:val="0"/>
          <w:sz w:val="20"/>
          <w:szCs w:val="20"/>
          <w:lang w:eastAsia="zh-CN"/>
        </w:rPr>
        <w:t>wt</w:t>
      </w:r>
      <w:proofErr w:type="spellEnd"/>
      <w:r w:rsidRPr="00264063">
        <w:rPr>
          <w:b w:val="0"/>
          <w:bCs w:val="0"/>
          <w:sz w:val="20"/>
          <w:szCs w:val="20"/>
          <w:lang w:eastAsia="zh-CN"/>
        </w:rPr>
        <w:t xml:space="preserve">%) dissolved in anisole, </w:t>
      </w:r>
      <w:r w:rsidRPr="00264063">
        <w:rPr>
          <w:sz w:val="20"/>
          <w:szCs w:val="20"/>
          <w:lang w:eastAsia="zh-CN"/>
        </w:rPr>
        <w:t>(</w:t>
      </w:r>
      <w:r w:rsidR="00E95315" w:rsidRPr="00264063">
        <w:rPr>
          <w:rFonts w:hint="eastAsia"/>
          <w:sz w:val="20"/>
          <w:szCs w:val="20"/>
          <w:lang w:eastAsia="zh-CN"/>
        </w:rPr>
        <w:t>b</w:t>
      </w:r>
      <w:r w:rsidRPr="00264063">
        <w:rPr>
          <w:sz w:val="20"/>
          <w:szCs w:val="20"/>
          <w:lang w:eastAsia="zh-CN"/>
        </w:rPr>
        <w:t>)</w:t>
      </w:r>
      <w:r w:rsidRPr="00264063">
        <w:rPr>
          <w:b w:val="0"/>
          <w:bCs w:val="0"/>
          <w:sz w:val="20"/>
          <w:szCs w:val="20"/>
          <w:lang w:eastAsia="zh-CN"/>
        </w:rPr>
        <w:t xml:space="preserve"> ENG (2 </w:t>
      </w:r>
      <w:proofErr w:type="spellStart"/>
      <w:r w:rsidRPr="00264063">
        <w:rPr>
          <w:b w:val="0"/>
          <w:bCs w:val="0"/>
          <w:sz w:val="20"/>
          <w:szCs w:val="20"/>
          <w:lang w:eastAsia="zh-CN"/>
        </w:rPr>
        <w:t>wt</w:t>
      </w:r>
      <w:proofErr w:type="spellEnd"/>
      <w:r w:rsidRPr="00264063">
        <w:rPr>
          <w:b w:val="0"/>
          <w:bCs w:val="0"/>
          <w:sz w:val="20"/>
          <w:szCs w:val="20"/>
          <w:lang w:eastAsia="zh-CN"/>
        </w:rPr>
        <w:t xml:space="preserve">%) dissolved in diglyme, and </w:t>
      </w:r>
      <w:r w:rsidRPr="00264063">
        <w:rPr>
          <w:sz w:val="20"/>
          <w:szCs w:val="20"/>
          <w:lang w:eastAsia="zh-CN"/>
        </w:rPr>
        <w:t>(</w:t>
      </w:r>
      <w:r w:rsidR="00E95315" w:rsidRPr="00264063">
        <w:rPr>
          <w:rFonts w:hint="eastAsia"/>
          <w:sz w:val="20"/>
          <w:szCs w:val="20"/>
          <w:lang w:eastAsia="zh-CN"/>
        </w:rPr>
        <w:t>c</w:t>
      </w:r>
      <w:r w:rsidRPr="00264063">
        <w:rPr>
          <w:sz w:val="20"/>
          <w:szCs w:val="20"/>
          <w:lang w:eastAsia="zh-CN"/>
        </w:rPr>
        <w:t>)</w:t>
      </w:r>
      <w:r w:rsidRPr="00264063">
        <w:rPr>
          <w:b w:val="0"/>
          <w:bCs w:val="0"/>
          <w:sz w:val="20"/>
          <w:szCs w:val="20"/>
          <w:lang w:eastAsia="zh-CN"/>
        </w:rPr>
        <w:t xml:space="preserve"> ENG (2 </w:t>
      </w:r>
      <w:proofErr w:type="spellStart"/>
      <w:r w:rsidRPr="00264063">
        <w:rPr>
          <w:b w:val="0"/>
          <w:bCs w:val="0"/>
          <w:sz w:val="20"/>
          <w:szCs w:val="20"/>
          <w:lang w:eastAsia="zh-CN"/>
        </w:rPr>
        <w:t>wt</w:t>
      </w:r>
      <w:proofErr w:type="spellEnd"/>
      <w:r w:rsidRPr="00264063">
        <w:rPr>
          <w:b w:val="0"/>
          <w:bCs w:val="0"/>
          <w:sz w:val="20"/>
          <w:szCs w:val="20"/>
          <w:lang w:eastAsia="zh-CN"/>
        </w:rPr>
        <w:t xml:space="preserve">%) dissolved in xylene cast into PDMS molds. All three </w:t>
      </w:r>
      <w:r w:rsidRPr="00264063">
        <w:rPr>
          <w:rFonts w:hint="eastAsia"/>
          <w:b w:val="0"/>
          <w:bCs w:val="0"/>
          <w:sz w:val="20"/>
          <w:szCs w:val="20"/>
          <w:lang w:eastAsia="zh-CN"/>
        </w:rPr>
        <w:t>formulations, regardless of solvent selection, were tightly packed into MN molds without film formation.</w:t>
      </w:r>
      <w:bookmarkEnd w:id="1"/>
      <w:bookmarkEnd w:id="2"/>
    </w:p>
    <w:p w14:paraId="74F5519F" w14:textId="77777777" w:rsidR="009370AA" w:rsidRPr="00264063" w:rsidRDefault="009370AA" w:rsidP="009370AA"/>
    <w:p w14:paraId="0C29F843" w14:textId="3DA3FBB3" w:rsidR="00847176" w:rsidRPr="00264063" w:rsidRDefault="00847176">
      <w:r w:rsidRPr="00264063">
        <w:br w:type="page"/>
      </w:r>
    </w:p>
    <w:p w14:paraId="56FBDE57" w14:textId="133C0DEE" w:rsidR="009370AA" w:rsidRPr="00264063" w:rsidRDefault="00847176" w:rsidP="00847176">
      <w:pPr>
        <w:spacing w:line="480" w:lineRule="auto"/>
      </w:pPr>
      <w:r w:rsidRPr="00264063">
        <w:rPr>
          <w:noProof/>
        </w:rPr>
        <w:lastRenderedPageBreak/>
        <w:drawing>
          <wp:inline distT="0" distB="0" distL="0" distR="0" wp14:anchorId="01EF31C4" wp14:editId="68689A4C">
            <wp:extent cx="5943600" cy="3140075"/>
            <wp:effectExtent l="0" t="0" r="0" b="0"/>
            <wp:docPr id="544946465" name="Picture 2" descr="A close-up of several different types of meta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946465" name="Picture 2" descr="A close-up of several different types of metal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4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40C413" w14:textId="74EDACEB" w:rsidR="00847176" w:rsidRPr="00264063" w:rsidRDefault="00847176" w:rsidP="00847176">
      <w:pPr>
        <w:pStyle w:val="Caption"/>
        <w:spacing w:before="0" w:after="160" w:line="480" w:lineRule="auto"/>
        <w:rPr>
          <w:rStyle w:val="CommentReference"/>
          <w:sz w:val="20"/>
          <w:szCs w:val="20"/>
          <w:lang w:eastAsia="zh-CN"/>
        </w:rPr>
      </w:pPr>
      <w:bookmarkStart w:id="3" w:name="_Ref212214230"/>
      <w:bookmarkStart w:id="4" w:name="_Ref212214241"/>
      <w:r w:rsidRPr="00264063">
        <w:rPr>
          <w:sz w:val="20"/>
          <w:szCs w:val="20"/>
        </w:rPr>
        <w:t>Supplementary Fig</w:t>
      </w:r>
      <w:bookmarkStart w:id="5" w:name="_Ref212214236"/>
      <w:bookmarkEnd w:id="3"/>
      <w:r w:rsidRPr="00264063">
        <w:rPr>
          <w:rFonts w:hint="eastAsia"/>
          <w:sz w:val="20"/>
          <w:szCs w:val="20"/>
          <w:lang w:eastAsia="zh-CN"/>
        </w:rPr>
        <w:t xml:space="preserve">. </w:t>
      </w:r>
      <w:r w:rsidR="00A905C0" w:rsidRPr="00264063">
        <w:rPr>
          <w:rFonts w:hint="eastAsia"/>
          <w:sz w:val="20"/>
          <w:szCs w:val="20"/>
          <w:lang w:eastAsia="zh-CN"/>
        </w:rPr>
        <w:t>2</w:t>
      </w:r>
      <w:r w:rsidRPr="00264063">
        <w:rPr>
          <w:rFonts w:hint="eastAsia"/>
          <w:sz w:val="20"/>
          <w:szCs w:val="20"/>
          <w:lang w:eastAsia="zh-CN"/>
        </w:rPr>
        <w:t xml:space="preserve"> </w:t>
      </w:r>
      <w:r w:rsidRPr="00264063">
        <w:rPr>
          <w:b w:val="0"/>
          <w:bCs w:val="0"/>
          <w:sz w:val="20"/>
          <w:szCs w:val="20"/>
          <w:lang w:eastAsia="zh-CN"/>
        </w:rPr>
        <w:t>3D reconstruction images of micro-CT measurements.</w:t>
      </w:r>
      <w:r w:rsidRPr="00264063">
        <w:rPr>
          <w:sz w:val="20"/>
          <w:szCs w:val="20"/>
          <w:lang w:eastAsia="zh-CN"/>
        </w:rPr>
        <w:t xml:space="preserve"> (</w:t>
      </w:r>
      <w:r w:rsidRPr="00264063">
        <w:rPr>
          <w:rFonts w:hint="eastAsia"/>
          <w:sz w:val="20"/>
          <w:szCs w:val="20"/>
          <w:lang w:eastAsia="zh-CN"/>
        </w:rPr>
        <w:t>a</w:t>
      </w:r>
      <w:r w:rsidRPr="00264063">
        <w:rPr>
          <w:sz w:val="20"/>
          <w:szCs w:val="20"/>
          <w:lang w:eastAsia="zh-CN"/>
        </w:rPr>
        <w:t>)</w:t>
      </w:r>
      <w:r w:rsidRPr="00264063">
        <w:rPr>
          <w:b w:val="0"/>
          <w:bCs w:val="0"/>
          <w:sz w:val="20"/>
          <w:szCs w:val="20"/>
          <w:lang w:eastAsia="zh-CN"/>
        </w:rPr>
        <w:t xml:space="preserve"> Representative micro-CT images of PLA-only controls. Images of PLA MNs made by centrifuge- and vacuum-based casting, with or without annealing, had no notable differences.</w:t>
      </w:r>
      <w:r w:rsidRPr="00264063">
        <w:rPr>
          <w:rFonts w:hint="eastAsia"/>
          <w:b w:val="0"/>
          <w:bCs w:val="0"/>
          <w:sz w:val="20"/>
          <w:szCs w:val="20"/>
          <w:lang w:eastAsia="zh-CN"/>
        </w:rPr>
        <w:t xml:space="preserve"> </w:t>
      </w:r>
      <w:r w:rsidRPr="00264063">
        <w:rPr>
          <w:rFonts w:hint="eastAsia"/>
          <w:sz w:val="20"/>
          <w:szCs w:val="20"/>
          <w:lang w:eastAsia="zh-CN"/>
        </w:rPr>
        <w:t>(b)</w:t>
      </w:r>
      <w:r w:rsidRPr="00264063">
        <w:rPr>
          <w:b w:val="0"/>
          <w:bCs w:val="0"/>
          <w:sz w:val="20"/>
          <w:szCs w:val="20"/>
        </w:rPr>
        <w:t xml:space="preserve"> </w:t>
      </w:r>
      <w:r w:rsidRPr="00264063">
        <w:rPr>
          <w:rFonts w:hint="eastAsia"/>
          <w:b w:val="0"/>
          <w:bCs w:val="0"/>
          <w:sz w:val="20"/>
          <w:szCs w:val="20"/>
          <w:lang w:eastAsia="zh-CN"/>
        </w:rPr>
        <w:t xml:space="preserve">Representative micro-CT images of MNs cast by soluble or PES formulations by </w:t>
      </w:r>
      <w:r w:rsidRPr="00264063">
        <w:rPr>
          <w:b w:val="0"/>
          <w:bCs w:val="0"/>
          <w:sz w:val="20"/>
          <w:szCs w:val="20"/>
          <w:lang w:eastAsia="zh-CN"/>
        </w:rPr>
        <w:t>vacuum</w:t>
      </w:r>
      <w:r w:rsidRPr="00264063">
        <w:rPr>
          <w:rFonts w:hint="eastAsia"/>
          <w:b w:val="0"/>
          <w:bCs w:val="0"/>
          <w:sz w:val="20"/>
          <w:szCs w:val="20"/>
          <w:lang w:eastAsia="zh-CN"/>
        </w:rPr>
        <w:t xml:space="preserve"> or centrifuge casting with or without annealing</w:t>
      </w:r>
      <w:r w:rsidRPr="00264063">
        <w:rPr>
          <w:b w:val="0"/>
          <w:bCs w:val="0"/>
          <w:sz w:val="20"/>
          <w:szCs w:val="20"/>
          <w:lang w:eastAsia="zh-CN"/>
        </w:rPr>
        <w:t>.</w:t>
      </w:r>
      <w:bookmarkEnd w:id="4"/>
      <w:bookmarkEnd w:id="5"/>
      <w:r w:rsidR="00591290" w:rsidRPr="00264063">
        <w:rPr>
          <w:rFonts w:hint="eastAsia"/>
          <w:b w:val="0"/>
          <w:bCs w:val="0"/>
          <w:sz w:val="20"/>
          <w:szCs w:val="20"/>
          <w:lang w:eastAsia="zh-CN"/>
        </w:rPr>
        <w:t xml:space="preserve"> </w:t>
      </w:r>
      <w:r w:rsidR="008602F4" w:rsidRPr="00264063">
        <w:rPr>
          <w:b w:val="0"/>
          <w:bCs w:val="0"/>
          <w:sz w:val="20"/>
          <w:szCs w:val="20"/>
          <w:lang w:eastAsia="zh-CN"/>
        </w:rPr>
        <w:t>Empty regions may correspond to por</w:t>
      </w:r>
      <w:r w:rsidR="000537D7" w:rsidRPr="00264063">
        <w:rPr>
          <w:rFonts w:hint="eastAsia"/>
          <w:b w:val="0"/>
          <w:bCs w:val="0"/>
          <w:sz w:val="20"/>
          <w:szCs w:val="20"/>
          <w:lang w:eastAsia="zh-CN"/>
        </w:rPr>
        <w:t>es</w:t>
      </w:r>
      <w:r w:rsidR="00DD7F3E" w:rsidRPr="00264063">
        <w:rPr>
          <w:b w:val="0"/>
          <w:bCs w:val="0"/>
          <w:sz w:val="20"/>
          <w:szCs w:val="20"/>
          <w:lang w:eastAsia="zh-CN"/>
        </w:rPr>
        <w:t xml:space="preserve"> </w:t>
      </w:r>
      <w:r w:rsidR="000537D7" w:rsidRPr="00264063">
        <w:rPr>
          <w:rFonts w:hint="eastAsia"/>
          <w:b w:val="0"/>
          <w:bCs w:val="0"/>
          <w:sz w:val="20"/>
          <w:szCs w:val="20"/>
          <w:lang w:eastAsia="zh-CN"/>
        </w:rPr>
        <w:t>and/</w:t>
      </w:r>
      <w:r w:rsidR="00DD7F3E" w:rsidRPr="00264063">
        <w:rPr>
          <w:b w:val="0"/>
          <w:bCs w:val="0"/>
          <w:sz w:val="20"/>
          <w:szCs w:val="20"/>
          <w:lang w:eastAsia="zh-CN"/>
        </w:rPr>
        <w:t>or ENG-rich regions.</w:t>
      </w:r>
      <w:r w:rsidR="00DD7F3E" w:rsidRPr="00264063">
        <w:rPr>
          <w:rFonts w:hint="eastAsia"/>
          <w:b w:val="0"/>
          <w:bCs w:val="0"/>
          <w:sz w:val="20"/>
          <w:szCs w:val="20"/>
          <w:lang w:eastAsia="zh-CN"/>
        </w:rPr>
        <w:t xml:space="preserve"> </w:t>
      </w:r>
    </w:p>
    <w:p w14:paraId="1803DBC4" w14:textId="77777777" w:rsidR="00847176" w:rsidRPr="00264063" w:rsidRDefault="00847176" w:rsidP="00847176">
      <w:pPr>
        <w:spacing w:line="480" w:lineRule="auto"/>
        <w:rPr>
          <w:sz w:val="20"/>
          <w:szCs w:val="20"/>
        </w:rPr>
      </w:pPr>
    </w:p>
    <w:p w14:paraId="082B5732" w14:textId="318BFE93" w:rsidR="00243789" w:rsidRPr="00264063" w:rsidRDefault="00243789">
      <w:r w:rsidRPr="00264063">
        <w:br w:type="page"/>
      </w:r>
    </w:p>
    <w:p w14:paraId="62B218A1" w14:textId="2130D25E" w:rsidR="00847176" w:rsidRPr="00264063" w:rsidRDefault="006D2200" w:rsidP="000E6D21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64063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690321DC" wp14:editId="5A9C6E61">
            <wp:extent cx="2794000" cy="1910184"/>
            <wp:effectExtent l="0" t="0" r="0" b="0"/>
            <wp:docPr id="1866764058" name="Picture 3" descr="A graph showing the amount of soluble in different colo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6764058" name="Picture 3" descr="A graph showing the amount of soluble in different colors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7500" cy="1933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A2168" w14:textId="23CC469B" w:rsidR="000E6D21" w:rsidRPr="000E6D21" w:rsidRDefault="000E6D21" w:rsidP="000E6D21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264063">
        <w:rPr>
          <w:rFonts w:ascii="Times New Roman" w:hAnsi="Times New Roman" w:cs="Times New Roman"/>
          <w:b/>
          <w:bCs/>
          <w:sz w:val="20"/>
          <w:szCs w:val="20"/>
        </w:rPr>
        <w:t xml:space="preserve">Supplementary Fig. </w:t>
      </w:r>
      <w:r w:rsidR="00825EBD" w:rsidRPr="00264063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3 </w:t>
      </w:r>
      <w:r w:rsidRPr="00264063">
        <w:rPr>
          <w:rFonts w:ascii="Times New Roman" w:hAnsi="Times New Roman" w:cs="Times New Roman"/>
          <w:sz w:val="20"/>
          <w:szCs w:val="20"/>
        </w:rPr>
        <w:t>In-vitro release profile comparison of soluble-cast and PES-cast MNs after annealing.</w:t>
      </w:r>
      <w:r w:rsidRPr="0026406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264063">
        <w:rPr>
          <w:rFonts w:ascii="Times New Roman" w:hAnsi="Times New Roman" w:cs="Times New Roman"/>
          <w:sz w:val="20"/>
          <w:szCs w:val="20"/>
        </w:rPr>
        <w:t>Data represent mean ± SD (n = 3). Two-way ANOVA: ns = p &gt; 0.05, ** = P &lt; 0.01.</w:t>
      </w:r>
      <w:r w:rsidRPr="000E6D2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0355272" w14:textId="77777777" w:rsidR="0096236D" w:rsidRPr="000E6D21" w:rsidRDefault="0096236D" w:rsidP="000E6D21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39DB4510" w14:textId="77777777" w:rsidR="0096236D" w:rsidRPr="009370AA" w:rsidRDefault="0096236D" w:rsidP="009370AA"/>
    <w:sectPr w:rsidR="0096236D" w:rsidRPr="009370AA" w:rsidSect="005D7CA7">
      <w:pgSz w:w="12240" w:h="15840"/>
      <w:pgMar w:top="1440" w:right="1440" w:bottom="1440" w:left="1440" w:header="432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2"/>
  <w:proofState w:spelling="clean" w:grammar="clean"/>
  <w:trackRevisions/>
  <w:defaultTabStop w:val="720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207"/>
    <w:rsid w:val="00015D17"/>
    <w:rsid w:val="00033CF9"/>
    <w:rsid w:val="0003458B"/>
    <w:rsid w:val="00050208"/>
    <w:rsid w:val="000537D7"/>
    <w:rsid w:val="000A5D7C"/>
    <w:rsid w:val="000E64F4"/>
    <w:rsid w:val="000E6D21"/>
    <w:rsid w:val="001000E4"/>
    <w:rsid w:val="001162FB"/>
    <w:rsid w:val="0013424E"/>
    <w:rsid w:val="00213DD1"/>
    <w:rsid w:val="0022265C"/>
    <w:rsid w:val="00243789"/>
    <w:rsid w:val="00264063"/>
    <w:rsid w:val="0029265C"/>
    <w:rsid w:val="002E02A7"/>
    <w:rsid w:val="00320D6A"/>
    <w:rsid w:val="003458BC"/>
    <w:rsid w:val="00375430"/>
    <w:rsid w:val="00387653"/>
    <w:rsid w:val="00414BD1"/>
    <w:rsid w:val="004334DD"/>
    <w:rsid w:val="004566AC"/>
    <w:rsid w:val="004C1A6D"/>
    <w:rsid w:val="0051097F"/>
    <w:rsid w:val="00556A16"/>
    <w:rsid w:val="00563797"/>
    <w:rsid w:val="00591290"/>
    <w:rsid w:val="005B4083"/>
    <w:rsid w:val="005B679F"/>
    <w:rsid w:val="005C621A"/>
    <w:rsid w:val="005D7CA7"/>
    <w:rsid w:val="00651CE8"/>
    <w:rsid w:val="00690C21"/>
    <w:rsid w:val="006B2B33"/>
    <w:rsid w:val="006D2200"/>
    <w:rsid w:val="006D36AC"/>
    <w:rsid w:val="007173F9"/>
    <w:rsid w:val="0076144E"/>
    <w:rsid w:val="00780A63"/>
    <w:rsid w:val="00784F42"/>
    <w:rsid w:val="00793DE3"/>
    <w:rsid w:val="007B27D9"/>
    <w:rsid w:val="007B6F0F"/>
    <w:rsid w:val="00814216"/>
    <w:rsid w:val="00825EBD"/>
    <w:rsid w:val="0083150A"/>
    <w:rsid w:val="00847176"/>
    <w:rsid w:val="008602F4"/>
    <w:rsid w:val="0087139B"/>
    <w:rsid w:val="00876C06"/>
    <w:rsid w:val="008A6572"/>
    <w:rsid w:val="008E2B4F"/>
    <w:rsid w:val="00900C38"/>
    <w:rsid w:val="009370AA"/>
    <w:rsid w:val="0096236D"/>
    <w:rsid w:val="00975480"/>
    <w:rsid w:val="009F0177"/>
    <w:rsid w:val="00A05EB5"/>
    <w:rsid w:val="00A373A8"/>
    <w:rsid w:val="00A520C3"/>
    <w:rsid w:val="00A6496B"/>
    <w:rsid w:val="00A6685E"/>
    <w:rsid w:val="00A905C0"/>
    <w:rsid w:val="00B2341C"/>
    <w:rsid w:val="00B33569"/>
    <w:rsid w:val="00B40135"/>
    <w:rsid w:val="00B6183D"/>
    <w:rsid w:val="00B65EFA"/>
    <w:rsid w:val="00BC7CE0"/>
    <w:rsid w:val="00BE511E"/>
    <w:rsid w:val="00BF0891"/>
    <w:rsid w:val="00C2043C"/>
    <w:rsid w:val="00CA1C04"/>
    <w:rsid w:val="00CE5BA2"/>
    <w:rsid w:val="00CF1D12"/>
    <w:rsid w:val="00D166D2"/>
    <w:rsid w:val="00D25119"/>
    <w:rsid w:val="00D45A04"/>
    <w:rsid w:val="00D94900"/>
    <w:rsid w:val="00DD7F3E"/>
    <w:rsid w:val="00E807C4"/>
    <w:rsid w:val="00E95315"/>
    <w:rsid w:val="00EA02AB"/>
    <w:rsid w:val="00EF7EE8"/>
    <w:rsid w:val="00F2280F"/>
    <w:rsid w:val="00F3124F"/>
    <w:rsid w:val="00F32207"/>
    <w:rsid w:val="00F71080"/>
    <w:rsid w:val="00FA0F58"/>
    <w:rsid w:val="00FC4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14DD7"/>
  <w15:chartTrackingRefBased/>
  <w15:docId w15:val="{07BB6CBE-75E6-B941-9ECB-12D2036EA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207"/>
  </w:style>
  <w:style w:type="paragraph" w:styleId="Heading1">
    <w:name w:val="heading 1"/>
    <w:basedOn w:val="Normal"/>
    <w:next w:val="Normal"/>
    <w:link w:val="Heading1Char"/>
    <w:uiPriority w:val="9"/>
    <w:qFormat/>
    <w:rsid w:val="00F322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22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22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22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22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22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22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22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22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22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22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22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22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22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22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22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22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22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22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22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22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22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22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22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22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22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22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22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2207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F32207"/>
  </w:style>
  <w:style w:type="character" w:styleId="Hyperlink">
    <w:name w:val="Hyperlink"/>
    <w:basedOn w:val="DefaultParagraphFont"/>
    <w:rsid w:val="00F32207"/>
    <w:rPr>
      <w:color w:val="0000FF"/>
      <w:u w:val="single"/>
    </w:rPr>
  </w:style>
  <w:style w:type="paragraph" w:styleId="Caption">
    <w:name w:val="caption"/>
    <w:basedOn w:val="Normal"/>
    <w:next w:val="Normal"/>
    <w:autoRedefine/>
    <w:unhideWhenUsed/>
    <w:qFormat/>
    <w:rsid w:val="00E807C4"/>
    <w:pPr>
      <w:keepNext/>
      <w:spacing w:before="240" w:after="360" w:line="240" w:lineRule="auto"/>
      <w:jc w:val="both"/>
    </w:pPr>
    <w:rPr>
      <w:rFonts w:ascii="Times New Roman" w:eastAsia="SimSun" w:hAnsi="Times New Roman" w:cs="Times New Roman"/>
      <w:b/>
      <w:bCs/>
      <w:iCs/>
      <w:kern w:val="0"/>
      <w:szCs w:val="18"/>
      <w:lang w:eastAsia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847176"/>
    <w:rPr>
      <w:sz w:val="16"/>
      <w:szCs w:val="16"/>
    </w:rPr>
  </w:style>
  <w:style w:type="paragraph" w:styleId="Revision">
    <w:name w:val="Revision"/>
    <w:hidden/>
    <w:uiPriority w:val="99"/>
    <w:semiHidden/>
    <w:rsid w:val="00556A1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6298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79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33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50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992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39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06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mailto:prausnitz@gatech.ed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276</Words>
  <Characters>1577</Characters>
  <Application>Microsoft Office Word</Application>
  <DocSecurity>0</DocSecurity>
  <Lines>24</Lines>
  <Paragraphs>6</Paragraphs>
  <ScaleCrop>false</ScaleCrop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Jonathan Yuxuan</dc:creator>
  <cp:keywords/>
  <dc:description/>
  <cp:lastModifiedBy>Chen, Jonathan Yuxuan</cp:lastModifiedBy>
  <cp:revision>32</cp:revision>
  <dcterms:created xsi:type="dcterms:W3CDTF">2025-11-12T15:45:00Z</dcterms:created>
  <dcterms:modified xsi:type="dcterms:W3CDTF">2026-09-10T10:41:00Z</dcterms:modified>
</cp:coreProperties>
</file>