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2D3BC" w14:textId="427B8DEB" w:rsidR="00852135" w:rsidRDefault="00A264E0" w:rsidP="00B2250D">
      <w:pPr>
        <w:widowControl w:val="0"/>
        <w:spacing w:line="478" w:lineRule="auto"/>
        <w:jc w:val="center"/>
        <w:rPr>
          <w:b/>
          <w:bCs/>
        </w:rPr>
      </w:pPr>
      <w:r>
        <w:rPr>
          <w:b/>
          <w:bCs/>
        </w:rPr>
        <w:t>R</w:t>
      </w:r>
      <w:r w:rsidR="00735EF6">
        <w:rPr>
          <w:b/>
          <w:bCs/>
        </w:rPr>
        <w:t>eview o</w:t>
      </w:r>
      <w:r w:rsidR="00A12A41">
        <w:rPr>
          <w:b/>
          <w:bCs/>
        </w:rPr>
        <w:t>f</w:t>
      </w:r>
      <w:r w:rsidR="00735EF6">
        <w:rPr>
          <w:b/>
          <w:bCs/>
        </w:rPr>
        <w:t xml:space="preserve"> nondestructive evaluation </w:t>
      </w:r>
      <w:r w:rsidR="00F021AF">
        <w:rPr>
          <w:b/>
          <w:bCs/>
        </w:rPr>
        <w:t xml:space="preserve">techniques </w:t>
      </w:r>
      <w:r w:rsidR="00A12A41">
        <w:rPr>
          <w:b/>
          <w:bCs/>
        </w:rPr>
        <w:t>for</w:t>
      </w:r>
      <w:r w:rsidR="00735EF6">
        <w:rPr>
          <w:b/>
          <w:bCs/>
        </w:rPr>
        <w:t xml:space="preserve"> </w:t>
      </w:r>
      <w:r>
        <w:rPr>
          <w:b/>
          <w:bCs/>
        </w:rPr>
        <w:t xml:space="preserve">pipeline </w:t>
      </w:r>
      <w:r w:rsidR="00735EF6">
        <w:rPr>
          <w:b/>
          <w:bCs/>
        </w:rPr>
        <w:t>stress corrosion cracking</w:t>
      </w:r>
    </w:p>
    <w:p w14:paraId="6135D503" w14:textId="7894C6B1" w:rsidR="003A2BEA" w:rsidRPr="000C123F" w:rsidRDefault="003A2BEA" w:rsidP="00B2250D">
      <w:pPr>
        <w:widowControl w:val="0"/>
        <w:spacing w:line="478" w:lineRule="auto"/>
        <w:jc w:val="center"/>
      </w:pPr>
      <w:r>
        <w:rPr>
          <w:rFonts w:hint="eastAsia"/>
        </w:rPr>
        <w:t>Yao Wang</w:t>
      </w:r>
      <w:r w:rsidRPr="000C123F">
        <w:t>,</w:t>
      </w:r>
      <w:r w:rsidR="00CB1780">
        <w:t xml:space="preserve"> Shengju Xie</w:t>
      </w:r>
      <w:r w:rsidR="00CB1780" w:rsidRPr="000C123F">
        <w:t>,</w:t>
      </w:r>
      <w:r w:rsidR="00CB1780">
        <w:t xml:space="preserve"> </w:t>
      </w:r>
      <w:r w:rsidRPr="000C123F">
        <w:t xml:space="preserve">Yi Bao </w:t>
      </w:r>
      <w:r w:rsidRPr="000C123F">
        <w:rPr>
          <w:vertAlign w:val="superscript"/>
        </w:rPr>
        <w:t>*</w:t>
      </w:r>
    </w:p>
    <w:p w14:paraId="6939BEDC" w14:textId="1B95F482" w:rsidR="003A2BEA" w:rsidRDefault="003A2BEA" w:rsidP="00B2250D">
      <w:pPr>
        <w:widowControl w:val="0"/>
        <w:spacing w:line="478" w:lineRule="auto"/>
        <w:jc w:val="center"/>
        <w:rPr>
          <w:lang w:eastAsia="en-US"/>
        </w:rPr>
      </w:pPr>
      <w:r w:rsidRPr="000C123F">
        <w:rPr>
          <w:lang w:eastAsia="en-US"/>
        </w:rPr>
        <w:t>Department of Civil, Environmental and Ocean Engineering, Stevens Institute of Technology, Hoboken, NJ 07030</w:t>
      </w:r>
    </w:p>
    <w:p w14:paraId="55C50C43" w14:textId="1D572240" w:rsidR="00EA7584" w:rsidRDefault="00EA7584" w:rsidP="00B2250D">
      <w:pPr>
        <w:widowControl w:val="0"/>
        <w:spacing w:line="478" w:lineRule="auto"/>
        <w:jc w:val="center"/>
        <w:rPr>
          <w:lang w:eastAsia="en-US"/>
        </w:rPr>
      </w:pPr>
      <w:r>
        <w:rPr>
          <w:lang w:eastAsia="en-US"/>
        </w:rPr>
        <w:t>* Corresponding author: yi.bao@stevens.edu</w:t>
      </w:r>
    </w:p>
    <w:p w14:paraId="599D62B2" w14:textId="42B20EE4" w:rsidR="00735EF6" w:rsidRDefault="00735EF6" w:rsidP="00B2250D">
      <w:pPr>
        <w:widowControl w:val="0"/>
        <w:spacing w:line="478" w:lineRule="auto"/>
      </w:pPr>
      <w:r w:rsidRPr="00457CB4">
        <w:rPr>
          <w:b/>
          <w:bCs/>
        </w:rPr>
        <w:t>Abstract</w:t>
      </w:r>
      <w:r w:rsidR="00B2250D">
        <w:rPr>
          <w:b/>
          <w:bCs/>
        </w:rPr>
        <w:t xml:space="preserve">: </w:t>
      </w:r>
      <w:r w:rsidR="00A3241E">
        <w:rPr>
          <w:rFonts w:hint="eastAsia"/>
        </w:rPr>
        <w:t>Stress</w:t>
      </w:r>
      <w:r w:rsidR="00A3241E">
        <w:t xml:space="preserve"> corrosion </w:t>
      </w:r>
      <w:r w:rsidR="00E06CEE">
        <w:t>cracking</w:t>
      </w:r>
      <w:r w:rsidR="00A3241E">
        <w:t xml:space="preserve"> </w:t>
      </w:r>
      <w:r w:rsidR="0024121E">
        <w:t xml:space="preserve">(SCC) is </w:t>
      </w:r>
      <w:r w:rsidR="00B2185B">
        <w:t xml:space="preserve">a </w:t>
      </w:r>
      <w:r w:rsidR="0024121E">
        <w:t xml:space="preserve">major </w:t>
      </w:r>
      <w:r w:rsidR="00EA7584">
        <w:t xml:space="preserve">type of </w:t>
      </w:r>
      <w:r w:rsidR="003F4516">
        <w:t>threat</w:t>
      </w:r>
      <w:r w:rsidR="00E94F5A">
        <w:t xml:space="preserve"> to </w:t>
      </w:r>
      <w:r w:rsidR="00B2250D">
        <w:t xml:space="preserve">pressurized </w:t>
      </w:r>
      <w:r w:rsidR="007E0FF3">
        <w:rPr>
          <w:rFonts w:hint="eastAsia"/>
        </w:rPr>
        <w:t>pipeline</w:t>
      </w:r>
      <w:r w:rsidR="00EA7584">
        <w:t>s,</w:t>
      </w:r>
      <w:r w:rsidR="0024121E">
        <w:t xml:space="preserve"> particularly</w:t>
      </w:r>
      <w:r w:rsidR="0079108F">
        <w:t xml:space="preserve"> </w:t>
      </w:r>
      <w:r w:rsidR="00B2250D">
        <w:t xml:space="preserve">when they operate </w:t>
      </w:r>
      <w:r w:rsidR="00E94F5A">
        <w:t xml:space="preserve">in </w:t>
      </w:r>
      <w:r w:rsidR="0024121E">
        <w:t xml:space="preserve">harsh </w:t>
      </w:r>
      <w:r w:rsidR="00E94F5A">
        <w:t>environments</w:t>
      </w:r>
      <w:r w:rsidR="0024121E">
        <w:t xml:space="preserve">. Early detection of </w:t>
      </w:r>
      <w:r w:rsidR="00B2250D">
        <w:t xml:space="preserve">pipeline </w:t>
      </w:r>
      <w:r w:rsidR="0024121E">
        <w:t xml:space="preserve">SCC and </w:t>
      </w:r>
      <w:r w:rsidR="00EA7584">
        <w:t>accurate</w:t>
      </w:r>
      <w:r w:rsidR="0024121E">
        <w:t xml:space="preserve"> evaluation of </w:t>
      </w:r>
      <w:r w:rsidR="00B2250D">
        <w:t xml:space="preserve">its </w:t>
      </w:r>
      <w:r w:rsidR="0024121E">
        <w:t xml:space="preserve">severity </w:t>
      </w:r>
      <w:r w:rsidR="00E97A4E">
        <w:t xml:space="preserve">enable timely </w:t>
      </w:r>
      <w:r w:rsidR="009B34AC">
        <w:t>re</w:t>
      </w:r>
      <w:r w:rsidR="00E97A4E">
        <w:t xml:space="preserve">actions, </w:t>
      </w:r>
      <w:r w:rsidR="00B2250D">
        <w:t xml:space="preserve">thereby </w:t>
      </w:r>
      <w:r w:rsidR="00E97A4E">
        <w:t>i</w:t>
      </w:r>
      <w:r w:rsidR="0024121E">
        <w:t>mprov</w:t>
      </w:r>
      <w:r w:rsidR="00E97A4E">
        <w:t>ing</w:t>
      </w:r>
      <w:r w:rsidR="0024121E">
        <w:t xml:space="preserve"> pipeline safety and </w:t>
      </w:r>
      <w:r w:rsidR="00E97A4E">
        <w:t xml:space="preserve">reducing </w:t>
      </w:r>
      <w:r w:rsidR="009B34AC">
        <w:t xml:space="preserve">operation and </w:t>
      </w:r>
      <w:r w:rsidR="00E97A4E">
        <w:t xml:space="preserve">maintenance costs. This paper presents a comprehensive review of </w:t>
      </w:r>
      <w:r w:rsidR="00195252" w:rsidRPr="00DF0997">
        <w:t>nondestructive</w:t>
      </w:r>
      <w:r w:rsidR="00195252">
        <w:t xml:space="preserve"> </w:t>
      </w:r>
      <w:r w:rsidR="00E97A4E">
        <w:t>evaluation techniques</w:t>
      </w:r>
      <w:r w:rsidR="00D34641">
        <w:t xml:space="preserve">, </w:t>
      </w:r>
      <w:r w:rsidR="006F354D">
        <w:t>including</w:t>
      </w:r>
      <w:r w:rsidR="00D34641">
        <w:t xml:space="preserve"> </w:t>
      </w:r>
      <w:r w:rsidR="00E97A4E">
        <w:t>sound wave-based, vision-based</w:t>
      </w:r>
      <w:r w:rsidR="00995DFC">
        <w:t xml:space="preserve">, </w:t>
      </w:r>
      <w:r w:rsidR="00166D69">
        <w:rPr>
          <w:rFonts w:hint="eastAsia"/>
        </w:rPr>
        <w:t xml:space="preserve">electrical, </w:t>
      </w:r>
      <w:r w:rsidR="00E97A4E">
        <w:t xml:space="preserve">and </w:t>
      </w:r>
      <w:r w:rsidR="00166D69">
        <w:rPr>
          <w:rFonts w:hint="eastAsia"/>
        </w:rPr>
        <w:t>electrochemical</w:t>
      </w:r>
      <w:r w:rsidR="00E97A4E">
        <w:t xml:space="preserve"> techniques</w:t>
      </w:r>
      <w:r w:rsidR="00B2250D">
        <w:t>, for detecting and monitoring pipeline SCC</w:t>
      </w:r>
      <w:r w:rsidR="0010411B">
        <w:t>.</w:t>
      </w:r>
      <w:r w:rsidR="006F354D">
        <w:t xml:space="preserve"> </w:t>
      </w:r>
      <w:r w:rsidR="00B2250D">
        <w:t>Their</w:t>
      </w:r>
      <w:r w:rsidR="00E97A4E">
        <w:t xml:space="preserve"> </w:t>
      </w:r>
      <w:r w:rsidR="00B2250D">
        <w:t>working</w:t>
      </w:r>
      <w:r w:rsidR="00675AED" w:rsidRPr="00675AED">
        <w:t xml:space="preserve"> principles, </w:t>
      </w:r>
      <w:r w:rsidR="00995DFC">
        <w:t xml:space="preserve">procedures, </w:t>
      </w:r>
      <w:r w:rsidR="00E97A4E">
        <w:t>performance</w:t>
      </w:r>
      <w:r w:rsidR="00675AED" w:rsidRPr="00675AED">
        <w:t xml:space="preserve">, </w:t>
      </w:r>
      <w:r w:rsidR="00B2250D">
        <w:t xml:space="preserve">strengths, </w:t>
      </w:r>
      <w:r w:rsidR="00675AED" w:rsidRPr="00675AED">
        <w:t>and limitations</w:t>
      </w:r>
      <w:r w:rsidR="00EA7584">
        <w:t xml:space="preserve"> are discussed</w:t>
      </w:r>
      <w:r w:rsidR="0010411B">
        <w:t>.</w:t>
      </w:r>
      <w:r w:rsidR="00CA20C7">
        <w:rPr>
          <w:rFonts w:hint="eastAsia"/>
        </w:rPr>
        <w:t xml:space="preserve"> </w:t>
      </w:r>
      <w:r w:rsidR="00A264E0">
        <w:t>R</w:t>
      </w:r>
      <w:r w:rsidR="00E97A4E">
        <w:t>ecent advancements in machine learning and robotics for automated inspection of pipelines</w:t>
      </w:r>
      <w:r w:rsidR="00A264E0">
        <w:t xml:space="preserve"> are </w:t>
      </w:r>
      <w:r w:rsidR="00EA7584">
        <w:t>reviewed</w:t>
      </w:r>
      <w:r w:rsidR="00E97A4E">
        <w:t>. The</w:t>
      </w:r>
      <w:r w:rsidR="00E97A4E" w:rsidRPr="00E97A4E">
        <w:t xml:space="preserve"> </w:t>
      </w:r>
      <w:r w:rsidR="009B34AC">
        <w:t xml:space="preserve">technical and economic performance </w:t>
      </w:r>
      <w:r w:rsidR="00E97A4E">
        <w:t>of various techniques are compared</w:t>
      </w:r>
      <w:r w:rsidR="009B34AC">
        <w:t xml:space="preserve"> </w:t>
      </w:r>
      <w:r w:rsidR="00A264E0">
        <w:t>through</w:t>
      </w:r>
      <w:r w:rsidR="009B34AC">
        <w:t xml:space="preserve"> a c</w:t>
      </w:r>
      <w:r w:rsidR="009B34AC" w:rsidRPr="009B34AC">
        <w:t>ost-benefit analysis</w:t>
      </w:r>
      <w:r w:rsidR="00E97A4E">
        <w:t xml:space="preserve">. </w:t>
      </w:r>
      <w:r w:rsidR="009E0D73">
        <w:t>A</w:t>
      </w:r>
      <w:r w:rsidR="00E97A4E">
        <w:t xml:space="preserve"> </w:t>
      </w:r>
      <w:r w:rsidR="00CA20C7">
        <w:rPr>
          <w:rFonts w:hint="eastAsia"/>
        </w:rPr>
        <w:t>tree</w:t>
      </w:r>
      <w:r w:rsidR="00E97A4E">
        <w:t>-based</w:t>
      </w:r>
      <w:r w:rsidR="00CA20C7">
        <w:rPr>
          <w:rFonts w:hint="eastAsia"/>
        </w:rPr>
        <w:t xml:space="preserve"> </w:t>
      </w:r>
      <w:r w:rsidR="00A264E0">
        <w:t xml:space="preserve">decision </w:t>
      </w:r>
      <w:r w:rsidR="00E97A4E">
        <w:t>approach i</w:t>
      </w:r>
      <w:r w:rsidR="00E97A4E">
        <w:rPr>
          <w:rFonts w:hint="eastAsia"/>
        </w:rPr>
        <w:t xml:space="preserve">s </w:t>
      </w:r>
      <w:r w:rsidR="00EA7584">
        <w:t>presented</w:t>
      </w:r>
      <w:r w:rsidR="00CA20C7">
        <w:rPr>
          <w:rFonts w:hint="eastAsia"/>
        </w:rPr>
        <w:t xml:space="preserve"> to </w:t>
      </w:r>
      <w:r w:rsidR="006F042E">
        <w:t>assist</w:t>
      </w:r>
      <w:r w:rsidR="006F042E">
        <w:rPr>
          <w:rFonts w:hint="eastAsia"/>
        </w:rPr>
        <w:t xml:space="preserve"> </w:t>
      </w:r>
      <w:r w:rsidR="00EA7584">
        <w:t>pipeline decision makers</w:t>
      </w:r>
      <w:r w:rsidR="00A27533">
        <w:rPr>
          <w:rFonts w:hint="eastAsia"/>
        </w:rPr>
        <w:t xml:space="preserve"> to </w:t>
      </w:r>
      <w:r w:rsidR="00A264E0">
        <w:t>select</w:t>
      </w:r>
      <w:r w:rsidR="00A64FDF">
        <w:rPr>
          <w:rFonts w:hint="eastAsia"/>
        </w:rPr>
        <w:t xml:space="preserve"> </w:t>
      </w:r>
      <w:r w:rsidR="00E97A4E">
        <w:t>appropriate</w:t>
      </w:r>
      <w:r w:rsidR="00A64FDF">
        <w:rPr>
          <w:rFonts w:hint="eastAsia"/>
        </w:rPr>
        <w:t xml:space="preserve"> </w:t>
      </w:r>
      <w:r w:rsidR="00A27533">
        <w:rPr>
          <w:rFonts w:hint="eastAsia"/>
        </w:rPr>
        <w:t xml:space="preserve">techniques </w:t>
      </w:r>
      <w:r w:rsidR="00E97A4E">
        <w:t>for specific projects</w:t>
      </w:r>
      <w:r w:rsidR="00A27533">
        <w:rPr>
          <w:rFonts w:hint="eastAsia"/>
        </w:rPr>
        <w:t>.</w:t>
      </w:r>
      <w:r w:rsidR="0010411B">
        <w:t xml:space="preserve"> </w:t>
      </w:r>
      <w:r w:rsidR="00DF0997">
        <w:t xml:space="preserve">This </w:t>
      </w:r>
      <w:r w:rsidR="00E97A4E">
        <w:t xml:space="preserve">paper provides </w:t>
      </w:r>
      <w:r w:rsidR="00802180">
        <w:t>practical</w:t>
      </w:r>
      <w:r w:rsidR="006F354D">
        <w:t xml:space="preserve"> insights</w:t>
      </w:r>
      <w:r w:rsidR="00DF0997">
        <w:t xml:space="preserve"> and </w:t>
      </w:r>
      <w:r w:rsidR="006F354D">
        <w:t xml:space="preserve">guidance for </w:t>
      </w:r>
      <w:r w:rsidR="00802180">
        <w:t xml:space="preserve">effective </w:t>
      </w:r>
      <w:r w:rsidR="00E97A4E">
        <w:t xml:space="preserve">evaluation and monitoring of </w:t>
      </w:r>
      <w:r w:rsidR="00802180">
        <w:t>pipeline SCC</w:t>
      </w:r>
      <w:r w:rsidR="009B34AC">
        <w:t xml:space="preserve">, </w:t>
      </w:r>
      <w:r w:rsidR="00EA7584">
        <w:t xml:space="preserve">aiming to </w:t>
      </w:r>
      <w:r w:rsidR="009B34AC">
        <w:t>facilitat</w:t>
      </w:r>
      <w:r w:rsidR="00EA7584">
        <w:t>e further</w:t>
      </w:r>
      <w:r w:rsidR="009B34AC">
        <w:t xml:space="preserve"> research and applications of </w:t>
      </w:r>
      <w:r w:rsidR="00EA7584" w:rsidRPr="00DF0997">
        <w:t>nondestructive</w:t>
      </w:r>
      <w:r w:rsidR="00EA7584">
        <w:t xml:space="preserve"> evaluation and monitoring </w:t>
      </w:r>
      <w:r w:rsidR="009B34AC">
        <w:t>techniques for effective asset management</w:t>
      </w:r>
      <w:r w:rsidR="00DF0997">
        <w:t>.</w:t>
      </w:r>
    </w:p>
    <w:p w14:paraId="5CE346FD" w14:textId="39E4AC1B" w:rsidR="00735EF6" w:rsidRDefault="00735EF6" w:rsidP="00B2250D">
      <w:pPr>
        <w:widowControl w:val="0"/>
        <w:spacing w:line="478" w:lineRule="auto"/>
      </w:pPr>
      <w:r w:rsidRPr="00B6508F">
        <w:rPr>
          <w:b/>
          <w:bCs/>
        </w:rPr>
        <w:t>Keywords</w:t>
      </w:r>
      <w:r>
        <w:t>:</w:t>
      </w:r>
      <w:r w:rsidR="00E06CEE">
        <w:t xml:space="preserve"> </w:t>
      </w:r>
      <w:r w:rsidR="009B34AC">
        <w:t xml:space="preserve">automated inspection; </w:t>
      </w:r>
      <w:r w:rsidR="009B34AC" w:rsidRPr="009B34AC">
        <w:t>cost-benefit analysis</w:t>
      </w:r>
      <w:r w:rsidR="009B34AC">
        <w:t>;</w:t>
      </w:r>
      <w:r w:rsidR="009B34AC" w:rsidRPr="009B34AC">
        <w:t xml:space="preserve"> </w:t>
      </w:r>
      <w:r w:rsidR="009B34AC">
        <w:t xml:space="preserve">decision </w:t>
      </w:r>
      <w:r w:rsidR="00A264E0">
        <w:t>support</w:t>
      </w:r>
      <w:r w:rsidR="009B34AC">
        <w:t xml:space="preserve">; </w:t>
      </w:r>
      <w:r w:rsidR="00816C03">
        <w:t xml:space="preserve">pipeline management; </w:t>
      </w:r>
      <w:r w:rsidR="009B34AC">
        <w:t>pipeline safety</w:t>
      </w:r>
    </w:p>
    <w:p w14:paraId="2E72D16A" w14:textId="67BED842" w:rsidR="00B2250D" w:rsidRDefault="00A44D27" w:rsidP="00B2250D">
      <w:pPr>
        <w:widowControl w:val="0"/>
        <w:spacing w:line="478" w:lineRule="auto"/>
      </w:pPr>
      <w:r>
        <w:rPr>
          <w:b/>
          <w:bCs/>
          <w:kern w:val="0"/>
          <w14:ligatures w14:val="none"/>
        </w:rPr>
        <w:t>Funding</w:t>
      </w:r>
      <w:r w:rsidR="00B2250D">
        <w:rPr>
          <w:b/>
          <w:bCs/>
        </w:rPr>
        <w:t xml:space="preserve">: </w:t>
      </w:r>
      <w:r w:rsidR="00B2250D" w:rsidRPr="00045998">
        <w:rPr>
          <w:rFonts w:cs="Times New Roman"/>
        </w:rPr>
        <w:t>This research was funded by the United States Department of Transportation [grant number</w:t>
      </w:r>
      <w:r w:rsidR="00B2250D">
        <w:rPr>
          <w:rFonts w:cs="Times New Roman"/>
        </w:rPr>
        <w:t xml:space="preserve">: </w:t>
      </w:r>
      <w:r w:rsidR="00B2250D" w:rsidRPr="00B32671">
        <w:rPr>
          <w:rFonts w:cs="Times New Roman"/>
        </w:rPr>
        <w:t>693JK324NF0003</w:t>
      </w:r>
      <w:r w:rsidR="00B2250D">
        <w:rPr>
          <w:rFonts w:cs="Times New Roman"/>
        </w:rPr>
        <w:t>].</w:t>
      </w:r>
    </w:p>
    <w:p w14:paraId="3499F5DB" w14:textId="77777777" w:rsidR="00B2250D" w:rsidRDefault="00B2250D" w:rsidP="00B2250D">
      <w:pPr>
        <w:widowControl w:val="0"/>
        <w:spacing w:line="478" w:lineRule="auto"/>
      </w:pPr>
      <w:r w:rsidRPr="00B2250D">
        <w:rPr>
          <w:b/>
          <w:bCs/>
        </w:rPr>
        <w:t>Conflict of interest</w:t>
      </w:r>
      <w:r>
        <w:t xml:space="preserve">: </w:t>
      </w:r>
      <w:r w:rsidRPr="00B2250D">
        <w:t>The authors have no relevant non-financial interests to disclose.</w:t>
      </w:r>
    </w:p>
    <w:p w14:paraId="4C45CDE3" w14:textId="671F4CB6" w:rsidR="00B2250D" w:rsidRDefault="00B2250D" w:rsidP="00B2250D">
      <w:pPr>
        <w:widowControl w:val="0"/>
        <w:spacing w:line="478" w:lineRule="auto"/>
      </w:pPr>
      <w:r w:rsidRPr="00B2250D">
        <w:rPr>
          <w:b/>
          <w:bCs/>
        </w:rPr>
        <w:t>Data availability</w:t>
      </w:r>
      <w:r>
        <w:t>: Data will be available upon request.</w:t>
      </w:r>
    </w:p>
    <w:p w14:paraId="79D1FCC6" w14:textId="77777777" w:rsidR="00AE60DE" w:rsidRDefault="00AE60DE" w:rsidP="00B2250D">
      <w:pPr>
        <w:widowControl w:val="0"/>
        <w:spacing w:line="478" w:lineRule="auto"/>
        <w:rPr>
          <w:rFonts w:cs="Times New Roman"/>
          <w:b/>
          <w:bCs/>
        </w:rPr>
        <w:sectPr w:rsidR="00AE60DE" w:rsidSect="008674B9">
          <w:headerReference w:type="default" r:id="rId11"/>
          <w:footerReference w:type="default" r:id="rId12"/>
          <w:pgSz w:w="12240" w:h="15840" w:code="1"/>
          <w:pgMar w:top="1440" w:right="1440" w:bottom="1440" w:left="1440" w:header="850" w:footer="994" w:gutter="0"/>
          <w:lnNumType w:countBy="1" w:restart="continuous"/>
          <w:cols w:space="425"/>
          <w:docGrid w:type="lines" w:linePitch="312"/>
        </w:sectPr>
      </w:pPr>
    </w:p>
    <w:p w14:paraId="2342D798" w14:textId="3C68B9EF" w:rsidR="00852135" w:rsidRPr="00823735" w:rsidRDefault="00852135" w:rsidP="0058175B">
      <w:pPr>
        <w:pStyle w:val="Heading1"/>
        <w:keepNext w:val="0"/>
        <w:keepLines w:val="0"/>
        <w:widowControl w:val="0"/>
      </w:pPr>
      <w:bookmarkStart w:id="0" w:name="_Toc213753824"/>
      <w:r w:rsidRPr="00823735">
        <w:lastRenderedPageBreak/>
        <w:t>1. Introduction</w:t>
      </w:r>
      <w:bookmarkEnd w:id="0"/>
    </w:p>
    <w:p w14:paraId="318A2CD4" w14:textId="3FD2ED95" w:rsidR="00A558B0" w:rsidRPr="00AB31B1" w:rsidRDefault="008933F6" w:rsidP="00BD08B9">
      <w:pPr>
        <w:widowControl w:val="0"/>
        <w:spacing w:line="478" w:lineRule="auto"/>
        <w:ind w:firstLine="432"/>
        <w:rPr>
          <w:rFonts w:cs="Times New Roman"/>
        </w:rPr>
      </w:pPr>
      <w:r>
        <w:t xml:space="preserve">Stress corrosion cracking (SCC) is a critical failure mechanism that poses a significant threat to the </w:t>
      </w:r>
      <w:r w:rsidR="00DC36DB">
        <w:t xml:space="preserve">safety and </w:t>
      </w:r>
      <w:r>
        <w:t xml:space="preserve">structural integrity of </w:t>
      </w:r>
      <w:r w:rsidR="00880287">
        <w:t>pipelines,</w:t>
      </w:r>
      <w:r>
        <w:t xml:space="preserve"> especially in </w:t>
      </w:r>
      <w:r w:rsidR="00DC36DB">
        <w:t>harsh</w:t>
      </w:r>
      <w:r>
        <w:t xml:space="preserve"> environments</w:t>
      </w:r>
      <w:r w:rsidR="00DC36DB">
        <w:t xml:space="preserve"> </w:t>
      </w:r>
      <w:r w:rsidR="00035B39">
        <w:fldChar w:fldCharType="begin"/>
      </w:r>
      <w:r w:rsidR="00B80BA0">
        <w:instrText xml:space="preserve"> ADDIN ZOTERO_ITEM CSL_CITATION {"citationID":"aipuehh0vd","properties":{"formattedCitation":"[1]","plainCitation":"[1]","noteIndex":0},"citationItems":[{"id":"bx1OfoRG/jJKTvbLx","uris":["http://zotero.org/users/local/XSPvld24/items/TH28IS4L"],"itemData":{"id":288,"type":"article-journal","abstract":"This paper reviews the current understanding of the mechanisms of stress corrosion cracking of pipeline steels. The similarities, the differences and the influencing factors are considered for the “high pH” stress corrosion cracking caused by a concentrated bicarbonate-carbonate solution, and for the “low pH” stress corrosion cracking due to a diluter solution. For high pH stress corrosion cracking, it is well accepted that the mechanism involves anodic dissolution for crack initiation and propagation. In contrast, it has been suggested that the low pH stress corrosion cracking is associated with the dissolution of the crack tip and sides, accompanied by the ingress of hydrogen into the pipeline steel. But the precise influence of hydrogen on the mechanism needs to be further studied.","container-title":"Journal of Materials Science","DOI":"10.1023/A:1021126202539","ISSN":"1573-4803","issue":"1","journalAbbreviation":"Journal of Materials Science","language":"en","page":"127-132","source":"Springer Link","title":"Review of stress corrosion cracking of pipeline steels in “low” and “high” pH solutions","volume":"38","author":[{"family":"Fang","given":"B. Y."},{"family":"Atrens","given":"A."},{"family":"Wang","given":"J. Q."},{"family":"Han","given":"E. H."},{"family":"Zhu","given":"Z. Y."},{"family":"Ke","given":"W."}],"issued":{"date-parts":[["2003",1,1]]}}}],"schema":"https://github.com/citation-style-language/schema/raw/master/csl-citation.json"} </w:instrText>
      </w:r>
      <w:r w:rsidR="00035B39">
        <w:fldChar w:fldCharType="separate"/>
      </w:r>
      <w:r w:rsidR="00345F42">
        <w:rPr>
          <w:rFonts w:cs="Times New Roman"/>
          <w:kern w:val="0"/>
        </w:rPr>
        <w:t>[1]</w:t>
      </w:r>
      <w:r w:rsidR="00035B39">
        <w:fldChar w:fldCharType="end"/>
      </w:r>
      <w:r>
        <w:t xml:space="preserve">. </w:t>
      </w:r>
      <w:r w:rsidR="00C368BE">
        <w:t xml:space="preserve">Pipeline </w:t>
      </w:r>
      <w:r w:rsidR="00AA1633">
        <w:t xml:space="preserve">SCC </w:t>
      </w:r>
      <w:r w:rsidR="00DC36DB">
        <w:t>has occurred at different regions worldwide</w:t>
      </w:r>
      <w:r w:rsidR="007B6AB3">
        <w:t>, reflecting</w:t>
      </w:r>
      <w:r w:rsidR="00E331FA">
        <w:rPr>
          <w:rFonts w:hint="eastAsia"/>
        </w:rPr>
        <w:t xml:space="preserve"> </w:t>
      </w:r>
      <w:r w:rsidR="00E331FA">
        <w:t>the widespread threat</w:t>
      </w:r>
      <w:r w:rsidR="007B6AB3">
        <w:t>s</w:t>
      </w:r>
      <w:r w:rsidR="00E331FA">
        <w:t xml:space="preserve"> to </w:t>
      </w:r>
      <w:r w:rsidR="00AC23DA">
        <w:t>oil and gas pipelines</w:t>
      </w:r>
      <w:r w:rsidR="00E331FA">
        <w:t xml:space="preserve"> </w:t>
      </w:r>
      <w:r w:rsidR="000A6DE0">
        <w:fldChar w:fldCharType="begin"/>
      </w:r>
      <w:r w:rsidR="00B80BA0">
        <w:instrText xml:space="preserve"> ADDIN ZOTERO_ITEM CSL_CITATION {"citationID":"a1fv38ia7d","properties":{"formattedCitation":"[2]","plainCitation":"[2]","noteIndex":0},"citationItems":[{"id":"bx1OfoRG/4YwIMqVU","uris":["http://zotero.org/users/local/XSPvld24/items/WHJ65YZA"],"itemData":{"id":291,"type":"book","abstract":"Explains why pipeline stress corrosion cracking happens and how it can be prevented Pipelines sit at the heart of the global economy. When they are in good working order, they deliver fuel to meet the ever-growing demand for energy around the world. When they fail due to stress corrosion cracking, they can wreak environmental havoc. This book skillfully explains the fundamental science and engineering of pipeline stress corrosion cracking based on the latest research findings and actual case histories. The author explains how and why pipelines fall prey to stress corrosion cracking and then offers tested and proven strategies for preventing, detecting, and monitoring it in order to prevent pipeline failure. Stress Corrosion Cracking of Pipelines begins with a brief introduction and then explores general principals of stress corrosion cracking, including two detailed case studies of pipeline failure. Next, the author covers:  Near-neutral pH stress corrosion cracking of pipelines High pH stress corrosion cracking of pipelines Stress corrosion cracking of pipelines in acidic soil environments Stress corrosion cracking at pipeline welds Stress corrosion cracking of high-strength pipeline steels  The final chapter is dedicated to effective management and mitigation of pipeline stress corrosion cracking. Throughout the book, the author develops a number of theoretical models and concepts based on advanced microscopic electrochemical measurements to help readers better understand the occurrence of stress corrosion cracking. By examining all aspects of pipeline stress corrosion cracking—the causes, mechanisms, and management strategies—this book enables engineers to construct better pipelines and then maintain and monitor them to ensure safe, reliable energy supplies for the world.","ISBN":"978-1-118-02267-2","language":"en","note":"Google-Books-ID: XMgMXzbLTcUC","number-of-pages":"292","publisher":"John Wiley &amp; Sons","source":"Google Books","title":"Stress Corrosion Cracking of Pipelines","author":[{"family":"Cheng","given":"Y. Frank"}],"issued":{"date-parts":[["2013",2,19]]}}}],"schema":"https://github.com/citation-style-language/schema/raw/master/csl-citation.json"} </w:instrText>
      </w:r>
      <w:r w:rsidR="000A6DE0">
        <w:fldChar w:fldCharType="separate"/>
      </w:r>
      <w:r w:rsidR="00345F42">
        <w:rPr>
          <w:rFonts w:cs="Times New Roman"/>
          <w:kern w:val="0"/>
        </w:rPr>
        <w:t>[2]</w:t>
      </w:r>
      <w:r w:rsidR="000A6DE0">
        <w:fldChar w:fldCharType="end"/>
      </w:r>
      <w:r w:rsidR="00E331FA">
        <w:t>.</w:t>
      </w:r>
      <w:r w:rsidR="007B6AB3">
        <w:t xml:space="preserve"> </w:t>
      </w:r>
      <w:r w:rsidR="00AC23DA">
        <w:t>It</w:t>
      </w:r>
      <w:r>
        <w:t xml:space="preserve"> results from the combined effects of tensile stress</w:t>
      </w:r>
      <w:r w:rsidR="007B6AB3">
        <w:t>es</w:t>
      </w:r>
      <w:r>
        <w:t xml:space="preserve"> and corrosive agents, often </w:t>
      </w:r>
      <w:r w:rsidR="0019419F">
        <w:t xml:space="preserve">occurring </w:t>
      </w:r>
      <w:r w:rsidR="00AC23DA">
        <w:t xml:space="preserve">rapidly </w:t>
      </w:r>
      <w:r w:rsidR="0019419F" w:rsidRPr="000C0158">
        <w:t>without early warning</w:t>
      </w:r>
      <w:r>
        <w:t xml:space="preserve"> </w:t>
      </w:r>
      <w:r w:rsidR="007B6AB3">
        <w:t xml:space="preserve">and causing </w:t>
      </w:r>
      <w:r>
        <w:t>catastrophic failure</w:t>
      </w:r>
      <w:r w:rsidR="007B6AB3">
        <w:t>s</w:t>
      </w:r>
      <w:r>
        <w:t xml:space="preserve"> </w:t>
      </w:r>
      <w:r w:rsidR="00E1739F">
        <w:fldChar w:fldCharType="begin"/>
      </w:r>
      <w:r w:rsidR="00B80BA0">
        <w:instrText xml:space="preserve"> ADDIN ZOTERO_ITEM CSL_CITATION {"citationID":"agqcqgeatr","properties":{"formattedCitation":"[3]","plainCitation":"[3]","noteIndex":0},"citationItems":[{"id":"bx1OfoRG/W6PDB0CP","uris":["http://zotero.org/users/local/XSPvld24/items/3TV3RE9C"],"itemData":{"id":293,"type":"article-journal","container-title":"Heliyon","DOI":"10.1016/j.heliyon.2024.e25276","ISSN":"2405-8440","issue":"3","journalAbbreviation":"Heliyon","language":"English","note":"publisher: Elsevier\nPMID: 38586324","source":"www.cell.com","title":"Prognosis methods of stress corrosion cracking under harsh environmental conditions","URL":"https://www.cell.com/heliyon/abstract/S2405-8440(24)01307-0","volume":"10","author":[{"family":"Hamdan","given":"Hasan"},{"family":"Alsit","given":"Abdullah"},{"family":"Tahhan","given":"Aghyad B. Al"},{"family":"Mughieda","given":"Omer"},{"family":"Mourad","given":"Abdel-Hamid I."},{"family":"Shehadeh","given":"Mutasem A."},{"family":"Alkhedher","given":"Mohammad"}],"accessed":{"date-parts":[["2025",5,28]]},"issued":{"date-parts":[["2024",2,15]]}}}],"schema":"https://github.com/citation-style-language/schema/raw/master/csl-citation.json"} </w:instrText>
      </w:r>
      <w:r w:rsidR="00E1739F">
        <w:fldChar w:fldCharType="separate"/>
      </w:r>
      <w:r w:rsidR="00345F42">
        <w:rPr>
          <w:rFonts w:cs="Times New Roman"/>
          <w:kern w:val="0"/>
        </w:rPr>
        <w:t>[3]</w:t>
      </w:r>
      <w:r w:rsidR="00E1739F">
        <w:fldChar w:fldCharType="end"/>
      </w:r>
      <w:r>
        <w:t>. Given the potential consequences</w:t>
      </w:r>
      <w:r w:rsidR="00210315" w:rsidRPr="00210315">
        <w:t xml:space="preserve"> </w:t>
      </w:r>
      <w:r w:rsidR="007B6AB3">
        <w:t xml:space="preserve">ranging from public safety to economic loss and </w:t>
      </w:r>
      <w:r w:rsidR="00210315">
        <w:t xml:space="preserve">environmental damage, </w:t>
      </w:r>
      <w:r w:rsidR="007B6AB3">
        <w:t xml:space="preserve">the </w:t>
      </w:r>
      <w:r>
        <w:t xml:space="preserve">early detection </w:t>
      </w:r>
      <w:r w:rsidR="007B6AB3">
        <w:t xml:space="preserve">of SCC </w:t>
      </w:r>
      <w:r>
        <w:t xml:space="preserve">and </w:t>
      </w:r>
      <w:r w:rsidR="007B6AB3">
        <w:t>timely evaluation</w:t>
      </w:r>
      <w:r>
        <w:t xml:space="preserve"> of </w:t>
      </w:r>
      <w:r w:rsidR="007B6AB3">
        <w:t xml:space="preserve">severity </w:t>
      </w:r>
      <w:r>
        <w:t>are essential</w:t>
      </w:r>
      <w:r w:rsidR="007B6AB3">
        <w:t xml:space="preserve"> for</w:t>
      </w:r>
      <w:r>
        <w:t xml:space="preserve"> timely </w:t>
      </w:r>
      <w:r w:rsidR="007B6AB3">
        <w:t>reactions, which not only improve safety but also reduce operation and maintenance costs</w:t>
      </w:r>
      <w:r>
        <w:t>.</w:t>
      </w:r>
    </w:p>
    <w:p w14:paraId="2FE2D674" w14:textId="4166F56F" w:rsidR="007B6AB3" w:rsidRDefault="00BD08B9" w:rsidP="00BD08B9">
      <w:pPr>
        <w:widowControl w:val="0"/>
        <w:spacing w:line="478" w:lineRule="auto"/>
        <w:ind w:firstLine="432"/>
      </w:pPr>
      <w:r>
        <w:rPr>
          <w:rFonts w:cs="Times New Roman"/>
        </w:rPr>
        <w:t>N</w:t>
      </w:r>
      <w:r w:rsidR="002601CB">
        <w:rPr>
          <w:rFonts w:cs="Times New Roman"/>
        </w:rPr>
        <w:t xml:space="preserve">ondestructive </w:t>
      </w:r>
      <w:r w:rsidR="006E0D04">
        <w:rPr>
          <w:rFonts w:cs="Times New Roman" w:hint="eastAsia"/>
        </w:rPr>
        <w:t>evaluation</w:t>
      </w:r>
      <w:r w:rsidR="002601CB">
        <w:rPr>
          <w:rFonts w:cs="Times New Roman"/>
        </w:rPr>
        <w:t xml:space="preserve"> (ND</w:t>
      </w:r>
      <w:r w:rsidR="006E0D04">
        <w:rPr>
          <w:rFonts w:cs="Times New Roman" w:hint="eastAsia"/>
        </w:rPr>
        <w:t>E</w:t>
      </w:r>
      <w:r w:rsidR="002601CB">
        <w:rPr>
          <w:rFonts w:cs="Times New Roman"/>
        </w:rPr>
        <w:t>)</w:t>
      </w:r>
      <w:r w:rsidR="002601CB" w:rsidRPr="00443778">
        <w:rPr>
          <w:rFonts w:cs="Times New Roman"/>
        </w:rPr>
        <w:t xml:space="preserve"> </w:t>
      </w:r>
      <w:r w:rsidR="007B6AB3">
        <w:rPr>
          <w:rFonts w:cs="Times New Roman"/>
        </w:rPr>
        <w:t xml:space="preserve">techniques </w:t>
      </w:r>
      <w:r w:rsidR="00DD2B44" w:rsidRPr="00443778">
        <w:rPr>
          <w:rFonts w:cs="Times New Roman"/>
        </w:rPr>
        <w:t>ha</w:t>
      </w:r>
      <w:r w:rsidR="007B6AB3">
        <w:rPr>
          <w:rFonts w:cs="Times New Roman"/>
        </w:rPr>
        <w:t>ve</w:t>
      </w:r>
      <w:r w:rsidR="00443778" w:rsidRPr="00443778">
        <w:rPr>
          <w:rFonts w:cs="Times New Roman"/>
        </w:rPr>
        <w:t xml:space="preserve"> been</w:t>
      </w:r>
      <w:r w:rsidR="002601CB">
        <w:rPr>
          <w:rFonts w:cs="Times New Roman"/>
        </w:rPr>
        <w:t xml:space="preserve"> developed and applied </w:t>
      </w:r>
      <w:r w:rsidR="007B6AB3">
        <w:rPr>
          <w:rFonts w:cs="Times New Roman"/>
        </w:rPr>
        <w:t xml:space="preserve">to detect </w:t>
      </w:r>
      <w:r w:rsidR="002601CB">
        <w:rPr>
          <w:rFonts w:cs="Times New Roman"/>
        </w:rPr>
        <w:t>SCC</w:t>
      </w:r>
      <w:r w:rsidR="007B6AB3">
        <w:rPr>
          <w:rFonts w:cs="Times New Roman"/>
        </w:rPr>
        <w:t>.</w:t>
      </w:r>
      <w:r w:rsidR="002601CB">
        <w:rPr>
          <w:rFonts w:cs="Times New Roman"/>
        </w:rPr>
        <w:t xml:space="preserve"> </w:t>
      </w:r>
      <w:r w:rsidR="007B6AB3">
        <w:rPr>
          <w:rFonts w:cs="Times New Roman"/>
        </w:rPr>
        <w:t>Representative techniques include, but are not limited to,</w:t>
      </w:r>
      <w:r w:rsidR="002601CB">
        <w:rPr>
          <w:rFonts w:cs="Times New Roman"/>
        </w:rPr>
        <w:t xml:space="preserve"> </w:t>
      </w:r>
      <w:r w:rsidR="007B6AB3">
        <w:rPr>
          <w:rFonts w:cs="Times New Roman"/>
        </w:rPr>
        <w:t>a</w:t>
      </w:r>
      <w:r w:rsidR="007B6AB3" w:rsidRPr="00443778">
        <w:rPr>
          <w:rFonts w:cs="Times New Roman"/>
        </w:rPr>
        <w:t xml:space="preserve">coustic </w:t>
      </w:r>
      <w:r w:rsidR="007B6AB3">
        <w:rPr>
          <w:rFonts w:cs="Times New Roman"/>
        </w:rPr>
        <w:t>e</w:t>
      </w:r>
      <w:r w:rsidR="007B6AB3" w:rsidRPr="00443778">
        <w:rPr>
          <w:rFonts w:cs="Times New Roman"/>
        </w:rPr>
        <w:t>mission</w:t>
      </w:r>
      <w:r w:rsidR="00217219">
        <w:rPr>
          <w:rFonts w:cs="Times New Roman" w:hint="eastAsia"/>
        </w:rPr>
        <w:t xml:space="preserve"> (AE)</w:t>
      </w:r>
      <w:r w:rsidR="007B6AB3">
        <w:rPr>
          <w:rFonts w:cs="Times New Roman"/>
        </w:rPr>
        <w:t xml:space="preserve"> </w:t>
      </w:r>
      <w:r w:rsidR="007B6AB3">
        <w:rPr>
          <w:rFonts w:cs="Times New Roman"/>
        </w:rPr>
        <w:fldChar w:fldCharType="begin"/>
      </w:r>
      <w:r w:rsidR="00B80BA0">
        <w:rPr>
          <w:rFonts w:cs="Times New Roman"/>
        </w:rPr>
        <w:instrText xml:space="preserve"> ADDIN ZOTERO_ITEM CSL_CITATION {"citationID":"acgqb7asai","properties":{"formattedCitation":"[4]","plainCitation":"[4]","noteIndex":0},"citationItems":[{"id":"bx1OfoRG/MaOJ7Cod","uris":["http://zotero.org/users/local/XSPvld24/items/NU7RLQ4M"],"itemData":{"id":78,"type":"article-journal","abstract":"A stress corrosion cracking (SCC) monitoring indicator (MI) based on the acoustic emission (AE) technique is proposed for the real-time detection and monitoring of SCC initiation in 304 L stainless steel (SS) pipes used for the primary circuits of nuclear power plants (NPPs). A device is used to accelerate the initiation of SCC to shorten the experiment timeframe. A non-crack AE signal criterion was established, which was conducted by injecting an etchant and distilled water into 304 L SS pipe specimens as experimental and control groups, respectively. Furthermore, to characterize the AE signal responsible for cracking, the characteristics of the AE signal measured in the section between necking and fracture (where cracks occur and propagate) among the stress curves obtained from the 304 L SS tensile test using AE sensors were investigated. Subsequently, the maximum amplitude, energy, frequency characteristics (range and magnitude), and waveform of the remaining AE signals were investigated after removing some AE signals by applying the non-crack AE signal criterion in the experiment where the SCC penetrated the pipe. These were compared with the maximum amplitude, energy, frequency characteristics, and waveform which were investigated in the tensile test to derive common characteristics for the two sets of crack signals to establish an SCC MI. To evaluate the performance of the developed SCC MI, the SCC monitoring experiment was halted when AE signals corresponding to the SCC MI criteria were measured, to fabricate a pipe wherein non-penetrating SCC was formed. In this manner, by applying the SCC MI to detect SCC in real time, we verified that the SCC MI had excellent SCC detection performance. Furthermore, we performed scanning electron microscopy (SEM) image analyses and SEM-energy dispersive X-ray spectrometry analyses to investigate the causes of SCC propagation.","container-title":"Journal of Nuclear Materials","DOI":"10.1016/j.jnucmat.2022.154009","ISSN":"0022-3115","journalAbbreviation":"Journal of Nuclear Materials","page":"154009","source":"ScienceDirect","title":"Real-time monitoring of stress corrosion cracking in 304 L stainless steel pipe using acoustic emission","volume":"571","author":[{"family":"Park","given":"Jaewoong"},{"family":"Kim","given":"Jae Sung"},{"family":"Lee","given":"Dae Young"},{"family":"Lee","given":"Seung Hwan"}],"issued":{"date-parts":[["2022",12,1]]}}}],"schema":"https://github.com/citation-style-language/schema/raw/master/csl-citation.json"} </w:instrText>
      </w:r>
      <w:r w:rsidR="007B6AB3">
        <w:rPr>
          <w:rFonts w:cs="Times New Roman"/>
        </w:rPr>
        <w:fldChar w:fldCharType="separate"/>
      </w:r>
      <w:r w:rsidR="00345F42">
        <w:rPr>
          <w:rFonts w:cs="Times New Roman"/>
          <w:kern w:val="0"/>
        </w:rPr>
        <w:t>[4]</w:t>
      </w:r>
      <w:r w:rsidR="007B6AB3">
        <w:rPr>
          <w:rFonts w:cs="Times New Roman"/>
        </w:rPr>
        <w:fldChar w:fldCharType="end"/>
      </w:r>
      <w:r w:rsidR="007B6AB3">
        <w:rPr>
          <w:rFonts w:cs="Times New Roman"/>
        </w:rPr>
        <w:t>,</w:t>
      </w:r>
      <w:r w:rsidR="007B6AB3" w:rsidRPr="00443778">
        <w:rPr>
          <w:rFonts w:cs="Times New Roman"/>
        </w:rPr>
        <w:t xml:space="preserve"> </w:t>
      </w:r>
      <w:r w:rsidR="002601CB">
        <w:rPr>
          <w:rFonts w:cs="Times New Roman"/>
        </w:rPr>
        <w:t>digital image correlation</w:t>
      </w:r>
      <w:r w:rsidR="00217219">
        <w:rPr>
          <w:rFonts w:cs="Times New Roman" w:hint="eastAsia"/>
        </w:rPr>
        <w:t xml:space="preserve"> (DIC)</w:t>
      </w:r>
      <w:r w:rsidR="007B6AB3">
        <w:rPr>
          <w:rFonts w:cs="Times New Roman"/>
        </w:rPr>
        <w:t xml:space="preserve"> </w:t>
      </w:r>
      <w:r w:rsidR="00C72640">
        <w:rPr>
          <w:rFonts w:cs="Times New Roman"/>
        </w:rPr>
        <w:fldChar w:fldCharType="begin"/>
      </w:r>
      <w:r w:rsidR="00B80BA0">
        <w:rPr>
          <w:rFonts w:cs="Times New Roman"/>
        </w:rPr>
        <w:instrText xml:space="preserve"> ADDIN ZOTERO_ITEM CSL_CITATION {"citationID":"a2813los7oj","properties":{"formattedCitation":"[5]","plainCitation":"[5]","noteIndex":0},"citationItems":[{"id":"bx1OfoRG/oxhN7qr6","uris":["http://zotero.org/users/local/XSPvld24/items/MQGFFIXF"],"itemData":{"id":296,"type":"paper-conference","abstract":"ABSTRACTNACE TM0177 Method B is a standard method for evaluating stress-corrosion cracking (SCC) resistance. To conduct the test, a beam of material is loaded into a three-point bend fixture and exposed to the specified test solution, then inspected for cracking (failure) at predetermined time intervals. The three-point bending equation is used to calculate peak stress in the center of the beam; however, the bend equation is only valid for elastic deformation. In actuality, the specimens have a pair of holes drilled at the centerline to act as stress concentrators, resulting in stresses that are both elastic and plastic as well as a non-uniform stress distribution near the holes. As a result, the reported critical stress (SC) obtained from Method B is a “pseudo-stress” rather than a true stress. In this study, Digital Image Correlation (DIC) was used to determine the actual strain distributions over the surface of the bend samples made from a representative mix of both corrosion-resistant alloys (Type 316, 2205, 420, and 440 stainless steels) and pipeline steels (API 5L X65 and X80) and compare the measured peak stress to the pseudo-stress calculated using Method B. The measured average stress concentration factor due to the holes was 1.74 ± 0.20, which was in very good agreement with theoretical predictions. To increase the accuracy of Method B, future revisions to the standard should consider modifying the calculation of pseudo-stress to account for this stress concentration factor.INTRODUCTIONIn most applications, as the alloys used become more resistant to general corrosion, they tend to become more susceptible to localized forms of attack, including stress corrosion cracking (SCC) and sulfide stress cracking (SSC).1-3 These forms of damage are a result of a susceptible material being simultaneously exposed to tensile stress and corrosive environment. Classical examples of material/environment combinations resulting in SCC are ferritic steels exposed to hydroxides or nitrates, brasses exposed to ammonia environments, and austenitic stainless steels exposed to chlorides; however, recent experience has demonstrated that a wide range of previously unreported material-environment combinations can result in SCC.1, 4 SSC is a special case of SCC where hydrogen sulfide (H2S) is the corrodent involved in the cracking mechanism. In order to avoid SCC in practice, sound test methods are needed to screen for susceptible material-environment combinations. Ideally, the result of these methods is a critical stress above which a material is susceptible to SCC in the given environment that can be used to make design decisions.5","language":"en","source":"onepetro.org","title":"Using Digital Image Correlation to Improve Stress-Corrosion Cracking Evaluation by NACE TM0177-B</w:instrText>
      </w:r>
      <w:r w:rsidR="00B80BA0">
        <w:rPr>
          <w:rFonts w:ascii="Cambria Math" w:hAnsi="Cambria Math" w:cs="Cambria Math"/>
        </w:rPr>
        <w:instrText>∗</w:instrText>
      </w:r>
      <w:r w:rsidR="00B80BA0">
        <w:rPr>
          <w:rFonts w:cs="Times New Roman"/>
        </w:rPr>
        <w:instrText xml:space="preserve">","URL":"https://dx.doi.org/","author":[{"family":"Clark","given":"Brandi N."},{"family":"Rentz","given":"Ross"},{"family":"McColskey","given":"J. David"},{"family":"Sowards","given":"Jeffrey W."}],"accessed":{"date-parts":[["2025",5,28]]}}}],"schema":"https://github.com/citation-style-language/schema/raw/master/csl-citation.json"} </w:instrText>
      </w:r>
      <w:r w:rsidR="00C72640">
        <w:rPr>
          <w:rFonts w:cs="Times New Roman"/>
        </w:rPr>
        <w:fldChar w:fldCharType="separate"/>
      </w:r>
      <w:r w:rsidR="00345F42">
        <w:rPr>
          <w:rFonts w:cs="Times New Roman"/>
          <w:kern w:val="0"/>
        </w:rPr>
        <w:t>[5]</w:t>
      </w:r>
      <w:r w:rsidR="00C72640">
        <w:rPr>
          <w:rFonts w:cs="Times New Roman"/>
        </w:rPr>
        <w:fldChar w:fldCharType="end"/>
      </w:r>
      <w:r w:rsidR="00443778" w:rsidRPr="00443778">
        <w:rPr>
          <w:rFonts w:cs="Times New Roman"/>
        </w:rPr>
        <w:t xml:space="preserve">, and </w:t>
      </w:r>
      <w:r w:rsidR="00735EF6">
        <w:rPr>
          <w:rFonts w:cs="Times New Roman"/>
        </w:rPr>
        <w:t>e</w:t>
      </w:r>
      <w:r w:rsidR="00735EF6" w:rsidRPr="00443778">
        <w:rPr>
          <w:rFonts w:cs="Times New Roman"/>
        </w:rPr>
        <w:t xml:space="preserve">lectrochemical </w:t>
      </w:r>
      <w:r w:rsidR="007B6AB3">
        <w:rPr>
          <w:rFonts w:cs="Times New Roman"/>
        </w:rPr>
        <w:t xml:space="preserve">techniques </w:t>
      </w:r>
      <w:r w:rsidR="007B6AB3">
        <w:rPr>
          <w:rFonts w:cs="Times New Roman"/>
        </w:rPr>
        <w:fldChar w:fldCharType="begin"/>
      </w:r>
      <w:r w:rsidR="00B80BA0">
        <w:rPr>
          <w:rFonts w:cs="Times New Roman"/>
        </w:rPr>
        <w:instrText xml:space="preserve"> ADDIN ZOTERO_ITEM CSL_CITATION {"citationID":"a2a0u5nhj71","properties":{"formattedCitation":"[6]","plainCitation":"[6]","noteIndex":0},"citationItems":[{"id":"bx1OfoRG/vOCrSK8P","uris":["http://zotero.org/users/local/XSPvld24/items/SW5LDPFG"],"itemData":{"id":301,"type":"article-journal","abstract":"Sulfide stress corrosion (SSC) in high strength low alloy (HSLA) pipelines was investigated in the work. Ultrasonic inspection and in-situ electrochemical noise (EN) measurements were carried out during stress corrosion experiments to monitor the progress of sulfide stress cracking in H2S environment. Moreover, the interrupt experiments were employed to reveal the evolution of corrosion morphology during SSC through the analysis for the EN signals. Microstructural characterization was also performed to identify the morphological evolution owing to the stress corrosion. It is found that the process of SSC is divided into three stages: uniform corrosion stage, pitting or local corrosion stage and cracks propagation stage. The period of time that the uniform corrosion transforms to the local/pitting corrosion is in the range of 12-24 h. The EN analysis results, such as time-domain curves, power spectral density (PSD) diagrams, energy distribution plots (EDPs) and current kurtosis, correspond to the microstructure observation and ultrasonic inspection. Especially, the recognition of crack initiation by current kurtosis curves correlate well with that by the ultrasonic inspection, which suggests that the current kurtosis analysis could provide the information for crack initiation in real time","container-title":"Journal of Electroanalytical Chemistry","DOI":"10.1016/j.jelechem.2020.114480","ISSN":"1572-6657","journalAbbreviation":"Journal of Electroanalytical Chemistry","page":"114480","source":"ScienceDirect","title":"Identifying sulfide stress cracking stages on a HSLA pipeline steel in H2S environment by electrochemical noise","volume":"876","author":[{"family":"Li","given":"Xiaohua"},{"family":"Song","given":"Jian"},{"family":"Gan","given":"Kefu"},{"family":"Xia","given":"Da-Hai"},{"family":"Gao","given":"Zhiming"},{"family":"Liu","given":"Chenxi"},{"family":"Liu","given":"Yongchang"}],"issued":{"date-parts":[["2020",11,1]]}}}],"schema":"https://github.com/citation-style-language/schema/raw/master/csl-citation.json"} </w:instrText>
      </w:r>
      <w:r w:rsidR="007B6AB3">
        <w:rPr>
          <w:rFonts w:cs="Times New Roman"/>
        </w:rPr>
        <w:fldChar w:fldCharType="separate"/>
      </w:r>
      <w:r w:rsidR="00345F42">
        <w:rPr>
          <w:rFonts w:cs="Times New Roman"/>
          <w:kern w:val="0"/>
        </w:rPr>
        <w:t>[6]</w:t>
      </w:r>
      <w:r w:rsidR="007B6AB3">
        <w:rPr>
          <w:rFonts w:cs="Times New Roman"/>
        </w:rPr>
        <w:fldChar w:fldCharType="end"/>
      </w:r>
      <w:r w:rsidR="007B6AB3">
        <w:rPr>
          <w:rFonts w:cs="Times New Roman"/>
        </w:rPr>
        <w:t>, which</w:t>
      </w:r>
      <w:r w:rsidR="00B85862">
        <w:t xml:space="preserve"> </w:t>
      </w:r>
      <w:r w:rsidR="007B6AB3">
        <w:t>have different working principles</w:t>
      </w:r>
      <w:r>
        <w:t>,</w:t>
      </w:r>
      <w:r w:rsidR="007B6AB3">
        <w:t xml:space="preserve"> technical </w:t>
      </w:r>
      <w:r>
        <w:t xml:space="preserve">strengths, </w:t>
      </w:r>
      <w:r w:rsidR="007B6AB3">
        <w:t xml:space="preserve">and economic </w:t>
      </w:r>
      <w:r>
        <w:t>benefits</w:t>
      </w:r>
      <w:r w:rsidR="007B6AB3">
        <w:t>, such as sensitivity, accuracy, and costs. Additionally, advanced signal processing and data analysis techniques have been developed.</w:t>
      </w:r>
    </w:p>
    <w:p w14:paraId="20C9ABDF" w14:textId="29F6CCE2" w:rsidR="007B6AB3" w:rsidRDefault="005A752F" w:rsidP="00BD08B9">
      <w:pPr>
        <w:widowControl w:val="0"/>
        <w:spacing w:line="478" w:lineRule="auto"/>
        <w:ind w:firstLine="432"/>
        <w:rPr>
          <w:rFonts w:cs="Times New Roman"/>
        </w:rPr>
      </w:pPr>
      <w:r w:rsidRPr="00050FD0">
        <w:rPr>
          <w:rFonts w:cs="Times New Roman"/>
        </w:rPr>
        <w:t xml:space="preserve">Recently, artificial intelligence (AI) </w:t>
      </w:r>
      <w:r w:rsidR="007B6AB3">
        <w:rPr>
          <w:rFonts w:cs="Times New Roman"/>
        </w:rPr>
        <w:t xml:space="preserve">approaches have been developed to advance </w:t>
      </w:r>
      <w:r w:rsidR="00A64E4C">
        <w:rPr>
          <w:rFonts w:cs="Times New Roman"/>
        </w:rPr>
        <w:t xml:space="preserve">the abilities of NDE techniques for pipeline SCC. For example, machine learning models have been developed to automate signal processing and data analysis </w:t>
      </w:r>
      <w:r w:rsidR="00A64E4C">
        <w:rPr>
          <w:rFonts w:cs="Times New Roman"/>
        </w:rPr>
        <w:fldChar w:fldCharType="begin"/>
      </w:r>
      <w:r w:rsidR="00B80BA0">
        <w:rPr>
          <w:rFonts w:cs="Times New Roman"/>
        </w:rPr>
        <w:instrText xml:space="preserve"> ADDIN ZOTERO_ITEM CSL_CITATION {"citationID":"a1a6rd4ksup","properties":{"formattedCitation":"[7,8]","plainCitation":"[7,8]","noteIndex":0},"citationItems":[{"id":"bx1OfoRG/v1ozPXKt","uris":["http://zotero.org/users/local/XSPvld24/items/4DHWT4YF"],"itemData":{"id":317,"type":"article-journal","abstract":"Pipelines are crucial for transporting energy sources, yet corrosion especially stress corrosion cracking (SCC) poses a complex and potentially catastrophic form of material degradation. Traditional techniques like finite element analysis (FEA) have been utilized for SCC prediction, but it suffers from high computational cost and limited scalability. Deep learning (DL) with integration of FEA leverages large-scale data and learn complex nonlinear patterns for SCC prediction. Currently, literature on deep learning-enabled finite element analysis for pipelines SCC prediction is scarce, offering limited insights into this emerging approach and lack of comprehensive review. This paper reviews and investigates the current research directions and applications of DL-enabled FEA methodologies for simulation of SCC prediction. The importance of DL, technique type and network are also outlined in this review paper. This paper delves into integration of DL algorithms with FEA and their ability to grab complex interactions between mechanical stress, material properties, and environmental factors. Based on this comprehensive review, it was found that DL and FEA have proven to be strong prediction tools with high accuracy and lower training cost. DL-enabled FEA techniques are also being utilized to replace time-consuming methods and conventional codes. Furthermore, article discusses potential of this integrated approach for enhancing accuracy and efficiency of SCC prediction, leading to improved pipeline integrity management practices. Abbreviations: SCC: Stress corrosion cracking; FE: Finite element; FEA: Finite element analysis; FEM: Finite element method; ML: Machine learning; DL: Deep learning; EGIG: European gas pipeline incident data group; PHMSA: Pipeline and hazardous materials safety administration; DNNs: Deep neural networks; HpHSCC: High pH stress corrosion cracking; SMYS: Specified minimum yield strength; HE: Hydrogen embrittlement; NNpHSCC: Near-neutral pH stress corrosion cracking; ASME: American society of mechanical engineers; DNV: Det norske veritas; AI-FEM: Advanced iterative finite element method; CGR: Crack growth rate; ME: Mechanoelectrochemical; XGB: XGBoost; CAT: Catboost; CP: Cathodic Protection; AI: Artificial intelligence; ANNs: Artificial neural networks; CNNs: Convolutional neural networks; RNNs: Recurrent neural networks; ReLU: Rectified linear unit","container-title":"Engineering Applications of Computational Fluid Mechanics","DOI":"10.1080/19942060.2024.2302906","ISSN":"1994-2060","issue":"1","note":"publisher: Taylor &amp; Francis\n_eprint: https://doi.org/10.1080/19942060.2024.2302906","page":"2302906","source":"Taylor and Francis+NEJM","title":"Enhancing pipeline integrity: a comprehensive review of deep learning-enabled finite element analysis for stress corrosion cracking prediction","title-short":"Enhancing pipeline integrity","volume":"18","author":[{"family":"Sarwar","given":"Umair"},{"family":"","given":"Mokhtar ,Ainul Akmar"},{"family":"","given":"Muhammad ,Masdi"},{"family":"","given":"Wassan ,Rano Khan"},{"family":"","given":"Soomro ,Afzal Ahmed"},{"family":"","given":"Wassan ,Majid Ali"},{"family":"Kaka","given":"Shuaib","non-dropping-particle":"and"}],"issued":{"date-parts":[["2024",12,31]]}}},{"id":"bx1OfoRG/Gmu0eV8y","uris":["http://zotero.org/users/local/XSPvld24/items/MWEV7HFL"],"itemData":{"id":307,"type":"article-journal","abstract":"Pipeline integrity and safety depend on the detection and prediction of stress corrosion cracking (SCC) and other defects. In oil and gas pipeline systems, a variety of corrosion-monitoring techniques are used. The observed data exhibit characteristics of nonlinearity, multidimensionality, and noise. Hence, data-driven modeling techniques have been widely utilized. To accomplish intelligent corrosion prediction and enhance corrosion control, machine learning (ML)-based approaches have been developed. Some published papers related to SCC have discussed ML techniques and their applications, but none of the works has shown the real ability of ML to detect or predict SCC in energy pipelines, though fewer researchers have tested their models to prove them under controlled environments in laboratories, which is completely different from real work environments in the field. Looking at the current research status, the authors believe that there is a need to explore the best technologies and modeling approaches and to identify clear gaps; a critical review is, therefore, required. The objective of this study is to assess the current status of machine learning’s applications in SCC detection, identify current research gaps, and indicate future directions from a scientific research and application point of view. This review will highlight the limitations and challenges of employing machine learning for SCC prediction and also discuss the importance of incorporating domain knowledge and expert inputs to enhance the accuracy and reliability of predictions. Finally, a framework is proposed to demonstrate the process of the application of ML to condition assessments of energy pipelines.","container-title":"Machines","DOI":"10.3390/machines12010042","ISSN":"2075-1702","issue":"1","language":"en","license":"http://creativecommons.org/licenses/by/3.0/","note":"number: 1\npublisher: Multidisciplinary Digital Publishing Institute","page":"42","source":"www.mdpi.com","title":"Review of Prediction of Stress Corrosion Cracking in Gas Pipelines Using Machine Learning","volume":"12","author":[{"family":"Hussain","given":"Muhammad"},{"family":"Zhang","given":"Tieling"},{"family":"Chaudhry","given":"Muzaffar"},{"family":"Jamil","given":"Ishrat"},{"family":"Kausar","given":"Shazia"},{"family":"Hussain","given":"Intizar"}],"issued":{"date-parts":[["2024",1]]}}}],"schema":"https://github.com/citation-style-language/schema/raw/master/csl-citation.json"} </w:instrText>
      </w:r>
      <w:r w:rsidR="00A64E4C">
        <w:rPr>
          <w:rFonts w:cs="Times New Roman"/>
        </w:rPr>
        <w:fldChar w:fldCharType="separate"/>
      </w:r>
      <w:r w:rsidR="00F83D2F" w:rsidRPr="00F83D2F">
        <w:rPr>
          <w:rFonts w:cs="Times New Roman"/>
        </w:rPr>
        <w:t>[7,8]</w:t>
      </w:r>
      <w:r w:rsidR="00A64E4C">
        <w:rPr>
          <w:rFonts w:cs="Times New Roman"/>
        </w:rPr>
        <w:fldChar w:fldCharType="end"/>
      </w:r>
      <w:r w:rsidR="00A64E4C">
        <w:rPr>
          <w:rFonts w:cs="Times New Roman"/>
        </w:rPr>
        <w:t>, and robot</w:t>
      </w:r>
      <w:r w:rsidR="00BD08B9">
        <w:rPr>
          <w:rFonts w:cs="Times New Roman"/>
        </w:rPr>
        <w:t>s carrying</w:t>
      </w:r>
      <w:r w:rsidR="00A64E4C">
        <w:rPr>
          <w:rFonts w:cs="Times New Roman"/>
        </w:rPr>
        <w:t xml:space="preserve"> NDE devices have been developed to automate data collection </w:t>
      </w:r>
      <w:r w:rsidR="00A64E4C">
        <w:rPr>
          <w:rFonts w:cs="Times New Roman"/>
        </w:rPr>
        <w:fldChar w:fldCharType="begin"/>
      </w:r>
      <w:r w:rsidR="00B80BA0">
        <w:rPr>
          <w:rFonts w:cs="Times New Roman"/>
        </w:rPr>
        <w:instrText xml:space="preserve"> ADDIN ZOTERO_ITEM CSL_CITATION {"citationID":"aq4uoa6t0f","properties":{"formattedCitation":"[9]","plainCitation":"[9]","noteIndex":0},"citationItems":[{"id":"bx1OfoRG/96BglfTo","uris":["http://zotero.org/users/local/XSPvld24/items/5HAZIJ4I"],"itemData":{"id":309,"type":"paper-conference","abstract":"Robots are devised in such way to dispose of human intervention from labour extensive and hazardous work environment. At times they are also used to travel to unreachable workplaces that are typically not possible to access by human. Pipe inspections fall in the same category due to the fact that they carry toxic chemicals and fluids. Furthermore, most of the pipeline segments have tiny internal diameter or bends which end up unreachable to human. The complex inner geometry and hazard content constraints of pipes call for robots for inspection of such pipes so as to test corrosion, cracks and restoration of usable parts from pipe interior, sampling of sludge and scale formation on pipe inner surface. This research aims to design and develop a pipeline inspection robot using an autonomous mobile robot with ultrasound sensors and connected via GSM and GPS. In addition, IP camera was also used for visual inspection, integration of wireless capability for easy viewing of acquired data and images. The improvements achieved by the new-fangled design bring the ultrasonic inspection of pipeline even more competitive. Furthermore, the system has the ability to record and display the view of the atmospheres on the employees monitor display screen for effective observation, detection, quick analysis, diagnosis and reliably in confined, darkish environments.","container-title":"2018 IEEE Conference on Systems, Process and Control (ICSPC)","DOI":"10.1109/SPC.2018.8704127","event-title":"2018 IEEE Conference on Systems, Process and Control (ICSPC)","page":"29-32","source":"IEEE Xplore","title":"Design and Development of Pipeline Inspection Robot for Crack and Corrosion Detection","URL":"https://ieeexplore.ieee.org/abstract/document/8704127","author":[{"family":"Mohammed","given":"M. N."},{"family":"Shini Nadarajah","given":"Vidya"},{"family":"Mohd Lazim","given":"Nor Fazlina"},{"family":"Shazwany Zamani","given":"Nur"},{"family":"Al-Sanjary","given":"Omar Ismael"},{"family":"Ali","given":"Musab A. M."},{"family":"Al-Youif","given":"Shahad"}],"accessed":{"date-parts":[["2025",5,28]]},"issued":{"date-parts":[["2018",12]]}}}],"schema":"https://github.com/citation-style-language/schema/raw/master/csl-citation.json"} </w:instrText>
      </w:r>
      <w:r w:rsidR="00A64E4C">
        <w:rPr>
          <w:rFonts w:cs="Times New Roman"/>
        </w:rPr>
        <w:fldChar w:fldCharType="separate"/>
      </w:r>
      <w:r w:rsidR="00345F42">
        <w:rPr>
          <w:rFonts w:cs="Times New Roman"/>
          <w:kern w:val="0"/>
        </w:rPr>
        <w:t>[9]</w:t>
      </w:r>
      <w:r w:rsidR="00A64E4C">
        <w:rPr>
          <w:rFonts w:cs="Times New Roman"/>
        </w:rPr>
        <w:fldChar w:fldCharType="end"/>
      </w:r>
      <w:r w:rsidR="00A64E4C">
        <w:rPr>
          <w:rFonts w:cs="Times New Roman"/>
        </w:rPr>
        <w:t xml:space="preserve">. The application of machine learning models improved efficiency and accuracy, enabling the </w:t>
      </w:r>
      <w:r w:rsidR="00A64E4C" w:rsidRPr="00A61507">
        <w:rPr>
          <w:rFonts w:cs="Times New Roman"/>
        </w:rPr>
        <w:t>identification of initiation, localization, and</w:t>
      </w:r>
      <w:r w:rsidR="00A64E4C">
        <w:rPr>
          <w:rFonts w:cs="Times New Roman"/>
        </w:rPr>
        <w:t xml:space="preserve"> quantification of SCC </w:t>
      </w:r>
      <w:r w:rsidR="00A64E4C">
        <w:rPr>
          <w:rFonts w:cs="Times New Roman"/>
        </w:rPr>
        <w:fldChar w:fldCharType="begin"/>
      </w:r>
      <w:r w:rsidR="00B80BA0">
        <w:rPr>
          <w:rFonts w:cs="Times New Roman"/>
        </w:rPr>
        <w:instrText xml:space="preserve"> ADDIN ZOTERO_ITEM CSL_CITATION {"citationID":"JbOyLbwu","properties":{"formattedCitation":"[7]","plainCitation":"[7]","noteIndex":0},"citationItems":[{"id":"bx1OfoRG/v1ozPXKt","uris":["http://zotero.org/users/local/XSPvld24/items/4DHWT4YF"],"itemData":{"id":317,"type":"article-journal","abstract":"Pipelines are crucial for transporting energy sources, yet corrosion especially stress corrosion cracking (SCC) poses a complex and potentially catastrophic form of material degradation. Traditional techniques like finite element analysis (FEA) have been utilized for SCC prediction, but it suffers from high computational cost and limited scalability. Deep learning (DL) with integration of FEA leverages large-scale data and learn complex nonlinear patterns for SCC prediction. Currently, literature on deep learning-enabled finite element analysis for pipelines SCC prediction is scarce, offering limited insights into this emerging approach and lack of comprehensive review. This paper reviews and investigates the current research directions and applications of DL-enabled FEA methodologies for simulation of SCC prediction. The importance of DL, technique type and network are also outlined in this review paper. This paper delves into integration of DL algorithms with FEA and their ability to grab complex interactions between mechanical stress, material properties, and environmental factors. Based on this comprehensive review, it was found that DL and FEA have proven to be strong prediction tools with high accuracy and lower training cost. DL-enabled FEA techniques are also being utilized to replace time-consuming methods and conventional codes. Furthermore, article discusses potential of this integrated approach for enhancing accuracy and efficiency of SCC prediction, leading to improved pipeline integrity management practices. Abbreviations: SCC: Stress corrosion cracking; FE: Finite element; FEA: Finite element analysis; FEM: Finite element method; ML: Machine learning; DL: Deep learning; EGIG: European gas pipeline incident data group; PHMSA: Pipeline and hazardous materials safety administration; DNNs: Deep neural networks; HpHSCC: High pH stress corrosion cracking; SMYS: Specified minimum yield strength; HE: Hydrogen embrittlement; NNpHSCC: Near-neutral pH stress corrosion cracking; ASME: American society of mechanical engineers; DNV: Det norske veritas; AI-FEM: Advanced iterative finite element method; CGR: Crack growth rate; ME: Mechanoelectrochemical; XGB: XGBoost; CAT: Catboost; CP: Cathodic Protection; AI: Artificial intelligence; ANNs: Artificial neural networks; CNNs: Convolutional neural networks; RNNs: Recurrent neural networks; ReLU: Rectified linear unit","container-title":"Engineering Applications of Computational Fluid Mechanics","DOI":"10.1080/19942060.2024.2302906","ISSN":"1994-2060","issue":"1","note":"publisher: Taylor &amp; Francis\n_eprint: https://doi.org/10.1080/19942060.2024.2302906","page":"2302906","source":"Taylor and Francis+NEJM","title":"Enhancing pipeline integrity: a comprehensive review of deep learning-enabled finite element analysis for stress corrosion cracking prediction","title-short":"Enhancing pipeline integrity","volume":"18","author":[{"family":"Sarwar","given":"Umair"},{"family":"","given":"Mokhtar ,Ainul Akmar"},{"family":"","given":"Muhammad ,Masdi"},{"family":"","given":"Wassan ,Rano Khan"},{"family":"","given":"Soomro ,Afzal Ahmed"},{"family":"","given":"Wassan ,Majid Ali"},{"family":"Kaka","given":"Shuaib","non-dropping-particle":"and"}],"issued":{"date-parts":[["2024",12,31]]}}}],"schema":"https://github.com/citation-style-language/schema/raw/master/csl-citation.json"} </w:instrText>
      </w:r>
      <w:r w:rsidR="00A64E4C">
        <w:rPr>
          <w:rFonts w:cs="Times New Roman"/>
        </w:rPr>
        <w:fldChar w:fldCharType="separate"/>
      </w:r>
      <w:r w:rsidR="004E6325">
        <w:rPr>
          <w:rFonts w:cs="Times New Roman"/>
          <w:kern w:val="0"/>
        </w:rPr>
        <w:t>[7]</w:t>
      </w:r>
      <w:r w:rsidR="00A64E4C">
        <w:rPr>
          <w:rFonts w:cs="Times New Roman"/>
        </w:rPr>
        <w:fldChar w:fldCharType="end"/>
      </w:r>
      <w:r w:rsidR="00A64E4C">
        <w:rPr>
          <w:rFonts w:cs="Times New Roman"/>
        </w:rPr>
        <w:t>. The utilization of robot</w:t>
      </w:r>
      <w:r w:rsidR="00BD08B9">
        <w:rPr>
          <w:rFonts w:cs="Times New Roman"/>
        </w:rPr>
        <w:t>s</w:t>
      </w:r>
      <w:r w:rsidR="00A64E4C">
        <w:rPr>
          <w:rFonts w:cs="Times New Roman"/>
        </w:rPr>
        <w:t xml:space="preserve"> facilitates data collection, particularly in harsh environments or </w:t>
      </w:r>
      <w:r w:rsidR="00A64E4C" w:rsidRPr="00D05DF6">
        <w:rPr>
          <w:rFonts w:cs="Times New Roman"/>
        </w:rPr>
        <w:t>hard-to-reach areas</w:t>
      </w:r>
      <w:r w:rsidR="00A64E4C">
        <w:rPr>
          <w:rFonts w:cs="Times New Roman"/>
        </w:rPr>
        <w:t xml:space="preserve"> </w:t>
      </w:r>
      <w:r w:rsidR="00A64E4C">
        <w:rPr>
          <w:rFonts w:cs="Times New Roman"/>
        </w:rPr>
        <w:fldChar w:fldCharType="begin"/>
      </w:r>
      <w:r w:rsidR="00B80BA0">
        <w:rPr>
          <w:rFonts w:cs="Times New Roman"/>
        </w:rPr>
        <w:instrText xml:space="preserve"> ADDIN ZOTERO_ITEM CSL_CITATION {"citationID":"WLLt7DVu","properties":{"formattedCitation":"[9]","plainCitation":"[9]","noteIndex":0},"citationItems":[{"id":"bx1OfoRG/96BglfTo","uris":["http://zotero.org/users/local/XSPvld24/items/5HAZIJ4I"],"itemData":{"id":309,"type":"paper-conference","abstract":"Robots are devised in such way to dispose of human intervention from labour extensive and hazardous work environment. At times they are also used to travel to unreachable workplaces that are typically not possible to access by human. Pipe inspections fall in the same category due to the fact that they carry toxic chemicals and fluids. Furthermore, most of the pipeline segments have tiny internal diameter or bends which end up unreachable to human. The complex inner geometry and hazard content constraints of pipes call for robots for inspection of such pipes so as to test corrosion, cracks and restoration of usable parts from pipe interior, sampling of sludge and scale formation on pipe inner surface. This research aims to design and develop a pipeline inspection robot using an autonomous mobile robot with ultrasound sensors and connected via GSM and GPS. In addition, IP camera was also used for visual inspection, integration of wireless capability for easy viewing of acquired data and images. The improvements achieved by the new-fangled design bring the ultrasonic inspection of pipeline even more competitive. Furthermore, the system has the ability to record and display the view of the atmospheres on the employees monitor display screen for effective observation, detection, quick analysis, diagnosis and reliably in confined, darkish environments.","container-title":"2018 IEEE Conference on Systems, Process and Control (ICSPC)","DOI":"10.1109/SPC.2018.8704127","event-title":"2018 IEEE Conference on Systems, Process and Control (ICSPC)","page":"29-32","source":"IEEE Xplore","title":"Design and Development of Pipeline Inspection Robot for Crack and Corrosion Detection","URL":"https://ieeexplore.ieee.org/abstract/document/8704127","author":[{"family":"Mohammed","given":"M. N."},{"family":"Shini Nadarajah","given":"Vidya"},{"family":"Mohd Lazim","given":"Nor Fazlina"},{"family":"Shazwany Zamani","given":"Nur"},{"family":"Al-Sanjary","given":"Omar Ismael"},{"family":"Ali","given":"Musab A. M."},{"family":"Al-Youif","given":"Shahad"}],"accessed":{"date-parts":[["2025",5,28]]},"issued":{"date-parts":[["2018",12]]}}}],"schema":"https://github.com/citation-style-language/schema/raw/master/csl-citation.json"} </w:instrText>
      </w:r>
      <w:r w:rsidR="00A64E4C">
        <w:rPr>
          <w:rFonts w:cs="Times New Roman"/>
        </w:rPr>
        <w:fldChar w:fldCharType="separate"/>
      </w:r>
      <w:r w:rsidR="00345F42">
        <w:rPr>
          <w:rFonts w:cs="Times New Roman"/>
          <w:kern w:val="0"/>
        </w:rPr>
        <w:t>[9]</w:t>
      </w:r>
      <w:r w:rsidR="00A64E4C">
        <w:rPr>
          <w:rFonts w:cs="Times New Roman"/>
        </w:rPr>
        <w:fldChar w:fldCharType="end"/>
      </w:r>
      <w:r w:rsidR="00A64E4C">
        <w:rPr>
          <w:rFonts w:cs="Times New Roman"/>
        </w:rPr>
        <w:t>.</w:t>
      </w:r>
    </w:p>
    <w:p w14:paraId="6A17E17C" w14:textId="1388A214" w:rsidR="00C12863" w:rsidRDefault="00A64E4C" w:rsidP="00C12863">
      <w:pPr>
        <w:widowControl w:val="0"/>
        <w:spacing w:line="478" w:lineRule="auto"/>
        <w:ind w:firstLine="418"/>
        <w:rPr>
          <w:rFonts w:cs="Times New Roman"/>
        </w:rPr>
      </w:pPr>
      <w:r>
        <w:rPr>
          <w:rFonts w:cs="Times New Roman"/>
        </w:rPr>
        <w:t>To enhance the understanding of SCC</w:t>
      </w:r>
      <w:r w:rsidR="00541707">
        <w:t xml:space="preserve">, several </w:t>
      </w:r>
      <w:r>
        <w:rPr>
          <w:rFonts w:hint="eastAsia"/>
        </w:rPr>
        <w:t>review</w:t>
      </w:r>
      <w:r>
        <w:t xml:space="preserve"> papers </w:t>
      </w:r>
      <w:r w:rsidR="006817B3">
        <w:rPr>
          <w:rFonts w:hint="eastAsia"/>
        </w:rPr>
        <w:t>were</w:t>
      </w:r>
      <w:r>
        <w:t xml:space="preserve"> published. </w:t>
      </w:r>
      <w:r w:rsidR="006A59EB">
        <w:rPr>
          <w:rFonts w:cs="Times New Roman"/>
        </w:rPr>
        <w:t>Shirazi</w:t>
      </w:r>
      <w:r w:rsidR="0083276B">
        <w:rPr>
          <w:rFonts w:cs="Times New Roman"/>
        </w:rPr>
        <w:t xml:space="preserve"> et al.</w:t>
      </w:r>
      <w:r>
        <w:rPr>
          <w:rFonts w:cs="Times New Roman"/>
        </w:rPr>
        <w:t xml:space="preserve"> </w:t>
      </w:r>
      <w:r w:rsidR="0004150C">
        <w:rPr>
          <w:rFonts w:cs="Times New Roman"/>
        </w:rPr>
        <w:fldChar w:fldCharType="begin"/>
      </w:r>
      <w:r w:rsidR="00B80BA0">
        <w:rPr>
          <w:rFonts w:cs="Times New Roman"/>
        </w:rPr>
        <w:instrText xml:space="preserve"> ADDIN ZOTERO_ITEM CSL_CITATION {"citationID":"a9lbq05ui5","properties":{"formattedCitation":"[10]","plainCitation":"[10]","noteIndex":0},"citationItems":[{"id":"bx1OfoRG/5NEWR2gJ","uris":["http://zotero.org/users/local/XSPvld24/items/G28AJSTF"],"itemData":{"id":311,"type":"article-journal","abstract":"In recent years, pipeline failures attributed to circumferential stress corrosion cracking (C-SCC) in near-neutral pH environments were reported. The environmental conditions that led to C-SCC are similar to those associated with pipe axial transgranular near-neutral pH SCC (A-SCC), which is caused by groundwater in contact with the outer surface of the pipe steel at disbonded areas. C-SCC failures remain rare, but they are often unexpected and can create significant pipeline operation and safety hazards. In C-SCC, residual and axial stresses together, instead of hoop stress for A-SCC, play an important role. Stress from the internal pressure pushes on the pipe ends and make axial stress in the pipeline. On the other hand, the axial residual stresses, because of pipe bending, girth welding, and soil movement, can increase the magnitude of tensile stresses to a level that is prone to circumferential crack initiation and growth. Axial stresses have a cyclical nature because of internal pressure fluctuations. There are two exclusive stresses at pipe bends, which may explain why most of the C-SCC failures occur at them. These are the hydrodynamic stresses from the change in momentum of the moving fluid when it goes around a bend, and the Bourdon effect caused by the difference in the stress acting on the outside of the bend and the inside of the bend. These stresses also fluctuate with the fluctuation in the internal pressure and influence initiation and growth of C-SCC cracks. There is a need to carry out both numerical and experimental studies to quantify the susceptibility to C-SCC crack initiation and growth under various contributing factors potentially encountered during field operation. This paper will discuss details on how various stress factors and their combinations can affect different stages of the cracking mechanism, including surface corrosion and initiation of cracks, early-stage growth, dormancy, reactivation of dormant cracks, and crack growth. Moreover, the gaps in knowledge about C-SSC will be delineated. Finally, remedial actions are recommended to deal with the C-SCC threats.","container-title":"Engineering Failure Analysis","DOI":"10.1016/j.engfailanal.2023.107215","ISSN":"1350-6307","journalAbbreviation":"Engineering Failure Analysis","page":"107215","source":"ScienceDirect","title":"A review on current understanding of pipeline circumferential stress corrosion cracking in near-neutral PH environment","volume":"148","author":[{"family":"Shirazi","given":"Hamed"},{"family":"Eadie","given":"Reg"},{"family":"Chen","given":"Weixing"}],"issued":{"date-parts":[["2023",6,1]]}}}],"schema":"https://github.com/citation-style-language/schema/raw/master/csl-citation.json"} </w:instrText>
      </w:r>
      <w:r w:rsidR="0004150C">
        <w:rPr>
          <w:rFonts w:cs="Times New Roman"/>
        </w:rPr>
        <w:fldChar w:fldCharType="separate"/>
      </w:r>
      <w:r w:rsidR="00345F42">
        <w:rPr>
          <w:rFonts w:cs="Times New Roman"/>
          <w:kern w:val="0"/>
        </w:rPr>
        <w:t>[10]</w:t>
      </w:r>
      <w:r w:rsidR="0004150C">
        <w:rPr>
          <w:rFonts w:cs="Times New Roman"/>
        </w:rPr>
        <w:fldChar w:fldCharType="end"/>
      </w:r>
      <w:r w:rsidR="0083276B">
        <w:rPr>
          <w:rFonts w:cs="Times New Roman"/>
        </w:rPr>
        <w:t xml:space="preserve"> </w:t>
      </w:r>
      <w:r>
        <w:t xml:space="preserve">discussed </w:t>
      </w:r>
      <w:r w:rsidR="00C77BA6">
        <w:t xml:space="preserve">stress factors and their interactions </w:t>
      </w:r>
      <w:r>
        <w:t xml:space="preserve">that </w:t>
      </w:r>
      <w:r w:rsidR="00BD08B9">
        <w:t>impact</w:t>
      </w:r>
      <w:r w:rsidR="00C77BA6">
        <w:t xml:space="preserve"> </w:t>
      </w:r>
      <w:r>
        <w:t xml:space="preserve">the development </w:t>
      </w:r>
      <w:r w:rsidR="00C77BA6">
        <w:t>of SCC.</w:t>
      </w:r>
      <w:r w:rsidR="00C77BA6" w:rsidRPr="00443778" w:rsidDel="006234E2">
        <w:rPr>
          <w:rFonts w:cs="Times New Roman"/>
        </w:rPr>
        <w:t xml:space="preserve"> </w:t>
      </w:r>
      <w:r w:rsidR="00B45355">
        <w:rPr>
          <w:rFonts w:cs="Times New Roman" w:hint="eastAsia"/>
        </w:rPr>
        <w:t>Ca</w:t>
      </w:r>
      <w:r w:rsidR="00B45355">
        <w:rPr>
          <w:rFonts w:cs="Times New Roman"/>
        </w:rPr>
        <w:t>labres</w:t>
      </w:r>
      <w:r w:rsidR="00BD3823">
        <w:rPr>
          <w:rFonts w:cs="Times New Roman"/>
        </w:rPr>
        <w:t>e et al.</w:t>
      </w:r>
      <w:r>
        <w:rPr>
          <w:rFonts w:cs="Times New Roman"/>
        </w:rPr>
        <w:t xml:space="preserve"> </w:t>
      </w:r>
      <w:r w:rsidR="00020EC9">
        <w:rPr>
          <w:rFonts w:cs="Times New Roman"/>
        </w:rPr>
        <w:fldChar w:fldCharType="begin"/>
      </w:r>
      <w:r w:rsidR="00B80BA0">
        <w:rPr>
          <w:rFonts w:cs="Times New Roman"/>
        </w:rPr>
        <w:instrText xml:space="preserve"> ADDIN ZOTERO_ITEM CSL_CITATION {"citationID":"am81bopfue","properties":{"formattedCitation":"[11]","plainCitation":"[11]","noteIndex":0},"citationItems":[{"id":"bx1OfoRG/XYgrUiVG","uris":["http://zotero.org/users/local/XSPvld24/items/VAZHM9RX"],"itemData":{"id":226,"type":"article-journal","abstract":"The complex nature of the damage evolution in stress corrosion cracking (SCC) leads to explore for new investigation technologies in order to better identify the mechanisms that supervise the initiation and evolution of the damage as well to provide an improvement of knowledge on this critical localized corrosion form during time. Research activities concerning the use of acoustic emission (AE) technique to assess SCC has acquiring considerably relevance in recent decades. The non-invasiveness and the possibility to provide a continuous in situ monitoring of structures and components make this non-destructive technique clearly promising in the field of structural health monitoring. In this concern, this paper aims to be a focused overview on the evaluation of SCC phenomena by AE technique. The main topic of this review is centered on the approaches that can be used in elaborating AE data to better discriminate the mechanisms that contribute to damage propagation in SCC conditions. Based on available literature, investigation approaches assessing AE waveform parameters were classified, evidencing, furthermore, the identified mechanisms that synergistically take place during the material degradation. Eventually, a brief summary and a future trend evaluation was also reported.","container-title":"Corrosion and Materials Degradation","DOI":"10.3390/cmd2010001","ISSN":"2624-5558","issue":"1","language":"en","license":"http://creativecommons.org/licenses/by/3.0/","note":"number: 1\npublisher: Multidisciplinary Digital Publishing Institute","page":"1-30","source":"www.mdpi.com","title":"A Review on the Applications of Acoustic Emission Technique in the Study of Stress Corrosion Cracking","volume":"2","author":[{"family":"Calabrese","given":"Luigi"},{"family":"Proverbio","given":"Edoardo"}],"issued":{"date-parts":[["2021",3]]}}}],"schema":"https://github.com/citation-style-language/schema/raw/master/csl-citation.json"} </w:instrText>
      </w:r>
      <w:r w:rsidR="00020EC9">
        <w:rPr>
          <w:rFonts w:cs="Times New Roman"/>
        </w:rPr>
        <w:fldChar w:fldCharType="separate"/>
      </w:r>
      <w:r w:rsidR="00345F42">
        <w:rPr>
          <w:rFonts w:cs="Times New Roman"/>
          <w:kern w:val="0"/>
        </w:rPr>
        <w:t>[11]</w:t>
      </w:r>
      <w:r w:rsidR="00020EC9">
        <w:rPr>
          <w:rFonts w:cs="Times New Roman"/>
        </w:rPr>
        <w:fldChar w:fldCharType="end"/>
      </w:r>
      <w:r w:rsidR="00BD3823">
        <w:rPr>
          <w:rFonts w:cs="Times New Roman"/>
        </w:rPr>
        <w:t xml:space="preserve"> </w:t>
      </w:r>
      <w:r w:rsidR="009D66D9">
        <w:rPr>
          <w:rFonts w:cs="Times New Roman"/>
        </w:rPr>
        <w:t>review</w:t>
      </w:r>
      <w:r w:rsidR="00C66638">
        <w:rPr>
          <w:rFonts w:cs="Times New Roman" w:hint="eastAsia"/>
        </w:rPr>
        <w:t>ed</w:t>
      </w:r>
      <w:r w:rsidR="009D66D9">
        <w:rPr>
          <w:rFonts w:cs="Times New Roman"/>
        </w:rPr>
        <w:t xml:space="preserve"> </w:t>
      </w:r>
      <w:r w:rsidR="009D66D9">
        <w:t>AE techniques and application</w:t>
      </w:r>
      <w:r w:rsidR="00BD08B9">
        <w:t>s</w:t>
      </w:r>
      <w:r w:rsidR="009D66D9">
        <w:t xml:space="preserve"> for monitoring SCC. </w:t>
      </w:r>
      <w:r w:rsidR="00DE6AB1">
        <w:rPr>
          <w:rFonts w:cs="Times New Roman" w:hint="eastAsia"/>
        </w:rPr>
        <w:t>Sarwar</w:t>
      </w:r>
      <w:r w:rsidR="00DE6AB1">
        <w:rPr>
          <w:rFonts w:cs="Times New Roman"/>
        </w:rPr>
        <w:t xml:space="preserve"> et </w:t>
      </w:r>
      <w:r w:rsidR="00DE6AB1" w:rsidRPr="00985C06">
        <w:rPr>
          <w:rFonts w:cs="Times New Roman"/>
        </w:rPr>
        <w:t>al.</w:t>
      </w:r>
      <w:r w:rsidR="009D66D9">
        <w:rPr>
          <w:rFonts w:cs="Times New Roman"/>
        </w:rPr>
        <w:t xml:space="preserve"> </w:t>
      </w:r>
      <w:r w:rsidR="004B2881">
        <w:rPr>
          <w:rFonts w:cs="Times New Roman"/>
        </w:rPr>
        <w:fldChar w:fldCharType="begin"/>
      </w:r>
      <w:r w:rsidR="00B80BA0">
        <w:rPr>
          <w:rFonts w:cs="Times New Roman"/>
        </w:rPr>
        <w:instrText xml:space="preserve"> ADDIN ZOTERO_ITEM CSL_CITATION {"citationID":"aratmudrvb","properties":{"formattedCitation":"[7]","plainCitation":"[7]","noteIndex":0},"citationItems":[{"id":"bx1OfoRG/v1ozPXKt","uris":["http://zotero.org/users/local/XSPvld24/items/4DHWT4YF"],"itemData":{"id":317,"type":"article-journal","abstract":"Pipelines are crucial for transporting energy sources, yet corrosion especially stress corrosion cracking (SCC) poses a complex and potentially catastrophic form of material degradation. Traditional techniques like finite element analysis (FEA) have been utilized for SCC prediction, but it suffers from high computational cost and limited scalability. Deep learning (DL) with integration of FEA leverages large-scale data and learn complex nonlinear patterns for SCC prediction. Currently, literature on deep learning-enabled finite element analysis for pipelines SCC prediction is scarce, offering limited insights into this emerging approach and lack of comprehensive review. This paper reviews and investigates the current research directions and applications of DL-enabled FEA methodologies for simulation of SCC prediction. The importance of DL, technique type and network are also outlined in this review paper. This paper delves into integration of DL algorithms with FEA and their ability to grab complex interactions between mechanical stress, material properties, and environmental factors. Based on this comprehensive review, it was found that DL and FEA have proven to be strong prediction tools with high accuracy and lower training cost. DL-enabled FEA techniques are also being utilized to replace time-consuming methods and conventional codes. Furthermore, article discusses potential of this integrated approach for enhancing accuracy and efficiency of SCC prediction, leading to improved pipeline integrity management practices. Abbreviations: SCC: Stress corrosion cracking; FE: Finite element; FEA: Finite element analysis; FEM: Finite element method; ML: Machine learning; DL: Deep learning; EGIG: European gas pipeline incident data group; PHMSA: Pipeline and hazardous materials safety administration; DNNs: Deep neural networks; HpHSCC: High pH stress corrosion cracking; SMYS: Specified minimum yield strength; HE: Hydrogen embrittlement; NNpHSCC: Near-neutral pH stress corrosion cracking; ASME: American society of mechanical engineers; DNV: Det norske veritas; AI-FEM: Advanced iterative finite element method; CGR: Crack growth rate; ME: Mechanoelectrochemical; XGB: XGBoost; CAT: Catboost; CP: Cathodic Protection; AI: Artificial intelligence; ANNs: Artificial neural networks; CNNs: Convolutional neural networks; RNNs: Recurrent neural networks; ReLU: Rectified linear unit","container-title":"Engineering Applications of Computational Fluid Mechanics","DOI":"10.1080/19942060.2024.2302906","ISSN":"1994-2060","issue":"1","note":"publisher: Taylor &amp; Francis\n_eprint: https://doi.org/10.1080/19942060.2024.2302906","page":"2302906","source":"Taylor and Francis+NEJM","title":"Enhancing pipeline integrity: a comprehensive review of deep learning-enabled finite element analysis for stress corrosion cracking prediction","title-short":"Enhancing pipeline integrity","volume":"18","author":[{"family":"Sarwar","given":"Umair"},{"family":"","given":"Mokhtar ,Ainul Akmar"},{"family":"","given":"Muhammad ,Masdi"},{"family":"","given":"Wassan ,Rano Khan"},{"family":"","given":"Soomro ,Afzal Ahmed"},{"family":"","given":"Wassan ,Majid Ali"},{"family":"Kaka","given":"Shuaib","non-dropping-particle":"and"}],"issued":{"date-parts":[["2024",12,31]]}}}],"schema":"https://github.com/citation-style-language/schema/raw/master/csl-citation.json"} </w:instrText>
      </w:r>
      <w:r w:rsidR="004B2881">
        <w:rPr>
          <w:rFonts w:cs="Times New Roman"/>
        </w:rPr>
        <w:fldChar w:fldCharType="separate"/>
      </w:r>
      <w:r w:rsidR="004E6325">
        <w:rPr>
          <w:rFonts w:cs="Times New Roman"/>
          <w:kern w:val="0"/>
        </w:rPr>
        <w:t>[7]</w:t>
      </w:r>
      <w:r w:rsidR="004B2881">
        <w:rPr>
          <w:rFonts w:cs="Times New Roman"/>
        </w:rPr>
        <w:fldChar w:fldCharType="end"/>
      </w:r>
      <w:r w:rsidR="00DE6AB1" w:rsidRPr="00985C06">
        <w:rPr>
          <w:rFonts w:cs="Times New Roman"/>
        </w:rPr>
        <w:t xml:space="preserve"> </w:t>
      </w:r>
      <w:r w:rsidR="009D66D9">
        <w:rPr>
          <w:rFonts w:cs="Times New Roman"/>
        </w:rPr>
        <w:t xml:space="preserve">focused </w:t>
      </w:r>
      <w:r w:rsidR="009D66D9">
        <w:rPr>
          <w:rFonts w:cs="Times New Roman"/>
        </w:rPr>
        <w:lastRenderedPageBreak/>
        <w:t xml:space="preserve">on predicting SCC </w:t>
      </w:r>
      <w:r w:rsidR="0079494E">
        <w:rPr>
          <w:rFonts w:cs="Times New Roman" w:hint="eastAsia"/>
        </w:rPr>
        <w:t>through</w:t>
      </w:r>
      <w:r w:rsidR="009D66D9">
        <w:rPr>
          <w:rFonts w:cs="Times New Roman"/>
        </w:rPr>
        <w:t xml:space="preserve"> machine learning and </w:t>
      </w:r>
      <w:r w:rsidR="009D66D9" w:rsidRPr="00985C06">
        <w:rPr>
          <w:rFonts w:cs="Times New Roman"/>
        </w:rPr>
        <w:t>finite element analysis</w:t>
      </w:r>
      <w:r w:rsidR="00141AE6" w:rsidRPr="00985C06">
        <w:rPr>
          <w:rFonts w:cs="Times New Roman"/>
        </w:rPr>
        <w:t xml:space="preserve">. </w:t>
      </w:r>
      <w:r w:rsidR="00B80BA0" w:rsidRPr="00B80BA0">
        <w:rPr>
          <w:rFonts w:cs="Times New Roman"/>
          <w:b/>
          <w:bCs/>
          <w:color w:val="EE0000"/>
        </w:rPr>
        <w:t xml:space="preserve">Table 1 </w:t>
      </w:r>
      <w:r w:rsidR="00217731" w:rsidRPr="00217731">
        <w:rPr>
          <w:rFonts w:cs="Times New Roman"/>
          <w:color w:val="EE0000"/>
        </w:rPr>
        <w:t>provides a comparison between this study and existing review papers, highlighting differences in scope and research focus. Compared with existing reviews that primarily focused on SCC mechanisms, this paper presents a comparative, application-oriented review of NDE techniques, highlighting their capabilities, limitations, and suitability for different monitoring scenarios, with the aim of supporting engineering decision-making.</w:t>
      </w:r>
    </w:p>
    <w:p w14:paraId="539404E6" w14:textId="77777777" w:rsidR="00DC0B49" w:rsidRPr="007849D1" w:rsidRDefault="00DC0B49" w:rsidP="00DC0B49">
      <w:pPr>
        <w:widowControl w:val="0"/>
        <w:spacing w:line="240" w:lineRule="auto"/>
        <w:jc w:val="center"/>
        <w:rPr>
          <w:rFonts w:cs="Times New Roman"/>
          <w:color w:val="EE0000"/>
        </w:rPr>
      </w:pPr>
      <w:r w:rsidRPr="007849D1">
        <w:rPr>
          <w:rFonts w:cs="Times New Roman" w:hint="eastAsia"/>
          <w:b/>
          <w:bCs/>
          <w:color w:val="EE0000"/>
        </w:rPr>
        <w:t>Table 1</w:t>
      </w:r>
      <w:r w:rsidRPr="007849D1">
        <w:rPr>
          <w:rFonts w:cs="Times New Roman" w:hint="eastAsia"/>
          <w:color w:val="EE0000"/>
        </w:rPr>
        <w:t xml:space="preserve">. </w:t>
      </w:r>
      <w:r w:rsidRPr="007849D1">
        <w:rPr>
          <w:rFonts w:cs="Times New Roman"/>
          <w:color w:val="EE0000"/>
        </w:rPr>
        <w:t xml:space="preserve">Comparison between this study and representative review articles </w:t>
      </w:r>
    </w:p>
    <w:tbl>
      <w:tblPr>
        <w:tblStyle w:val="TableGrid"/>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276"/>
        <w:gridCol w:w="1418"/>
        <w:gridCol w:w="1134"/>
        <w:gridCol w:w="1279"/>
        <w:gridCol w:w="989"/>
        <w:gridCol w:w="1984"/>
        <w:gridCol w:w="1280"/>
      </w:tblGrid>
      <w:tr w:rsidR="00217731" w:rsidRPr="007849D1" w14:paraId="06039D37" w14:textId="77777777" w:rsidTr="003543D3">
        <w:tc>
          <w:tcPr>
            <w:tcW w:w="1276" w:type="dxa"/>
            <w:tcBorders>
              <w:top w:val="single" w:sz="12" w:space="0" w:color="auto"/>
              <w:bottom w:val="single" w:sz="12" w:space="0" w:color="auto"/>
            </w:tcBorders>
            <w:vAlign w:val="center"/>
          </w:tcPr>
          <w:p w14:paraId="708CC3D1" w14:textId="7BBE8DA3" w:rsidR="00B80BA0" w:rsidRPr="003543D3" w:rsidRDefault="00B80BA0" w:rsidP="00B80BA0">
            <w:pPr>
              <w:spacing w:line="240" w:lineRule="auto"/>
              <w:jc w:val="center"/>
              <w:rPr>
                <w:rFonts w:cs="Times New Roman"/>
                <w:color w:val="EE0000"/>
                <w:sz w:val="22"/>
                <w:szCs w:val="22"/>
              </w:rPr>
            </w:pPr>
            <w:r w:rsidRPr="003543D3">
              <w:rPr>
                <w:rFonts w:cs="Times New Roman"/>
                <w:color w:val="EE0000"/>
                <w:sz w:val="22"/>
                <w:szCs w:val="22"/>
              </w:rPr>
              <w:t>Ref.</w:t>
            </w:r>
          </w:p>
        </w:tc>
        <w:tc>
          <w:tcPr>
            <w:tcW w:w="1418" w:type="dxa"/>
            <w:tcBorders>
              <w:top w:val="single" w:sz="12" w:space="0" w:color="auto"/>
              <w:bottom w:val="single" w:sz="12" w:space="0" w:color="auto"/>
            </w:tcBorders>
            <w:vAlign w:val="center"/>
          </w:tcPr>
          <w:p w14:paraId="63412814" w14:textId="584CA524"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Mechanism</w:t>
            </w:r>
          </w:p>
        </w:tc>
        <w:tc>
          <w:tcPr>
            <w:tcW w:w="1134" w:type="dxa"/>
            <w:tcBorders>
              <w:top w:val="single" w:sz="12" w:space="0" w:color="auto"/>
              <w:bottom w:val="single" w:sz="12" w:space="0" w:color="auto"/>
            </w:tcBorders>
            <w:vAlign w:val="center"/>
          </w:tcPr>
          <w:p w14:paraId="55AB6A8B" w14:textId="0F684AE5"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Recent progress</w:t>
            </w:r>
          </w:p>
        </w:tc>
        <w:tc>
          <w:tcPr>
            <w:tcW w:w="1279" w:type="dxa"/>
            <w:tcBorders>
              <w:top w:val="single" w:sz="12" w:space="0" w:color="auto"/>
              <w:bottom w:val="single" w:sz="12" w:space="0" w:color="auto"/>
            </w:tcBorders>
            <w:vAlign w:val="center"/>
          </w:tcPr>
          <w:p w14:paraId="2C234A30" w14:textId="2F0DED7D"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Machine learning</w:t>
            </w:r>
          </w:p>
        </w:tc>
        <w:tc>
          <w:tcPr>
            <w:tcW w:w="989" w:type="dxa"/>
            <w:tcBorders>
              <w:top w:val="single" w:sz="12" w:space="0" w:color="auto"/>
              <w:bottom w:val="single" w:sz="12" w:space="0" w:color="auto"/>
            </w:tcBorders>
            <w:vAlign w:val="center"/>
          </w:tcPr>
          <w:p w14:paraId="60E1D84B" w14:textId="445C9406"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Robot</w:t>
            </w:r>
          </w:p>
        </w:tc>
        <w:tc>
          <w:tcPr>
            <w:tcW w:w="1984" w:type="dxa"/>
            <w:tcBorders>
              <w:top w:val="single" w:sz="12" w:space="0" w:color="auto"/>
              <w:bottom w:val="single" w:sz="12" w:space="0" w:color="auto"/>
            </w:tcBorders>
            <w:vAlign w:val="center"/>
          </w:tcPr>
          <w:p w14:paraId="5333B2AD" w14:textId="2EA78C30" w:rsidR="00B80BA0" w:rsidRPr="003543D3" w:rsidRDefault="00B80BA0" w:rsidP="00B80BA0">
            <w:pPr>
              <w:spacing w:line="240" w:lineRule="auto"/>
              <w:jc w:val="center"/>
              <w:rPr>
                <w:rFonts w:cs="Times New Roman"/>
                <w:color w:val="EE0000"/>
                <w:sz w:val="22"/>
                <w:szCs w:val="22"/>
              </w:rPr>
            </w:pPr>
            <w:r w:rsidRPr="00217731">
              <w:rPr>
                <w:color w:val="EE0000"/>
                <w:sz w:val="22"/>
                <w:szCs w:val="22"/>
              </w:rPr>
              <w:t>Techniques selection guidance</w:t>
            </w:r>
          </w:p>
        </w:tc>
        <w:tc>
          <w:tcPr>
            <w:tcW w:w="1280" w:type="dxa"/>
            <w:tcBorders>
              <w:top w:val="single" w:sz="12" w:space="0" w:color="auto"/>
              <w:bottom w:val="single" w:sz="12" w:space="0" w:color="auto"/>
            </w:tcBorders>
            <w:vAlign w:val="center"/>
          </w:tcPr>
          <w:p w14:paraId="015A733D" w14:textId="6CB9D764"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Technique evaluation</w:t>
            </w:r>
          </w:p>
        </w:tc>
      </w:tr>
      <w:tr w:rsidR="00217731" w:rsidRPr="007849D1" w14:paraId="2EFEBF14" w14:textId="77777777" w:rsidTr="003543D3">
        <w:tc>
          <w:tcPr>
            <w:tcW w:w="1276" w:type="dxa"/>
            <w:tcBorders>
              <w:top w:val="single" w:sz="12" w:space="0" w:color="auto"/>
            </w:tcBorders>
            <w:vAlign w:val="center"/>
          </w:tcPr>
          <w:p w14:paraId="5449BDCD" w14:textId="15F3E263" w:rsidR="00B80BA0" w:rsidRPr="003543D3" w:rsidRDefault="00B80BA0" w:rsidP="00B80BA0">
            <w:pPr>
              <w:spacing w:line="240" w:lineRule="auto"/>
              <w:jc w:val="center"/>
              <w:rPr>
                <w:rFonts w:cs="Times New Roman"/>
                <w:color w:val="EE0000"/>
                <w:sz w:val="22"/>
                <w:szCs w:val="22"/>
              </w:rPr>
            </w:pPr>
            <w:r w:rsidRPr="003543D3">
              <w:rPr>
                <w:rFonts w:cs="Times New Roman"/>
                <w:color w:val="EE0000"/>
                <w:sz w:val="22"/>
                <w:szCs w:val="22"/>
              </w:rPr>
              <w:fldChar w:fldCharType="begin"/>
            </w:r>
            <w:r>
              <w:rPr>
                <w:rFonts w:cs="Times New Roman"/>
                <w:color w:val="EE0000"/>
                <w:sz w:val="22"/>
                <w:szCs w:val="22"/>
              </w:rPr>
              <w:instrText xml:space="preserve"> ADDIN ZOTERO_ITEM CSL_CITATION {"citationID":"a1vbb8q7g29","properties":{"formattedCitation":"[3]","plainCitation":"[3]","noteIndex":0},"citationItems":[{"id":"bx1OfoRG/W6PDB0CP","uris":["http://zotero.org/users/local/XSPvld24/items/3TV3RE9C"],"itemData":{"id":"nLl4NqIH/fqtH16h2","type":"article-journal","container-title":"Heliyon","DOI":"10.1016/j.heliyon.2024.e25276","ISSN":"2405-8440","issue":"3","journalAbbreviation":"Heliyon","language":"English","note":"publisher: Elsevier\nPMID: 38586324","source":"www.cell.com","title":"Prognosis methods of stress corrosion cracking under harsh environmental conditions","URL":"https://www.cell.com/heliyon/abstract/S2405-8440(24)01307-0","volume":"10","author":[{"family":"Hamdan","given":"Hasan"},{"family":"Alsit","given":"Abdullah"},{"family":"Tahhan","given":"Aghyad B. Al"},{"family":"Mughieda","given":"Omer"},{"family":"Mourad","given":"Abdel-Hamid I."},{"family":"Shehadeh","given":"Mutasem A."},{"family":"Alkhedher","given":"Mohammad"}],"accessed":{"date-parts":[["2025",5,28]]},"issued":{"date-parts":[["2024",2,15]]}}}],"schema":"https://github.com/citation-style-language/schema/raw/master/csl-citation.json"} </w:instrText>
            </w:r>
            <w:r w:rsidRPr="003543D3">
              <w:rPr>
                <w:rFonts w:cs="Times New Roman"/>
                <w:color w:val="EE0000"/>
                <w:sz w:val="22"/>
                <w:szCs w:val="22"/>
              </w:rPr>
              <w:fldChar w:fldCharType="separate"/>
            </w:r>
            <w:r w:rsidRPr="003543D3">
              <w:rPr>
                <w:rFonts w:cs="Times New Roman"/>
                <w:color w:val="EE0000"/>
                <w:kern w:val="0"/>
                <w:sz w:val="22"/>
                <w:szCs w:val="22"/>
              </w:rPr>
              <w:t>[3]</w:t>
            </w:r>
            <w:r w:rsidRPr="003543D3">
              <w:rPr>
                <w:rFonts w:cs="Times New Roman"/>
                <w:color w:val="EE0000"/>
                <w:sz w:val="22"/>
                <w:szCs w:val="22"/>
              </w:rPr>
              <w:fldChar w:fldCharType="end"/>
            </w:r>
          </w:p>
        </w:tc>
        <w:tc>
          <w:tcPr>
            <w:tcW w:w="1418" w:type="dxa"/>
            <w:tcBorders>
              <w:top w:val="single" w:sz="12" w:space="0" w:color="auto"/>
            </w:tcBorders>
            <w:vAlign w:val="center"/>
          </w:tcPr>
          <w:p w14:paraId="2C0350AB" w14:textId="3088FBE2"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Partial</w:t>
            </w:r>
          </w:p>
        </w:tc>
        <w:tc>
          <w:tcPr>
            <w:tcW w:w="1134" w:type="dxa"/>
            <w:tcBorders>
              <w:top w:val="single" w:sz="12" w:space="0" w:color="auto"/>
            </w:tcBorders>
            <w:vAlign w:val="center"/>
          </w:tcPr>
          <w:p w14:paraId="163A78E1" w14:textId="1233DDF4"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Explicit</w:t>
            </w:r>
          </w:p>
        </w:tc>
        <w:tc>
          <w:tcPr>
            <w:tcW w:w="1279" w:type="dxa"/>
            <w:tcBorders>
              <w:top w:val="single" w:sz="12" w:space="0" w:color="auto"/>
            </w:tcBorders>
            <w:vAlign w:val="center"/>
          </w:tcPr>
          <w:p w14:paraId="5C3C1186" w14:textId="6AD68CBD"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Explicit</w:t>
            </w:r>
          </w:p>
        </w:tc>
        <w:tc>
          <w:tcPr>
            <w:tcW w:w="989" w:type="dxa"/>
            <w:tcBorders>
              <w:top w:val="single" w:sz="12" w:space="0" w:color="auto"/>
            </w:tcBorders>
            <w:vAlign w:val="center"/>
          </w:tcPr>
          <w:p w14:paraId="07792DF4" w14:textId="43E22A38"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984" w:type="dxa"/>
            <w:tcBorders>
              <w:top w:val="single" w:sz="12" w:space="0" w:color="auto"/>
            </w:tcBorders>
            <w:vAlign w:val="center"/>
          </w:tcPr>
          <w:p w14:paraId="4EE4AF2C" w14:textId="567A6E0D"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280" w:type="dxa"/>
            <w:tcBorders>
              <w:top w:val="single" w:sz="12" w:space="0" w:color="auto"/>
            </w:tcBorders>
            <w:vAlign w:val="center"/>
          </w:tcPr>
          <w:p w14:paraId="36211A67" w14:textId="31DCBC0B"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r>
      <w:tr w:rsidR="00217731" w:rsidRPr="007849D1" w14:paraId="4CA7D715" w14:textId="77777777" w:rsidTr="003543D3">
        <w:tc>
          <w:tcPr>
            <w:tcW w:w="1276" w:type="dxa"/>
            <w:vAlign w:val="center"/>
          </w:tcPr>
          <w:p w14:paraId="2FA706C8" w14:textId="063BD080" w:rsidR="00B80BA0" w:rsidRPr="003543D3" w:rsidRDefault="00B80BA0" w:rsidP="00B80BA0">
            <w:pPr>
              <w:spacing w:line="240" w:lineRule="auto"/>
              <w:jc w:val="center"/>
              <w:rPr>
                <w:rFonts w:cs="Times New Roman"/>
                <w:color w:val="EE0000"/>
                <w:sz w:val="22"/>
                <w:szCs w:val="22"/>
              </w:rPr>
            </w:pPr>
            <w:r w:rsidRPr="003543D3">
              <w:rPr>
                <w:rFonts w:cs="Times New Roman"/>
                <w:color w:val="EE0000"/>
                <w:sz w:val="22"/>
                <w:szCs w:val="22"/>
              </w:rPr>
              <w:fldChar w:fldCharType="begin"/>
            </w:r>
            <w:r>
              <w:rPr>
                <w:rFonts w:cs="Times New Roman"/>
                <w:color w:val="EE0000"/>
                <w:sz w:val="22"/>
                <w:szCs w:val="22"/>
              </w:rPr>
              <w:instrText xml:space="preserve"> ADDIN ZOTERO_ITEM CSL_CITATION {"citationID":"a1a3hqi9jc1","properties":{"formattedCitation":"[7]","plainCitation":"[7]","noteIndex":0},"citationItems":[{"id":"bx1OfoRG/v1ozPXKt","uris":["http://zotero.org/users/local/XSPvld24/items/4DHWT4YF"],"itemData":{"id":"nLl4NqIH/G6Cqppyn","type":"article-journal","abstract":"Pipelines are crucial for transporting energy sources, yet corrosion especially stress corrosion cracking (SCC) poses a complex and potentially catastrophic form of material degradation. Traditional techniques like finite element analysis (FEA) have been utilized for SCC prediction, but it suffers from high computational cost and limited scalability. Deep learning (DL) with integration of FEA leverages large-scale data and learn complex nonlinear patterns for SCC prediction. Currently, literature on deep learning-enabled finite element analysis for pipelines SCC prediction is scarce, offering limited insights into this emerging approach and lack of comprehensive review. This paper reviews and investigates the current research directions and applications of DL-enabled FEA methodologies for simulation of SCC prediction. The importance of DL, technique type and network are also outlined in this review paper. This paper delves into integration of DL algorithms with FEA and their ability to grab complex interactions between mechanical stress, material properties, and environmental factors. Based on this comprehensive review, it was found that DL and FEA have proven to be strong prediction tools with high accuracy and lower training cost. DL-enabled FEA techniques are also being utilized to replace time-consuming methods and conventional codes. Furthermore, article discusses potential of this integrated approach for enhancing accuracy and efficiency of SCC prediction, leading to improved pipeline integrity management practices. Abbreviations: SCC: Stress corrosion cracking; FE: Finite element; FEA: Finite element analysis; FEM: Finite element method; ML: Machine learning; DL: Deep learning; EGIG: European gas pipeline incident data group; PHMSA: Pipeline and hazardous materials safety administration; DNNs: Deep neural networks; HpHSCC: High pH stress corrosion cracking; SMYS: Specified minimum yield strength; HE: Hydrogen embrittlement; NNpHSCC: Near-neutral pH stress corrosion cracking; ASME: American society of mechanical engineers; DNV: Det norske veritas; AI-FEM: Advanced iterative finite element method; CGR: Crack growth rate; ME: Mechanoelectrochemical; XGB: XGBoost; CAT: Catboost; CP: Cathodic Protection; AI: Artificial intelligence; ANNs: Artificial neural networks; CNNs: Convolutional neural networks; RNNs: Recurrent neural networks; ReLU: Rectified linear unit","container-title":"Engineering Applications of Computational Fluid Mechanics","DOI":"10.1080/19942060.2024.2302906","ISSN":"1994-2060","issue":"1","note":"publisher: Taylor &amp; Francis\n_eprint: https://doi.org/10.1080/19942060.2024.2302906","page":"2302906","source":"Taylor and Francis+NEJM","title":"Enhancing pipeline integrity: a comprehensive review of deep learning-enabled finite element analysis for stress corrosion cracking prediction","title-short":"Enhancing pipeline integrity","volume":"18","author":[{"family":"Sarwar","given":"Umair"},{"family":"","given":"Mokhtar ,Ainul Akmar"},{"family":"","given":"Muhammad ,Masdi"},{"family":"","given":"Wassan ,Rano Khan"},{"family":"","given":"Soomro ,Afzal Ahmed"},{"family":"","given":"Wassan ,Majid Ali"},{"family":"Kaka","given":"Shuaib","non-dropping-particle":"and"}],"issued":{"date-parts":[["2024",12,31]]}}}],"schema":"https://github.com/citation-style-language/schema/raw/master/csl-citation.json"} </w:instrText>
            </w:r>
            <w:r w:rsidRPr="003543D3">
              <w:rPr>
                <w:rFonts w:cs="Times New Roman"/>
                <w:color w:val="EE0000"/>
                <w:sz w:val="22"/>
                <w:szCs w:val="22"/>
              </w:rPr>
              <w:fldChar w:fldCharType="separate"/>
            </w:r>
            <w:r w:rsidRPr="003543D3">
              <w:rPr>
                <w:rFonts w:cs="Times New Roman"/>
                <w:color w:val="EE0000"/>
                <w:kern w:val="0"/>
                <w:sz w:val="22"/>
                <w:szCs w:val="22"/>
              </w:rPr>
              <w:t>[7]</w:t>
            </w:r>
            <w:r w:rsidRPr="003543D3">
              <w:rPr>
                <w:rFonts w:cs="Times New Roman"/>
                <w:color w:val="EE0000"/>
                <w:sz w:val="22"/>
                <w:szCs w:val="22"/>
              </w:rPr>
              <w:fldChar w:fldCharType="end"/>
            </w:r>
          </w:p>
        </w:tc>
        <w:tc>
          <w:tcPr>
            <w:tcW w:w="1418" w:type="dxa"/>
            <w:vAlign w:val="center"/>
          </w:tcPr>
          <w:p w14:paraId="35BBEA64" w14:textId="7C26CB3B"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Explicit</w:t>
            </w:r>
          </w:p>
        </w:tc>
        <w:tc>
          <w:tcPr>
            <w:tcW w:w="1134" w:type="dxa"/>
            <w:vAlign w:val="center"/>
          </w:tcPr>
          <w:p w14:paraId="051BDFF7" w14:textId="774FA372"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279" w:type="dxa"/>
            <w:vAlign w:val="center"/>
          </w:tcPr>
          <w:p w14:paraId="196BADD9" w14:textId="453E46EC"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Partial</w:t>
            </w:r>
          </w:p>
        </w:tc>
        <w:tc>
          <w:tcPr>
            <w:tcW w:w="989" w:type="dxa"/>
            <w:vAlign w:val="center"/>
          </w:tcPr>
          <w:p w14:paraId="52F90A44" w14:textId="0133A4FA"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984" w:type="dxa"/>
            <w:vAlign w:val="center"/>
          </w:tcPr>
          <w:p w14:paraId="370BA187" w14:textId="354CCB1C"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280" w:type="dxa"/>
            <w:vAlign w:val="center"/>
          </w:tcPr>
          <w:p w14:paraId="5440952E" w14:textId="5E18C52B"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r>
      <w:tr w:rsidR="00217731" w:rsidRPr="007849D1" w14:paraId="2B6983CB" w14:textId="77777777" w:rsidTr="003543D3">
        <w:tc>
          <w:tcPr>
            <w:tcW w:w="1276" w:type="dxa"/>
            <w:vAlign w:val="center"/>
          </w:tcPr>
          <w:p w14:paraId="53B30758" w14:textId="6FE649DD" w:rsidR="00B80BA0" w:rsidRPr="003543D3" w:rsidRDefault="00B80BA0" w:rsidP="00B80BA0">
            <w:pPr>
              <w:spacing w:line="240" w:lineRule="auto"/>
              <w:jc w:val="center"/>
              <w:rPr>
                <w:rFonts w:cs="Times New Roman"/>
                <w:color w:val="EE0000"/>
                <w:sz w:val="22"/>
                <w:szCs w:val="22"/>
              </w:rPr>
            </w:pPr>
            <w:r w:rsidRPr="003543D3">
              <w:rPr>
                <w:rFonts w:cs="Times New Roman"/>
                <w:color w:val="EE0000"/>
                <w:sz w:val="22"/>
                <w:szCs w:val="22"/>
              </w:rPr>
              <w:fldChar w:fldCharType="begin"/>
            </w:r>
            <w:r>
              <w:rPr>
                <w:rFonts w:cs="Times New Roman"/>
                <w:color w:val="EE0000"/>
                <w:sz w:val="22"/>
                <w:szCs w:val="22"/>
              </w:rPr>
              <w:instrText xml:space="preserve"> ADDIN ZOTERO_ITEM CSL_CITATION {"citationID":"a2nrkdh9qf4","properties":{"formattedCitation":"[8]","plainCitation":"[8]","noteIndex":0},"citationItems":[{"id":"bx1OfoRG/Gmu0eV8y","uris":["http://zotero.org/users/local/XSPvld24/items/MWEV7HFL"],"itemData":{"id":"nLl4NqIH/hLnA8BCP","type":"article-journal","abstract":"Pipeline integrity and safety depend on the detection and prediction of stress corrosion cracking (SCC) and other defects. In oil and gas pipeline systems, a variety of corrosion-monitoring techniques are used. The observed data exhibit characteristics of nonlinearity, multidimensionality, and noise. Hence, data-driven modeling techniques have been widely utilized. To accomplish intelligent corrosion prediction and enhance corrosion control, machine learning (ML)-based approaches have been developed. Some published papers related to SCC have discussed ML techniques and their applications, but none of the works has shown the real ability of ML to detect or predict SCC in energy pipelines, though fewer researchers have tested their models to prove them under controlled environments in laboratories, which is completely different from real work environments in the field. Looking at the current research status, the authors believe that there is a need to explore the best technologies and modeling approaches and to identify clear gaps; a critical review is, therefore, required. The objective of this study is to assess the current status of machine learning’s applications in SCC detection, identify current research gaps, and indicate future directions from a scientific research and application point of view. This review will highlight the limitations and challenges of employing machine learning for SCC prediction and also discuss the importance of incorporating domain knowledge and expert inputs to enhance the accuracy and reliability of predictions. Finally, a framework is proposed to demonstrate the process of the application of ML to condition assessments of energy pipelines.","container-title":"Machines","DOI":"10.3390/machines12010042","ISSN":"2075-1702","issue":"1","language":"en","license":"http://creativecommons.org/licenses/by/3.0/","note":"number: 1\npublisher: Multidisciplinary Digital Publishing Institute","page":"42","source":"www.mdpi.com","title":"Review of Prediction of Stress Corrosion Cracking in Gas Pipelines Using Machine Learning","volume":"12","author":[{"family":"Hussain","given":"Muhammad"},{"family":"Zhang","given":"Tieling"},{"family":"Chaudhry","given":"Muzaffar"},{"family":"Jamil","given":"Ishrat"},{"family":"Kausar","given":"Shazia"},{"family":"Hussain","given":"Intizar"}],"issued":{"date-parts":[["2024",1]]}}}],"schema":"https://github.com/citation-style-language/schema/raw/master/csl-citation.json"} </w:instrText>
            </w:r>
            <w:r w:rsidRPr="003543D3">
              <w:rPr>
                <w:rFonts w:cs="Times New Roman"/>
                <w:color w:val="EE0000"/>
                <w:sz w:val="22"/>
                <w:szCs w:val="22"/>
              </w:rPr>
              <w:fldChar w:fldCharType="separate"/>
            </w:r>
            <w:r w:rsidRPr="003543D3">
              <w:rPr>
                <w:rFonts w:cs="Times New Roman"/>
                <w:color w:val="EE0000"/>
                <w:kern w:val="0"/>
                <w:sz w:val="22"/>
                <w:szCs w:val="22"/>
              </w:rPr>
              <w:t>[8]</w:t>
            </w:r>
            <w:r w:rsidRPr="003543D3">
              <w:rPr>
                <w:rFonts w:cs="Times New Roman"/>
                <w:color w:val="EE0000"/>
                <w:sz w:val="22"/>
                <w:szCs w:val="22"/>
              </w:rPr>
              <w:fldChar w:fldCharType="end"/>
            </w:r>
          </w:p>
        </w:tc>
        <w:tc>
          <w:tcPr>
            <w:tcW w:w="1418" w:type="dxa"/>
            <w:vAlign w:val="center"/>
          </w:tcPr>
          <w:p w14:paraId="162DA16E" w14:textId="7750D959"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134" w:type="dxa"/>
            <w:vAlign w:val="center"/>
          </w:tcPr>
          <w:p w14:paraId="6F96C71C" w14:textId="73AF21DE"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279" w:type="dxa"/>
            <w:vAlign w:val="center"/>
          </w:tcPr>
          <w:p w14:paraId="06616853" w14:textId="20B32947"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Explicit</w:t>
            </w:r>
          </w:p>
        </w:tc>
        <w:tc>
          <w:tcPr>
            <w:tcW w:w="989" w:type="dxa"/>
            <w:vAlign w:val="center"/>
          </w:tcPr>
          <w:p w14:paraId="61EBE209" w14:textId="1443445D"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984" w:type="dxa"/>
            <w:vAlign w:val="center"/>
          </w:tcPr>
          <w:p w14:paraId="314B61B7" w14:textId="73A266C5"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280" w:type="dxa"/>
            <w:vAlign w:val="center"/>
          </w:tcPr>
          <w:p w14:paraId="33F07948" w14:textId="384D7C3E"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r>
      <w:tr w:rsidR="00217731" w:rsidRPr="007849D1" w14:paraId="2D1A79D9" w14:textId="77777777" w:rsidTr="003543D3">
        <w:tc>
          <w:tcPr>
            <w:tcW w:w="1276" w:type="dxa"/>
            <w:vAlign w:val="center"/>
          </w:tcPr>
          <w:p w14:paraId="08BF66A6" w14:textId="30B9E374" w:rsidR="00B80BA0" w:rsidRPr="003543D3" w:rsidRDefault="00B80BA0" w:rsidP="00B80BA0">
            <w:pPr>
              <w:spacing w:line="240" w:lineRule="auto"/>
              <w:jc w:val="center"/>
              <w:rPr>
                <w:rFonts w:cs="Times New Roman"/>
                <w:color w:val="EE0000"/>
                <w:sz w:val="22"/>
                <w:szCs w:val="22"/>
              </w:rPr>
            </w:pPr>
            <w:r w:rsidRPr="003543D3">
              <w:rPr>
                <w:rFonts w:cs="Times New Roman"/>
                <w:color w:val="EE0000"/>
                <w:sz w:val="22"/>
                <w:szCs w:val="22"/>
              </w:rPr>
              <w:fldChar w:fldCharType="begin"/>
            </w:r>
            <w:r>
              <w:rPr>
                <w:rFonts w:cs="Times New Roman"/>
                <w:color w:val="EE0000"/>
                <w:sz w:val="22"/>
                <w:szCs w:val="22"/>
              </w:rPr>
              <w:instrText xml:space="preserve"> ADDIN ZOTERO_ITEM CSL_CITATION {"citationID":"a13jlupg1ln","properties":{"formattedCitation":"[10]","plainCitation":"[10]","noteIndex":0},"citationItems":[{"id":"bx1OfoRG/5NEWR2gJ","uris":["http://zotero.org/users/local/XSPvld24/items/G28AJSTF"],"itemData":{"id":"nLl4NqIH/frD5fl6X","type":"article-journal","abstract":"In recent years, pipeline failures attributed to circumferential stress corrosion cracking (C-SCC) in near-neutral pH environments were reported. The environmental conditions that led to C-SCC are similar to those associated with pipe axial transgranular near-neutral pH SCC (A-SCC), which is caused by groundwater in contact with the outer surface of the pipe steel at disbonded areas. C-SCC failures remain rare, but they are often unexpected and can create significant pipeline operation and safety hazards. In C-SCC, residual and axial stresses together, instead of hoop stress for A-SCC, play an important role. Stress from the internal pressure pushes on the pipe ends and make axial stress in the pipeline. On the other hand, the axial residual stresses, because of pipe bending, girth welding, and soil movement, can increase the magnitude of tensile stresses to a level that is prone to circumferential crack initiation and growth. Axial stresses have a cyclical nature because of internal pressure fluctuations. There are two exclusive stresses at pipe bends, which may explain why most of the C-SCC failures occur at them. These are the hydrodynamic stresses from the change in momentum of the moving fluid when it goes around a bend, and the Bourdon effect caused by the difference in the stress acting on the outside of the bend and the inside of the bend. These stresses also fluctuate with the fluctuation in the internal pressure and influence initiation and growth of C-SCC cracks. There is a need to carry out both numerical and experimental studies to quantify the susceptibility to C-SCC crack initiation and growth under various contributing factors potentially encountered during field operation. This paper will discuss details on how various stress factors and their combinations can affect different stages of the cracking mechanism, including surface corrosion and initiation of cracks, early-stage growth, dormancy, reactivation of dormant cracks, and crack growth. Moreover, the gaps in knowledge about C-SSC will be delineated. Finally, remedial actions are recommended to deal with the C-SCC threats.","container-title":"Engineering Failure Analysis","DOI":"10.1016/j.engfailanal.2023.107215","ISSN":"1350-6307","journalAbbreviation":"Engineering Failure Analysis","page":"107215","source":"ScienceDirect","title":"A review on current understanding of pipeline circumferential stress corrosion cracking in near-neutral PH environment","volume":"148","author":[{"family":"Shirazi","given":"Hamed"},{"family":"Eadie","given":"Reg"},{"family":"Chen","given":"Weixing"}],"issued":{"date-parts":[["2023",6,1]]}}}],"schema":"https://github.com/citation-style-language/schema/raw/master/csl-citation.json"} </w:instrText>
            </w:r>
            <w:r w:rsidRPr="003543D3">
              <w:rPr>
                <w:rFonts w:cs="Times New Roman"/>
                <w:color w:val="EE0000"/>
                <w:sz w:val="22"/>
                <w:szCs w:val="22"/>
              </w:rPr>
              <w:fldChar w:fldCharType="separate"/>
            </w:r>
            <w:r w:rsidRPr="003543D3">
              <w:rPr>
                <w:rFonts w:cs="Times New Roman"/>
                <w:color w:val="EE0000"/>
                <w:kern w:val="0"/>
                <w:sz w:val="22"/>
                <w:szCs w:val="22"/>
              </w:rPr>
              <w:t>[10]</w:t>
            </w:r>
            <w:r w:rsidRPr="003543D3">
              <w:rPr>
                <w:rFonts w:cs="Times New Roman"/>
                <w:color w:val="EE0000"/>
                <w:sz w:val="22"/>
                <w:szCs w:val="22"/>
              </w:rPr>
              <w:fldChar w:fldCharType="end"/>
            </w:r>
          </w:p>
        </w:tc>
        <w:tc>
          <w:tcPr>
            <w:tcW w:w="1418" w:type="dxa"/>
            <w:vAlign w:val="center"/>
          </w:tcPr>
          <w:p w14:paraId="31D1B3C4" w14:textId="0FA426ED"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Explicit</w:t>
            </w:r>
          </w:p>
        </w:tc>
        <w:tc>
          <w:tcPr>
            <w:tcW w:w="1134" w:type="dxa"/>
            <w:vAlign w:val="center"/>
          </w:tcPr>
          <w:p w14:paraId="54EA284A" w14:textId="277601C1"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279" w:type="dxa"/>
            <w:vAlign w:val="center"/>
          </w:tcPr>
          <w:p w14:paraId="361880AA" w14:textId="752E10AB"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989" w:type="dxa"/>
            <w:vAlign w:val="center"/>
          </w:tcPr>
          <w:p w14:paraId="650CD52B" w14:textId="03425BDF"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984" w:type="dxa"/>
            <w:vAlign w:val="center"/>
          </w:tcPr>
          <w:p w14:paraId="385AC38A" w14:textId="23CB3548"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280" w:type="dxa"/>
            <w:vAlign w:val="center"/>
          </w:tcPr>
          <w:p w14:paraId="0D0C54B6" w14:textId="45C7D8A2"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r>
      <w:tr w:rsidR="00217731" w:rsidRPr="007849D1" w14:paraId="44663967" w14:textId="77777777" w:rsidTr="003543D3">
        <w:tc>
          <w:tcPr>
            <w:tcW w:w="1276" w:type="dxa"/>
            <w:vAlign w:val="center"/>
          </w:tcPr>
          <w:p w14:paraId="6BC1485B" w14:textId="14ED2C59" w:rsidR="00B80BA0" w:rsidRPr="003543D3" w:rsidRDefault="00B80BA0" w:rsidP="00B80BA0">
            <w:pPr>
              <w:spacing w:line="240" w:lineRule="auto"/>
              <w:jc w:val="center"/>
              <w:rPr>
                <w:rFonts w:cs="Times New Roman"/>
                <w:color w:val="EE0000"/>
                <w:sz w:val="22"/>
                <w:szCs w:val="22"/>
              </w:rPr>
            </w:pPr>
            <w:r w:rsidRPr="003543D3">
              <w:rPr>
                <w:rFonts w:cs="Times New Roman"/>
                <w:color w:val="EE0000"/>
                <w:sz w:val="22"/>
                <w:szCs w:val="22"/>
              </w:rPr>
              <w:fldChar w:fldCharType="begin"/>
            </w:r>
            <w:r>
              <w:rPr>
                <w:rFonts w:cs="Times New Roman"/>
                <w:color w:val="EE0000"/>
                <w:sz w:val="22"/>
                <w:szCs w:val="22"/>
              </w:rPr>
              <w:instrText xml:space="preserve"> ADDIN ZOTERO_ITEM CSL_CITATION {"citationID":"a43545su5d","properties":{"formattedCitation":"[11]","plainCitation":"[11]","noteIndex":0},"citationItems":[{"id":"bx1OfoRG/XYgrUiVG","uris":["http://zotero.org/users/local/XSPvld24/items/VAZHM9RX"],"itemData":{"id":"nLl4NqIH/NuWKArq8","type":"article-journal","abstract":"The complex nature of the damage evolution in stress corrosion cracking (SCC) leads to explore for new investigation technologies in order to better identify the mechanisms that supervise the initiation and evolution of the damage as well to provide an improvement of knowledge on this critical localized corrosion form during time. Research activities concerning the use of acoustic emission (AE) technique to assess SCC has acquiring considerably relevance in recent decades. The non-invasiveness and the possibility to provide a continuous in situ monitoring of structures and components make this non-destructive technique clearly promising in the field of structural health monitoring. In this concern, this paper aims to be a focused overview on the evaluation of SCC phenomena by AE technique. The main topic of this review is centered on the approaches that can be used in elaborating AE data to better discriminate the mechanisms that contribute to damage propagation in SCC conditions. Based on available literature, investigation approaches assessing AE waveform parameters were classified, evidencing, furthermore, the identified mechanisms that synergistically take place during the material degradation. Eventually, a brief summary and a future trend evaluation was also reported.","container-title":"Corrosion and Materials Degradation","DOI":"10.3390/cmd2010001","ISSN":"2624-5558","issue":"1","language":"en","license":"http://creativecommons.org/licenses/by/3.0/","note":"number: 1\npublisher: Multidisciplinary Digital Publishing Institute","page":"1-30","source":"www.mdpi.com","title":"A Review on the Applications of Acoustic Emission Technique in the Study of Stress Corrosion Cracking","volume":"2","author":[{"family":"Calabrese","given":"Luigi"},{"family":"Proverbio","given":"Edoardo"}],"issued":{"date-parts":[["2021",3]]}}}],"schema":"https://github.com/citation-style-language/schema/raw/master/csl-citation.json"} </w:instrText>
            </w:r>
            <w:r w:rsidRPr="003543D3">
              <w:rPr>
                <w:rFonts w:cs="Times New Roman"/>
                <w:color w:val="EE0000"/>
                <w:sz w:val="22"/>
                <w:szCs w:val="22"/>
              </w:rPr>
              <w:fldChar w:fldCharType="separate"/>
            </w:r>
            <w:r w:rsidRPr="003543D3">
              <w:rPr>
                <w:rFonts w:cs="Times New Roman"/>
                <w:color w:val="EE0000"/>
                <w:kern w:val="0"/>
                <w:sz w:val="22"/>
                <w:szCs w:val="22"/>
              </w:rPr>
              <w:t>[11]</w:t>
            </w:r>
            <w:r w:rsidRPr="003543D3">
              <w:rPr>
                <w:rFonts w:cs="Times New Roman"/>
                <w:color w:val="EE0000"/>
                <w:sz w:val="22"/>
                <w:szCs w:val="22"/>
              </w:rPr>
              <w:fldChar w:fldCharType="end"/>
            </w:r>
          </w:p>
        </w:tc>
        <w:tc>
          <w:tcPr>
            <w:tcW w:w="1418" w:type="dxa"/>
            <w:vAlign w:val="center"/>
          </w:tcPr>
          <w:p w14:paraId="7101B2AF" w14:textId="1ECEA8A7"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134" w:type="dxa"/>
            <w:vAlign w:val="center"/>
          </w:tcPr>
          <w:p w14:paraId="6930C581" w14:textId="7928D46C"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Partial</w:t>
            </w:r>
          </w:p>
        </w:tc>
        <w:tc>
          <w:tcPr>
            <w:tcW w:w="1279" w:type="dxa"/>
            <w:vAlign w:val="center"/>
          </w:tcPr>
          <w:p w14:paraId="0F15CF4A" w14:textId="2E6A378F"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989" w:type="dxa"/>
            <w:vAlign w:val="center"/>
          </w:tcPr>
          <w:p w14:paraId="52BE1329" w14:textId="3BE23A66"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984" w:type="dxa"/>
            <w:vAlign w:val="center"/>
          </w:tcPr>
          <w:p w14:paraId="60F1FE75" w14:textId="70E71F89"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280" w:type="dxa"/>
            <w:vAlign w:val="center"/>
          </w:tcPr>
          <w:p w14:paraId="3EBBC44B" w14:textId="6DB1CBB8"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r>
      <w:tr w:rsidR="00217731" w:rsidRPr="007849D1" w14:paraId="24ABEED9" w14:textId="77777777" w:rsidTr="003543D3">
        <w:tc>
          <w:tcPr>
            <w:tcW w:w="1276" w:type="dxa"/>
            <w:vAlign w:val="center"/>
          </w:tcPr>
          <w:p w14:paraId="5850E3C5" w14:textId="4E03334B" w:rsidR="00B80BA0" w:rsidRPr="003543D3" w:rsidRDefault="00B80BA0" w:rsidP="00B80BA0">
            <w:pPr>
              <w:spacing w:line="240" w:lineRule="auto"/>
              <w:jc w:val="center"/>
              <w:rPr>
                <w:rFonts w:cs="Times New Roman"/>
                <w:color w:val="EE0000"/>
                <w:sz w:val="22"/>
                <w:szCs w:val="22"/>
              </w:rPr>
            </w:pPr>
            <w:r w:rsidRPr="003543D3">
              <w:rPr>
                <w:rFonts w:cs="Times New Roman"/>
                <w:color w:val="EE0000"/>
                <w:sz w:val="22"/>
                <w:szCs w:val="22"/>
              </w:rPr>
              <w:fldChar w:fldCharType="begin"/>
            </w:r>
            <w:r>
              <w:rPr>
                <w:rFonts w:cs="Times New Roman"/>
                <w:color w:val="EE0000"/>
                <w:sz w:val="22"/>
                <w:szCs w:val="22"/>
              </w:rPr>
              <w:instrText xml:space="preserve"> ADDIN ZOTERO_ITEM CSL_CITATION {"citationID":"a1hahgob3k0","properties":{"formattedCitation":"[12]","plainCitation":"[12]","noteIndex":0},"citationItems":[{"id":"bx1OfoRG/lQ2PIqMQ","uris":["http://zotero.org/users/16015205/items/9JEFUI5N"],"itemData":{"id":"nLl4NqIH/kaLHvdNQ","type":"article-journal","container-title":"Engineering Failure Analysis","note":"publisher: Elsevier","page":"105013","source":"Google Scholar","title":"High pH stress corrosion cracking initiation and crack evolution in buried steel pipelines: A review","title-short":"High pH stress corrosion cracking initiation and crack evolution in buried steel pipelines","volume":"120","author":[{"family":"Niazi","given":"Hamid"},{"family":"Eadie","given":"Reg"},{"family":"Chen","given":"Weixing"},{"family":"Zhang","given":"Hao"}],"issued":{"date-parts":[["2021"]]}}}],"schema":"https://github.com/citation-style-language/schema/raw/master/csl-citation.json"} </w:instrText>
            </w:r>
            <w:r w:rsidRPr="003543D3">
              <w:rPr>
                <w:rFonts w:cs="Times New Roman"/>
                <w:color w:val="EE0000"/>
                <w:sz w:val="22"/>
                <w:szCs w:val="22"/>
              </w:rPr>
              <w:fldChar w:fldCharType="separate"/>
            </w:r>
            <w:r w:rsidRPr="003543D3">
              <w:rPr>
                <w:rFonts w:cs="Times New Roman"/>
                <w:color w:val="EE0000"/>
                <w:kern w:val="0"/>
                <w:sz w:val="22"/>
                <w:szCs w:val="22"/>
              </w:rPr>
              <w:t>[12]</w:t>
            </w:r>
            <w:r w:rsidRPr="003543D3">
              <w:rPr>
                <w:rFonts w:cs="Times New Roman"/>
                <w:color w:val="EE0000"/>
                <w:sz w:val="22"/>
                <w:szCs w:val="22"/>
              </w:rPr>
              <w:fldChar w:fldCharType="end"/>
            </w:r>
          </w:p>
        </w:tc>
        <w:tc>
          <w:tcPr>
            <w:tcW w:w="1418" w:type="dxa"/>
            <w:vAlign w:val="center"/>
          </w:tcPr>
          <w:p w14:paraId="323ED582" w14:textId="58E142E9"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Explicit</w:t>
            </w:r>
          </w:p>
        </w:tc>
        <w:tc>
          <w:tcPr>
            <w:tcW w:w="1134" w:type="dxa"/>
            <w:vAlign w:val="center"/>
          </w:tcPr>
          <w:p w14:paraId="2F91A702" w14:textId="54D0C23B"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279" w:type="dxa"/>
            <w:vAlign w:val="center"/>
          </w:tcPr>
          <w:p w14:paraId="01C0B5D9" w14:textId="67B82640"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Explicit</w:t>
            </w:r>
          </w:p>
        </w:tc>
        <w:tc>
          <w:tcPr>
            <w:tcW w:w="989" w:type="dxa"/>
            <w:vAlign w:val="center"/>
          </w:tcPr>
          <w:p w14:paraId="590CE932" w14:textId="1EA056C5"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984" w:type="dxa"/>
            <w:vAlign w:val="center"/>
          </w:tcPr>
          <w:p w14:paraId="5F5B192D" w14:textId="082D7E2A"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c>
          <w:tcPr>
            <w:tcW w:w="1280" w:type="dxa"/>
            <w:vAlign w:val="center"/>
          </w:tcPr>
          <w:p w14:paraId="44E1C769" w14:textId="544DC662"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N.A.</w:t>
            </w:r>
          </w:p>
        </w:tc>
      </w:tr>
      <w:tr w:rsidR="00217731" w:rsidRPr="007849D1" w14:paraId="756FA0E4" w14:textId="77777777" w:rsidTr="003543D3">
        <w:tc>
          <w:tcPr>
            <w:tcW w:w="1276" w:type="dxa"/>
            <w:tcBorders>
              <w:bottom w:val="single" w:sz="12" w:space="0" w:color="auto"/>
            </w:tcBorders>
            <w:vAlign w:val="center"/>
          </w:tcPr>
          <w:p w14:paraId="72F6BD4A" w14:textId="46C06F20" w:rsidR="00B80BA0" w:rsidRPr="003543D3" w:rsidRDefault="00B80BA0" w:rsidP="00B80BA0">
            <w:pPr>
              <w:spacing w:line="240" w:lineRule="auto"/>
              <w:jc w:val="center"/>
              <w:rPr>
                <w:rFonts w:cs="Times New Roman"/>
                <w:color w:val="EE0000"/>
                <w:sz w:val="22"/>
                <w:szCs w:val="22"/>
              </w:rPr>
            </w:pPr>
            <w:r w:rsidRPr="003543D3">
              <w:rPr>
                <w:rFonts w:cs="Times New Roman"/>
                <w:color w:val="EE0000"/>
                <w:sz w:val="22"/>
                <w:szCs w:val="22"/>
              </w:rPr>
              <w:t>This paper</w:t>
            </w:r>
          </w:p>
        </w:tc>
        <w:tc>
          <w:tcPr>
            <w:tcW w:w="1418" w:type="dxa"/>
            <w:tcBorders>
              <w:bottom w:val="single" w:sz="12" w:space="0" w:color="auto"/>
            </w:tcBorders>
            <w:vAlign w:val="center"/>
          </w:tcPr>
          <w:p w14:paraId="7EC8C481" w14:textId="5F73EA14"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Partial</w:t>
            </w:r>
          </w:p>
        </w:tc>
        <w:tc>
          <w:tcPr>
            <w:tcW w:w="1134" w:type="dxa"/>
            <w:tcBorders>
              <w:bottom w:val="single" w:sz="12" w:space="0" w:color="auto"/>
            </w:tcBorders>
            <w:vAlign w:val="center"/>
          </w:tcPr>
          <w:p w14:paraId="7727762E" w14:textId="7CE7D7BB"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Explicit</w:t>
            </w:r>
          </w:p>
        </w:tc>
        <w:tc>
          <w:tcPr>
            <w:tcW w:w="1279" w:type="dxa"/>
            <w:tcBorders>
              <w:bottom w:val="single" w:sz="12" w:space="0" w:color="auto"/>
            </w:tcBorders>
            <w:vAlign w:val="center"/>
          </w:tcPr>
          <w:p w14:paraId="3FEDC383" w14:textId="654C124C"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Explicit</w:t>
            </w:r>
          </w:p>
        </w:tc>
        <w:tc>
          <w:tcPr>
            <w:tcW w:w="989" w:type="dxa"/>
            <w:tcBorders>
              <w:bottom w:val="single" w:sz="12" w:space="0" w:color="auto"/>
            </w:tcBorders>
            <w:vAlign w:val="center"/>
          </w:tcPr>
          <w:p w14:paraId="1F725BB9" w14:textId="3266E712"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Explicit</w:t>
            </w:r>
          </w:p>
        </w:tc>
        <w:tc>
          <w:tcPr>
            <w:tcW w:w="1984" w:type="dxa"/>
            <w:tcBorders>
              <w:bottom w:val="single" w:sz="12" w:space="0" w:color="auto"/>
            </w:tcBorders>
            <w:vAlign w:val="center"/>
          </w:tcPr>
          <w:p w14:paraId="0135879A" w14:textId="30BB61E0"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Explicit</w:t>
            </w:r>
          </w:p>
        </w:tc>
        <w:tc>
          <w:tcPr>
            <w:tcW w:w="1280" w:type="dxa"/>
            <w:tcBorders>
              <w:bottom w:val="single" w:sz="12" w:space="0" w:color="auto"/>
            </w:tcBorders>
            <w:vAlign w:val="center"/>
          </w:tcPr>
          <w:p w14:paraId="7D9FC5AE" w14:textId="1FA69B07" w:rsidR="00B80BA0" w:rsidRPr="003543D3" w:rsidRDefault="00B80BA0" w:rsidP="00B80BA0">
            <w:pPr>
              <w:spacing w:line="240" w:lineRule="auto"/>
              <w:jc w:val="center"/>
              <w:rPr>
                <w:rFonts w:cs="Times New Roman"/>
                <w:color w:val="EE0000"/>
                <w:sz w:val="22"/>
                <w:szCs w:val="22"/>
              </w:rPr>
            </w:pPr>
            <w:r w:rsidRPr="003543D3">
              <w:rPr>
                <w:color w:val="EE0000"/>
                <w:sz w:val="22"/>
                <w:szCs w:val="22"/>
              </w:rPr>
              <w:t>Explicit</w:t>
            </w:r>
          </w:p>
        </w:tc>
      </w:tr>
      <w:tr w:rsidR="00B80BA0" w:rsidRPr="0048622B" w14:paraId="25EC0F53" w14:textId="77777777" w:rsidTr="003543D3">
        <w:tc>
          <w:tcPr>
            <w:tcW w:w="9360" w:type="dxa"/>
            <w:gridSpan w:val="7"/>
            <w:tcBorders>
              <w:top w:val="single" w:sz="12" w:space="0" w:color="auto"/>
              <w:bottom w:val="nil"/>
            </w:tcBorders>
            <w:vAlign w:val="center"/>
          </w:tcPr>
          <w:p w14:paraId="1D998766" w14:textId="3B22AE49" w:rsidR="00B80BA0" w:rsidRPr="003543D3" w:rsidRDefault="00B80BA0" w:rsidP="003543D3">
            <w:pPr>
              <w:spacing w:line="240" w:lineRule="auto"/>
              <w:jc w:val="left"/>
              <w:rPr>
                <w:rFonts w:cs="Times New Roman"/>
                <w:color w:val="0070C0"/>
                <w:sz w:val="22"/>
                <w:szCs w:val="22"/>
              </w:rPr>
            </w:pPr>
            <w:r w:rsidRPr="003543D3">
              <w:rPr>
                <w:rFonts w:cs="Times New Roman"/>
                <w:color w:val="EE0000"/>
                <w:sz w:val="22"/>
                <w:szCs w:val="22"/>
              </w:rPr>
              <w:t>Note: N.A. stands for non-applicable.</w:t>
            </w:r>
          </w:p>
        </w:tc>
      </w:tr>
      <w:tr w:rsidR="00217731" w:rsidRPr="0048622B" w14:paraId="20EB4469" w14:textId="77777777" w:rsidTr="003543D3">
        <w:tc>
          <w:tcPr>
            <w:tcW w:w="1276" w:type="dxa"/>
            <w:tcBorders>
              <w:top w:val="nil"/>
              <w:bottom w:val="nil"/>
            </w:tcBorders>
            <w:vAlign w:val="center"/>
          </w:tcPr>
          <w:p w14:paraId="2EAB5AED" w14:textId="77777777" w:rsidR="00B80BA0" w:rsidRPr="0048622B" w:rsidRDefault="00B80BA0" w:rsidP="00F83D2F">
            <w:pPr>
              <w:spacing w:line="240" w:lineRule="auto"/>
              <w:jc w:val="center"/>
              <w:rPr>
                <w:rFonts w:cs="Times New Roman"/>
                <w:color w:val="0070C0"/>
              </w:rPr>
            </w:pPr>
          </w:p>
        </w:tc>
        <w:tc>
          <w:tcPr>
            <w:tcW w:w="1418" w:type="dxa"/>
            <w:tcBorders>
              <w:top w:val="nil"/>
              <w:bottom w:val="nil"/>
            </w:tcBorders>
            <w:vAlign w:val="center"/>
          </w:tcPr>
          <w:p w14:paraId="7ECBF3D6" w14:textId="77777777" w:rsidR="00B80BA0" w:rsidRPr="0048622B" w:rsidRDefault="00B80BA0" w:rsidP="00F83D2F">
            <w:pPr>
              <w:spacing w:line="240" w:lineRule="auto"/>
              <w:jc w:val="center"/>
              <w:rPr>
                <w:rFonts w:cs="Times New Roman"/>
                <w:color w:val="0070C0"/>
              </w:rPr>
            </w:pPr>
          </w:p>
        </w:tc>
        <w:tc>
          <w:tcPr>
            <w:tcW w:w="1134" w:type="dxa"/>
            <w:tcBorders>
              <w:top w:val="nil"/>
              <w:bottom w:val="nil"/>
            </w:tcBorders>
            <w:vAlign w:val="center"/>
          </w:tcPr>
          <w:p w14:paraId="71564C5B" w14:textId="77777777" w:rsidR="00B80BA0" w:rsidRPr="0048622B" w:rsidRDefault="00B80BA0" w:rsidP="00F83D2F">
            <w:pPr>
              <w:spacing w:line="240" w:lineRule="auto"/>
              <w:jc w:val="center"/>
              <w:rPr>
                <w:rFonts w:cs="Times New Roman"/>
                <w:color w:val="0070C0"/>
              </w:rPr>
            </w:pPr>
          </w:p>
        </w:tc>
        <w:tc>
          <w:tcPr>
            <w:tcW w:w="1279" w:type="dxa"/>
            <w:tcBorders>
              <w:top w:val="nil"/>
              <w:bottom w:val="nil"/>
            </w:tcBorders>
            <w:vAlign w:val="center"/>
          </w:tcPr>
          <w:p w14:paraId="16BC2364" w14:textId="77777777" w:rsidR="00B80BA0" w:rsidRPr="0048622B" w:rsidRDefault="00B80BA0" w:rsidP="00F83D2F">
            <w:pPr>
              <w:spacing w:line="240" w:lineRule="auto"/>
              <w:jc w:val="center"/>
              <w:rPr>
                <w:rFonts w:cs="Times New Roman"/>
                <w:color w:val="0070C0"/>
              </w:rPr>
            </w:pPr>
          </w:p>
        </w:tc>
        <w:tc>
          <w:tcPr>
            <w:tcW w:w="989" w:type="dxa"/>
            <w:tcBorders>
              <w:top w:val="nil"/>
              <w:bottom w:val="nil"/>
            </w:tcBorders>
            <w:vAlign w:val="center"/>
          </w:tcPr>
          <w:p w14:paraId="4AA66F32" w14:textId="77777777" w:rsidR="00B80BA0" w:rsidRPr="0048622B" w:rsidRDefault="00B80BA0" w:rsidP="00F83D2F">
            <w:pPr>
              <w:spacing w:line="240" w:lineRule="auto"/>
              <w:jc w:val="center"/>
              <w:rPr>
                <w:rFonts w:cs="Times New Roman"/>
                <w:color w:val="0070C0"/>
              </w:rPr>
            </w:pPr>
          </w:p>
        </w:tc>
        <w:tc>
          <w:tcPr>
            <w:tcW w:w="1984" w:type="dxa"/>
            <w:tcBorders>
              <w:top w:val="nil"/>
              <w:bottom w:val="nil"/>
            </w:tcBorders>
            <w:vAlign w:val="center"/>
          </w:tcPr>
          <w:p w14:paraId="6E04B005" w14:textId="77777777" w:rsidR="00B80BA0" w:rsidRPr="0048622B" w:rsidRDefault="00B80BA0" w:rsidP="00F83D2F">
            <w:pPr>
              <w:spacing w:line="240" w:lineRule="auto"/>
              <w:jc w:val="center"/>
              <w:rPr>
                <w:rFonts w:cs="Times New Roman"/>
                <w:color w:val="0070C0"/>
              </w:rPr>
            </w:pPr>
          </w:p>
        </w:tc>
        <w:tc>
          <w:tcPr>
            <w:tcW w:w="1280" w:type="dxa"/>
            <w:tcBorders>
              <w:top w:val="nil"/>
              <w:bottom w:val="nil"/>
            </w:tcBorders>
            <w:vAlign w:val="center"/>
          </w:tcPr>
          <w:p w14:paraId="44E1AE5F" w14:textId="77777777" w:rsidR="00B80BA0" w:rsidRPr="0048622B" w:rsidRDefault="00B80BA0" w:rsidP="00F83D2F">
            <w:pPr>
              <w:spacing w:line="240" w:lineRule="auto"/>
              <w:jc w:val="center"/>
              <w:rPr>
                <w:rFonts w:cs="Times New Roman"/>
                <w:color w:val="0070C0"/>
              </w:rPr>
            </w:pPr>
          </w:p>
        </w:tc>
      </w:tr>
    </w:tbl>
    <w:p w14:paraId="65BC365B" w14:textId="127862D2" w:rsidR="00403221" w:rsidRDefault="009D66D9" w:rsidP="003543D3">
      <w:pPr>
        <w:widowControl w:val="0"/>
        <w:ind w:firstLine="418"/>
        <w:rPr>
          <w:rFonts w:cs="Times New Roman"/>
        </w:rPr>
      </w:pPr>
      <w:r>
        <w:rPr>
          <w:rFonts w:cs="Times New Roman"/>
        </w:rPr>
        <w:t xml:space="preserve">This research addresses three questions: (1) What </w:t>
      </w:r>
      <w:r w:rsidR="00BD08B9">
        <w:rPr>
          <w:rFonts w:cs="Times New Roman"/>
        </w:rPr>
        <w:t xml:space="preserve">are the types of </w:t>
      </w:r>
      <w:r>
        <w:rPr>
          <w:rFonts w:cs="Times New Roman"/>
        </w:rPr>
        <w:t xml:space="preserve">NDE techniques </w:t>
      </w:r>
      <w:r w:rsidR="00BD08B9">
        <w:rPr>
          <w:rFonts w:cs="Times New Roman"/>
        </w:rPr>
        <w:t xml:space="preserve">that </w:t>
      </w:r>
      <w:r>
        <w:rPr>
          <w:rFonts w:cs="Times New Roman"/>
        </w:rPr>
        <w:t>can detect the initiation and monitor the development of pipeline SCC? (2) What are the principles and performance of NDE techniques for monitoring pipeline SCC? (3) How can practitioners select appropriate techniques to satisfy the requirements and constraints of specific projects?</w:t>
      </w:r>
    </w:p>
    <w:p w14:paraId="574D1A89" w14:textId="6C3B44BE" w:rsidR="00314370" w:rsidRDefault="009D66D9" w:rsidP="003543D3">
      <w:pPr>
        <w:widowControl w:val="0"/>
        <w:ind w:firstLine="432"/>
        <w:rPr>
          <w:rFonts w:cs="Times New Roman"/>
        </w:rPr>
      </w:pPr>
      <w:r>
        <w:t xml:space="preserve">To address these questions, </w:t>
      </w:r>
      <w:r>
        <w:rPr>
          <w:rFonts w:cs="Times New Roman"/>
        </w:rPr>
        <w:t>t</w:t>
      </w:r>
      <w:r w:rsidR="00F2084E" w:rsidRPr="00F2084E">
        <w:rPr>
          <w:rFonts w:cs="Times New Roman"/>
        </w:rPr>
        <w:t xml:space="preserve">his paper </w:t>
      </w:r>
      <w:r w:rsidR="00C368BE">
        <w:rPr>
          <w:rFonts w:cs="Times New Roman"/>
        </w:rPr>
        <w:t>has</w:t>
      </w:r>
      <w:r>
        <w:rPr>
          <w:rFonts w:cs="Times New Roman"/>
        </w:rPr>
        <w:t xml:space="preserve"> three </w:t>
      </w:r>
      <w:r w:rsidR="00314370">
        <w:rPr>
          <w:rFonts w:cs="Times New Roman"/>
        </w:rPr>
        <w:t>primary objectives</w:t>
      </w:r>
      <w:r w:rsidR="00926589">
        <w:rPr>
          <w:rFonts w:cs="Times New Roman"/>
        </w:rPr>
        <w:t>:</w:t>
      </w:r>
      <w:r w:rsidR="00F2084E" w:rsidRPr="00F2084E">
        <w:rPr>
          <w:rFonts w:cs="Times New Roman"/>
        </w:rPr>
        <w:t xml:space="preserve"> </w:t>
      </w:r>
      <w:r w:rsidR="00926589">
        <w:rPr>
          <w:rFonts w:cs="Times New Roman"/>
        </w:rPr>
        <w:t>(</w:t>
      </w:r>
      <w:r w:rsidR="00FF547B">
        <w:rPr>
          <w:rFonts w:cs="Times New Roman"/>
        </w:rPr>
        <w:t>1)</w:t>
      </w:r>
      <w:r w:rsidR="00FF547B" w:rsidRPr="00F2084E">
        <w:rPr>
          <w:rFonts w:cs="Times New Roman"/>
        </w:rPr>
        <w:t xml:space="preserve"> </w:t>
      </w:r>
      <w:r w:rsidR="00314370">
        <w:rPr>
          <w:rFonts w:cs="Times New Roman"/>
        </w:rPr>
        <w:t xml:space="preserve">identifying available NDE techniques for pipeline SCC and </w:t>
      </w:r>
      <w:r w:rsidR="00942DF1" w:rsidRPr="00942DF1">
        <w:rPr>
          <w:rFonts w:cs="Times New Roman"/>
        </w:rPr>
        <w:t>elucidat</w:t>
      </w:r>
      <w:r w:rsidR="00314370">
        <w:rPr>
          <w:rFonts w:cs="Times New Roman"/>
        </w:rPr>
        <w:t>ing</w:t>
      </w:r>
      <w:r w:rsidR="00942DF1" w:rsidRPr="00942DF1">
        <w:rPr>
          <w:rFonts w:cs="Times New Roman"/>
        </w:rPr>
        <w:t xml:space="preserve"> the</w:t>
      </w:r>
      <w:r w:rsidR="00314370">
        <w:rPr>
          <w:rFonts w:cs="Times New Roman"/>
        </w:rPr>
        <w:t>ir</w:t>
      </w:r>
      <w:r w:rsidR="00942DF1" w:rsidRPr="00942DF1">
        <w:rPr>
          <w:rFonts w:cs="Times New Roman"/>
        </w:rPr>
        <w:t xml:space="preserve"> principles</w:t>
      </w:r>
      <w:r w:rsidR="00743E4B">
        <w:rPr>
          <w:rFonts w:cs="Times New Roman"/>
        </w:rPr>
        <w:t xml:space="preserve"> and procedures</w:t>
      </w:r>
      <w:r w:rsidR="00314370">
        <w:rPr>
          <w:rFonts w:cs="Times New Roman"/>
        </w:rPr>
        <w:t>; (</w:t>
      </w:r>
      <w:r w:rsidR="00314370">
        <w:rPr>
          <w:rFonts w:cs="Times New Roman" w:hint="eastAsia"/>
        </w:rPr>
        <w:t>2</w:t>
      </w:r>
      <w:r w:rsidR="00314370">
        <w:rPr>
          <w:rFonts w:cs="Times New Roman"/>
        </w:rPr>
        <w:t>) reviewing the advancement</w:t>
      </w:r>
      <w:r w:rsidR="00314370">
        <w:rPr>
          <w:rFonts w:cs="Times New Roman" w:hint="eastAsia"/>
        </w:rPr>
        <w:t>s</w:t>
      </w:r>
      <w:r w:rsidR="00314370">
        <w:rPr>
          <w:rFonts w:cs="Times New Roman"/>
        </w:rPr>
        <w:t xml:space="preserve"> in NDE techniques for monitoring pipeline SCC; (3) </w:t>
      </w:r>
      <w:r w:rsidR="00314370" w:rsidRPr="000F4B9D">
        <w:rPr>
          <w:rFonts w:cs="Times New Roman"/>
        </w:rPr>
        <w:t>compar</w:t>
      </w:r>
      <w:r w:rsidR="00314370">
        <w:rPr>
          <w:rFonts w:cs="Times New Roman"/>
        </w:rPr>
        <w:t>ing</w:t>
      </w:r>
      <w:r w:rsidR="00314370" w:rsidRPr="000F4B9D">
        <w:rPr>
          <w:rFonts w:cs="Times New Roman"/>
        </w:rPr>
        <w:t xml:space="preserve"> </w:t>
      </w:r>
      <w:r w:rsidR="00314370">
        <w:rPr>
          <w:rFonts w:cs="Times New Roman"/>
        </w:rPr>
        <w:t>the technical and economic performance of NDE techniques</w:t>
      </w:r>
      <w:r w:rsidR="00314370" w:rsidRPr="000F4B9D">
        <w:rPr>
          <w:rFonts w:cs="Times New Roman"/>
        </w:rPr>
        <w:t>;</w:t>
      </w:r>
      <w:r w:rsidR="00314370">
        <w:rPr>
          <w:rFonts w:cs="Times New Roman"/>
        </w:rPr>
        <w:t xml:space="preserve"> </w:t>
      </w:r>
      <w:r w:rsidR="00EA7584">
        <w:rPr>
          <w:rFonts w:cs="Times New Roman"/>
        </w:rPr>
        <w:t xml:space="preserve">and </w:t>
      </w:r>
      <w:r w:rsidR="00314370">
        <w:rPr>
          <w:rFonts w:cs="Times New Roman"/>
        </w:rPr>
        <w:t xml:space="preserve">(4) </w:t>
      </w:r>
      <w:r w:rsidR="00314370" w:rsidRPr="00C16CF9">
        <w:rPr>
          <w:rFonts w:cs="Times New Roman"/>
        </w:rPr>
        <w:t>develop</w:t>
      </w:r>
      <w:r w:rsidR="00314370">
        <w:rPr>
          <w:rFonts w:cs="Times New Roman"/>
        </w:rPr>
        <w:t>ing</w:t>
      </w:r>
      <w:r w:rsidR="00314370" w:rsidRPr="00C16CF9">
        <w:rPr>
          <w:rFonts w:cs="Times New Roman"/>
        </w:rPr>
        <w:t xml:space="preserve"> a decision tree</w:t>
      </w:r>
      <w:r w:rsidR="00314370">
        <w:rPr>
          <w:rFonts w:cs="Times New Roman"/>
        </w:rPr>
        <w:t>-based approach</w:t>
      </w:r>
      <w:r w:rsidR="00314370" w:rsidRPr="00C16CF9">
        <w:rPr>
          <w:rFonts w:cs="Times New Roman"/>
        </w:rPr>
        <w:t xml:space="preserve"> for </w:t>
      </w:r>
      <w:r w:rsidR="00314370">
        <w:rPr>
          <w:rFonts w:cs="Times New Roman"/>
        </w:rPr>
        <w:t>selecting appropriate techniques, aiming to facilitate practical applications.</w:t>
      </w:r>
    </w:p>
    <w:p w14:paraId="64BCFE1A" w14:textId="4843C959" w:rsidR="00097A4C" w:rsidRPr="00EB330F" w:rsidRDefault="00F41469" w:rsidP="003543D3">
      <w:pPr>
        <w:widowControl w:val="0"/>
        <w:ind w:firstLine="432"/>
      </w:pPr>
      <w:r w:rsidRPr="00EB330F">
        <w:t xml:space="preserve">The remainder of this paper is organized as follows. </w:t>
      </w:r>
      <w:r w:rsidR="007A4542" w:rsidRPr="00EB330F">
        <w:t xml:space="preserve">Section 2 introduces the methodology of this review. </w:t>
      </w:r>
      <w:r w:rsidRPr="00EB330F">
        <w:t xml:space="preserve">Section </w:t>
      </w:r>
      <w:r w:rsidR="007A4542" w:rsidRPr="00EB330F">
        <w:t>3</w:t>
      </w:r>
      <w:r w:rsidRPr="00EB330F">
        <w:t xml:space="preserve"> </w:t>
      </w:r>
      <w:r w:rsidR="00121CFF" w:rsidRPr="00EB330F">
        <w:t>outlines the mechanisms of pipeline</w:t>
      </w:r>
      <w:r w:rsidR="00DD4F5F" w:rsidRPr="00EB330F">
        <w:t xml:space="preserve"> </w:t>
      </w:r>
      <w:r w:rsidR="00314370" w:rsidRPr="00EB330F">
        <w:t xml:space="preserve">SCC </w:t>
      </w:r>
      <w:r w:rsidR="00121CFF" w:rsidRPr="00EB330F">
        <w:t xml:space="preserve">and </w:t>
      </w:r>
      <w:r w:rsidR="00BF1EF7">
        <w:t>major</w:t>
      </w:r>
      <w:r w:rsidR="00121CFF" w:rsidRPr="00EB330F">
        <w:t xml:space="preserve"> challenges associated with </w:t>
      </w:r>
      <w:r w:rsidR="00BF1EF7">
        <w:t xml:space="preserve">the </w:t>
      </w:r>
      <w:r w:rsidR="00121CFF" w:rsidRPr="00EB330F">
        <w:t>detection and monitoring</w:t>
      </w:r>
      <w:r w:rsidR="00BF1EF7">
        <w:t xml:space="preserve"> of SCC</w:t>
      </w:r>
      <w:r w:rsidR="00121CFF" w:rsidRPr="00EB330F">
        <w:t>.</w:t>
      </w:r>
      <w:r w:rsidRPr="00EB330F">
        <w:t xml:space="preserve"> Section </w:t>
      </w:r>
      <w:r w:rsidR="00347D70" w:rsidRPr="00EB330F">
        <w:t>4</w:t>
      </w:r>
      <w:r w:rsidRPr="00EB330F">
        <w:t xml:space="preserve"> introduces </w:t>
      </w:r>
      <w:r w:rsidR="00314370" w:rsidRPr="00EB330F">
        <w:t xml:space="preserve">the </w:t>
      </w:r>
      <w:r w:rsidRPr="00EB330F">
        <w:t>principles</w:t>
      </w:r>
      <w:r w:rsidR="000D2D39" w:rsidRPr="00EB330F">
        <w:t>, procedures</w:t>
      </w:r>
      <w:r w:rsidR="00314370" w:rsidRPr="00EB330F">
        <w:t>,</w:t>
      </w:r>
      <w:r w:rsidRPr="00EB330F">
        <w:t xml:space="preserve"> and </w:t>
      </w:r>
      <w:r w:rsidR="00314370" w:rsidRPr="00EB330F">
        <w:lastRenderedPageBreak/>
        <w:t>advancements</w:t>
      </w:r>
      <w:r w:rsidRPr="00EB330F">
        <w:t xml:space="preserve"> </w:t>
      </w:r>
      <w:r w:rsidR="00314370" w:rsidRPr="00EB330F">
        <w:t>of NDE techniques, including</w:t>
      </w:r>
      <w:r w:rsidR="00DD4F5F" w:rsidRPr="00EB330F">
        <w:t xml:space="preserve"> </w:t>
      </w:r>
      <w:r w:rsidR="00314370" w:rsidRPr="00EB330F">
        <w:t xml:space="preserve">cutting-edge research on the application of AI and robotics for pipeline inspection. </w:t>
      </w:r>
      <w:r w:rsidRPr="00EB330F">
        <w:t xml:space="preserve">Section </w:t>
      </w:r>
      <w:r w:rsidR="00347D70" w:rsidRPr="00EB330F">
        <w:t>5</w:t>
      </w:r>
      <w:r w:rsidRPr="00EB330F">
        <w:t xml:space="preserve"> presents a comparative analysis of the performance, applications,</w:t>
      </w:r>
      <w:r w:rsidR="00F46215" w:rsidRPr="00EB330F">
        <w:t xml:space="preserve"> cost</w:t>
      </w:r>
      <w:r w:rsidR="00314370" w:rsidRPr="00EB330F">
        <w:t>s,</w:t>
      </w:r>
      <w:r w:rsidRPr="00EB330F">
        <w:t xml:space="preserve"> and </w:t>
      </w:r>
      <w:r w:rsidR="00314370" w:rsidRPr="00EB330F">
        <w:t xml:space="preserve">influencing </w:t>
      </w:r>
      <w:r w:rsidRPr="00EB330F">
        <w:t>factors</w:t>
      </w:r>
      <w:r w:rsidR="00314370" w:rsidRPr="00EB330F">
        <w:t xml:space="preserve"> of the NDE techniques</w:t>
      </w:r>
      <w:r w:rsidRPr="00EB330F">
        <w:t>.</w:t>
      </w:r>
      <w:r w:rsidR="008E6B33" w:rsidRPr="00EB330F">
        <w:t xml:space="preserve"> </w:t>
      </w:r>
      <w:r w:rsidRPr="00EB330F">
        <w:t xml:space="preserve">Section </w:t>
      </w:r>
      <w:r w:rsidR="00DD5C71" w:rsidRPr="00EB330F">
        <w:t>6</w:t>
      </w:r>
      <w:r w:rsidRPr="00EB330F">
        <w:t xml:space="preserve"> summarizes the key findings and provides an outlook for future research.</w:t>
      </w:r>
    </w:p>
    <w:p w14:paraId="45EAE1BF" w14:textId="7FAD2C0B" w:rsidR="00E15F5F" w:rsidRPr="000C0158" w:rsidRDefault="00E15F5F" w:rsidP="004D2E66">
      <w:pPr>
        <w:pStyle w:val="Heading1"/>
        <w:keepNext w:val="0"/>
        <w:keepLines w:val="0"/>
        <w:widowControl w:val="0"/>
        <w:rPr>
          <w:b w:val="0"/>
        </w:rPr>
      </w:pPr>
      <w:bookmarkStart w:id="1" w:name="_Toc213753825"/>
      <w:r w:rsidRPr="000C0158">
        <w:t xml:space="preserve">2. </w:t>
      </w:r>
      <w:r w:rsidR="000C0158">
        <w:t>M</w:t>
      </w:r>
      <w:r w:rsidRPr="000C0158">
        <w:t>ethodology</w:t>
      </w:r>
      <w:bookmarkEnd w:id="1"/>
    </w:p>
    <w:p w14:paraId="7B2118B2" w14:textId="66123598" w:rsidR="007849D1" w:rsidRPr="003543D3" w:rsidRDefault="00473D5C" w:rsidP="004D2E66">
      <w:pPr>
        <w:widowControl w:val="0"/>
        <w:ind w:firstLine="432"/>
        <w:rPr>
          <w:color w:val="EE0000"/>
        </w:rPr>
      </w:pPr>
      <w:r w:rsidRPr="000C0158">
        <w:t xml:space="preserve">To ensure a comprehensive and structured review, a systematic </w:t>
      </w:r>
      <w:r w:rsidR="0094560B" w:rsidRPr="00A03192">
        <w:t>methodology</w:t>
      </w:r>
      <w:r w:rsidRPr="000C0158">
        <w:t xml:space="preserve"> was employed to select pertinent studies. </w:t>
      </w:r>
      <w:r w:rsidR="00A03192" w:rsidRPr="00A03192">
        <w:t>The methodology was structured according to the Preferred Reporting Items for Systematic Reviews and Meta-Analyses (PRISMA) guidelines, ensuring systematic and replicable literature selection and analysis</w:t>
      </w:r>
      <w:r w:rsidR="0094560B">
        <w:t xml:space="preserve"> (</w:t>
      </w:r>
      <w:r w:rsidR="0094560B" w:rsidRPr="000C0158">
        <w:rPr>
          <w:b/>
          <w:bCs/>
        </w:rPr>
        <w:t>Fig. 1</w:t>
      </w:r>
      <w:r w:rsidR="0094560B">
        <w:t>)</w:t>
      </w:r>
      <w:r w:rsidR="00A03192" w:rsidRPr="00A03192">
        <w:t>.</w:t>
      </w:r>
      <w:r w:rsidR="000C0158">
        <w:t xml:space="preserve"> </w:t>
      </w:r>
      <w:r w:rsidRPr="000C0158">
        <w:t xml:space="preserve">For the literature search strategy, peer-reviewed research on pipeline SCC inspection and monitoring was systematically retrieved from major academic databases, including Web of Science, IEEE Xplore, Scopus, and ScienceDirect. The search was conducted using relevant keywords and Boolean operators to ensure a comprehensive targeted search. </w:t>
      </w:r>
      <w:r w:rsidR="008A2E7E" w:rsidRPr="003543D3">
        <w:rPr>
          <w:color w:val="EE0000"/>
        </w:rPr>
        <w:t>Considering the scope of this review and the availability of references, keywords “pipe”, “stress corrosion cracking”, “monitoring”, “inspection”, and “detection” were selected to screen relevant references.</w:t>
      </w:r>
    </w:p>
    <w:p w14:paraId="773C509E" w14:textId="5D901276" w:rsidR="00473D5C" w:rsidRDefault="007849D1" w:rsidP="004D2E66">
      <w:pPr>
        <w:widowControl w:val="0"/>
        <w:ind w:firstLine="432"/>
      </w:pPr>
      <w:r>
        <w:t>A</w:t>
      </w:r>
      <w:r w:rsidRPr="000C0158">
        <w:t xml:space="preserve"> </w:t>
      </w:r>
      <w:bookmarkStart w:id="2" w:name="OLE_LINK6"/>
      <w:r w:rsidRPr="000C0158">
        <w:t xml:space="preserve">stringent screening process was </w:t>
      </w:r>
      <w:r>
        <w:t>adopted</w:t>
      </w:r>
      <w:r w:rsidRPr="000C0158">
        <w:t xml:space="preserve"> to ensure the selection of relevant, high-quality studies</w:t>
      </w:r>
      <w:bookmarkEnd w:id="2"/>
      <w:r w:rsidRPr="000C0158">
        <w:t xml:space="preserve">. First, studies were </w:t>
      </w:r>
      <w:r>
        <w:t>selected</w:t>
      </w:r>
      <w:r w:rsidRPr="000C0158">
        <w:t xml:space="preserve"> if they were published in peer-reviewed journals or reputable conference proceedings. Second, the </w:t>
      </w:r>
      <w:r>
        <w:t>study</w:t>
      </w:r>
      <w:r w:rsidRPr="000C0158">
        <w:t xml:space="preserve"> had to explicitly focus on the application of monitoring technologies in SCC inspection or monitoring.</w:t>
      </w:r>
      <w:r w:rsidRPr="000C0158">
        <w:rPr>
          <w:color w:val="FF0000"/>
        </w:rPr>
        <w:t xml:space="preserve"> </w:t>
      </w:r>
      <w:r w:rsidRPr="000C0158">
        <w:t>Third, only studies that specifically focused on SCC in pipes</w:t>
      </w:r>
      <w:r>
        <w:t xml:space="preserve"> or relevant steel</w:t>
      </w:r>
      <w:r w:rsidRPr="000C0158">
        <w:t xml:space="preserve"> </w:t>
      </w:r>
      <w:r>
        <w:t xml:space="preserve">specimens </w:t>
      </w:r>
      <w:r w:rsidRPr="000C0158">
        <w:t>were included. Studies focusing on unrelated topics, such as dent</w:t>
      </w:r>
      <w:r>
        <w:t xml:space="preserve"> or buckling</w:t>
      </w:r>
      <w:r w:rsidRPr="000C0158">
        <w:t xml:space="preserve"> detection, were excluded. Additionally, review papers lacking substantial new insights, studies without detailed methodological descriptions, and papers with restricted full-text access were excluded from consideration.</w:t>
      </w:r>
      <w:r>
        <w:t xml:space="preserve"> </w:t>
      </w:r>
      <w:r w:rsidRPr="000C0158">
        <w:t xml:space="preserve">An initial search across the academic databases retrieved </w:t>
      </w:r>
      <w:r>
        <w:lastRenderedPageBreak/>
        <w:t>2,185</w:t>
      </w:r>
      <w:r w:rsidRPr="00640DE3">
        <w:t xml:space="preserve"> publications. Following a rigorous screening and evaluation process, </w:t>
      </w:r>
      <w:r>
        <w:rPr>
          <w:rFonts w:hint="eastAsia"/>
        </w:rPr>
        <w:t>224</w:t>
      </w:r>
      <w:r w:rsidRPr="00DE0DA4">
        <w:t xml:space="preserve"> peer-reviewed articles and </w:t>
      </w:r>
      <w:r>
        <w:rPr>
          <w:rFonts w:hint="eastAsia"/>
        </w:rPr>
        <w:t>14</w:t>
      </w:r>
      <w:r w:rsidRPr="00DE0DA4">
        <w:t xml:space="preserve"> website resources</w:t>
      </w:r>
      <w:r w:rsidRPr="00640DE3">
        <w:t xml:space="preserve"> </w:t>
      </w:r>
      <w:r w:rsidRPr="000C0158">
        <w:t>were selected for in-depth analysis and discussion.</w:t>
      </w:r>
    </w:p>
    <w:p w14:paraId="64DDEBC6" w14:textId="23374C95" w:rsidR="0094560B" w:rsidRPr="00A05A59" w:rsidRDefault="007F7BA3" w:rsidP="0094560B">
      <w:pPr>
        <w:pStyle w:val="Paragraph0"/>
        <w:ind w:firstLine="0"/>
        <w:jc w:val="center"/>
        <w:rPr>
          <w:color w:val="000000" w:themeColor="text1"/>
        </w:rPr>
      </w:pPr>
      <w:r>
        <w:rPr>
          <w:noProof/>
          <w:color w:val="000000" w:themeColor="text1"/>
        </w:rPr>
        <w:drawing>
          <wp:inline distT="0" distB="0" distL="0" distR="0" wp14:anchorId="7680CFD4" wp14:editId="005744B4">
            <wp:extent cx="5760000" cy="3639209"/>
            <wp:effectExtent l="0" t="0" r="0" b="0"/>
            <wp:docPr id="82542469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24690" name="图片 3"/>
                    <pic:cNvPicPr>
                      <a:picLocks noChangeAspect="1" noChangeArrowheads="1"/>
                    </pic:cNvPicPr>
                  </pic:nvPicPr>
                  <pic:blipFill>
                    <a:blip r:embed="rId13"/>
                    <a:stretch>
                      <a:fillRect/>
                    </a:stretch>
                  </pic:blipFill>
                  <pic:spPr bwMode="auto">
                    <a:xfrm>
                      <a:off x="0" y="0"/>
                      <a:ext cx="5760000" cy="3639209"/>
                    </a:xfrm>
                    <a:prstGeom prst="rect">
                      <a:avLst/>
                    </a:prstGeom>
                  </pic:spPr>
                </pic:pic>
              </a:graphicData>
            </a:graphic>
          </wp:inline>
        </w:drawing>
      </w:r>
    </w:p>
    <w:p w14:paraId="1EEB8AAF" w14:textId="44955DAE" w:rsidR="00473D5C" w:rsidRPr="000C0158" w:rsidRDefault="0094560B" w:rsidP="007849D1">
      <w:pPr>
        <w:pStyle w:val="Paragraph0"/>
        <w:ind w:firstLine="0"/>
        <w:jc w:val="center"/>
      </w:pPr>
      <w:bookmarkStart w:id="3" w:name="_Hlk199532071"/>
      <w:r w:rsidRPr="00EF5345">
        <w:rPr>
          <w:b/>
        </w:rPr>
        <w:t>Fig. 1</w:t>
      </w:r>
      <w:r w:rsidRPr="00EF5345">
        <w:t>. PRISMA flow diagram for the selection of relevant publications.</w:t>
      </w:r>
      <w:bookmarkEnd w:id="3"/>
    </w:p>
    <w:p w14:paraId="6959748D" w14:textId="15455378" w:rsidR="00D511B8" w:rsidRPr="00812A00" w:rsidRDefault="00E15F5F" w:rsidP="00EF5345">
      <w:pPr>
        <w:pStyle w:val="Heading1"/>
        <w:keepNext w:val="0"/>
        <w:keepLines w:val="0"/>
        <w:widowControl w:val="0"/>
        <w:rPr>
          <w:color w:val="EE0000"/>
        </w:rPr>
      </w:pPr>
      <w:bookmarkStart w:id="4" w:name="_Toc213753826"/>
      <w:r>
        <w:t>3</w:t>
      </w:r>
      <w:r w:rsidR="00D511B8" w:rsidRPr="008674B9">
        <w:t xml:space="preserve">. </w:t>
      </w:r>
      <w:bookmarkEnd w:id="4"/>
      <w:r w:rsidR="00812A00" w:rsidRPr="00812A00">
        <w:rPr>
          <w:color w:val="EE0000"/>
        </w:rPr>
        <w:t>Stage evolution and mechanisms of pipeline SCC</w:t>
      </w:r>
    </w:p>
    <w:p w14:paraId="2CE454E0" w14:textId="48EBDC69" w:rsidR="00960D65" w:rsidRDefault="00314370" w:rsidP="003543D3">
      <w:pPr>
        <w:pStyle w:val="Body"/>
        <w:widowControl w:val="0"/>
        <w:ind w:firstLine="431"/>
      </w:pPr>
      <w:r>
        <w:t>Pipeline SCC</w:t>
      </w:r>
      <w:r w:rsidR="00116FFE" w:rsidRPr="00116FFE">
        <w:t xml:space="preserve"> result</w:t>
      </w:r>
      <w:r>
        <w:t>s</w:t>
      </w:r>
      <w:r w:rsidR="00116FFE" w:rsidRPr="00116FFE">
        <w:t xml:space="preserve"> from the combined effects of environmental conditions, metallurgical factors, and pressure fluctuations. </w:t>
      </w:r>
      <w:r w:rsidR="00253ABE">
        <w:t xml:space="preserve">Pipeline </w:t>
      </w:r>
      <w:r w:rsidR="00116FFE" w:rsidRPr="00116FFE">
        <w:t xml:space="preserve">SCC </w:t>
      </w:r>
      <w:r>
        <w:t>often</w:t>
      </w:r>
      <w:r w:rsidRPr="00116FFE">
        <w:t xml:space="preserve"> </w:t>
      </w:r>
      <w:r w:rsidR="00116FFE" w:rsidRPr="00116FFE">
        <w:t xml:space="preserve">initiates at regions </w:t>
      </w:r>
      <w:r w:rsidR="00253ABE">
        <w:t>involving</w:t>
      </w:r>
      <w:r w:rsidR="00116FFE" w:rsidRPr="00116FFE">
        <w:t xml:space="preserve"> coating </w:t>
      </w:r>
      <w:r w:rsidR="00253ABE">
        <w:t>damage</w:t>
      </w:r>
      <w:r w:rsidR="00116FFE" w:rsidRPr="00116FFE">
        <w:t>,</w:t>
      </w:r>
      <w:r w:rsidR="00116FFE" w:rsidRPr="00116FFE" w:rsidDel="00253ABE">
        <w:t xml:space="preserve"> </w:t>
      </w:r>
      <w:r w:rsidR="00253ABE">
        <w:t>where</w:t>
      </w:r>
      <w:r w:rsidR="00253ABE" w:rsidRPr="00116FFE">
        <w:t xml:space="preserve"> </w:t>
      </w:r>
      <w:r w:rsidR="00116FFE" w:rsidRPr="00116FFE">
        <w:t>corrosive agents cumulate</w:t>
      </w:r>
      <w:r w:rsidR="00253ABE">
        <w:t>,</w:t>
      </w:r>
      <w:r w:rsidR="00116FFE" w:rsidRPr="00116FFE">
        <w:t xml:space="preserve"> creat</w:t>
      </w:r>
      <w:r w:rsidR="00253ABE">
        <w:t>ing</w:t>
      </w:r>
      <w:r w:rsidR="00116FFE" w:rsidRPr="00116FFE">
        <w:t xml:space="preserve"> an electrochemically active environment. Metallurgical defects increase susceptibility to corrosion and </w:t>
      </w:r>
      <w:r w:rsidR="00253ABE">
        <w:t>cause</w:t>
      </w:r>
      <w:r w:rsidR="00116FFE" w:rsidRPr="00116FFE">
        <w:t xml:space="preserve"> stress concentration, </w:t>
      </w:r>
      <w:r w:rsidR="00253ABE">
        <w:t xml:space="preserve">thereby </w:t>
      </w:r>
      <w:r w:rsidR="00116FFE" w:rsidRPr="00116FFE">
        <w:t xml:space="preserve">promoting </w:t>
      </w:r>
      <w:r w:rsidR="00253ABE">
        <w:t>crack</w:t>
      </w:r>
      <w:r w:rsidR="00253ABE" w:rsidRPr="00116FFE">
        <w:t xml:space="preserve"> </w:t>
      </w:r>
      <w:r w:rsidR="00116FFE" w:rsidRPr="00116FFE">
        <w:t>initiation. Pressure fluctuations during pipeline operation drive crack propagation and accelerate</w:t>
      </w:r>
      <w:r w:rsidR="00116FFE" w:rsidRPr="00116FFE" w:rsidDel="00591586">
        <w:t xml:space="preserve"> </w:t>
      </w:r>
      <w:r w:rsidR="00591586">
        <w:t>the</w:t>
      </w:r>
      <w:r w:rsidR="00591586" w:rsidRPr="00116FFE">
        <w:t xml:space="preserve"> </w:t>
      </w:r>
      <w:r w:rsidR="00116FFE" w:rsidRPr="00116FFE">
        <w:t>development</w:t>
      </w:r>
      <w:r w:rsidR="00591586">
        <w:t xml:space="preserve"> of SCC</w:t>
      </w:r>
      <w:r w:rsidR="00116FFE" w:rsidRPr="00116FFE">
        <w:t>.</w:t>
      </w:r>
      <w:r w:rsidR="00116FFE">
        <w:rPr>
          <w:rFonts w:hint="eastAsia"/>
        </w:rPr>
        <w:t xml:space="preserve"> </w:t>
      </w:r>
      <w:r w:rsidR="00591586">
        <w:t>The development of p</w:t>
      </w:r>
      <w:r w:rsidR="00167B57" w:rsidRPr="00167B57">
        <w:t xml:space="preserve">ipeline SCC </w:t>
      </w:r>
      <w:r w:rsidR="00591586">
        <w:t>exhibits</w:t>
      </w:r>
      <w:r w:rsidR="00167B57" w:rsidRPr="00167B57">
        <w:t xml:space="preserve"> time-dependent</w:t>
      </w:r>
      <w:r w:rsidR="00167B57" w:rsidRPr="00167B57" w:rsidDel="00253ABE">
        <w:t xml:space="preserve"> </w:t>
      </w:r>
      <w:r w:rsidR="00591586">
        <w:t>behaviors</w:t>
      </w:r>
      <w:r w:rsidR="00167B57" w:rsidRPr="00167B57">
        <w:t>,</w:t>
      </w:r>
      <w:r w:rsidR="00591586">
        <w:t xml:space="preserve"> and the different stages involve</w:t>
      </w:r>
      <w:r w:rsidR="00167B57" w:rsidRPr="00167B57" w:rsidDel="00591586">
        <w:t xml:space="preserve"> </w:t>
      </w:r>
      <w:r w:rsidR="00167B57" w:rsidRPr="00167B57">
        <w:t xml:space="preserve">varying crack growth rates </w:t>
      </w:r>
      <w:r w:rsidR="00591586">
        <w:t xml:space="preserve">and </w:t>
      </w:r>
      <w:r w:rsidR="00591586" w:rsidRPr="00167B57">
        <w:t>dominant factors</w:t>
      </w:r>
      <w:r w:rsidR="00167B57" w:rsidRPr="00167B57">
        <w:t>.</w:t>
      </w:r>
    </w:p>
    <w:p w14:paraId="767CEAF5" w14:textId="1084AB78" w:rsidR="003D231B" w:rsidRDefault="005A3B6E" w:rsidP="003543D3">
      <w:pPr>
        <w:pStyle w:val="Body"/>
        <w:widowControl w:val="0"/>
        <w:ind w:firstLine="431"/>
      </w:pPr>
      <w:r>
        <w:t>According to</w:t>
      </w:r>
      <w:r w:rsidR="005A4831" w:rsidRPr="005A4831">
        <w:t xml:space="preserve"> the electrochemical corrosion environment, </w:t>
      </w:r>
      <w:r w:rsidR="00085162">
        <w:rPr>
          <w:rFonts w:hint="eastAsia"/>
        </w:rPr>
        <w:t xml:space="preserve">pipeline </w:t>
      </w:r>
      <w:r w:rsidR="005A4831" w:rsidRPr="005A4831">
        <w:t xml:space="preserve">SCC </w:t>
      </w:r>
      <w:r w:rsidR="00816C03">
        <w:t>are</w:t>
      </w:r>
      <w:r w:rsidR="00253ABE">
        <w:t xml:space="preserve"> </w:t>
      </w:r>
      <w:r w:rsidR="005A4831" w:rsidRPr="005A4831">
        <w:t>categori</w:t>
      </w:r>
      <w:r w:rsidR="00253ABE">
        <w:t>zed into</w:t>
      </w:r>
      <w:r w:rsidR="005A4831" w:rsidRPr="005A4831">
        <w:t xml:space="preserve"> near-</w:t>
      </w:r>
      <w:r w:rsidR="005A4831" w:rsidRPr="005A4831" w:rsidDel="00BF3F44">
        <w:t>neutral</w:t>
      </w:r>
      <w:r w:rsidR="00BF3F44">
        <w:t>-</w:t>
      </w:r>
      <w:r w:rsidR="005A4831" w:rsidRPr="005A4831">
        <w:t>pH and high-pH SCC</w:t>
      </w:r>
      <w:r w:rsidR="00253ABE">
        <w:t xml:space="preserve">, </w:t>
      </w:r>
      <w:r>
        <w:t xml:space="preserve">and their characteristics of </w:t>
      </w:r>
      <w:r w:rsidR="00253ABE">
        <w:t xml:space="preserve">crack growth rate can be described </w:t>
      </w:r>
      <w:r w:rsidR="00253ABE">
        <w:lastRenderedPageBreak/>
        <w:t xml:space="preserve">using </w:t>
      </w:r>
      <w:r w:rsidR="00253ABE">
        <w:rPr>
          <w:rFonts w:hint="eastAsia"/>
        </w:rPr>
        <w:t>bathtub model</w:t>
      </w:r>
      <w:r w:rsidR="00253ABE">
        <w:t>s (</w:t>
      </w:r>
      <w:r w:rsidR="00253ABE" w:rsidRPr="000C0158">
        <w:rPr>
          <w:b/>
        </w:rPr>
        <w:t>Fig. 2</w:t>
      </w:r>
      <w:r w:rsidR="00253ABE">
        <w:t>)</w:t>
      </w:r>
      <w:r w:rsidR="005A4831" w:rsidRPr="005A4831">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D231B" w14:paraId="31A014F9" w14:textId="77777777" w:rsidTr="001D2C29">
        <w:tc>
          <w:tcPr>
            <w:tcW w:w="9350" w:type="dxa"/>
          </w:tcPr>
          <w:p w14:paraId="314EA86C" w14:textId="1AC62A24" w:rsidR="003D231B" w:rsidRDefault="00755B39" w:rsidP="001D2C29">
            <w:pPr>
              <w:widowControl w:val="0"/>
              <w:spacing w:line="240" w:lineRule="auto"/>
              <w:jc w:val="center"/>
            </w:pPr>
            <w:r>
              <w:rPr>
                <w:noProof/>
              </w:rPr>
              <w:drawing>
                <wp:inline distT="0" distB="0" distL="0" distR="0" wp14:anchorId="1125B518" wp14:editId="223A803F">
                  <wp:extent cx="4860000" cy="3035033"/>
                  <wp:effectExtent l="0" t="0" r="0" b="0"/>
                  <wp:docPr id="1518042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042884" name="Picture 1"/>
                          <pic:cNvPicPr>
                            <a:picLocks noChangeAspect="1" noChangeArrowheads="1"/>
                          </pic:cNvPicPr>
                        </pic:nvPicPr>
                        <pic:blipFill>
                          <a:blip r:embed="rId14">
                            <a:extLst>
                              <a:ext uri="{96DAC541-7B7A-43D3-8B79-37D633B846F1}">
                                <asvg:svgBlip xmlns:asvg="http://schemas.microsoft.com/office/drawing/2016/SVG/main" r:embed="rId15"/>
                              </a:ext>
                            </a:extLst>
                          </a:blip>
                          <a:srcRect t="1238" b="1238"/>
                          <a:stretch>
                            <a:fillRect/>
                          </a:stretch>
                        </pic:blipFill>
                        <pic:spPr bwMode="auto">
                          <a:xfrm>
                            <a:off x="0" y="0"/>
                            <a:ext cx="4860000" cy="3035033"/>
                          </a:xfrm>
                          <a:prstGeom prst="rect">
                            <a:avLst/>
                          </a:prstGeom>
                          <a:extLst>
                            <a:ext uri="{53640926-AAD7-44D8-BBD7-CCE9431645EC}">
                              <a14:shadowObscured xmlns:a14="http://schemas.microsoft.com/office/drawing/2010/main"/>
                            </a:ext>
                          </a:extLst>
                        </pic:spPr>
                      </pic:pic>
                    </a:graphicData>
                  </a:graphic>
                </wp:inline>
              </w:drawing>
            </w:r>
          </w:p>
        </w:tc>
      </w:tr>
      <w:tr w:rsidR="003D231B" w14:paraId="7B977E1A" w14:textId="77777777" w:rsidTr="001D2C29">
        <w:tc>
          <w:tcPr>
            <w:tcW w:w="9350" w:type="dxa"/>
          </w:tcPr>
          <w:p w14:paraId="655150D9" w14:textId="77777777" w:rsidR="003D231B" w:rsidRDefault="003D231B" w:rsidP="001D2C29">
            <w:pPr>
              <w:pStyle w:val="Body"/>
              <w:widowControl w:val="0"/>
              <w:spacing w:line="360" w:lineRule="auto"/>
              <w:ind w:firstLine="0"/>
              <w:jc w:val="center"/>
            </w:pPr>
            <w:r>
              <w:t>(a)</w:t>
            </w:r>
          </w:p>
        </w:tc>
      </w:tr>
      <w:tr w:rsidR="003D231B" w14:paraId="576CA365" w14:textId="77777777" w:rsidTr="001D2C29">
        <w:tc>
          <w:tcPr>
            <w:tcW w:w="9350" w:type="dxa"/>
          </w:tcPr>
          <w:p w14:paraId="7DCDB383" w14:textId="3D849B2E" w:rsidR="003D231B" w:rsidRDefault="003D231B" w:rsidP="001D2C29">
            <w:pPr>
              <w:pStyle w:val="Body"/>
              <w:widowControl w:val="0"/>
              <w:spacing w:line="240" w:lineRule="auto"/>
              <w:ind w:firstLine="0"/>
              <w:jc w:val="center"/>
            </w:pPr>
            <w:r>
              <w:rPr>
                <w:noProof/>
              </w:rPr>
              <w:drawing>
                <wp:inline distT="0" distB="0" distL="0" distR="0" wp14:anchorId="25344C43" wp14:editId="24962E2F">
                  <wp:extent cx="5040000" cy="2793314"/>
                  <wp:effectExtent l="0" t="0" r="8255" b="7620"/>
                  <wp:docPr id="1434369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69758" name="Picture 1"/>
                          <pic:cNvPicPr/>
                        </pic:nvPicPr>
                        <pic:blipFill rotWithShape="1">
                          <a:blip r:embed="rId16">
                            <a:extLst>
                              <a:ext uri="{96DAC541-7B7A-43D3-8B79-37D633B846F1}">
                                <asvg:svgBlip xmlns:asvg="http://schemas.microsoft.com/office/drawing/2016/SVG/main" r:embed="rId17"/>
                              </a:ext>
                            </a:extLst>
                          </a:blip>
                          <a:srcRect l="777" t="1" r="1042" b="3193"/>
                          <a:stretch>
                            <a:fillRect/>
                          </a:stretch>
                        </pic:blipFill>
                        <pic:spPr bwMode="auto">
                          <a:xfrm>
                            <a:off x="0" y="0"/>
                            <a:ext cx="5040000" cy="2793314"/>
                          </a:xfrm>
                          <a:prstGeom prst="rect">
                            <a:avLst/>
                          </a:prstGeom>
                          <a:ln>
                            <a:noFill/>
                          </a:ln>
                          <a:extLst>
                            <a:ext uri="{53640926-AAD7-44D8-BBD7-CCE9431645EC}">
                              <a14:shadowObscured xmlns:a14="http://schemas.microsoft.com/office/drawing/2010/main"/>
                            </a:ext>
                          </a:extLst>
                        </pic:spPr>
                      </pic:pic>
                    </a:graphicData>
                  </a:graphic>
                </wp:inline>
              </w:drawing>
            </w:r>
          </w:p>
        </w:tc>
      </w:tr>
      <w:tr w:rsidR="003D231B" w14:paraId="156D0B02" w14:textId="77777777" w:rsidTr="001D2C29">
        <w:tc>
          <w:tcPr>
            <w:tcW w:w="9350" w:type="dxa"/>
          </w:tcPr>
          <w:p w14:paraId="7DC54ECD" w14:textId="77777777" w:rsidR="003D231B" w:rsidRDefault="003D231B" w:rsidP="001D2C29">
            <w:pPr>
              <w:pStyle w:val="Body"/>
              <w:widowControl w:val="0"/>
              <w:spacing w:line="360" w:lineRule="auto"/>
              <w:ind w:firstLine="0"/>
              <w:jc w:val="center"/>
            </w:pPr>
            <w:r>
              <w:t>(b)</w:t>
            </w:r>
          </w:p>
        </w:tc>
      </w:tr>
    </w:tbl>
    <w:p w14:paraId="254E4E2B" w14:textId="5E5FF643" w:rsidR="003D231B" w:rsidRDefault="003D231B" w:rsidP="0094560B">
      <w:pPr>
        <w:pStyle w:val="Body"/>
        <w:widowControl w:val="0"/>
        <w:spacing w:line="478" w:lineRule="auto"/>
      </w:pPr>
      <w:r w:rsidRPr="00F371F7">
        <w:rPr>
          <w:rFonts w:hint="eastAsia"/>
          <w:b/>
          <w:bCs/>
        </w:rPr>
        <w:t xml:space="preserve">Fig. </w:t>
      </w:r>
      <w:r>
        <w:rPr>
          <w:b/>
          <w:bCs/>
        </w:rPr>
        <w:t>2</w:t>
      </w:r>
      <w:r w:rsidRPr="00F371F7">
        <w:rPr>
          <w:rFonts w:hint="eastAsia"/>
          <w:b/>
          <w:bCs/>
        </w:rPr>
        <w:t>.</w:t>
      </w:r>
      <w:r>
        <w:rPr>
          <w:rFonts w:hint="eastAsia"/>
        </w:rPr>
        <w:t xml:space="preserve"> </w:t>
      </w:r>
      <w:r>
        <w:t>B</w:t>
      </w:r>
      <w:r w:rsidRPr="003804A7">
        <w:t>athtub model</w:t>
      </w:r>
      <w:r>
        <w:t>s</w:t>
      </w:r>
      <w:r w:rsidRPr="003804A7">
        <w:t xml:space="preserve"> </w:t>
      </w:r>
      <w:r>
        <w:t>of:</w:t>
      </w:r>
      <w:r w:rsidRPr="003804A7">
        <w:t xml:space="preserve"> </w:t>
      </w:r>
      <w:r>
        <w:t xml:space="preserve">(a) </w:t>
      </w:r>
      <w:r w:rsidRPr="003804A7">
        <w:t>near-</w:t>
      </w:r>
      <w:r w:rsidRPr="003804A7" w:rsidDel="00BF3F44">
        <w:t>neutral</w:t>
      </w:r>
      <w:r>
        <w:t>-</w:t>
      </w:r>
      <w:r w:rsidRPr="003804A7">
        <w:t xml:space="preserve">pH SCC </w:t>
      </w:r>
      <w:r>
        <w:fldChar w:fldCharType="begin"/>
      </w:r>
      <w:r w:rsidR="00B80BA0">
        <w:instrText xml:space="preserve"> ADDIN ZOTERO_ITEM CSL_CITATION {"citationID":"gsoL5XN7","properties":{"formattedCitation":"[13]","plainCitation":"[13]","noteIndex":0},"citationItems":[{"id":"bx1OfoRG/9fTTxT2C","uris":["http://zotero.org/users/16015205/items/XE6IQNEZ"],"itemData":{"id":575,"type":"webpage","abstract":"This research aims at understanding the crack propagation behavior of pipeline steels under variable pressure fluctuations in a...","container-title":"ERA","language":"en","note":"DOI: 10.7939/R3J679788","title":"Crack Growth Behavior of Pipeline Steels under Variable Pressure Fluctuations in a Near-Neutral pH Environment","URL":"https://era.library.ualberta.ca/items/e58655f5-77bb-4365-ac1f-706734810719","author":[{"family":"Yu","given":"Mengshan"}],"accessed":{"date-parts":[["2025",2,11]]},"issued":{"date-parts":[["2015"]],"season":"Fall"}}}],"schema":"https://github.com/citation-style-language/schema/raw/master/csl-citation.json"} </w:instrText>
      </w:r>
      <w:r>
        <w:fldChar w:fldCharType="separate"/>
      </w:r>
      <w:r w:rsidR="00F83D2F" w:rsidRPr="00F83D2F">
        <w:t>[13]</w:t>
      </w:r>
      <w:r>
        <w:fldChar w:fldCharType="end"/>
      </w:r>
      <w:r>
        <w:rPr>
          <w:rFonts w:hint="eastAsia"/>
        </w:rPr>
        <w:t>,</w:t>
      </w:r>
      <w:r>
        <w:t xml:space="preserve"> and (b)</w:t>
      </w:r>
      <w:r w:rsidDel="00BF3F44">
        <w:t xml:space="preserve"> </w:t>
      </w:r>
      <w:r>
        <w:rPr>
          <w:rFonts w:hint="eastAsia"/>
        </w:rPr>
        <w:t>high</w:t>
      </w:r>
      <w:r>
        <w:t>-</w:t>
      </w:r>
      <w:r w:rsidRPr="003804A7">
        <w:t>pH SCC</w:t>
      </w:r>
      <w:r>
        <w:t xml:space="preserve"> </w:t>
      </w:r>
      <w:r>
        <w:fldChar w:fldCharType="begin"/>
      </w:r>
      <w:r w:rsidR="00B80BA0">
        <w:instrText xml:space="preserve"> ADDIN ZOTERO_ITEM CSL_CITATION {"citationID":"1lb82GKK","properties":{"formattedCitation":"[14]","plainCitation":"[14]","noteIndex":0},"citationItems":[{"id":"bx1OfoRG/9bLPKKZd","uris":["http://zotero.org/users/16015205/items/V2LGCTIF"],"itemData":{"id":449,"type":"article-journal","container-title":"Corrosion","issue":"6","note":"publisher: NACE International","page":"601–615","source":"Google Scholar","title":"Effects of loading spectra on high pH crack growth behavior of X65 pipeline steel","volume":"76","author":[{"family":"Niazi","given":"Hamid"},{"family":"Chevil","given":"Karina"},{"family":"Gamboa","given":"Erwin"},{"family":"Lamborn","given":"Lyndon"},{"family":"Chen","given":"Weixing"},{"family":"Zhang","given":"Hao"}],"issued":{"date-parts":[["2020"]]}}}],"schema":"https://github.com/citation-style-language/schema/raw/master/csl-citation.json"} </w:instrText>
      </w:r>
      <w:r>
        <w:fldChar w:fldCharType="separate"/>
      </w:r>
      <w:r w:rsidR="00F83D2F" w:rsidRPr="00F83D2F">
        <w:t>[14]</w:t>
      </w:r>
      <w:r>
        <w:fldChar w:fldCharType="end"/>
      </w:r>
      <w:r>
        <w:rPr>
          <w:rFonts w:hint="eastAsia"/>
        </w:rPr>
        <w:t>.</w:t>
      </w:r>
    </w:p>
    <w:p w14:paraId="43875B81" w14:textId="69FE1106" w:rsidR="003D231B" w:rsidRDefault="00A34CB2" w:rsidP="003543D3">
      <w:pPr>
        <w:pStyle w:val="Body"/>
        <w:widowControl w:val="0"/>
      </w:pPr>
      <w:r w:rsidRPr="00A34CB2">
        <w:t>Near-</w:t>
      </w:r>
      <w:r w:rsidR="00BF3F44" w:rsidRPr="00A34CB2">
        <w:t>neutral</w:t>
      </w:r>
      <w:r w:rsidR="00BF3F44">
        <w:t>-</w:t>
      </w:r>
      <w:r w:rsidRPr="00A34CB2">
        <w:t xml:space="preserve">pH </w:t>
      </w:r>
      <w:r w:rsidR="00253ABE">
        <w:t>(</w:t>
      </w:r>
      <w:r w:rsidR="00253ABE" w:rsidRPr="00A34CB2">
        <w:t>5.5</w:t>
      </w:r>
      <w:r w:rsidR="00253ABE">
        <w:t>-</w:t>
      </w:r>
      <w:r w:rsidR="00253ABE" w:rsidRPr="00A34CB2">
        <w:t>7.5</w:t>
      </w:r>
      <w:r w:rsidR="00253ABE">
        <w:t xml:space="preserve">) </w:t>
      </w:r>
      <w:r w:rsidRPr="00A34CB2">
        <w:t xml:space="preserve">SCC </w:t>
      </w:r>
      <w:r w:rsidR="00253ABE">
        <w:t>involves</w:t>
      </w:r>
      <w:r w:rsidR="00675469" w:rsidRPr="00675469">
        <w:t xml:space="preserve"> four stages: incubation, crack initiation, crack propagation, and rapid crack growth.</w:t>
      </w:r>
      <w:r w:rsidR="00675469">
        <w:rPr>
          <w:rFonts w:hint="eastAsia"/>
        </w:rPr>
        <w:t xml:space="preserve"> </w:t>
      </w:r>
      <w:r w:rsidR="00253ABE" w:rsidRPr="00F735B4">
        <w:t xml:space="preserve">The initial stage is primarily governed by anodic dissolution. </w:t>
      </w:r>
      <w:r w:rsidR="005A3B6E">
        <w:t>T</w:t>
      </w:r>
      <w:r w:rsidR="00253ABE" w:rsidRPr="00F735B4">
        <w:t>he dissolution rate along the crack</w:t>
      </w:r>
      <w:r w:rsidR="00FB1B59">
        <w:rPr>
          <w:rFonts w:hint="eastAsia"/>
        </w:rPr>
        <w:t xml:space="preserve"> wall</w:t>
      </w:r>
      <w:r w:rsidR="00253ABE" w:rsidRPr="00F735B4" w:rsidDel="00591586">
        <w:t xml:space="preserve"> </w:t>
      </w:r>
      <w:r w:rsidR="00253ABE" w:rsidRPr="00F735B4">
        <w:t>is higher than</w:t>
      </w:r>
      <w:r w:rsidR="00253ABE" w:rsidRPr="00F735B4" w:rsidDel="007B099A">
        <w:t xml:space="preserve"> </w:t>
      </w:r>
      <w:r w:rsidR="00253ABE" w:rsidRPr="00F735B4">
        <w:t>the crack tip</w:t>
      </w:r>
      <w:r w:rsidR="00253ABE">
        <w:rPr>
          <w:rFonts w:hint="eastAsia"/>
        </w:rPr>
        <w:t xml:space="preserve"> </w:t>
      </w:r>
      <w:r w:rsidR="00253ABE">
        <w:fldChar w:fldCharType="begin"/>
      </w:r>
      <w:r w:rsidR="00B80BA0">
        <w:instrText xml:space="preserve"> ADDIN ZOTERO_ITEM CSL_CITATION {"citationID":"OvTEs1XS","properties":{"formattedCitation":"[15]","plainCitation":"[15]","noteIndex":0},"citationItems":[{"id":"bx1OfoRG/nYX24fEl","uris":["http://zotero.org/users/16015205/items/842WV84E"],"itemData":{"id":624,"type":"article-journal","abstract":"Stress corrosion cracking (SCC) of pipeline steels in near-neutral pH environments has remained a significant integrity risk for oil and gas pipelines. Although it has traditionally been termed “stress corrosion cracking,” crack growth has never been observed under a static loading condition. It was determined later that the cracking is driven by corrosion-fatigue mechanisms with some uniqueness. First, the loading frequencies typically vary over a wide range from 10−1 Hz to 10−6 Hz, which is usually beyond the scope of most fatigue investigations. Second, the rate of corrosion is typically well below 0.1 mm/y at which a premature failure solely by corrosion would occur much longer than that actually found in the field. Third, hydrogen, a by-product of corrosion, can be generated to a level at which hydrogen embrittlement may occur only under special conditions. Fourth, pipelines are operated under variable pressure fluctuations that may lead to enhanced crack growth resulting from load-interactions effects. All existing crack growth models were developed based on the results obtained from tests either under constant load for the case of SCC or under constant stress amplitude loading for the case of fatigue or corrosion fatigue. These models generally yield predictions that are deviated from the crack growth rates being measured because they fail to consider both the stress-dependent and the time-dependent load interactions during variable pressure fluctuations. This overview will discuss details on how these factors are synergistically interacted to cause failures of pipeline steels in the field. Based on the understanding of the cracking mechanisms, strategies to mitigate field crack initiation and propagation will be introduced.","container-title":"Corrosion","DOI":"10.5006/1967","ISSN":"0010-9312","issue":"7","journalAbbreviation":"Corrosion","page":"962-977","source":"Silverchair","title":"An Overview of Near-Neutral pH Stress Corrosion Cracking in Pipelines and Mitigation Strategies for Its Initiation and Growth","volume":"72","author":[{"family":"Chen","given":"Weixing"}],"issued":{"date-parts":[["2016",4,12]]}}}],"schema":"https://github.com/citation-style-language/schema/raw/master/csl-citation.json"} </w:instrText>
      </w:r>
      <w:r w:rsidR="00253ABE">
        <w:fldChar w:fldCharType="separate"/>
      </w:r>
      <w:r w:rsidR="00F83D2F" w:rsidRPr="00F83D2F">
        <w:t>[15]</w:t>
      </w:r>
      <w:r w:rsidR="00253ABE">
        <w:fldChar w:fldCharType="end"/>
      </w:r>
      <w:r w:rsidR="00253ABE" w:rsidRPr="00F735B4">
        <w:t xml:space="preserve">. In addition, the reduction </w:t>
      </w:r>
      <w:r w:rsidR="00253ABE" w:rsidRPr="00F735B4">
        <w:lastRenderedPageBreak/>
        <w:t>in residual tensile stress toward the</w:t>
      </w:r>
      <w:r w:rsidR="00253ABE" w:rsidRPr="00F735B4" w:rsidDel="00591586">
        <w:t xml:space="preserve"> </w:t>
      </w:r>
      <w:r w:rsidR="00253ABE" w:rsidRPr="00F735B4">
        <w:t xml:space="preserve">inner surface </w:t>
      </w:r>
      <w:r w:rsidR="00591586">
        <w:t xml:space="preserve">of the </w:t>
      </w:r>
      <w:r w:rsidR="00591586" w:rsidRPr="00F735B4">
        <w:t xml:space="preserve">pipeline </w:t>
      </w:r>
      <w:r w:rsidR="00253ABE" w:rsidRPr="00F735B4">
        <w:t>contributes to a blunted morphology</w:t>
      </w:r>
      <w:r w:rsidR="00591586" w:rsidRPr="00591586">
        <w:t xml:space="preserve"> </w:t>
      </w:r>
      <w:r w:rsidR="00591586">
        <w:t xml:space="preserve">at the </w:t>
      </w:r>
      <w:r w:rsidR="00591586" w:rsidRPr="00F735B4">
        <w:t>crack tip</w:t>
      </w:r>
      <w:r w:rsidR="00253ABE" w:rsidRPr="00F735B4">
        <w:t>,</w:t>
      </w:r>
      <w:r w:rsidR="00253ABE" w:rsidRPr="00F735B4" w:rsidDel="00591586">
        <w:t xml:space="preserve"> </w:t>
      </w:r>
      <w:r w:rsidR="00253ABE" w:rsidRPr="00F735B4">
        <w:t>promoting crack dormancy</w:t>
      </w:r>
      <w:r w:rsidR="00253ABE">
        <w:rPr>
          <w:rFonts w:hint="eastAsia"/>
        </w:rPr>
        <w:t xml:space="preserve"> </w:t>
      </w:r>
      <w:r w:rsidR="00253ABE">
        <w:fldChar w:fldCharType="begin"/>
      </w:r>
      <w:r w:rsidR="00B80BA0">
        <w:instrText xml:space="preserve"> ADDIN ZOTERO_ITEM CSL_CITATION {"citationID":"i5Vv4Gg7","properties":{"formattedCitation":"[16,17]","plainCitation":"[16,17]","noteIndex":0},"citationItems":[{"id":"bx1OfoRG/qIZsV2xE","uris":["http://zotero.org/users/16015205/items/WG2WH9YI"],"itemData":{"id":622,"type":"article-journal","container-title":"Metallurgical and Materials Transactions A","DOI":"10.1007/s11661-007-9184-8","ISSN":"1073-5623, 1543-1940","issue":"6","journalAbbreviation":"Metall Mater Trans A","language":"en","page":"1260-1268","source":"DOI.org (Crossref)","title":"Crack Growth Behavior of Pipeline Steel in Near-Neutral pH Soil Environments","volume":"38","author":[{"family":"Chen","given":"Weixing"},{"family":"Sutherby","given":"Robert L."}],"issued":{"date-parts":[["2007",6]]}}},{"id":"bx1OfoRG/w2lUB977","uris":["http://zotero.org/users/16015205/items/Y3ZRV5RI"],"itemData":{"id":446,"type":"article-journal","container-title":"Metallurgical and Materials Transactions A","note":"publisher: Springer","page":"1641–1652","source":"Google Scholar","title":"Crack growth modeling and life prediction of pipeline steels exposed to near-neutral pH environments: stage II crack growth and overall life prediction","title-short":"Crack growth modeling and life prediction of pipeline steels exposed to near-neutral pH environments","volume":"48","author":[{"family":"Zhao","given":"Jiaxi"},{"family":"Chen","given":"Weixing"},{"family":"Yu","given":"Mengshan"},{"family":"Chevil","given":"Karina"},{"family":"Eadie","given":"Reg"},{"family":"Been","given":"Jenny"},{"family":"Van Boven","given":"Greg"},{"family":"Kania","given":"Richard"},{"family":"Keane","given":"Sean"}],"issued":{"date-parts":[["2017"]]}}}],"schema":"https://github.com/citation-style-language/schema/raw/master/csl-citation.json"} </w:instrText>
      </w:r>
      <w:r w:rsidR="00253ABE">
        <w:fldChar w:fldCharType="separate"/>
      </w:r>
      <w:r w:rsidR="00F83D2F" w:rsidRPr="00F83D2F">
        <w:t>[16,17]</w:t>
      </w:r>
      <w:r w:rsidR="00253ABE">
        <w:fldChar w:fldCharType="end"/>
      </w:r>
      <w:r w:rsidR="00253ABE" w:rsidRPr="00F735B4">
        <w:t xml:space="preserve">. Prior studies indicated that approximately 95% of cracks become dormant at a depth of 0.5 to 1.0 mm, </w:t>
      </w:r>
      <w:r w:rsidR="005A3B6E">
        <w:t>and</w:t>
      </w:r>
      <w:r w:rsidR="00253ABE" w:rsidRPr="00F735B4">
        <w:t xml:space="preserve"> about 5% continue to propagate, potentially resulting in pipeline failure </w:t>
      </w:r>
      <w:r w:rsidR="00253ABE">
        <w:fldChar w:fldCharType="begin"/>
      </w:r>
      <w:r w:rsidR="00B80BA0">
        <w:instrText xml:space="preserve"> ADDIN ZOTERO_ITEM CSL_CITATION {"citationID":"vONpWCmj","properties":{"formattedCitation":"[18,19]","plainCitation":"[18,19]","noteIndex":0},"citationItems":[{"id":"bx1OfoRG/iILIefw6","uris":["http://zotero.org/users/16015205/items/QKVLSV6V"],"itemData":{"id":577,"type":"article-journal","abstract":"This investigation was initiated to provide governing equations for crack initiation, crack growth, and service life prediction of pipeline steels in near-neutral pH (NNpH) environments. This investigation has focused on the crack initiation and early-stage crack growth. The investigation considered a wide range of conditions that could lead to crack initiation, crack dormancy, and crack transition from a dormant state to active growth. It is concluded that premature rupture caused by stress cracking at a service life of about 20 to 30 years previously observed during field operation could take place only when the worst conditions responsible for crack initiation and growth have been realized concurrently at the site of rupture. This also explains the reason that over 95 pct of NNpH cracks remain harmless, while about 1 pct of them become a threat to the integrity of pipeline steels.","container-title":"Metallurgical and Materials Transactions A","DOI":"10.1007/s11661-016-3951-3","ISSN":"1543-1940","issue":"4","journalAbbreviation":"Metall Mater Trans A","language":"en","page":"1629-1640","source":"Springer Link","title":"Crack Growth Modeling and Life Prediction of Pipeline Steels Exposed to Near-Neutral pH Environments: Dissolution Crack Growth and Occurrence of Crack Dormancy in Stage I","title-short":"Crack Growth Modeling and Life Prediction of Pipeline Steels Exposed to Near-Neutral pH Environments","volume":"48","author":[{"family":"Zhao","given":"Jiaxi"},{"family":"Chen","given":"Weixing"},{"family":"Yu","given":"Mengshan"},{"family":"Chevil","given":"Karina"},{"family":"Eadie","given":"Reg"},{"family":"Van Boven","given":"Greg"},{"family":"Kania","given":"Richard"},{"family":"Been","given":"Jenny"},{"family":"Keane","given":"Sean"}],"issued":{"date-parts":[["2017",4,1]]}}},{"id":"bx1OfoRG/A01bQFDo","uris":["http://zotero.org/users/16015205/items/HYVQ3ZX5"],"itemData":{"id":443,"type":"article-journal","container-title":"Acta Materialia","issue":"1","note":"publisher: Elsevier","page":"29–42","source":"Google Scholar","title":"The role of residual stress in neutral pH stress corrosion cracking of pipeline steels. Part I: Pitting and cracking occurrence","title-short":"The role of residual stress in neutral pH stress corrosion cracking of pipeline steels. Part I","volume":"55","author":[{"family":"Van Boven","given":"G."},{"family":"Chen","given":"W."},{"family":"Rogge","given":"R."}],"issued":{"date-parts":[["2007"]]}}}],"schema":"https://github.com/citation-style-language/schema/raw/master/csl-citation.json"} </w:instrText>
      </w:r>
      <w:r w:rsidR="00253ABE">
        <w:fldChar w:fldCharType="separate"/>
      </w:r>
      <w:r w:rsidR="00F83D2F" w:rsidRPr="00F83D2F">
        <w:t>[18,19]</w:t>
      </w:r>
      <w:r w:rsidR="00253ABE">
        <w:fldChar w:fldCharType="end"/>
      </w:r>
      <w:r w:rsidR="00253ABE" w:rsidRPr="00F735B4">
        <w:t>.</w:t>
      </w:r>
      <w:r w:rsidR="00253ABE" w:rsidRPr="00D108C2">
        <w:t xml:space="preserve"> </w:t>
      </w:r>
      <w:r w:rsidR="005A3B6E">
        <w:t>T</w:t>
      </w:r>
      <w:r w:rsidR="007B099A">
        <w:rPr>
          <w:rFonts w:hint="eastAsia"/>
        </w:rPr>
        <w:t xml:space="preserve">he </w:t>
      </w:r>
      <w:r w:rsidR="007B099A" w:rsidRPr="001C2E95">
        <w:t xml:space="preserve">propagation </w:t>
      </w:r>
      <w:r w:rsidR="007B099A">
        <w:rPr>
          <w:rFonts w:hint="eastAsia"/>
        </w:rPr>
        <w:t xml:space="preserve">stage </w:t>
      </w:r>
      <w:r w:rsidR="007B099A" w:rsidRPr="001C2E95">
        <w:t>is</w:t>
      </w:r>
      <w:r w:rsidR="007B099A" w:rsidRPr="001C2E95" w:rsidDel="005A3B6E">
        <w:t xml:space="preserve"> </w:t>
      </w:r>
      <w:r w:rsidR="007B099A" w:rsidRPr="001C2E95">
        <w:t xml:space="preserve">driven by </w:t>
      </w:r>
      <w:r w:rsidR="009773D6">
        <w:rPr>
          <w:rFonts w:hint="eastAsia"/>
        </w:rPr>
        <w:t>the combination effect of</w:t>
      </w:r>
      <w:r w:rsidR="007B099A" w:rsidRPr="001C2E95">
        <w:t xml:space="preserve"> mechanical loading and hydrogen embrittlement (HE) within the fracture process zone ahead of the crack tip</w:t>
      </w:r>
      <w:r w:rsidR="007B099A">
        <w:rPr>
          <w:rFonts w:hint="eastAsia"/>
        </w:rPr>
        <w:t xml:space="preserve">. </w:t>
      </w:r>
      <w:r w:rsidR="2125C926">
        <w:t>The</w:t>
      </w:r>
      <w:r w:rsidR="007B099A" w:rsidRPr="001C2E95">
        <w:t xml:space="preserve"> material</w:t>
      </w:r>
      <w:r w:rsidR="5BA19A40">
        <w:t>’s</w:t>
      </w:r>
      <w:r w:rsidR="007B099A" w:rsidRPr="001C2E95">
        <w:t xml:space="preserve"> toughness</w:t>
      </w:r>
      <w:r w:rsidR="2125C926">
        <w:t xml:space="preserve"> was reduced due to </w:t>
      </w:r>
      <w:r w:rsidR="2475D44E">
        <w:t>HE</w:t>
      </w:r>
      <w:r w:rsidR="007B099A" w:rsidRPr="001C2E95">
        <w:t xml:space="preserve">, making </w:t>
      </w:r>
      <w:r w:rsidR="493C59E5">
        <w:t>the</w:t>
      </w:r>
      <w:r w:rsidR="2475D44E">
        <w:t xml:space="preserve"> </w:t>
      </w:r>
      <w:r w:rsidR="007B099A" w:rsidRPr="001C2E95">
        <w:t>cracks more prone to propagation</w:t>
      </w:r>
      <w:r w:rsidR="007B099A">
        <w:rPr>
          <w:rFonts w:hint="eastAsia"/>
        </w:rPr>
        <w:t xml:space="preserve"> </w:t>
      </w:r>
      <w:r w:rsidR="007B099A" w:rsidRPr="0017763C">
        <w:fldChar w:fldCharType="begin"/>
      </w:r>
      <w:r w:rsidR="00B80BA0">
        <w:instrText xml:space="preserve"> ADDIN ZOTERO_ITEM CSL_CITATION {"citationID":"wUbTXxCa","properties":{"formattedCitation":"[20,21]","plainCitation":"[20,21]","noteIndex":0},"citationItems":[{"id":"bx1OfoRG/wqMrRKxh","uris":["http://zotero.org/users/16015205/items/48XUHFIC"],"itemData":{"id":516,"type":"article-journal","container-title":"Engineering Failure Analysis","note":"publisher: Elsevier","page":"423–431","source":"Google Scholar","title":"Evaluation of stress corrosion cracking and hydrogen embrittlement in an API grade steel","volume":"36","author":[{"family":"Bueno","given":"A. H. S."},{"family":"Moreira","given":"E. D."},{"family":"Gomes","given":"JACP"}],"issued":{"date-parts":[["2014"]]}}},{"id":"bx1OfoRG/a4GbBMwu","uris":["http://zotero.org/users/16015205/items/8AGVBFVG"],"itemData":{"id":651,"type":"article-journal","abstract":"Abstract\n            Hydrogen embrittlement is a complex phenomenon, involving several length- and timescales, that affects a large class of metals. It can significantly reduce the ductility and load-bearing capacity and cause cracking and catastrophic brittle failures at stresses below the yield stress of susceptible materials. Despite a large research effort in attempting to understand the mechanisms of failure and in developing potential mitigating solutions, hydrogen embrittlement mechanisms are still not completely understood. There are controversial opinions in the literature regarding the underlying mechanisms and related experimental evidence supporting each of these theories. The aim of this paper is to provide a detailed review up to the current state of the art on the effect of hydrogen on the degradation of metals, with a particular focus on steels. Here, we describe the effect of hydrogen in steels from the atomistic to the continuum scale by reporting theoretical evidence supported by quantum calculation and modern experimental characterisation methods, macroscopic effects that influence the mechanical properties of steels and established damaging mechanisms for the embrittlement of steels. Furthermore, we give an insight into current approaches and new mitigation strategies used to design new steels resistant to hydrogen embrittlement.","container-title":"Journal of Materials Science","DOI":"10.1007/s10853-017-1978-5","ISSN":"0022-2461, 1573-4803","issue":"9","journalAbbreviation":"J Mater Sci","language":"en","page":"6251-6290","source":"DOI.org (Crossref)","title":"Understanding and mitigating hydrogen embrittlement of steels: a review of experimental, modelling and design progress from atomistic to continuum","title-short":"Understanding and mitigating hydrogen embrittlement of steels","volume":"53","author":[{"family":"Barrera","given":"O."},{"family":"Bombac","given":"D."},{"family":"Chen","given":"Y."},{"family":"Daff","given":"T. D."},{"family":"Galindo-Nava","given":"E."},{"family":"Gong","given":"P."},{"family":"Haley","given":"D."},{"family":"Horton","given":"R."},{"family":"Katzarov","given":"I."},{"family":"Kermode","given":"J. R."},{"family":"Liverani","given":"C."},{"family":"Stopher","given":"M."},{"family":"Sweeney","given":"F."}],"issued":{"date-parts":[["2018",5]]}}}],"schema":"https://github.com/citation-style-language/schema/raw/master/csl-citation.json"} </w:instrText>
      </w:r>
      <w:r w:rsidR="007B099A" w:rsidRPr="0017763C">
        <w:fldChar w:fldCharType="separate"/>
      </w:r>
      <w:r w:rsidR="00F83D2F" w:rsidRPr="00F83D2F">
        <w:t>[20,21]</w:t>
      </w:r>
      <w:r w:rsidR="007B099A" w:rsidRPr="0017763C">
        <w:fldChar w:fldCharType="end"/>
      </w:r>
      <w:r w:rsidR="007B099A">
        <w:rPr>
          <w:rFonts w:hint="eastAsia"/>
        </w:rPr>
        <w:t xml:space="preserve">. </w:t>
      </w:r>
      <w:r w:rsidR="005A3B6E">
        <w:t>T</w:t>
      </w:r>
      <w:r w:rsidR="007B099A" w:rsidRPr="00A671EA">
        <w:t>he contribution of anodic dissolution is minimal at this stage, accounting for an order of magnitude less in the overall crack growth rate</w:t>
      </w:r>
      <w:r w:rsidR="007B099A">
        <w:rPr>
          <w:rFonts w:hint="eastAsia"/>
        </w:rPr>
        <w:t xml:space="preserve"> </w:t>
      </w:r>
      <w:r w:rsidR="007B099A">
        <w:fldChar w:fldCharType="begin"/>
      </w:r>
      <w:r w:rsidR="00B80BA0">
        <w:instrText xml:space="preserve"> ADDIN ZOTERO_ITEM CSL_CITATION {"citationID":"plOVZiXz","properties":{"formattedCitation":"[17,22,23]","plainCitation":"[17,22,23]","noteIndex":0},"citationItems":[{"id":"bx1OfoRG/w2lUB977","uris":["http://zotero.org/users/16015205/items/Y3ZRV5RI"],"itemData":{"id":446,"type":"article-journal","container-title":"Metallurgical and Materials Transactions A","note":"publisher: Springer","page":"1641–1652","source":"Google Scholar","title":"Crack growth modeling and life prediction of pipeline steels exposed to near-neutral pH environments: stage II crack growth and overall life prediction","title-short":"Crack growth modeling and life prediction of pipeline steels exposed to near-neutral pH environments","volume":"48","author":[{"family":"Zhao","given":"Jiaxi"},{"family":"Chen","given":"Weixing"},{"family":"Yu","given":"Mengshan"},{"family":"Chevil","given":"Karina"},{"family":"Eadie","given":"Reg"},{"family":"Been","given":"Jenny"},{"family":"Van Boven","given":"Greg"},{"family":"Kania","given":"Richard"},{"family":"Keane","given":"Sean"}],"issued":{"date-parts":[["2017"]]}}},{"id":"bx1OfoRG/mw3hH2J1","uris":["http://zotero.org/users/16015205/items/NI25PSKK"],"itemData":{"id":635,"type":"article-journal","container-title":"Journal of Materials Engineering and Performance","DOI":"10.1007/s11665-016-2394-8","ISSN":"1059-9495, 1544-1024","issue":"12","journalAbbreviation":"J. of Materi Eng and Perform","language":"en","page":"5468-5476","source":"DOI.org (Crossref)","title":"Anodic Dissolution Behavior of the Crack Tip of X70 Pipeline Steel in Near-Neutral pH Environment","volume":"25","author":[{"family":"Cui","given":"Zhongyu"},{"family":"Wang","given":"Liwei"},{"family":"Liu","given":"Zhiyong"},{"family":"Du","given":"Cuiwei"},{"family":"Li","given":"Xiaogang"},{"family":"Wang","given":"Xin"}],"issued":{"date-parts":[["2016",12]]}}},{"id":"bx1OfoRG/pOlTSJ5N","uris":["http://zotero.org/users/16015205/items/GA2RHQMK"],"itemData":{"id":595,"type":"article-journal","abstract":"ABSTRACT\n            This paper </w:instrText>
      </w:r>
      <w:r w:rsidR="00B80BA0">
        <w:rPr>
          <w:rFonts w:hint="eastAsia"/>
        </w:rPr>
        <w:instrText>postulates a crack growth model for pipeline steels in near</w:instrText>
      </w:r>
      <w:r w:rsidR="00B80BA0">
        <w:rPr>
          <w:rFonts w:hint="eastAsia"/>
        </w:rPr>
        <w:instrText>‐</w:instrText>
      </w:r>
      <w:r w:rsidR="00B80BA0">
        <w:rPr>
          <w:rFonts w:hint="eastAsia"/>
        </w:rPr>
        <w:instrText>neutral pH soil environments, on the basis of the experimental results reported in literature and the fundamental understanding of the corrosion fatigue crack growth dominated by hydrogen embritt</w:instrText>
      </w:r>
      <w:r w:rsidR="00B80BA0">
        <w:instrText>lement mechanism. The comparison with the laboratory data indicates that this model can provide reasonable predictions for the dependence of the crack growth rates on the stress intensity factor, stress ratio, loading frequency, solution pH and electrochemical potential.","container-title":"Fatigue &amp; Fracture of Engineering Materials &amp; Structures","DOI":"10.1111/ffe.12033","ISSN":"8756-758X, 1460-2695","issue":"7","journalAbbreviation":"Fatigue Fract Eng Mat Struct","language":"en","license":"http://onlin</w:instrText>
      </w:r>
      <w:r w:rsidR="00B80BA0">
        <w:rPr>
          <w:rFonts w:hint="eastAsia"/>
        </w:rPr>
        <w:instrText>elibrary.wiley.com/termsAndConditions#vor","page":"660-669","source":"DOI.org (Crossref)","title":"Crack growth model for pipeline steels exposed to near</w:instrText>
      </w:r>
      <w:r w:rsidR="00B80BA0">
        <w:rPr>
          <w:rFonts w:hint="eastAsia"/>
        </w:rPr>
        <w:instrText>‐</w:instrText>
      </w:r>
      <w:r w:rsidR="00B80BA0">
        <w:rPr>
          <w:rFonts w:hint="eastAsia"/>
        </w:rPr>
        <w:instrText>neutral pH groundwater","volume":"36","author":[{"family":"Lu","given":"B. T."}],"issued":{"date-part</w:instrText>
      </w:r>
      <w:r w:rsidR="00B80BA0">
        <w:instrText xml:space="preserve">s":[["2013",7]]}}}],"schema":"https://github.com/citation-style-language/schema/raw/master/csl-citation.json"} </w:instrText>
      </w:r>
      <w:r w:rsidR="007B099A">
        <w:fldChar w:fldCharType="separate"/>
      </w:r>
      <w:r w:rsidR="00F83D2F" w:rsidRPr="00F83D2F">
        <w:t>[17,22,23]</w:t>
      </w:r>
      <w:r w:rsidR="007B099A">
        <w:fldChar w:fldCharType="end"/>
      </w:r>
      <w:r w:rsidR="007B099A">
        <w:rPr>
          <w:rFonts w:hint="eastAsia"/>
        </w:rPr>
        <w:t>.</w:t>
      </w:r>
    </w:p>
    <w:p w14:paraId="183B88DA" w14:textId="1B29B274" w:rsidR="00907D4E" w:rsidRPr="00D75EDB" w:rsidRDefault="00607D3C" w:rsidP="003543D3">
      <w:pPr>
        <w:widowControl w:val="0"/>
        <w:ind w:firstLine="432"/>
      </w:pPr>
      <w:r>
        <w:t>High-pH SCC</w:t>
      </w:r>
      <w:r w:rsidR="005A3B6E" w:rsidRPr="005A3B6E">
        <w:rPr>
          <w:rFonts w:hint="eastAsia"/>
        </w:rPr>
        <w:t xml:space="preserve"> </w:t>
      </w:r>
      <w:r w:rsidR="005A3B6E">
        <w:rPr>
          <w:rFonts w:hint="eastAsia"/>
        </w:rPr>
        <w:t>typically</w:t>
      </w:r>
      <w:r w:rsidR="005A3B6E">
        <w:t xml:space="preserve"> occurs in environments with </w:t>
      </w:r>
      <w:r w:rsidR="00BF3F44">
        <w:t>high</w:t>
      </w:r>
      <w:r w:rsidR="005A3B6E">
        <w:t xml:space="preserve"> pH </w:t>
      </w:r>
      <w:r w:rsidR="00BF3F44">
        <w:t>value (&gt;</w:t>
      </w:r>
      <w:r w:rsidR="005A3B6E">
        <w:rPr>
          <w:rFonts w:hint="eastAsia"/>
        </w:rPr>
        <w:t>9.3</w:t>
      </w:r>
      <w:r w:rsidR="00BF3F44">
        <w:t>)</w:t>
      </w:r>
      <w:r w:rsidR="005A3B6E">
        <w:t xml:space="preserve"> and is associated with buried pipelines exposed to </w:t>
      </w:r>
      <w:r w:rsidR="005A3B6E">
        <w:rPr>
          <w:rFonts w:hint="eastAsia"/>
        </w:rPr>
        <w:t xml:space="preserve">concentrated </w:t>
      </w:r>
      <w:r w:rsidR="005A3B6E">
        <w:t xml:space="preserve">carbonate-bicarbonate solutions or </w:t>
      </w:r>
      <w:r w:rsidR="005A3B6E" w:rsidRPr="00306AE3">
        <w:rPr>
          <w:rFonts w:cs="Times New Roman"/>
        </w:rPr>
        <w:t xml:space="preserve">under cathodic protection </w:t>
      </w:r>
      <w:r w:rsidR="005A3B6E">
        <w:rPr>
          <w:rFonts w:cs="Times New Roman"/>
        </w:rPr>
        <w:fldChar w:fldCharType="begin"/>
      </w:r>
      <w:r w:rsidR="00B80BA0">
        <w:rPr>
          <w:rFonts w:cs="Times New Roman"/>
        </w:rPr>
        <w:instrText xml:space="preserve"> ADDIN ZOTERO_ITEM CSL_CITATION {"citationID":"RCSqeTTn","properties":{"formattedCitation":"[24,25]","plainCitation":"[24,25]","noteIndex":0},"citationItems":[{"id":"bx1OfoRG/FakkBbuW","uris":["http://zotero.org/users/16015205/items/374Y9YTL"],"itemData":{"id":660,"type":"paper-conference","container-title":"International Pipeline Conference","page":"555–568","publisher":"American Society of Mechanical Engineers New York","source":"Google Scholar","title":"Mechanisms of high-pH and near-neutral-pH SCC of underground pipelines","URL":"https://www.academia.edu/download/77283178/555_1.pdf","volume":"1","author":[{"family":"Beavers","given":"John A."},{"family":"Harle","given":"Brent A."}],"accessed":{"date-parts":[["2025",3,13]]},"issued":{"date-parts":[["1996"]]}}},{"id":"bx1OfoRG/FfDyuG1H","uris":["http://zotero.org/users/16015205/items/FDNXTG8Q"],"itemData":{"id":596,"type":"article-journal","container-title":"Engineering Fracture Mechanics","note":"publisher: Elsevier","page":"296–314","source":"Google Scholar","title":"Further study on crack growth model of buried pipelines exposed to concentrated carbonate–bicarbonate solution","volume":"131","author":[{"family":"Lu","given":"B. T."}],"issued":{"date-parts":[["2014"]]}}}],"schema":"https://github.com/citation-style-language/schema/raw/master/csl-citation.json"} </w:instrText>
      </w:r>
      <w:r w:rsidR="005A3B6E">
        <w:rPr>
          <w:rFonts w:cs="Times New Roman"/>
        </w:rPr>
        <w:fldChar w:fldCharType="separate"/>
      </w:r>
      <w:r w:rsidR="00F83D2F" w:rsidRPr="00F83D2F">
        <w:rPr>
          <w:rFonts w:cs="Times New Roman"/>
        </w:rPr>
        <w:t>[24,25]</w:t>
      </w:r>
      <w:r w:rsidR="005A3B6E">
        <w:rPr>
          <w:rFonts w:cs="Times New Roman"/>
        </w:rPr>
        <w:fldChar w:fldCharType="end"/>
      </w:r>
      <w:r w:rsidR="005A3B6E" w:rsidRPr="00306AE3">
        <w:rPr>
          <w:rFonts w:cs="Times New Roman"/>
        </w:rPr>
        <w:t>.</w:t>
      </w:r>
      <w:r w:rsidR="005A3B6E">
        <w:rPr>
          <w:rFonts w:cs="Times New Roman"/>
        </w:rPr>
        <w:t xml:space="preserve"> </w:t>
      </w:r>
      <w:r w:rsidR="00BF3F44">
        <w:t>H</w:t>
      </w:r>
      <w:r w:rsidR="00534B31">
        <w:rPr>
          <w:rFonts w:hint="eastAsia"/>
        </w:rPr>
        <w:t>igh</w:t>
      </w:r>
      <w:r w:rsidR="00BF3F44">
        <w:t>-</w:t>
      </w:r>
      <w:r w:rsidR="00534B31" w:rsidRPr="00675469">
        <w:t>pH</w:t>
      </w:r>
      <w:r w:rsidDel="005A3B6E">
        <w:t xml:space="preserve"> SCC</w:t>
      </w:r>
      <w:r w:rsidR="00534B31" w:rsidRPr="00675469">
        <w:t xml:space="preserve"> </w:t>
      </w:r>
      <w:r w:rsidR="00BF3F44">
        <w:t>involves</w:t>
      </w:r>
      <w:r w:rsidR="00534B31" w:rsidRPr="00675469">
        <w:t xml:space="preserve"> f</w:t>
      </w:r>
      <w:r w:rsidR="00534B31">
        <w:rPr>
          <w:rFonts w:hint="eastAsia"/>
        </w:rPr>
        <w:t xml:space="preserve">ive </w:t>
      </w:r>
      <w:r w:rsidR="00534B31" w:rsidRPr="00675469">
        <w:t>stages:</w:t>
      </w:r>
      <w:r w:rsidR="006D4AA6">
        <w:rPr>
          <w:rFonts w:hint="eastAsia"/>
        </w:rPr>
        <w:t xml:space="preserve"> </w:t>
      </w:r>
      <w:r w:rsidR="00C63B01" w:rsidRPr="00C63B01">
        <w:t>incubation</w:t>
      </w:r>
      <w:r w:rsidR="003A3B33" w:rsidRPr="00675469">
        <w:t xml:space="preserve"> stage</w:t>
      </w:r>
      <w:r w:rsidR="003A3B33">
        <w:rPr>
          <w:rFonts w:hint="eastAsia"/>
        </w:rPr>
        <w:t xml:space="preserve">, </w:t>
      </w:r>
      <w:r w:rsidR="00054094">
        <w:rPr>
          <w:rFonts w:hint="eastAsia"/>
        </w:rPr>
        <w:t xml:space="preserve">crack </w:t>
      </w:r>
      <w:r w:rsidR="00D5331A" w:rsidRPr="00675469">
        <w:t>initiation stage</w:t>
      </w:r>
      <w:r w:rsidR="00D5331A">
        <w:rPr>
          <w:rFonts w:hint="eastAsia"/>
        </w:rPr>
        <w:t xml:space="preserve">, </w:t>
      </w:r>
      <w:r w:rsidR="00906635" w:rsidRPr="009E6DD2">
        <w:t>microcrack nucleation and coalescence</w:t>
      </w:r>
      <w:r w:rsidR="00906635">
        <w:rPr>
          <w:rFonts w:hint="eastAsia"/>
        </w:rPr>
        <w:t xml:space="preserve"> stage, </w:t>
      </w:r>
      <w:r w:rsidR="008D2D95" w:rsidRPr="00303024">
        <w:t>sustainable crack growth stage</w:t>
      </w:r>
      <w:r w:rsidR="008D2D95">
        <w:rPr>
          <w:rFonts w:hint="eastAsia"/>
        </w:rPr>
        <w:t xml:space="preserve">, and </w:t>
      </w:r>
      <w:r w:rsidR="00C63B01">
        <w:rPr>
          <w:rFonts w:hint="eastAsia"/>
        </w:rPr>
        <w:t>r</w:t>
      </w:r>
      <w:r w:rsidR="00D75EDB">
        <w:t xml:space="preserve">apid </w:t>
      </w:r>
      <w:r w:rsidR="00D75EDB">
        <w:rPr>
          <w:rFonts w:hint="eastAsia"/>
        </w:rPr>
        <w:t>c</w:t>
      </w:r>
      <w:r w:rsidR="00D75EDB">
        <w:t xml:space="preserve">rack </w:t>
      </w:r>
      <w:r w:rsidR="00D75EDB">
        <w:rPr>
          <w:rFonts w:hint="eastAsia"/>
        </w:rPr>
        <w:t>g</w:t>
      </w:r>
      <w:r w:rsidR="00D75EDB">
        <w:t xml:space="preserve">rowth to </w:t>
      </w:r>
      <w:r w:rsidR="00D75EDB">
        <w:rPr>
          <w:rFonts w:hint="eastAsia"/>
        </w:rPr>
        <w:t>r</w:t>
      </w:r>
      <w:r w:rsidR="00D75EDB">
        <w:t>upture</w:t>
      </w:r>
      <w:r w:rsidR="00D75EDB">
        <w:rPr>
          <w:rFonts w:hint="eastAsia"/>
        </w:rPr>
        <w:t xml:space="preserve"> stage </w:t>
      </w:r>
      <w:r w:rsidR="00694432">
        <w:fldChar w:fldCharType="begin"/>
      </w:r>
      <w:r w:rsidR="00B80BA0">
        <w:instrText xml:space="preserve"> ADDIN ZOTERO_ITEM CSL_CITATION {"citationID":"dOtfiiaU","properties":{"formattedCitation":"[14]","plainCitation":"[14]","noteIndex":0},"citationItems":[{"id":"bx1OfoRG/9bLPKKZd","uris":["http://zotero.org/users/16015205/items/V2LGCTIF"],"itemData":{"id":449,"type":"article-journal","container-title":"Corrosion","issue":"6","note":"publisher: NACE International","page":"601–615","source":"Google Scholar","title":"Effects of loading spectra on high pH crack growth behavior of X65 pipeline steel","volume":"76","author":[{"family":"Niazi","given":"Hamid"},{"family":"Chevil","given":"Karina"},{"family":"Gamboa","given":"Erwin"},{"family":"Lamborn","given":"Lyndon"},{"family":"Chen","given":"Weixing"},{"family":"Zhang","given":"Hao"}],"issued":{"date-parts":[["2020"]]}}}],"schema":"https://github.com/citation-style-language/schema/raw/master/csl-citation.json"} </w:instrText>
      </w:r>
      <w:r w:rsidR="00694432">
        <w:fldChar w:fldCharType="separate"/>
      </w:r>
      <w:r w:rsidR="00F83D2F" w:rsidRPr="00F83D2F">
        <w:rPr>
          <w:rFonts w:cs="Times New Roman"/>
        </w:rPr>
        <w:t>[14]</w:t>
      </w:r>
      <w:r w:rsidR="00694432">
        <w:fldChar w:fldCharType="end"/>
      </w:r>
      <w:r w:rsidR="00D75EDB">
        <w:rPr>
          <w:rFonts w:hint="eastAsia"/>
        </w:rPr>
        <w:t>.</w:t>
      </w:r>
      <w:r w:rsidR="00C26E79">
        <w:rPr>
          <w:rFonts w:hint="eastAsia"/>
        </w:rPr>
        <w:t xml:space="preserve"> </w:t>
      </w:r>
      <w:r w:rsidR="00D07949">
        <w:rPr>
          <w:rFonts w:hint="eastAsia"/>
        </w:rPr>
        <w:t xml:space="preserve">The </w:t>
      </w:r>
      <w:r w:rsidR="00BF3F44">
        <w:t xml:space="preserve">crack </w:t>
      </w:r>
      <w:r w:rsidR="00CC38AE">
        <w:rPr>
          <w:rFonts w:hint="eastAsia"/>
        </w:rPr>
        <w:t xml:space="preserve">initiation stage </w:t>
      </w:r>
      <w:r w:rsidR="00D07949">
        <w:rPr>
          <w:rFonts w:hint="eastAsia"/>
        </w:rPr>
        <w:t xml:space="preserve">is </w:t>
      </w:r>
      <w:r w:rsidR="00CC38AE" w:rsidRPr="00AE2C01">
        <w:t>governed by selective anodic dissolution at grain boundaries and film rupture induced by local</w:t>
      </w:r>
      <w:r w:rsidR="00CC38AE">
        <w:rPr>
          <w:rFonts w:hint="eastAsia"/>
        </w:rPr>
        <w:t>ized</w:t>
      </w:r>
      <w:r w:rsidR="00CC38AE" w:rsidRPr="00AE2C01">
        <w:t xml:space="preserve"> stress. </w:t>
      </w:r>
      <w:r w:rsidR="00BF3F44">
        <w:t>In this stage, c</w:t>
      </w:r>
      <w:r w:rsidR="00CC38AE" w:rsidRPr="00AE2C01">
        <w:t xml:space="preserve">racks are typically sharp and </w:t>
      </w:r>
      <w:r w:rsidR="00CC38AE" w:rsidRPr="005144E1">
        <w:rPr>
          <w:rFonts w:cs="Times New Roman"/>
        </w:rPr>
        <w:t>appear</w:t>
      </w:r>
      <w:r w:rsidR="00CC38AE" w:rsidRPr="00AE2C01">
        <w:t xml:space="preserve"> as </w:t>
      </w:r>
      <w:r w:rsidR="00CC38AE" w:rsidRPr="00AE2C01" w:rsidDel="00BF3F44">
        <w:t>closely</w:t>
      </w:r>
      <w:r w:rsidR="2E2337C6" w:rsidRPr="00AE2C01">
        <w:t xml:space="preserve"> </w:t>
      </w:r>
      <w:r w:rsidR="00CC38AE" w:rsidRPr="00AE2C01">
        <w:t>spaced microcracks</w:t>
      </w:r>
      <w:r w:rsidR="00CC38AE">
        <w:t>.</w:t>
      </w:r>
      <w:r w:rsidR="00CC38AE">
        <w:rPr>
          <w:rFonts w:hint="eastAsia"/>
        </w:rPr>
        <w:t xml:space="preserve"> </w:t>
      </w:r>
      <w:r w:rsidR="00CC051B" w:rsidRPr="00CC051B">
        <w:t>The microcrack nucleation and coalescence stage depend on the initiation and spatial distribution of new cracks, making</w:t>
      </w:r>
      <w:r w:rsidR="00B84137">
        <w:rPr>
          <w:rFonts w:hint="eastAsia"/>
        </w:rPr>
        <w:t xml:space="preserve"> corrosion</w:t>
      </w:r>
      <w:r w:rsidR="00CC051B" w:rsidRPr="00CC051B">
        <w:t xml:space="preserve"> pitting a preferred site for</w:t>
      </w:r>
      <w:r w:rsidR="00CC051B">
        <w:rPr>
          <w:rFonts w:hint="eastAsia"/>
        </w:rPr>
        <w:t xml:space="preserve"> crack initiation</w:t>
      </w:r>
      <w:r w:rsidR="00B84137">
        <w:rPr>
          <w:rFonts w:hint="eastAsia"/>
        </w:rPr>
        <w:t xml:space="preserve"> </w:t>
      </w:r>
      <w:r w:rsidR="00B84137" w:rsidDel="005A3B6E">
        <w:rPr>
          <w:rFonts w:hint="eastAsia"/>
        </w:rPr>
        <w:t xml:space="preserve">and </w:t>
      </w:r>
      <w:r w:rsidR="00083B7C" w:rsidRPr="00CC051B">
        <w:t>coalescence</w:t>
      </w:r>
      <w:r w:rsidR="00AC258C" w:rsidDel="005A3B6E">
        <w:rPr>
          <w:rFonts w:hint="eastAsia"/>
        </w:rPr>
        <w:t xml:space="preserve"> </w:t>
      </w:r>
      <w:r w:rsidR="00AC258C">
        <w:fldChar w:fldCharType="begin"/>
      </w:r>
      <w:r w:rsidR="00B80BA0">
        <w:instrText xml:space="preserve"> ADDIN ZOTERO_ITEM CSL_CITATION {"citationID":"ab4krqtqi4","properties":{"formattedCitation":"[12]","plainCitation":"[12]","noteIndex":0},"citationItems":[{"id":"bx1OfoRG/lQ2PIqMQ","uris":["http://zotero.org/users/16015205/items/9JEFUI5N"],"itemData":{"id":499,"type":"article-journal","container-title":"Engineering Failure Analysis","note":"publisher: Elsevier","page":"105013","source":"Google Scholar","title":"High pH stress corrosion cracking initiation and crack evolution in buried steel pipelines: A review","title-short":"High pH stress corrosion cracking initiation and crack evolution in buried steel pipelines","volume":"120","author":[{"family":"Niazi","given":"Hamid"},{"family":"Eadie","given":"Reg"},{"family":"Chen","given":"Weixing"},{"family":"Zhang","given":"Hao"}],"issued":{"date-parts":[["2021"]]}}}],"schema":"https://github.com/citation-style-language/schema/raw/master/csl-citation.json"} </w:instrText>
      </w:r>
      <w:r w:rsidR="00AC258C">
        <w:fldChar w:fldCharType="separate"/>
      </w:r>
      <w:r w:rsidR="00F83D2F" w:rsidRPr="00F83D2F">
        <w:rPr>
          <w:rFonts w:cs="Times New Roman"/>
        </w:rPr>
        <w:t>[12]</w:t>
      </w:r>
      <w:r w:rsidR="00AC258C">
        <w:fldChar w:fldCharType="end"/>
      </w:r>
      <w:r w:rsidR="00B84137">
        <w:rPr>
          <w:rFonts w:hint="eastAsia"/>
        </w:rPr>
        <w:t xml:space="preserve">. </w:t>
      </w:r>
      <w:r w:rsidR="00640DE3">
        <w:t>T</w:t>
      </w:r>
      <w:r w:rsidR="00B84137" w:rsidRPr="00B84137">
        <w:t>his stage is</w:t>
      </w:r>
      <w:r w:rsidR="00B84137" w:rsidRPr="00B84137" w:rsidDel="005A3B6E">
        <w:t xml:space="preserve"> </w:t>
      </w:r>
      <w:r w:rsidR="00B84137" w:rsidRPr="00B84137">
        <w:t xml:space="preserve">sensitive to </w:t>
      </w:r>
      <w:r w:rsidR="005A3B6E">
        <w:t xml:space="preserve">mechanical </w:t>
      </w:r>
      <w:r w:rsidR="00B84137" w:rsidRPr="00B84137">
        <w:t>load</w:t>
      </w:r>
      <w:r w:rsidR="005A3B6E">
        <w:t>s</w:t>
      </w:r>
      <w:r w:rsidR="007E771C">
        <w:rPr>
          <w:rFonts w:hint="eastAsia"/>
        </w:rPr>
        <w:t xml:space="preserve"> </w:t>
      </w:r>
      <w:r w:rsidR="000F5FB8">
        <w:fldChar w:fldCharType="begin"/>
      </w:r>
      <w:r w:rsidR="00B80BA0">
        <w:instrText xml:space="preserve"> ADDIN ZOTERO_ITEM CSL_CITATION {"citationID":"a20okpv0g9e","properties":{"formattedCitation":"[26]","plainCitation":"[26]","noteIndex":0},"citationItems":[{"id":"bx1OfoRG/rIGYwbbN","uris":["http://zotero.org/users/16015205/items/29T8UI9J"],"itemData":{"id":700,"type":"article-journal","container-title":"Corrosion Science","note":"publisher: Elsevier","page":"110693","source":"Google Scholar","title":"Pre-cyclic-loading-enhanced Stage-1b stress corrosion crack growth of pipeline steels","volume":"208","author":[{"family":"Wang","given":"Shidong"},{"family":"Lamborn","given":"Lyndon"},{"family":"Chen","given":"Weixing"}],"issued":{"date-parts":[["2022"]]}}}],"schema":"https://github.com/citation-style-language/schema/raw/master/csl-citation.json"} </w:instrText>
      </w:r>
      <w:r w:rsidR="000F5FB8">
        <w:fldChar w:fldCharType="separate"/>
      </w:r>
      <w:r w:rsidR="00345F42">
        <w:rPr>
          <w:rFonts w:cs="Times New Roman"/>
          <w:kern w:val="0"/>
        </w:rPr>
        <w:t>[26]</w:t>
      </w:r>
      <w:r w:rsidR="000F5FB8">
        <w:fldChar w:fldCharType="end"/>
      </w:r>
      <w:r w:rsidR="005A3B6E">
        <w:t>, which promote</w:t>
      </w:r>
      <w:r w:rsidR="00CC38AE" w:rsidRPr="00537F8C" w:rsidDel="00BF3F44">
        <w:t xml:space="preserve"> </w:t>
      </w:r>
      <w:r w:rsidR="00CC38AE" w:rsidRPr="00537F8C">
        <w:t xml:space="preserve">secondary cracks and coalescence </w:t>
      </w:r>
      <w:r w:rsidR="005A3B6E">
        <w:t>toward</w:t>
      </w:r>
      <w:r w:rsidR="00CC38AE" w:rsidRPr="00537F8C">
        <w:t xml:space="preserve"> the </w:t>
      </w:r>
      <w:r w:rsidR="00CC38AE" w:rsidRPr="00303024">
        <w:t>sustainable crack growth stage</w:t>
      </w:r>
      <w:r w:rsidR="00BF3F44">
        <w:t xml:space="preserve"> </w:t>
      </w:r>
      <w:r w:rsidR="00640DE3">
        <w:t>when</w:t>
      </w:r>
      <w:r w:rsidR="00CC38AE" w:rsidRPr="00303024">
        <w:t xml:space="preserve"> crack propagation rate </w:t>
      </w:r>
      <w:r w:rsidR="00640DE3">
        <w:t xml:space="preserve">is </w:t>
      </w:r>
      <w:r w:rsidR="00CC38AE" w:rsidRPr="00303024">
        <w:t xml:space="preserve">controlled by </w:t>
      </w:r>
      <w:r w:rsidR="00EA7584">
        <w:t>the</w:t>
      </w:r>
      <w:r w:rsidR="00CC38AE" w:rsidRPr="00303024">
        <w:t xml:space="preserve"> stress intensity factor. When</w:t>
      </w:r>
      <w:r w:rsidR="005A3B6E">
        <w:t xml:space="preserve"> the </w:t>
      </w:r>
      <w:r w:rsidR="005A3B6E" w:rsidRPr="00303024">
        <w:t>stress intensity factor</w:t>
      </w:r>
      <w:r w:rsidR="00CC38AE" w:rsidRPr="00303024">
        <w:t xml:space="preserve"> exceeds the threshold</w:t>
      </w:r>
      <w:r w:rsidR="005A3B6E">
        <w:t>,</w:t>
      </w:r>
      <w:r w:rsidR="00CC38AE" w:rsidRPr="00303024">
        <w:t xml:space="preserve"> </w:t>
      </w:r>
      <w:r w:rsidR="00CC38AE" w:rsidRPr="00415B77">
        <w:t xml:space="preserve">continuous crack propagation </w:t>
      </w:r>
      <w:r w:rsidR="005A3B6E">
        <w:t xml:space="preserve">will </w:t>
      </w:r>
      <w:r w:rsidR="00CC38AE" w:rsidRPr="00415B77">
        <w:t>occur</w:t>
      </w:r>
      <w:r w:rsidR="00AC258C">
        <w:rPr>
          <w:rFonts w:hint="eastAsia"/>
        </w:rPr>
        <w:t xml:space="preserve"> </w:t>
      </w:r>
      <w:r w:rsidR="00AC258C">
        <w:fldChar w:fldCharType="begin"/>
      </w:r>
      <w:r w:rsidR="00B80BA0">
        <w:instrText xml:space="preserve"> ADDIN ZOTERO_ITEM CSL_CITATION {"citationID":"a123gu1dqv5","properties":{"formattedCitation":"[27]","plainCitation":"[27]","noteIndex":0},"citationItems":[{"id":"bx1OfoRG/phNz7nul","uris":["http://zotero.org/users/16015205/items/K4K8HIPI"],"itemData":{"id":563,"type":"article-journal","container-title":"Trends in oil and gas corrosion research and technologies","note":"publisher: Elsevier","page":"707–748","source":"Google Scholar","title":"Modeling and prediction of stress corrosion cracking of pipeline steels","author":[{"family":"Chen","given":"Weixing"}],"issued":{"date-parts":[["2017"]]}}}],"schema":"https://github.com/citation-style-language/schema/raw/master/csl-citation.json"} </w:instrText>
      </w:r>
      <w:r w:rsidR="00AC258C">
        <w:fldChar w:fldCharType="separate"/>
      </w:r>
      <w:r w:rsidR="00345F42">
        <w:rPr>
          <w:rFonts w:cs="Times New Roman"/>
          <w:kern w:val="0"/>
        </w:rPr>
        <w:t>[27]</w:t>
      </w:r>
      <w:r w:rsidR="00AC258C">
        <w:fldChar w:fldCharType="end"/>
      </w:r>
      <w:r w:rsidR="00CC38AE" w:rsidRPr="00415B77">
        <w:t>.</w:t>
      </w:r>
    </w:p>
    <w:p w14:paraId="5DF945B2" w14:textId="70D161EF" w:rsidR="00AD3972" w:rsidRDefault="0069378F" w:rsidP="003543D3">
      <w:pPr>
        <w:widowControl w:val="0"/>
        <w:ind w:firstLine="432"/>
      </w:pPr>
      <w:r>
        <w:t>The above stages and mechanisms cause complex behaviors</w:t>
      </w:r>
      <w:r w:rsidR="00816C03">
        <w:t xml:space="preserve"> and</w:t>
      </w:r>
      <w:r>
        <w:t xml:space="preserve"> challenges in monitoring pipeline SCC: (</w:t>
      </w:r>
      <w:r w:rsidR="00301C9B">
        <w:t>1</w:t>
      </w:r>
      <w:r>
        <w:t xml:space="preserve">) </w:t>
      </w:r>
      <w:r w:rsidR="00E37A6A" w:rsidRPr="00E37A6A">
        <w:t xml:space="preserve">Pipelines are </w:t>
      </w:r>
      <w:r w:rsidR="00816C03">
        <w:t>often</w:t>
      </w:r>
      <w:r w:rsidR="00E37A6A" w:rsidRPr="00E37A6A">
        <w:t xml:space="preserve"> buried, impos</w:t>
      </w:r>
      <w:r w:rsidR="00816C03">
        <w:t>ing</w:t>
      </w:r>
      <w:r w:rsidR="00E37A6A" w:rsidRPr="00E37A6A">
        <w:t xml:space="preserve"> physical constraints on the implementation of </w:t>
      </w:r>
      <w:r w:rsidR="00816C03">
        <w:t>sensors</w:t>
      </w:r>
      <w:r w:rsidR="00E37A6A" w:rsidRPr="00E37A6A">
        <w:t>.</w:t>
      </w:r>
      <w:r w:rsidR="00E37A6A">
        <w:rPr>
          <w:rFonts w:hint="eastAsia"/>
        </w:rPr>
        <w:t xml:space="preserve"> (2) </w:t>
      </w:r>
      <w:r w:rsidR="00816C03">
        <w:t xml:space="preserve">Pipeline </w:t>
      </w:r>
      <w:r w:rsidR="00CF331B" w:rsidRPr="00CF331B">
        <w:t xml:space="preserve">SCC often occurs beneath disbonded coatings where electrolyte solutions </w:t>
      </w:r>
      <w:r w:rsidR="00CF331B" w:rsidRPr="00CF331B">
        <w:lastRenderedPageBreak/>
        <w:t xml:space="preserve">accumulate. The presence of coatings interferes with </w:t>
      </w:r>
      <w:r w:rsidR="00D42B11">
        <w:t>some</w:t>
      </w:r>
      <w:r w:rsidR="00CF331B" w:rsidRPr="00CF331B">
        <w:t xml:space="preserve"> </w:t>
      </w:r>
      <w:r w:rsidR="00D42B11">
        <w:t>sensors</w:t>
      </w:r>
      <w:r w:rsidR="00CF331B" w:rsidRPr="00CF331B">
        <w:t>.</w:t>
      </w:r>
      <w:r w:rsidR="00CF331B">
        <w:rPr>
          <w:rFonts w:hint="eastAsia"/>
        </w:rPr>
        <w:t xml:space="preserve"> (3) </w:t>
      </w:r>
      <w:r w:rsidR="00143E75" w:rsidRPr="00143E75">
        <w:t>The development of SCC is affected by various factors and involves complex mechanisms. Although there are empirical standards for assessing high-risk regions, the exact initiation locations remain uncertain.</w:t>
      </w:r>
      <w:r w:rsidR="00143E75">
        <w:rPr>
          <w:rFonts w:hint="eastAsia"/>
        </w:rPr>
        <w:t xml:space="preserve"> (4)</w:t>
      </w:r>
      <w:r w:rsidR="00D639F3">
        <w:rPr>
          <w:rFonts w:hint="eastAsia"/>
        </w:rPr>
        <w:t xml:space="preserve"> </w:t>
      </w:r>
      <w:r w:rsidR="00AD3972">
        <w:t xml:space="preserve">SCC is a long-term progressive process, and the crack propagation rate varies across different stages. </w:t>
      </w:r>
      <w:r w:rsidR="00D42B11">
        <w:t>There is a</w:t>
      </w:r>
      <w:r w:rsidR="00AD3972">
        <w:t xml:space="preserve"> lack </w:t>
      </w:r>
      <w:r w:rsidR="00D42B11">
        <w:t xml:space="preserve">of </w:t>
      </w:r>
      <w:r w:rsidR="00AD3972">
        <w:t>unified standards for identifying and classifying the stages. In addition, providing effective early warning before rapid crack growth occurs remains a significant challenge.</w:t>
      </w:r>
      <w:r w:rsidR="00D92242">
        <w:rPr>
          <w:rFonts w:hint="eastAsia"/>
        </w:rPr>
        <w:t xml:space="preserve"> (5) </w:t>
      </w:r>
      <w:r w:rsidR="00AD3972">
        <w:t xml:space="preserve">Crack clustering </w:t>
      </w:r>
      <w:r w:rsidR="00D42B11">
        <w:t>often</w:t>
      </w:r>
      <w:r w:rsidR="00CF2826" w:rsidRPr="00CF2826">
        <w:t xml:space="preserve"> occurs</w:t>
      </w:r>
      <w:r w:rsidR="00AD3972">
        <w:t xml:space="preserve"> during </w:t>
      </w:r>
      <w:r w:rsidR="00CF2826" w:rsidRPr="00CF2826">
        <w:t>the</w:t>
      </w:r>
      <w:r w:rsidR="00AD3972">
        <w:t xml:space="preserve"> progression</w:t>
      </w:r>
      <w:r w:rsidR="00CF2826" w:rsidRPr="00CF2826">
        <w:t xml:space="preserve"> of SCC.</w:t>
      </w:r>
      <w:r w:rsidR="00AD3972">
        <w:t xml:space="preserve"> </w:t>
      </w:r>
      <w:r w:rsidR="00D42B11">
        <w:t>D</w:t>
      </w:r>
      <w:r w:rsidR="00DB3D8E" w:rsidRPr="00DB3D8E">
        <w:t xml:space="preserve">istinguishing </w:t>
      </w:r>
      <w:r w:rsidR="00AD3972">
        <w:t xml:space="preserve">cracks </w:t>
      </w:r>
      <w:r w:rsidR="00DB3D8E" w:rsidRPr="00DB3D8E">
        <w:t>remains challenging.</w:t>
      </w:r>
    </w:p>
    <w:p w14:paraId="0E1CD9AC" w14:textId="777DE4DA" w:rsidR="00E97050" w:rsidRPr="008674B9" w:rsidRDefault="00E15F5F" w:rsidP="004D2E66">
      <w:pPr>
        <w:pStyle w:val="Heading1"/>
        <w:keepNext w:val="0"/>
        <w:keepLines w:val="0"/>
        <w:widowControl w:val="0"/>
      </w:pPr>
      <w:bookmarkStart w:id="5" w:name="_Toc213753827"/>
      <w:r>
        <w:t>4</w:t>
      </w:r>
      <w:r w:rsidR="00E97050" w:rsidRPr="008674B9">
        <w:t>.</w:t>
      </w:r>
      <w:r w:rsidR="00746B1B">
        <w:rPr>
          <w:rFonts w:hint="eastAsia"/>
        </w:rPr>
        <w:t xml:space="preserve"> </w:t>
      </w:r>
      <w:r w:rsidR="00677ACD">
        <w:t>Nonde</w:t>
      </w:r>
      <w:r w:rsidR="005C71E9">
        <w:t>s</w:t>
      </w:r>
      <w:r w:rsidR="00677ACD">
        <w:t>tructive</w:t>
      </w:r>
      <w:r w:rsidR="009F7EC0">
        <w:t xml:space="preserve"> </w:t>
      </w:r>
      <w:r w:rsidR="00DA1BD0">
        <w:rPr>
          <w:rFonts w:hint="eastAsia"/>
        </w:rPr>
        <w:t>evaluation</w:t>
      </w:r>
      <w:r w:rsidR="00DA1BD0" w:rsidRPr="008674B9">
        <w:t xml:space="preserve"> </w:t>
      </w:r>
      <w:r w:rsidR="007B099A">
        <w:t>techniques</w:t>
      </w:r>
      <w:bookmarkEnd w:id="5"/>
    </w:p>
    <w:p w14:paraId="1213CFAC" w14:textId="5448FAA1" w:rsidR="007D17CE" w:rsidRPr="00457478" w:rsidRDefault="00301C9B" w:rsidP="004D2E66">
      <w:pPr>
        <w:widowControl w:val="0"/>
        <w:ind w:firstLine="432"/>
        <w:rPr>
          <w:rFonts w:cs="Times New Roman"/>
        </w:rPr>
      </w:pPr>
      <w:r>
        <w:rPr>
          <w:rFonts w:cs="Times New Roman"/>
        </w:rPr>
        <w:t xml:space="preserve">This section focuses on the </w:t>
      </w:r>
      <w:r w:rsidR="00440E23">
        <w:rPr>
          <w:rFonts w:cs="Times New Roman" w:hint="eastAsia"/>
        </w:rPr>
        <w:t>working</w:t>
      </w:r>
      <w:r w:rsidR="00440E23">
        <w:rPr>
          <w:rFonts w:cs="Times New Roman"/>
        </w:rPr>
        <w:t xml:space="preserve"> </w:t>
      </w:r>
      <w:r>
        <w:rPr>
          <w:rFonts w:cs="Times New Roman"/>
        </w:rPr>
        <w:t xml:space="preserve">principles, </w:t>
      </w:r>
      <w:r w:rsidR="00E90ED9">
        <w:rPr>
          <w:rFonts w:cs="Times New Roman" w:hint="eastAsia"/>
        </w:rPr>
        <w:t>proce</w:t>
      </w:r>
      <w:r w:rsidR="00612F09">
        <w:rPr>
          <w:rFonts w:cs="Times New Roman" w:hint="eastAsia"/>
        </w:rPr>
        <w:t>d</w:t>
      </w:r>
      <w:r w:rsidR="00E90ED9">
        <w:rPr>
          <w:rFonts w:cs="Times New Roman" w:hint="eastAsia"/>
        </w:rPr>
        <w:t>u</w:t>
      </w:r>
      <w:r w:rsidR="00612F09">
        <w:rPr>
          <w:rFonts w:cs="Times New Roman" w:hint="eastAsia"/>
        </w:rPr>
        <w:t>res</w:t>
      </w:r>
      <w:r>
        <w:rPr>
          <w:rFonts w:cs="Times New Roman"/>
        </w:rPr>
        <w:t xml:space="preserve">, </w:t>
      </w:r>
      <w:r w:rsidR="00612F09">
        <w:rPr>
          <w:rFonts w:cs="Times New Roman" w:hint="eastAsia"/>
        </w:rPr>
        <w:t>applications</w:t>
      </w:r>
      <w:r>
        <w:rPr>
          <w:rFonts w:cs="Times New Roman"/>
        </w:rPr>
        <w:t xml:space="preserve">, and </w:t>
      </w:r>
      <w:r w:rsidR="00612F09">
        <w:rPr>
          <w:rFonts w:cs="Times New Roman" w:hint="eastAsia"/>
        </w:rPr>
        <w:t>functions</w:t>
      </w:r>
      <w:r w:rsidR="00612F09">
        <w:rPr>
          <w:rFonts w:cs="Times New Roman"/>
        </w:rPr>
        <w:t xml:space="preserve"> </w:t>
      </w:r>
      <w:r>
        <w:rPr>
          <w:rFonts w:cs="Times New Roman"/>
        </w:rPr>
        <w:t xml:space="preserve">of </w:t>
      </w:r>
      <w:r w:rsidR="006C2A67">
        <w:rPr>
          <w:rFonts w:cs="Times New Roman"/>
        </w:rPr>
        <w:t xml:space="preserve">existing </w:t>
      </w:r>
      <w:r>
        <w:rPr>
          <w:rFonts w:cs="Times New Roman"/>
        </w:rPr>
        <w:t>NDE</w:t>
      </w:r>
      <w:r w:rsidR="00732C19">
        <w:rPr>
          <w:rFonts w:cs="Times New Roman"/>
        </w:rPr>
        <w:t xml:space="preserve"> </w:t>
      </w:r>
      <w:r w:rsidR="00677ACD" w:rsidRPr="00677ACD">
        <w:rPr>
          <w:rFonts w:cs="Times New Roman"/>
        </w:rPr>
        <w:t>techniques</w:t>
      </w:r>
      <w:r w:rsidR="006C2A67">
        <w:rPr>
          <w:rFonts w:cs="Times New Roman"/>
        </w:rPr>
        <w:t xml:space="preserve"> related to SCC detection</w:t>
      </w:r>
      <w:r>
        <w:rPr>
          <w:rFonts w:cs="Times New Roman"/>
        </w:rPr>
        <w:t>. These techniques</w:t>
      </w:r>
      <w:r w:rsidR="00677ACD" w:rsidRPr="00677ACD">
        <w:rPr>
          <w:rFonts w:cs="Times New Roman"/>
        </w:rPr>
        <w:t xml:space="preserve"> are </w:t>
      </w:r>
      <w:r>
        <w:rPr>
          <w:rFonts w:cs="Times New Roman"/>
        </w:rPr>
        <w:t>categorized</w:t>
      </w:r>
      <w:r w:rsidRPr="00677ACD">
        <w:rPr>
          <w:rFonts w:cs="Times New Roman"/>
        </w:rPr>
        <w:t xml:space="preserve"> </w:t>
      </w:r>
      <w:r w:rsidR="00677ACD" w:rsidRPr="00677ACD">
        <w:rPr>
          <w:rFonts w:cs="Times New Roman"/>
        </w:rPr>
        <w:t>into sound wave-based</w:t>
      </w:r>
      <w:r>
        <w:rPr>
          <w:rFonts w:cs="Times New Roman"/>
        </w:rPr>
        <w:t xml:space="preserve"> (Section 4.1)</w:t>
      </w:r>
      <w:r w:rsidR="00677ACD" w:rsidRPr="00677ACD">
        <w:rPr>
          <w:rFonts w:cs="Times New Roman"/>
        </w:rPr>
        <w:t>, vision-based</w:t>
      </w:r>
      <w:r>
        <w:rPr>
          <w:rFonts w:cs="Times New Roman"/>
        </w:rPr>
        <w:t xml:space="preserve"> (Section 4.2)</w:t>
      </w:r>
      <w:r w:rsidR="00677ACD" w:rsidRPr="00677ACD">
        <w:rPr>
          <w:rFonts w:cs="Times New Roman"/>
        </w:rPr>
        <w:t>, electrical</w:t>
      </w:r>
      <w:r>
        <w:rPr>
          <w:rFonts w:cs="Times New Roman"/>
        </w:rPr>
        <w:t xml:space="preserve"> (Section 4.3)</w:t>
      </w:r>
      <w:r w:rsidR="00677ACD" w:rsidRPr="00677ACD">
        <w:rPr>
          <w:rFonts w:cs="Times New Roman"/>
        </w:rPr>
        <w:t xml:space="preserve">, electrochemical </w:t>
      </w:r>
      <w:r>
        <w:rPr>
          <w:rFonts w:cs="Times New Roman"/>
        </w:rPr>
        <w:t>(Section 4.4)</w:t>
      </w:r>
      <w:r w:rsidR="00F405BC">
        <w:rPr>
          <w:rFonts w:cs="Times New Roman" w:hint="eastAsia"/>
        </w:rPr>
        <w:t xml:space="preserve">, and </w:t>
      </w:r>
      <w:r w:rsidR="00AC23DA">
        <w:rPr>
          <w:rFonts w:cs="Times New Roman"/>
        </w:rPr>
        <w:t>automation</w:t>
      </w:r>
      <w:r>
        <w:rPr>
          <w:rFonts w:cs="Times New Roman"/>
        </w:rPr>
        <w:t xml:space="preserve"> </w:t>
      </w:r>
      <w:r w:rsidR="0008203B">
        <w:rPr>
          <w:rFonts w:cs="Times New Roman" w:hint="eastAsia"/>
        </w:rPr>
        <w:t>techniques (Section 4.5)</w:t>
      </w:r>
      <w:r>
        <w:rPr>
          <w:rFonts w:cs="Times New Roman"/>
        </w:rPr>
        <w:t>.</w:t>
      </w:r>
    </w:p>
    <w:p w14:paraId="7707FD4C" w14:textId="498F6970" w:rsidR="00B2018F" w:rsidRDefault="00E15F5F" w:rsidP="004D2E66">
      <w:pPr>
        <w:pStyle w:val="Heading2"/>
        <w:widowControl w:val="0"/>
        <w:rPr>
          <w:rFonts w:cs="Times New Roman"/>
          <w:b/>
          <w:bCs/>
        </w:rPr>
      </w:pPr>
      <w:bookmarkStart w:id="6" w:name="_Toc213753828"/>
      <w:r>
        <w:rPr>
          <w:b/>
          <w:bCs/>
        </w:rPr>
        <w:t>4</w:t>
      </w:r>
      <w:r w:rsidR="00B2018F" w:rsidRPr="00F2084E">
        <w:rPr>
          <w:b/>
          <w:bCs/>
        </w:rPr>
        <w:t>.</w:t>
      </w:r>
      <w:r w:rsidR="00677ACD">
        <w:rPr>
          <w:b/>
          <w:bCs/>
        </w:rPr>
        <w:t>1</w:t>
      </w:r>
      <w:r w:rsidR="00B2018F" w:rsidRPr="00F2084E">
        <w:rPr>
          <w:b/>
          <w:bCs/>
        </w:rPr>
        <w:t xml:space="preserve"> </w:t>
      </w:r>
      <w:r w:rsidR="00655C55">
        <w:rPr>
          <w:rFonts w:cs="Times New Roman"/>
          <w:b/>
          <w:bCs/>
        </w:rPr>
        <w:t>Sound wave-based techniques</w:t>
      </w:r>
      <w:bookmarkEnd w:id="6"/>
    </w:p>
    <w:p w14:paraId="2A119DF3" w14:textId="05F60415" w:rsidR="004746A8" w:rsidRDefault="00301C9B" w:rsidP="004D2E66">
      <w:pPr>
        <w:widowControl w:val="0"/>
        <w:ind w:firstLine="431"/>
      </w:pPr>
      <w:r>
        <w:t>Representative s</w:t>
      </w:r>
      <w:r w:rsidR="00655C55">
        <w:t xml:space="preserve">ound wave-based </w:t>
      </w:r>
      <w:r>
        <w:t xml:space="preserve">techniques </w:t>
      </w:r>
      <w:r w:rsidR="00D9722D">
        <w:t>(</w:t>
      </w:r>
      <w:r w:rsidR="00D9722D" w:rsidRPr="00F97A35">
        <w:rPr>
          <w:b/>
          <w:bCs/>
        </w:rPr>
        <w:t>Fig. 3</w:t>
      </w:r>
      <w:r w:rsidR="00D9722D">
        <w:t xml:space="preserve">) </w:t>
      </w:r>
      <w:r>
        <w:t xml:space="preserve">include </w:t>
      </w:r>
      <w:r w:rsidR="00655C55">
        <w:t xml:space="preserve">AE and ultrasonic testing (UT), </w:t>
      </w:r>
      <w:r>
        <w:t>which have been</w:t>
      </w:r>
      <w:r w:rsidR="00655C55">
        <w:t xml:space="preserve"> used </w:t>
      </w:r>
      <w:r>
        <w:t xml:space="preserve">to </w:t>
      </w:r>
      <w:r w:rsidR="00655C55">
        <w:t>detect and evaluat</w:t>
      </w:r>
      <w:r>
        <w:t>e the severity of</w:t>
      </w:r>
      <w:r w:rsidR="00655C55">
        <w:t xml:space="preserve"> SCC. </w:t>
      </w:r>
      <w:r w:rsidR="007E5DDA">
        <w:rPr>
          <w:rFonts w:hint="eastAsia"/>
        </w:rPr>
        <w:t>As</w:t>
      </w:r>
      <w:r w:rsidR="00D9722D" w:rsidRPr="00F92C92">
        <w:t xml:space="preserve"> a passive technique</w:t>
      </w:r>
      <w:r w:rsidR="007E5DDA">
        <w:rPr>
          <w:rFonts w:hint="eastAsia"/>
        </w:rPr>
        <w:t>, AE</w:t>
      </w:r>
      <w:r w:rsidR="00D9722D" w:rsidRPr="00F92C92">
        <w:t xml:space="preserve"> detects high-frequency stress waves (20 kHz - 1 MHz) emitted </w:t>
      </w:r>
      <w:r w:rsidR="00D9722D">
        <w:t>during</w:t>
      </w:r>
      <w:r w:rsidR="00D9722D" w:rsidRPr="00F92C92">
        <w:t xml:space="preserve"> </w:t>
      </w:r>
      <w:r w:rsidR="00D9722D" w:rsidRPr="009A4F7A">
        <w:t>the SCC process, such as hydrogen</w:t>
      </w:r>
      <w:r w:rsidR="00E0606B">
        <w:rPr>
          <w:rFonts w:hint="eastAsia"/>
        </w:rPr>
        <w:t xml:space="preserve"> gas</w:t>
      </w:r>
      <w:r w:rsidR="00D9722D" w:rsidRPr="009A4F7A">
        <w:t xml:space="preserve"> evolution</w:t>
      </w:r>
      <w:r w:rsidR="00B7238E">
        <w:rPr>
          <w:rFonts w:hint="eastAsia"/>
        </w:rPr>
        <w:t xml:space="preserve"> </w:t>
      </w:r>
      <w:r w:rsidR="006E4DDE">
        <w:fldChar w:fldCharType="begin"/>
      </w:r>
      <w:r w:rsidR="00B80BA0">
        <w:instrText xml:space="preserve"> ADDIN ZOTERO_ITEM CSL_CITATION {"citationID":"a2lupveqaje","properties":{"unsorted":false,"formattedCitation":"[28]","plainCitation":"[28]","noteIndex":0},"citationItems":[{"id":"bx1OfoRG/v96NpzOz","uris":["http://zotero.org/users/10495654/items/BLJ8VBZX"],"itemData":{"id":1050,"type":"article-journal","abstract":"A new hybrid monitoring technique for chloride stress corrosion cracking (SCC) is proposed. It uses both the acoustic emission (AE) and corrosion potential fluctuation (CPF) techniques. This paper discusses the results of SCC tests on butt-welded Type 304 stainless steel pipes. The weld pipe suffered transgranular (TG)-SCC in a concentrated magnesium chloride solution (40 mass%), but suffered intergranular (IG) attack and falling-off of grains in a heat-affected zone (HAZ) in a dilute chloride solution (35 mass%). SCC initiations in both concentrated and dilute corrodants were successfully monitored using a CPF technique. However, the CPF technique could not monitor the propagation of the SCC. This propagation could be detected using an AE technique. Secondary AE was produced by hydrogen gas evolution and by the cracking of corrosion products, and the primary AE was produced by the falling-off of grains due to the mutual actions of anodic dissolution and the mechanical fracture along a chromium-depleted zone in the grain boundary. The volume of metal loss by the dissolution was predicted from the local anodic current due to the fluctuation of the corrosion potential, and was found to correspond to the volume of the grain boundary attack. The fact that the primary AE was detected just after rapid drop (RD)-type CPF suggested that the grain boundary corrosion caused the falling-off of the grain that produced the primary AE.","container-title":"Measurement Science and Technology","DOI":"10.1088/0957-0233/17/9/011","ISSN":"0957-0233","issue":"9","journalAbbreviation":"Meas. Sci. Technol.","language":"en","page":"2447","source":"Institute of Physics","title":"Monitoring of stress corrosion cracking in stainless steel weldments by acoustic and electrochemical measurements","volume":"17","author":[{"family":"Yonezu","given":"Akio"},{"family":"Cho","given":"Hideo"},{"family":"Takemoto","given":"Mikio"}],"issued":{"date-parts":[["2006",8]]}}}],"schema":"https://github.com/citation-style-language/schema/raw/master/csl-citation.json"} </w:instrText>
      </w:r>
      <w:r w:rsidR="006E4DDE">
        <w:fldChar w:fldCharType="separate"/>
      </w:r>
      <w:r w:rsidR="005338AB" w:rsidRPr="005338AB">
        <w:rPr>
          <w:rFonts w:cs="Times New Roman"/>
          <w:kern w:val="0"/>
        </w:rPr>
        <w:t>[28]</w:t>
      </w:r>
      <w:r w:rsidR="006E4DDE">
        <w:fldChar w:fldCharType="end"/>
      </w:r>
      <w:r w:rsidR="00B7238E">
        <w:rPr>
          <w:rFonts w:hint="eastAsia"/>
        </w:rPr>
        <w:t xml:space="preserve">, </w:t>
      </w:r>
      <w:r w:rsidR="00E14640">
        <w:rPr>
          <w:rFonts w:hint="eastAsia"/>
        </w:rPr>
        <w:t>metal dis</w:t>
      </w:r>
      <w:r w:rsidR="00F873A5">
        <w:rPr>
          <w:rFonts w:hint="eastAsia"/>
        </w:rPr>
        <w:t xml:space="preserve">solution </w:t>
      </w:r>
      <w:r w:rsidR="00C11979">
        <w:fldChar w:fldCharType="begin"/>
      </w:r>
      <w:r w:rsidR="00B80BA0">
        <w:instrText xml:space="preserve"> ADDIN ZOTERO_ITEM CSL_CITATION {"citationID":"abhfadl52b","properties":{"unsorted":false,"formattedCitation":"[29]","plainCitation":"[29]","noteIndex":0},"citationItems":[{"id":"bx1OfoRG/eM6RE5Gy","uris":["http://zotero.org/users/local/XSPvld24/items/YC6Q6B3L"],"itemData":{"id":84,"type":"article-journal","abstract":"Corrosion of prestressing strands is one of the main causes of deterioration of civil engineering structures, hence the need of monitoring these cables on real-time in order to avoid any accident. This experimental work was aimed at investigating the ability of acoustic emission (AE) technique for detection and monitoring of corrosion evolution and failure of strands. First, accelerated corrosion tests with ammonium thiocyanate were performed on a central wire cable without applied force and on a tensioned strand to 80% of guaranteed ultimate tensile strength have enabled to collect and to compare the acoustic responses of phenomena occurring during the corrosion of wire and cable, even those of phenomena very little emissive, such as rupture of the passive film. Then, an accelerated corrosion test under cathodic polarization until failure was achieved on a tensioned cable. Finally, the analysis of the failure process used the pattern recognition classification with Visual Class program. The results have shown that the fracture mechanism of the stress corrosion cracking process is associated with hydrogen absorption. It has been proven that AE is a very useful technique to detect and evaluate corrosion and failures of high-strength steel strands.","container-title":"International Journal of Electrochemical Science","DOI":"10.1016/S1452-3981(23)12894-X","ISSN":"1452-3981","issue":"6","journalAbbreviation":"International Journal of Electrochemical Science","page":"8356-8370","source":"ScienceDirect","title":"Reliability of Acoustic Emission as a Technique to Detect Corrosion and Stress Corrosion Cracking on Prestressing Steel Strands","volume":"8","author":[{"family":"Djeddi","given":"Lamine"},{"family":"Khelif","given":"Rabia"},{"family":"Benmedakhene","given":"Salim"},{"family":"Favergeon","given":"Jérôme"}],"issued":{"date-parts":[["2013",6,1]]}}}],"schema":"https://github.com/citation-style-language/schema/raw/master/csl-citation.json"} </w:instrText>
      </w:r>
      <w:r w:rsidR="00C11979">
        <w:fldChar w:fldCharType="separate"/>
      </w:r>
      <w:r w:rsidR="005338AB">
        <w:rPr>
          <w:rFonts w:cs="Times New Roman"/>
          <w:kern w:val="0"/>
        </w:rPr>
        <w:t>[29]</w:t>
      </w:r>
      <w:r w:rsidR="00C11979">
        <w:fldChar w:fldCharType="end"/>
      </w:r>
      <w:r w:rsidR="00D9722D" w:rsidRPr="009A4F7A">
        <w:t xml:space="preserve">, plastic deformation </w:t>
      </w:r>
      <w:r w:rsidR="00D9722D">
        <w:t>at</w:t>
      </w:r>
      <w:r w:rsidR="00D9722D" w:rsidRPr="009A4F7A">
        <w:t xml:space="preserve"> the crack tip</w:t>
      </w:r>
      <w:r w:rsidR="005E3D44">
        <w:rPr>
          <w:rFonts w:hint="eastAsia"/>
        </w:rPr>
        <w:t xml:space="preserve"> </w:t>
      </w:r>
      <w:r w:rsidR="00FA1E28">
        <w:fldChar w:fldCharType="begin"/>
      </w:r>
      <w:r w:rsidR="00B80BA0">
        <w:instrText xml:space="preserve"> ADDIN ZOTERO_ITEM CSL_CITATION {"citationID":"a222gko0odh","properties":{"unsorted":false,"formattedCitation":"[30]","plainCitation":"[30]","noteIndex":0},"citationItems":[{"id":"bx1OfoRG/cTWyla7i","uris":["http://zotero.org/users/local/XSPvld24/items/7VLAITUJ"],"itemData":{"id":72,"type":"article-journal","abstract":"This paper deals with the analysis of the acoustic emission (AE) signals to determine the micro-process during stress corrosion cracking (SCC) of AISI type 316LN stainless steel that cause the AE, and thus the mechanism of the SCC process. AE with amplitudes ranging from 27.6 to 46.5dB with different counts, energy and rise times occurred during SCC of type 316LN stainless steel in 45% MgCl2 at 413K. The analysis of the AE signals in conjunction with fractography indicated that a surge in the AE counts and energy indicated initiation of SCC. AE was found to be continuous prior to the initiation. The time gap between AE events increased during initiation. AE events occurred in bursts during crack growth. Plastic deformation ahead of the crack tip was determined to be the major source of AE during propagation of SCC in type 316LN stainless steel. The cracking was found to initiate and propagate in the transgranular mode.","container-title":"Corrosion Science","DOI":"10.1016/j.corsci.2006.06.007","ISSN":"0010-938X","issue":"2","journalAbbreviation":"Corrosion Science","page":"740-765","source":"ScienceDirect","title":"Evaluation of stress corrosion cracking phenomenon in an AISI type 316LN stainless steel using acoustic emission technique","volume":"49","author":[{"family":"Shaikh","given":"H."},{"family":"Amirthalingam","given":"R."},{"family":"Anita","given":"T."},{"family":"Sivaibharasi","given":"N."},{"family":"Jaykumar","given":"T."},{"family":"Manohar","given":"P."},{"family":"Khatak","given":"H. S."}],"issued":{"date-parts":[["2007",2,1]]}}}],"schema":"https://github.com/citation-style-language/schema/raw/master/csl-citation.json"} </w:instrText>
      </w:r>
      <w:r w:rsidR="00FA1E28">
        <w:fldChar w:fldCharType="separate"/>
      </w:r>
      <w:r w:rsidR="005338AB">
        <w:rPr>
          <w:rFonts w:cs="Times New Roman"/>
          <w:kern w:val="0"/>
        </w:rPr>
        <w:t>[30]</w:t>
      </w:r>
      <w:r w:rsidR="00FA1E28">
        <w:fldChar w:fldCharType="end"/>
      </w:r>
      <w:r w:rsidR="00D9722D" w:rsidRPr="009A4F7A">
        <w:t>, and cracking of corrosion products</w:t>
      </w:r>
      <w:r w:rsidR="00B13877">
        <w:rPr>
          <w:rFonts w:hint="eastAsia"/>
        </w:rPr>
        <w:t xml:space="preserve"> </w:t>
      </w:r>
      <w:r w:rsidR="00B13877">
        <w:fldChar w:fldCharType="begin"/>
      </w:r>
      <w:r w:rsidR="00B80BA0">
        <w:instrText xml:space="preserve"> ADDIN ZOTERO_ITEM CSL_CITATION {"citationID":"a1gtalgr1mr","properties":{"unsorted":false,"formattedCitation":"[31]","plainCitation":"[31]","noteIndex":0},"citationItems":[{"id":"bx1OfoRG/PMT3NMM0","uris":["http://zotero.org/users/10495654/items/3C98E7DF"],"itemData":{"id":879,"type":"article-journal","container-title":"Materials","ISSN":"1996-1944","issue":"16","journalAbbreviation":"Materials","note":"publisher: MDPI","page":"2569","title":"A comparative study of localized corrosion and stress corrosion cracking of 13Cr martensitic stainless steel using acoustic emission and X-ray computed tomography","volume":"12","author":[{"family":"Wu","given":"Kaige"},{"family":"Ito","given":"Kaita"},{"family":"Shinozaki","given":"Ippei"},{"family":"Chivavibul","given":"Pornthep"},{"family":"Enoki","given":"Manabu"}],"issued":{"date-parts":[["2019"]]}}}],"schema":"https://github.com/citation-style-language/schema/raw/master/csl-citation.json"} </w:instrText>
      </w:r>
      <w:r w:rsidR="00B13877">
        <w:fldChar w:fldCharType="separate"/>
      </w:r>
      <w:r w:rsidR="005338AB">
        <w:rPr>
          <w:rFonts w:cs="Times New Roman"/>
          <w:kern w:val="0"/>
        </w:rPr>
        <w:t>[31]</w:t>
      </w:r>
      <w:r w:rsidR="00B13877">
        <w:fldChar w:fldCharType="end"/>
      </w:r>
      <w:r w:rsidR="00D9722D" w:rsidRPr="009A4F7A">
        <w:t xml:space="preserve">. </w:t>
      </w:r>
      <w:r w:rsidR="00180227">
        <w:rPr>
          <w:rFonts w:hint="eastAsia"/>
        </w:rPr>
        <w:t>As</w:t>
      </w:r>
      <w:r w:rsidR="00D9722D" w:rsidRPr="009A1FD3">
        <w:t xml:space="preserve"> an active </w:t>
      </w:r>
      <w:r w:rsidR="00D9722D">
        <w:t>technique</w:t>
      </w:r>
      <w:r w:rsidR="00180227">
        <w:rPr>
          <w:rFonts w:hint="eastAsia"/>
        </w:rPr>
        <w:t>,</w:t>
      </w:r>
      <w:r w:rsidR="00D9722D" w:rsidRPr="009A1FD3">
        <w:t xml:space="preserve"> </w:t>
      </w:r>
      <w:r w:rsidR="00F4338A">
        <w:rPr>
          <w:rFonts w:hint="eastAsia"/>
        </w:rPr>
        <w:t xml:space="preserve">UT </w:t>
      </w:r>
      <w:r w:rsidR="00D9722D">
        <w:t>emits and receives</w:t>
      </w:r>
      <w:r w:rsidR="00D9722D" w:rsidRPr="009A1FD3">
        <w:t xml:space="preserve"> ultrasonic </w:t>
      </w:r>
      <w:r w:rsidR="00D9722D">
        <w:t xml:space="preserve">waves </w:t>
      </w:r>
      <w:r w:rsidR="00D9722D" w:rsidRPr="009A1FD3">
        <w:t>(typically 0.5-25 MHz)</w:t>
      </w:r>
      <w:r w:rsidR="00D9722D">
        <w:rPr>
          <w:rFonts w:hint="eastAsia"/>
        </w:rPr>
        <w:t>.</w:t>
      </w:r>
      <w:r w:rsidR="00D9722D">
        <w:t xml:space="preserve"> </w:t>
      </w:r>
      <w:r w:rsidR="00F4338A">
        <w:rPr>
          <w:rFonts w:hint="eastAsia"/>
        </w:rPr>
        <w:t>When</w:t>
      </w:r>
      <w:r w:rsidR="00F4338A" w:rsidRPr="003F6F2D">
        <w:t xml:space="preserve"> </w:t>
      </w:r>
      <w:r w:rsidR="00D9722D" w:rsidRPr="003F6F2D">
        <w:t>the ultrasonic wave propagates, it is partially reflected upon encountering discontinuities such as cracks or interfaces with differing acoustic impedances.</w:t>
      </w:r>
      <w:r w:rsidR="00D9722D" w:rsidRPr="005B1CFF">
        <w:t xml:space="preserve"> </w:t>
      </w:r>
      <w:r w:rsidR="00D9722D">
        <w:rPr>
          <w:rFonts w:hint="eastAsia"/>
        </w:rPr>
        <w:t>The</w:t>
      </w:r>
      <w:r w:rsidR="00D9722D">
        <w:t xml:space="preserve"> received </w:t>
      </w:r>
      <w:r w:rsidR="00D9722D" w:rsidRPr="005935B7">
        <w:t>signals are then analyzed to evaluate the presence and characteristics of defects.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91586" w14:paraId="5487543B" w14:textId="77777777" w:rsidTr="006D4014">
        <w:tc>
          <w:tcPr>
            <w:tcW w:w="9350" w:type="dxa"/>
          </w:tcPr>
          <w:p w14:paraId="579A4649" w14:textId="59277876" w:rsidR="00591586" w:rsidRDefault="00591586" w:rsidP="006145E1">
            <w:pPr>
              <w:widowControl w:val="0"/>
              <w:spacing w:line="240" w:lineRule="auto"/>
              <w:jc w:val="center"/>
            </w:pPr>
            <w:r w:rsidRPr="00C0545E">
              <w:rPr>
                <w:noProof/>
              </w:rPr>
              <w:lastRenderedPageBreak/>
              <w:drawing>
                <wp:inline distT="0" distB="0" distL="0" distR="0" wp14:anchorId="5A452E1E" wp14:editId="6D44B2CD">
                  <wp:extent cx="3600000" cy="1510005"/>
                  <wp:effectExtent l="0" t="0" r="635" b="0"/>
                  <wp:docPr id="8227733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3" name="图形 1"/>
                          <pic:cNvPicPr/>
                        </pic:nvPicPr>
                        <pic:blipFill rotWithShape="1">
                          <a:blip r:embed="rId18">
                            <a:extLst>
                              <a:ext uri="{96DAC541-7B7A-43D3-8B79-37D633B846F1}">
                                <asvg:svgBlip xmlns:asvg="http://schemas.microsoft.com/office/drawing/2016/SVG/main" r:embed="rId19"/>
                              </a:ext>
                            </a:extLst>
                          </a:blip>
                          <a:srcRect l="5898" t="3701" b="3991"/>
                          <a:stretch/>
                        </pic:blipFill>
                        <pic:spPr bwMode="auto">
                          <a:xfrm>
                            <a:off x="0" y="0"/>
                            <a:ext cx="3600000" cy="1510005"/>
                          </a:xfrm>
                          <a:prstGeom prst="rect">
                            <a:avLst/>
                          </a:prstGeom>
                          <a:ln>
                            <a:noFill/>
                          </a:ln>
                          <a:extLst>
                            <a:ext uri="{53640926-AAD7-44D8-BBD7-CCE9431645EC}">
                              <a14:shadowObscured xmlns:a14="http://schemas.microsoft.com/office/drawing/2010/main"/>
                            </a:ext>
                          </a:extLst>
                        </pic:spPr>
                      </pic:pic>
                    </a:graphicData>
                  </a:graphic>
                </wp:inline>
              </w:drawing>
            </w:r>
          </w:p>
        </w:tc>
      </w:tr>
      <w:tr w:rsidR="00591586" w14:paraId="1F919870" w14:textId="77777777" w:rsidTr="006D4014">
        <w:tc>
          <w:tcPr>
            <w:tcW w:w="9350" w:type="dxa"/>
          </w:tcPr>
          <w:p w14:paraId="66B742FC" w14:textId="79E71361" w:rsidR="00591586" w:rsidRDefault="00591586" w:rsidP="003543D3">
            <w:pPr>
              <w:widowControl w:val="0"/>
              <w:spacing w:line="240" w:lineRule="auto"/>
              <w:jc w:val="center"/>
            </w:pPr>
            <w:r>
              <w:t>(a)</w:t>
            </w:r>
          </w:p>
        </w:tc>
      </w:tr>
      <w:tr w:rsidR="00591586" w14:paraId="059F4B14" w14:textId="77777777" w:rsidTr="006D4014">
        <w:tc>
          <w:tcPr>
            <w:tcW w:w="9350" w:type="dxa"/>
          </w:tcPr>
          <w:p w14:paraId="2F91C0D4" w14:textId="15A8658A" w:rsidR="00591586" w:rsidRDefault="00591586" w:rsidP="006145E1">
            <w:pPr>
              <w:widowControl w:val="0"/>
              <w:spacing w:line="240" w:lineRule="auto"/>
              <w:jc w:val="center"/>
            </w:pPr>
            <w:r w:rsidRPr="00165B73">
              <w:rPr>
                <w:noProof/>
              </w:rPr>
              <w:drawing>
                <wp:inline distT="0" distB="0" distL="0" distR="0" wp14:anchorId="784C1AEC" wp14:editId="097DE2DC">
                  <wp:extent cx="3600000" cy="2243311"/>
                  <wp:effectExtent l="0" t="0" r="635" b="5080"/>
                  <wp:docPr id="209407961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06083" name="图形 1"/>
                          <pic:cNvPicPr/>
                        </pic:nvPicPr>
                        <pic:blipFill>
                          <a:blip r:embed="rId20">
                            <a:extLst>
                              <a:ext uri="{96DAC541-7B7A-43D3-8B79-37D633B846F1}">
                                <asvg:svgBlip xmlns:asvg="http://schemas.microsoft.com/office/drawing/2016/SVG/main" r:embed="rId21"/>
                              </a:ext>
                            </a:extLst>
                          </a:blip>
                          <a:srcRect t="2682" b="2682"/>
                          <a:stretch>
                            <a:fillRect/>
                          </a:stretch>
                        </pic:blipFill>
                        <pic:spPr bwMode="auto">
                          <a:xfrm>
                            <a:off x="0" y="0"/>
                            <a:ext cx="3600000" cy="2243311"/>
                          </a:xfrm>
                          <a:prstGeom prst="rect">
                            <a:avLst/>
                          </a:prstGeom>
                          <a:extLst>
                            <a:ext uri="{53640926-AAD7-44D8-BBD7-CCE9431645EC}">
                              <a14:shadowObscured xmlns:a14="http://schemas.microsoft.com/office/drawing/2010/main"/>
                            </a:ext>
                          </a:extLst>
                        </pic:spPr>
                      </pic:pic>
                    </a:graphicData>
                  </a:graphic>
                </wp:inline>
              </w:drawing>
            </w:r>
          </w:p>
        </w:tc>
      </w:tr>
      <w:tr w:rsidR="00591586" w14:paraId="3CC582B0" w14:textId="77777777" w:rsidTr="006D4014">
        <w:tc>
          <w:tcPr>
            <w:tcW w:w="9350" w:type="dxa"/>
          </w:tcPr>
          <w:p w14:paraId="4B0FEB5F" w14:textId="7E79D096" w:rsidR="00591586" w:rsidRDefault="00591586" w:rsidP="003D231B">
            <w:pPr>
              <w:widowControl w:val="0"/>
              <w:spacing w:line="360" w:lineRule="auto"/>
              <w:jc w:val="center"/>
            </w:pPr>
            <w:r>
              <w:t>(b)</w:t>
            </w:r>
          </w:p>
        </w:tc>
      </w:tr>
    </w:tbl>
    <w:p w14:paraId="0CEAC6A0" w14:textId="4EF9F789" w:rsidR="00F572EE" w:rsidRDefault="00F572EE" w:rsidP="003D231B">
      <w:pPr>
        <w:widowControl w:val="0"/>
        <w:spacing w:line="478" w:lineRule="auto"/>
        <w:jc w:val="center"/>
      </w:pPr>
      <w:r w:rsidRPr="001E002C">
        <w:rPr>
          <w:b/>
          <w:bCs/>
          <w:color w:val="000000" w:themeColor="text1"/>
        </w:rPr>
        <w:t>Fig. 3</w:t>
      </w:r>
      <w:r w:rsidRPr="001E002C">
        <w:rPr>
          <w:color w:val="000000" w:themeColor="text1"/>
        </w:rPr>
        <w:t>. Experiment setup for pipeline SCC (a) acoustic emission; and (b) ultrasonic testing.</w:t>
      </w:r>
    </w:p>
    <w:p w14:paraId="2165CC3E" w14:textId="2C819083" w:rsidR="00655C55" w:rsidRPr="00595CCE" w:rsidRDefault="00F572EE" w:rsidP="003D231B">
      <w:pPr>
        <w:pStyle w:val="Heading3"/>
        <w:keepNext w:val="0"/>
        <w:keepLines w:val="0"/>
        <w:widowControl w:val="0"/>
        <w:spacing w:line="478" w:lineRule="auto"/>
        <w:rPr>
          <w:b/>
          <w:bCs/>
        </w:rPr>
      </w:pPr>
      <w:bookmarkStart w:id="7" w:name="_Toc213753829"/>
      <w:r>
        <w:rPr>
          <w:rFonts w:hint="eastAsia"/>
          <w:b/>
          <w:bCs/>
        </w:rPr>
        <w:t>4</w:t>
      </w:r>
      <w:r w:rsidR="00B2018F" w:rsidRPr="00F2084E">
        <w:rPr>
          <w:b/>
          <w:bCs/>
        </w:rPr>
        <w:t>.</w:t>
      </w:r>
      <w:r w:rsidR="00677ACD">
        <w:rPr>
          <w:b/>
          <w:bCs/>
        </w:rPr>
        <w:t>1</w:t>
      </w:r>
      <w:r w:rsidR="00B2018F" w:rsidRPr="00F2084E">
        <w:rPr>
          <w:b/>
          <w:bCs/>
        </w:rPr>
        <w:t xml:space="preserve">.1 Acoustic </w:t>
      </w:r>
      <w:r w:rsidR="00C7255B" w:rsidRPr="00F2084E">
        <w:rPr>
          <w:b/>
          <w:bCs/>
        </w:rPr>
        <w:t>e</w:t>
      </w:r>
      <w:r w:rsidR="00B2018F" w:rsidRPr="00F2084E">
        <w:rPr>
          <w:b/>
          <w:bCs/>
        </w:rPr>
        <w:t>mission</w:t>
      </w:r>
      <w:bookmarkEnd w:id="7"/>
    </w:p>
    <w:p w14:paraId="6FB10E77" w14:textId="4FEC7E34" w:rsidR="00E94A93" w:rsidRDefault="00F00939" w:rsidP="003D231B">
      <w:pPr>
        <w:widowControl w:val="0"/>
        <w:spacing w:line="478" w:lineRule="auto"/>
        <w:ind w:firstLine="431"/>
      </w:pPr>
      <w:r w:rsidRPr="00F00939">
        <w:t xml:space="preserve">The working principle of </w:t>
      </w:r>
      <w:r>
        <w:rPr>
          <w:rFonts w:hint="eastAsia"/>
        </w:rPr>
        <w:t>AE</w:t>
      </w:r>
      <w:r w:rsidRPr="00F00939">
        <w:t xml:space="preserve"> is passive detection of transient elastic waves generated by materia</w:t>
      </w:r>
      <w:r w:rsidR="00A9590F">
        <w:t>l</w:t>
      </w:r>
      <w:r w:rsidRPr="00F00939">
        <w:t xml:space="preserve">. </w:t>
      </w:r>
      <w:r w:rsidR="00E94A93" w:rsidRPr="00E94A93">
        <w:t xml:space="preserve">When </w:t>
      </w:r>
      <w:r w:rsidR="00652422">
        <w:rPr>
          <w:rFonts w:hint="eastAsia"/>
        </w:rPr>
        <w:t>the</w:t>
      </w:r>
      <w:r w:rsidR="00E94A93" w:rsidRPr="00E94A93">
        <w:t xml:space="preserve"> material </w:t>
      </w:r>
      <w:r w:rsidR="00586429" w:rsidRPr="00E94A93">
        <w:t>is subjected</w:t>
      </w:r>
      <w:r w:rsidR="00E94A93" w:rsidRPr="00E94A93">
        <w:t xml:space="preserve"> to stress, processes like crack initiation and growth cause a rapid redistribution of stress, which releases stored strain energy. This energy propagates through the material as high-frequency stress waves.</w:t>
      </w:r>
      <w:r w:rsidR="00487FE6">
        <w:t xml:space="preserve"> </w:t>
      </w:r>
      <w:r w:rsidR="00487FE6" w:rsidRPr="00487FE6">
        <w:t xml:space="preserve">By capturing these spontaneously generated signals with sensors, the method allows for </w:t>
      </w:r>
      <w:r w:rsidR="006E79E2" w:rsidRPr="00487FE6">
        <w:t>real</w:t>
      </w:r>
      <w:r w:rsidR="00487FE6" w:rsidRPr="00487FE6">
        <w:t xml:space="preserve">-time </w:t>
      </w:r>
      <w:r w:rsidR="00CD4AD2">
        <w:t>monitoring</w:t>
      </w:r>
      <w:r w:rsidR="00487FE6" w:rsidRPr="00487FE6">
        <w:t xml:space="preserve"> of active structural damage.</w:t>
      </w:r>
    </w:p>
    <w:p w14:paraId="5D32A8BA" w14:textId="6BBBDB4C" w:rsidR="00D37ECF" w:rsidRDefault="00FC56AE" w:rsidP="003D231B">
      <w:pPr>
        <w:widowControl w:val="0"/>
        <w:spacing w:line="478" w:lineRule="auto"/>
        <w:ind w:firstLine="431"/>
      </w:pPr>
      <w:r w:rsidRPr="0066057F">
        <w:t xml:space="preserve">The procedure of AE involves </w:t>
      </w:r>
      <w:r w:rsidR="001D5989">
        <w:rPr>
          <w:rFonts w:hint="eastAsia"/>
        </w:rPr>
        <w:t>four</w:t>
      </w:r>
      <w:r w:rsidRPr="0066057F">
        <w:t xml:space="preserve"> steps: (1) Clean pipe surface. Debris or coatings are removed. (2) Sensor deployment. </w:t>
      </w:r>
      <w:r w:rsidR="00AF6F06">
        <w:t>After applying the couplant at the designated location</w:t>
      </w:r>
      <w:r w:rsidR="00AC23DA">
        <w:t>s</w:t>
      </w:r>
      <w:r w:rsidR="00AF6F06">
        <w:t xml:space="preserve">, </w:t>
      </w:r>
      <w:r w:rsidR="00AC23DA">
        <w:t>AE</w:t>
      </w:r>
      <w:r w:rsidR="00AF6F06">
        <w:t xml:space="preserve"> sensor</w:t>
      </w:r>
      <w:r w:rsidR="0092200B">
        <w:rPr>
          <w:rFonts w:hint="eastAsia"/>
        </w:rPr>
        <w:t>s</w:t>
      </w:r>
      <w:r w:rsidR="00AF6F06">
        <w:t xml:space="preserve"> </w:t>
      </w:r>
      <w:r w:rsidR="0092200B">
        <w:rPr>
          <w:rFonts w:hint="eastAsia"/>
        </w:rPr>
        <w:t>are</w:t>
      </w:r>
      <w:r w:rsidR="00AF6F06">
        <w:t xml:space="preserve"> </w:t>
      </w:r>
      <w:r w:rsidR="00AC23DA">
        <w:t>deployed on</w:t>
      </w:r>
      <w:r w:rsidR="00AF6F06">
        <w:t xml:space="preserve"> the pipe surface</w:t>
      </w:r>
      <w:r w:rsidR="007C7A17">
        <w:rPr>
          <w:rFonts w:hint="eastAsia"/>
        </w:rPr>
        <w:t xml:space="preserve"> by using adhesives or magnetic holder</w:t>
      </w:r>
      <w:r w:rsidR="00AF6F06">
        <w:t>.</w:t>
      </w:r>
      <w:r w:rsidR="0092200B">
        <w:rPr>
          <w:rFonts w:hint="eastAsia"/>
        </w:rPr>
        <w:t xml:space="preserve"> </w:t>
      </w:r>
      <w:r w:rsidRPr="00FC56AE">
        <w:t xml:space="preserve">(3) Data collection. </w:t>
      </w:r>
      <w:r w:rsidR="00AC23DA">
        <w:t>T</w:t>
      </w:r>
      <w:r w:rsidRPr="00FC56AE">
        <w:t xml:space="preserve">he </w:t>
      </w:r>
      <w:r w:rsidR="0092200B">
        <w:rPr>
          <w:rFonts w:hint="eastAsia"/>
        </w:rPr>
        <w:t xml:space="preserve">sensors </w:t>
      </w:r>
      <w:r w:rsidRPr="00FC56AE">
        <w:t xml:space="preserve">continuously </w:t>
      </w:r>
      <w:r w:rsidR="00C3175B" w:rsidRPr="00FC56AE">
        <w:t>record</w:t>
      </w:r>
      <w:r w:rsidRPr="00FC56AE">
        <w:t xml:space="preserve"> </w:t>
      </w:r>
      <w:r w:rsidR="0092200B">
        <w:rPr>
          <w:rFonts w:hint="eastAsia"/>
        </w:rPr>
        <w:t>acoustic signals</w:t>
      </w:r>
      <w:r w:rsidRPr="00FC56AE">
        <w:t xml:space="preserve">. (4) Data analysis. </w:t>
      </w:r>
      <w:r w:rsidR="00BD6570">
        <w:rPr>
          <w:rFonts w:hint="eastAsia"/>
        </w:rPr>
        <w:t>Acoustic s</w:t>
      </w:r>
      <w:r w:rsidRPr="00FC56AE">
        <w:t xml:space="preserve">ignals are </w:t>
      </w:r>
      <w:r w:rsidR="003A4994">
        <w:rPr>
          <w:rFonts w:hint="eastAsia"/>
        </w:rPr>
        <w:t>post-</w:t>
      </w:r>
      <w:r w:rsidRPr="00FC56AE">
        <w:t>processed and analyzed.</w:t>
      </w:r>
    </w:p>
    <w:p w14:paraId="38C1AC8C" w14:textId="1FD6EE35" w:rsidR="009A6745" w:rsidRDefault="002560CC" w:rsidP="003D231B">
      <w:pPr>
        <w:widowControl w:val="0"/>
        <w:spacing w:line="478" w:lineRule="auto"/>
        <w:ind w:firstLine="431"/>
      </w:pPr>
      <w:r w:rsidRPr="002560CC">
        <w:lastRenderedPageBreak/>
        <w:t xml:space="preserve">In the post-processing stage, acoustic signals </w:t>
      </w:r>
      <w:r w:rsidR="009A6745">
        <w:t>(</w:t>
      </w:r>
      <w:r w:rsidR="009A6745" w:rsidRPr="000C0158">
        <w:rPr>
          <w:b/>
          <w:bCs/>
        </w:rPr>
        <w:t xml:space="preserve">Fig. </w:t>
      </w:r>
      <w:r w:rsidR="009A6745">
        <w:rPr>
          <w:b/>
          <w:bCs/>
        </w:rPr>
        <w:t>4</w:t>
      </w:r>
      <w:r w:rsidR="009A6745">
        <w:t xml:space="preserve">) </w:t>
      </w:r>
      <w:r w:rsidRPr="002560CC">
        <w:t>received by the transducers are analyzed to detect and locate cracks</w:t>
      </w:r>
      <w:r w:rsidR="000B4DC6" w:rsidRPr="00E07839">
        <w:t>.</w:t>
      </w:r>
      <w:r w:rsidR="000B4DC6" w:rsidRPr="008674B9">
        <w:t xml:space="preserve"> Amplitude is the maximum </w:t>
      </w:r>
      <w:r w:rsidR="000B4DC6">
        <w:t xml:space="preserve">voltage (unit: </w:t>
      </w:r>
      <w:r w:rsidR="000B4DC6" w:rsidRPr="008674B9">
        <w:t>dB)</w:t>
      </w:r>
      <w:r w:rsidR="009A0602">
        <w:t>, which</w:t>
      </w:r>
      <w:r w:rsidR="000B4DC6" w:rsidRPr="008674B9">
        <w:t xml:space="preserve"> reflects the energy released by the crack event. Rise</w:t>
      </w:r>
      <w:r w:rsidR="000B4DC6">
        <w:t>t</w:t>
      </w:r>
      <w:r w:rsidR="000B4DC6" w:rsidRPr="008674B9">
        <w:t>ime is defined as the time interval from the start of the signal to its peak. Rise</w:t>
      </w:r>
      <w:r w:rsidR="000B4DC6">
        <w:t>t</w:t>
      </w:r>
      <w:r w:rsidR="000B4DC6" w:rsidRPr="008674B9">
        <w:t xml:space="preserve">ime is closely related to the crack </w:t>
      </w:r>
      <w:r w:rsidR="000B4DC6">
        <w:t xml:space="preserve">type and </w:t>
      </w:r>
      <w:r w:rsidR="000B4DC6" w:rsidRPr="008674B9">
        <w:t xml:space="preserve">propagation speed. Duration is the time from the start to the end of the signal, reflecting the energy release process and the complexity of the crack event. Energy represents the squared integral of the signal amplitude, reflecting the total energy released by the source event. Counts are used to </w:t>
      </w:r>
      <w:r w:rsidR="000F70F9">
        <w:t xml:space="preserve">measure </w:t>
      </w:r>
      <w:r w:rsidR="000B4DC6" w:rsidRPr="008674B9">
        <w:t>the number of times the signal exceeds a threshold, reflecting the oscillation intensity and frequency characteristics of the signal.</w:t>
      </w:r>
    </w:p>
    <w:p w14:paraId="38D7C6AD" w14:textId="77777777" w:rsidR="009A6745" w:rsidRPr="008674B9" w:rsidRDefault="009A6745" w:rsidP="003D231B">
      <w:pPr>
        <w:widowControl w:val="0"/>
        <w:spacing w:line="360" w:lineRule="auto"/>
        <w:jc w:val="center"/>
      </w:pPr>
      <w:r>
        <w:rPr>
          <w:noProof/>
        </w:rPr>
        <w:drawing>
          <wp:inline distT="0" distB="0" distL="0" distR="0" wp14:anchorId="5F1A798F" wp14:editId="2872C336">
            <wp:extent cx="2743200" cy="2403286"/>
            <wp:effectExtent l="0" t="0" r="0" b="0"/>
            <wp:docPr id="295493168" name="图片 1" descr="A diagram of a sound w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93168" name="图片 1" descr="A diagram of a sound wave&#10;&#10;AI-generated content may be incorrect."/>
                    <pic:cNvPicPr>
                      <a:picLocks noChangeAspect="1" noChangeArrowheads="1"/>
                    </pic:cNvPicPr>
                  </pic:nvPicPr>
                  <pic:blipFill rotWithShape="1">
                    <a:blip r:embed="rId22">
                      <a:extLst>
                        <a:ext uri="{BEBA8EAE-BF5A-486C-A8C5-ECC9F3942E4B}">
                          <a14:imgProps xmlns:a14="http://schemas.microsoft.com/office/drawing/2010/main">
                            <a14:imgLayer r:embed="rId23">
                              <a14:imgEffect>
                                <a14:sharpenSoften amount="25000"/>
                              </a14:imgEffect>
                            </a14:imgLayer>
                          </a14:imgProps>
                        </a:ext>
                        <a:ext uri="{28A0092B-C50C-407E-A947-70E740481C1C}">
                          <a14:useLocalDpi xmlns:a14="http://schemas.microsoft.com/office/drawing/2010/main" val="0"/>
                        </a:ext>
                      </a:extLst>
                    </a:blip>
                    <a:srcRect l="2500" t="2388" r="1639" b="1373"/>
                    <a:stretch/>
                  </pic:blipFill>
                  <pic:spPr bwMode="auto">
                    <a:xfrm>
                      <a:off x="0" y="0"/>
                      <a:ext cx="2743200" cy="2403286"/>
                    </a:xfrm>
                    <a:prstGeom prst="rect">
                      <a:avLst/>
                    </a:prstGeom>
                    <a:noFill/>
                    <a:ln>
                      <a:noFill/>
                    </a:ln>
                    <a:extLst>
                      <a:ext uri="{53640926-AAD7-44D8-BBD7-CCE9431645EC}">
                        <a14:shadowObscured xmlns:a14="http://schemas.microsoft.com/office/drawing/2010/main"/>
                      </a:ext>
                    </a:extLst>
                  </pic:spPr>
                </pic:pic>
              </a:graphicData>
            </a:graphic>
          </wp:inline>
        </w:drawing>
      </w:r>
    </w:p>
    <w:p w14:paraId="48ED9FDB" w14:textId="77777777" w:rsidR="009A6745" w:rsidRDefault="009A6745" w:rsidP="003D231B">
      <w:pPr>
        <w:widowControl w:val="0"/>
        <w:spacing w:line="478" w:lineRule="auto"/>
        <w:jc w:val="center"/>
      </w:pPr>
      <w:r w:rsidRPr="00586CD7">
        <w:rPr>
          <w:b/>
          <w:bCs/>
        </w:rPr>
        <w:t xml:space="preserve">Fig. </w:t>
      </w:r>
      <w:r>
        <w:rPr>
          <w:b/>
          <w:bCs/>
        </w:rPr>
        <w:t>4</w:t>
      </w:r>
      <w:r w:rsidRPr="00E07839">
        <w:rPr>
          <w:rFonts w:hint="eastAsia"/>
        </w:rPr>
        <w:t>.</w:t>
      </w:r>
      <w:r>
        <w:t xml:space="preserve"> </w:t>
      </w:r>
      <w:r w:rsidRPr="008674B9">
        <w:t xml:space="preserve">Schematic of an </w:t>
      </w:r>
      <w:r>
        <w:t>a</w:t>
      </w:r>
      <w:r w:rsidRPr="008674B9">
        <w:t xml:space="preserve">coustic </w:t>
      </w:r>
      <w:r>
        <w:t>e</w:t>
      </w:r>
      <w:r w:rsidRPr="008674B9">
        <w:t>mission event and related parameters</w:t>
      </w:r>
      <w:r>
        <w:rPr>
          <w:rFonts w:hint="eastAsia"/>
        </w:rPr>
        <w:t>.</w:t>
      </w:r>
    </w:p>
    <w:p w14:paraId="4873FA86" w14:textId="7C0B4CEF" w:rsidR="000B4DC6" w:rsidRDefault="000B4DC6" w:rsidP="003D231B">
      <w:pPr>
        <w:widowControl w:val="0"/>
        <w:spacing w:line="478" w:lineRule="auto"/>
        <w:ind w:firstLine="432"/>
      </w:pPr>
      <w:r>
        <w:t>The</w:t>
      </w:r>
      <w:r w:rsidR="009A6745">
        <w:t>se</w:t>
      </w:r>
      <w:r>
        <w:t xml:space="preserve"> parameters </w:t>
      </w:r>
      <w:r w:rsidR="000F70F9">
        <w:t>were utilized to identify and characterize</w:t>
      </w:r>
      <w:r>
        <w:t xml:space="preserve"> cracks. The signal duration, when combined with frequency and risetime, can be used to distinguish </w:t>
      </w:r>
      <w:r w:rsidR="00FC0811">
        <w:t xml:space="preserve">SCC </w:t>
      </w:r>
      <w:r w:rsidR="007A6D7E">
        <w:rPr>
          <w:rFonts w:hint="eastAsia"/>
        </w:rPr>
        <w:t>from</w:t>
      </w:r>
      <w:r w:rsidR="00FC0811">
        <w:t xml:space="preserve"> other </w:t>
      </w:r>
      <w:r>
        <w:t>types of cracks</w:t>
      </w:r>
      <w:r w:rsidR="009A6745">
        <w:t xml:space="preserve"> </w:t>
      </w:r>
      <w:r w:rsidR="0042348F">
        <w:fldChar w:fldCharType="begin"/>
      </w:r>
      <w:r w:rsidR="00B80BA0">
        <w:instrText xml:space="preserve"> ADDIN ZOTERO_ITEM CSL_CITATION {"citationID":"a2mq14ho4gl","properties":{"unsorted":false,"formattedCitation":"[32]","plainCitation":"[32]","noteIndex":0},"citationItems":[{"id":"bx1OfoRG/ENYVn9E5","uris":["http://zotero.org/users/10495654/items/8ETALWKW"],"itemData":{"id":1027,"type":"article-journal","abstract":"In the paper the results of the acoustic emission (AE) based detection and characterization of stress-corrosion cracking (SCC) in stainless steel are presented. As supportive methods for AE interpretation, electrochemical noise, specimen elongation measurements, and digital imaging of the specimen surface were used. Based on the defined qualitative and quantitative time and power spectra characteristics of the AE bursts, a manual and an automatic procedure for the detection of crack related AE bursts were introduced. The results of the analysis of the crack related AE bursts indicate that the AE method is capable of detecting large scale cracks, where, apart from intergranular crack propagation, also some small ductile fractures occur. The sizes of the corresponding ductile fracture areas can be estimated based on a relative comparison of the energies of the detected AE bursts. It has also been shown that AE burst time and power spectra features can be successfully used for the automatic detection of SCC.","container-title":"Ultrasonics","DOI":"10.1016/j.ultras.2015.06.005","ISSN":"0041-624X","journalAbbreviation":"Ultrasonics","page":"312-322","source":"ScienceDirect","title":"Detection and characterization of stainless steel SCC by the analysis of crack related acoustic emission","volume":"62","author":[{"family":"Kovač","given":"Jaka"},{"family":"Legat","given":"Andraž"},{"family":"Zajec","given":"Bojan"},{"family":"Kosec","given":"Tadeja"},{"family":"Govekar","given":"Edvard"}],"issued":{"date-parts":[["2015",9,1]]}},"locator":null,"label":null,"suppress-author":null,"prefix":null,"suffix":null}],"schema":"https://github.com/citation-style-language/schema/raw/master/csl-citation.json"} </w:instrText>
      </w:r>
      <w:r w:rsidR="0042348F">
        <w:fldChar w:fldCharType="separate"/>
      </w:r>
      <w:r w:rsidR="005338AB">
        <w:rPr>
          <w:rFonts w:cs="Times New Roman"/>
        </w:rPr>
        <w:t>[32]</w:t>
      </w:r>
      <w:r w:rsidR="0042348F">
        <w:fldChar w:fldCharType="end"/>
      </w:r>
      <w:r>
        <w:t>. The amplitude and energy reflect the severity of the crack</w:t>
      </w:r>
      <w:r w:rsidR="00CC5021">
        <w:rPr>
          <w:rFonts w:hint="eastAsia"/>
        </w:rPr>
        <w:t xml:space="preserve"> </w:t>
      </w:r>
      <w:r w:rsidR="00110F11">
        <w:fldChar w:fldCharType="begin"/>
      </w:r>
      <w:r w:rsidR="00B80BA0">
        <w:instrText xml:space="preserve"> ADDIN ZOTERO_ITEM CSL_CITATION {"citationID":"a1lqhgmem2t","properties":{"unsorted":false,"formattedCitation":"[33]","plainCitation":"[33]","noteIndex":0},"citationItems":[{"id":"bx1OfoRG/A8HfX1He","uris":["http://zotero.org/users/10495654/items/D2UWHZVF"],"itemData":{"id":1030,"type":"article-journal","abstract":"Acoustic waves are widely used in structural health monitoring (SHM) for detecting fatigue cracking. The strain energy released when a fatigue crack advances has the effect of exciting acoustic waves, which travel through the structures and are picked up by the sensors. Piezoelectric wafer active sensors (PWAS) can effectively sense acoustic waves due to fatigue-crack growth. Conventional acoustic-wave passive SHM, which relies on counting the number of acoustic events, cannot precisely estimate the crack length. In the present research, a novel method for estimating the crack length was proposed based on the high-frequency resonances excited in the crack by the energy released when a crack advances. In this method, a PWAS sensor was used to sense the acoustic wave signal and predict the length of the crack that generated the acoustic event. First, FEM analysis was undertaken of acoustic waves generated due to a fatigue-crack growth event on an aluminum-2024 plate. The FEM analysis was used to predict the wave propagation pattern and the acoustic signal received by the PWAS mounted at a distance of 25 mm from the crack. The analysis was carried out for crack lengths of 4 and 8 mm. The presence of the crack produced scattering of the waves generated at the crack tip; this phenomenon was observable in the wave propagation pattern and in the acoustic signals recorded at the PWAS. A study of the signal frequency spectrum revealed peaks and valleys in the spectrum that changed in frequency and amplitude as the crack length was changed from 4 to 8 mm. The number of peaks and valleys was observed to increase as the crack length increased. We suggest this peak–valley pattern in the signal frequency spectrum can be used to determine the crack length from the acoustic signal alone. An experimental investigation was performed to record the acoustic signals in crack lengths of 4 and 8 mm, and the results were found to match well with the FEM predictions.","container-title":"Sensors","DOI":"10.3390/s21124221","ISSN":"1424-8220","issue":"12","language":"en","license":"http://creativecommons.org/licenses/by/3.0/","note":"number: 12\npublisher: Multidisciplinary Digital Publishing Institute","page":"4221","source":"www.mdpi.com","title":"Crack-Length Estimation for Structural Health Monitoring Using the High-Frequency Resonances Excited by the Energy Release during Fatigue-Crack Growth","volume":"21","author":[{"family":"Joseph","given":"Roshan"},{"family":"Mei","given":"Hanfei"},{"family":"Migot","given":"Asaad"},{"family":"Giurgiutiu","given":"Victor"}],"issued":{"date-parts":[["2021",1]]}},"locator":null,"label":null,"suppress-author":null,"prefix":null,"suffix":null}],"schema":"https://github.com/citation-style-language/schema/raw/master/csl-citation.json"} </w:instrText>
      </w:r>
      <w:r w:rsidR="00110F11">
        <w:fldChar w:fldCharType="separate"/>
      </w:r>
      <w:r w:rsidR="005338AB">
        <w:rPr>
          <w:rFonts w:cs="Times New Roman"/>
        </w:rPr>
        <w:t>[33]</w:t>
      </w:r>
      <w:r w:rsidR="00110F11">
        <w:fldChar w:fldCharType="end"/>
      </w:r>
      <w:r>
        <w:t>, while the time of peak and risetime can assist in the estimation of the crack initiation time and location</w:t>
      </w:r>
      <w:r w:rsidR="00CC5021">
        <w:rPr>
          <w:rFonts w:hint="eastAsia"/>
        </w:rPr>
        <w:t xml:space="preserve"> </w:t>
      </w:r>
      <w:r w:rsidR="00CC5021">
        <w:fldChar w:fldCharType="begin"/>
      </w:r>
      <w:r w:rsidR="00B80BA0">
        <w:instrText xml:space="preserve"> ADDIN ZOTERO_ITEM CSL_CITATION {"citationID":"a18ia6uu3si","properties":{"unsorted":false,"formattedCitation":"[34]","plainCitation":"[34]","noteIndex":0},"citationItems":[{"id":"bx1OfoRG/bPGixn5F","uris":["http://zotero.org/users/10495654/items/EMSPQNX2"],"itemData":{"id":1033,"type":"article-journal","abstract":"An algorithmic approach to improve the accuracy of acoustic emission (AE) source location was demonstrated by using a large database of wideband-AE-modeled signals and wavelettransform (WT) results. The AE-signal database was created by a three-dimensional, finiteelement code. These signals represented the out-of-plane displacements from buried dipole AE sources in aluminum plates of 4.7 mm thickness and large lateral dimensions. The AE signals included eight different source types, six or seven source depths (below the plate surface), and seven different radiation angles (0° to 90°). The surface displacement signals were measured at three propagation distances (i.e., 60, 120, and 180 mm) and were filtered with a 40 kHz highpass filter. The WT results consisted of WT magnitudes (i.e., WT coefficients) as a function of both time and frequency. The regions of greatest WT magnitude were found to occur at or very near three key frequencies (60, 270, and 522 kHz), and these regions were typically representative of the first fundamental antisymmetric mode (A0) or the first fundamental symmetric mode (S0). Additionally, a plot of the signal-propagation distances as a function of the WT-peak-based arrival times created slope-based velocities that corresponded quite closely to the relevant theoretical group velocities for the A0 or S0 modes. It was determined that the key frequency having the greatest WT peak magnitude always corresponded to a known mode having a known group velocity. The remaining two key frequencies had their associated modes determined by means of a newly devised algorithm (which could be computer-automated) that considers the arrival times of the WT peak magnitudes but requires knowledge of neither the propagation distance nor the AE-source-operation time. The algorithm also computed a range (i.e., linear distance) from a measured signal to the AE source.","language":"en","source":"Zotero","title":"Practical Aspects of Acoustic Emission Source Location by a Wavelet Transform","author":[{"family":"Hamstad","given":"M A"},{"family":"Downs","given":"K S"},{"family":"O’Gallagher","given":"A"}]},"locator":null,"label":null,"suppress-author":null,"prefix":null,"suffix":null}],"schema":"https://github.com/citation-style-language/schema/raw/master/csl-citation.json"} </w:instrText>
      </w:r>
      <w:r w:rsidR="00CC5021">
        <w:fldChar w:fldCharType="separate"/>
      </w:r>
      <w:r w:rsidR="005338AB">
        <w:rPr>
          <w:rFonts w:cs="Times New Roman"/>
        </w:rPr>
        <w:t>[34]</w:t>
      </w:r>
      <w:r w:rsidR="00CC5021">
        <w:fldChar w:fldCharType="end"/>
      </w:r>
      <w:r>
        <w:t>.</w:t>
      </w:r>
      <w:r w:rsidR="000F70F9">
        <w:t xml:space="preserve"> </w:t>
      </w:r>
      <w:r w:rsidR="008A2E7E" w:rsidRPr="003543D3">
        <w:rPr>
          <w:color w:val="EE0000"/>
        </w:rPr>
        <w:t>AE hit energy is the energy associated with individual AE events at the hit level</w:t>
      </w:r>
      <w:r w:rsidR="00B80BA0">
        <w:rPr>
          <w:rFonts w:hint="eastAsia"/>
          <w:color w:val="EE0000"/>
        </w:rPr>
        <w:t xml:space="preserve"> </w:t>
      </w:r>
      <w:r w:rsidR="00B80BA0" w:rsidRPr="00B80BA0">
        <w:rPr>
          <w:color w:val="EE0000"/>
        </w:rPr>
        <w:fldChar w:fldCharType="begin"/>
      </w:r>
      <w:r w:rsidR="00B80BA0" w:rsidRPr="00B80BA0">
        <w:rPr>
          <w:color w:val="EE0000"/>
        </w:rPr>
        <w:instrText xml:space="preserve"> ADDIN ZOTERO_ITEM CSL_CITATION {"citationID":"a170mfjsllt","properties":{"formattedCitation":"[11]","plainCitation":"[11]","noteIndex":0},"citationItems":[{"id":"bx1OfoRG/XYgrUiVG","uris":["http://zotero.org/users/local/XSPvld24/items/VAZHM9RX"],"itemData":{"id":"bx1OfoRG/XYgrUiVG","type":"article-journal","abstract":"The complex nature of the damage evolution in stress corrosion cracking (SCC) leads to explore for new investigation technologies in order to better identify the mechanisms that supervise the initiation and evolution of the damage as well to provide an improvement of knowledge on this critical localized corrosion form during time. Research activities concerning the use of acoustic emission (AE) technique to assess SCC has acquiring considerably relevance in recent decades. The non-invasiveness and the possibility to provide a continuous in situ monitoring of structures and components make this non-destructive technique clearly promising in the field of structural health monitoring. In this concern, this paper aims to be a focused overview on the evaluation of SCC phenomena by AE technique. The main topic of this review is centered on the approaches that can be used in elaborating AE data to better discriminate the mechanisms that contribute to damage propagation in SCC conditions. Based on available literature, investigation approaches assessing AE waveform parameters were classified, evidencing, furthermore, the identified mechanisms that synergistically take place during the material degradation. Eventually, a brief summary and a future trend evaluation was also reported.","container-title":"Corrosion and Materials Degradation","DOI":"10.3390/cmd2010001","ISSN":"2624-5558","issue":"1","language":"en","license":"http://creativecommons.org/licenses/by/3.0/","note":"number: 1\npublisher: Multidisciplinary Digital Publishing Institute","page":"1-30","source":"www.mdpi.com","title":"A Review on the Applications of Acoustic Emission Technique in the Study of Stress Corrosion Cracking","volume":"2","author":[{"family":"Calabrese","given":"Luigi"},{"family":"Proverbio","given":"Edoardo"}],"issued":{"date-parts":[["2021",3]]}}}],"schema":"https://github.com/citation-style-language/schema/raw/master/csl-citation.json"} </w:instrText>
      </w:r>
      <w:r w:rsidR="00B80BA0" w:rsidRPr="00B80BA0">
        <w:rPr>
          <w:color w:val="EE0000"/>
        </w:rPr>
        <w:fldChar w:fldCharType="separate"/>
      </w:r>
      <w:r w:rsidR="00B80BA0" w:rsidRPr="003543D3">
        <w:rPr>
          <w:rFonts w:cs="Times New Roman"/>
          <w:color w:val="EE0000"/>
          <w:kern w:val="0"/>
        </w:rPr>
        <w:t>[11]</w:t>
      </w:r>
      <w:r w:rsidR="00B80BA0" w:rsidRPr="00B80BA0">
        <w:rPr>
          <w:color w:val="EE0000"/>
        </w:rPr>
        <w:fldChar w:fldCharType="end"/>
      </w:r>
      <w:r w:rsidR="008A2E7E" w:rsidRPr="003543D3">
        <w:rPr>
          <w:color w:val="EE0000"/>
        </w:rPr>
        <w:t>.</w:t>
      </w:r>
      <w:r w:rsidR="008A2E7E" w:rsidRPr="008A2E7E">
        <w:t xml:space="preserve"> </w:t>
      </w:r>
      <w:r w:rsidR="000F70F9">
        <w:t xml:space="preserve">Based on these parameters, various AE </w:t>
      </w:r>
      <w:r w:rsidR="000F70F9" w:rsidRPr="008674B9">
        <w:t>ind</w:t>
      </w:r>
      <w:r w:rsidR="000F70F9">
        <w:t>ices, such as</w:t>
      </w:r>
      <w:r w:rsidR="000F70F9" w:rsidRPr="000F70F9">
        <w:t xml:space="preserve"> </w:t>
      </w:r>
      <w:r w:rsidR="00955E8D">
        <w:t>m</w:t>
      </w:r>
      <w:r w:rsidR="000F70F9" w:rsidRPr="008674B9">
        <w:t xml:space="preserve">onitoring </w:t>
      </w:r>
      <w:r w:rsidR="00955E8D">
        <w:t>i</w:t>
      </w:r>
      <w:r w:rsidR="000F70F9" w:rsidRPr="008674B9">
        <w:t>ndicator</w:t>
      </w:r>
      <w:r w:rsidR="00C97C0C">
        <w:rPr>
          <w:rFonts w:hint="eastAsia"/>
        </w:rPr>
        <w:t xml:space="preserve"> </w:t>
      </w:r>
      <w:r w:rsidR="00C97C0C">
        <w:fldChar w:fldCharType="begin"/>
      </w:r>
      <w:r w:rsidR="00B80BA0">
        <w:instrText xml:space="preserve"> ADDIN ZOTERO_ITEM CSL_CITATION {"citationID":"a1si9ieq1pk","properties":{"unsorted":false,"formattedCitation":"[4]","plainCitation":"[4]","noteIndex":0},"citationItems":[{"id":"bx1OfoRG/MaOJ7Cod","uris":["http://zotero.org/users/local/XSPvld24/items/NU7RLQ4M"],"itemData":{"id":"9VKuE3hF/dlofNdrm","type":"article-journal","abstract":"A stress corrosion cracking (SCC) monitoring indicator (MI) based on the acoustic emission (AE) technique is proposed for the real-time detection and monitoring of SCC initiation in 304 L stainless steel (SS) pipes used for the primary circuits of nuclear power plants (NPPs). A device is used to accelerate the initiation of SCC to shorten the experiment timeframe. A non-crack AE signal criterion was established, which was conducted by injecting an etchant and distilled water into 304 L SS pipe specimens as experimental and control groups, respectively. Furthermore, to characterize the AE signal responsible for cracking, the characteristics of the AE signal measured in the section between necking and fracture (where cracks occur and propagate) among the stress curves obtained from the 304 L SS tensile test using AE sensors were investigated. Subsequently, the maximum amplitude, energy, frequency characteristics (range and magnitude), and waveform of the remaining AE signals were investigated after removing some AE signals by applying the non-crack AE signal criterion in the experiment where the SCC penetrated the pipe. These were compared with the maximum amplitude, energy, frequency characteristics, and waveform which were investigated in the tensile test to derive common characteristics for the two sets of crack signals to establish an SCC MI. To evaluate the performance of the developed SCC MI, the SCC monitoring experiment was halted when AE signals corresponding to the SCC MI criteria were measured, to fabricate a pipe wherein non-penetrating SCC was formed. In this manner, by applying the SCC MI to detect SCC in real time, we verified that the SCC MI had excellent SCC detection performance. Furthermore, we performed scanning electron microscopy (SEM) image analyses and SEM-energy dispersive X-ray spectrometry analyses to investigate the causes of SCC propagation.","container-title":"Journal of Nuclear Materials","DOI":"10.1016/j.jnucmat.2022.154009","ISSN":"0022-3115","journalAbbreviation":"Journal of Nuclear Materials","page":"154009","source":"ScienceDirect","title":"Real-time monitoring of stress corrosion cracking in 304 L stainless steel pipe using acoustic emission","volume":"571","author":[{"family":"Park","given":"Jaewoong"},{"family":"Kim","given":"Jae Sung"},{"family":"Lee","given":"Dae Young"},{"family":"Lee","given":"Seung Hwan"}],"issued":{"date-parts":[["2022",12,1]]}}}],"schema":"https://github.com/citation-style-language/schema/raw/master/csl-citation.json"} </w:instrText>
      </w:r>
      <w:r w:rsidR="00C97C0C">
        <w:fldChar w:fldCharType="separate"/>
      </w:r>
      <w:r w:rsidR="00754E1A" w:rsidRPr="00754E1A">
        <w:rPr>
          <w:rFonts w:cs="Times New Roman"/>
          <w:kern w:val="0"/>
        </w:rPr>
        <w:t>[4]</w:t>
      </w:r>
      <w:r w:rsidR="00C97C0C">
        <w:fldChar w:fldCharType="end"/>
      </w:r>
      <w:r w:rsidR="000F70F9">
        <w:t xml:space="preserve">, </w:t>
      </w:r>
      <w:r w:rsidR="00955E8D">
        <w:t>c</w:t>
      </w:r>
      <w:r w:rsidR="000F70F9" w:rsidRPr="008674B9">
        <w:t xml:space="preserve">umulative </w:t>
      </w:r>
      <w:r w:rsidR="00955E8D">
        <w:t>h</w:t>
      </w:r>
      <w:r w:rsidR="000F70F9" w:rsidRPr="008674B9">
        <w:t xml:space="preserve">its </w:t>
      </w:r>
      <w:r w:rsidR="00955E8D">
        <w:t>r</w:t>
      </w:r>
      <w:r w:rsidR="000F70F9" w:rsidRPr="008674B9">
        <w:t>ate</w:t>
      </w:r>
      <w:r w:rsidR="000F70F9">
        <w:t xml:space="preserve"> </w:t>
      </w:r>
      <w:r w:rsidR="000F70F9" w:rsidRPr="008674B9">
        <w:fldChar w:fldCharType="begin"/>
      </w:r>
      <w:r w:rsidR="00B80BA0">
        <w:instrText xml:space="preserve"> ADDIN ZOTERO_ITEM CSL_CITATION {"citationID":"e37LC7AH","properties":{"formattedCitation":"[35]","plainCitation":"[35]","noteIndex":0},"citationItems":[{"id":"bx1OfoRG/42SXaSkn","uris":["http://zotero.org/users/14627800/items/SR3ANAWG"],"itemData":{"id":195,"type":"article-journal","container-title":"Corrosion science","ISSN":"0010-938X","journalAbbreviation":"Corrosion science","note":"publisher: Elsevier","page":"79-86","title":"Quantitatively related acoustic emission signal with stress corrosion crack growth rate of sensitized 304 stainless steel in high-temperature water","volume":"157","author":[{"family":"Zhang","given":"Zhen"},{"family":"Zhang","given":"Ziyu"},{"family":"Tan","given":"Jibo"},{"family":"Wu","given":"Xinqiang"}],"issued":{"date-parts":[["2019"]]}}}],"schema":"https://github.com/citation-style-language/schema/raw/master/csl-citation.json"} </w:instrText>
      </w:r>
      <w:r w:rsidR="000F70F9" w:rsidRPr="008674B9">
        <w:fldChar w:fldCharType="separate"/>
      </w:r>
      <w:r w:rsidR="00C97C0C" w:rsidRPr="00C97C0C">
        <w:rPr>
          <w:rFonts w:cs="Times New Roman"/>
        </w:rPr>
        <w:t>[35]</w:t>
      </w:r>
      <w:r w:rsidR="000F70F9" w:rsidRPr="008674B9">
        <w:fldChar w:fldCharType="end"/>
      </w:r>
      <w:r w:rsidR="000F70F9">
        <w:t xml:space="preserve">, and </w:t>
      </w:r>
      <w:r w:rsidR="00955E8D">
        <w:t xml:space="preserve">AE energy </w:t>
      </w:r>
      <w:r w:rsidR="00955E8D" w:rsidRPr="008674B9">
        <w:fldChar w:fldCharType="begin"/>
      </w:r>
      <w:r w:rsidR="00B80BA0">
        <w:instrText xml:space="preserve"> ADDIN ZOTERO_ITEM CSL_CITATION {"citationID":"VyHvt8ka","properties":{"formattedCitation":"[36]","plainCitation":"[36]","noteIndex":0},"citationItems":[{"id":"bx1OfoRG/UONYIpic","uris":["http://zotero.org/users/14627800/items/IYP4ADIU"],"itemData":{"id":197,"type":"paper-conference","event-title":"2016 10th International Conference on Sensing Technology (ICST)","ISBN":"1-5090-0796-2","page":"1-5","publisher":"IEEE","title":"Analysis of acoustic emission signal characteristics based on the crack pattern of stress corrosion cracking","author":[{"family":"Shao","given":"Yujiao"},{"family":"Yu","given":"Yuan"},{"family":"Zhang","given":"Yin"},{"family":"Wei","given":"Shaowen"},{"family":"Li","given":"Xuefeng"}],"issued":{"date-parts":[["2016"]]}}}],"schema":"https://github.com/citation-style-language/schema/raw/master/csl-citation.json"} </w:instrText>
      </w:r>
      <w:r w:rsidR="00955E8D" w:rsidRPr="008674B9">
        <w:fldChar w:fldCharType="separate"/>
      </w:r>
      <w:r w:rsidR="00C97C0C" w:rsidRPr="00C97C0C">
        <w:rPr>
          <w:rFonts w:cs="Times New Roman"/>
        </w:rPr>
        <w:t>[36]</w:t>
      </w:r>
      <w:r w:rsidR="00955E8D" w:rsidRPr="008674B9">
        <w:fldChar w:fldCharType="end"/>
      </w:r>
      <w:r w:rsidR="00955E8D">
        <w:t xml:space="preserve">, </w:t>
      </w:r>
      <w:r w:rsidR="000F70F9">
        <w:t>were proposed</w:t>
      </w:r>
      <w:r w:rsidR="00955E8D">
        <w:t xml:space="preserve"> to assess the initiation and development of SCC.</w:t>
      </w:r>
    </w:p>
    <w:p w14:paraId="0240DC8D" w14:textId="300F2B48" w:rsidR="000B4DC6" w:rsidRPr="00224AB2" w:rsidRDefault="00C8493D" w:rsidP="003D231B">
      <w:pPr>
        <w:widowControl w:val="0"/>
        <w:spacing w:line="478" w:lineRule="auto"/>
        <w:ind w:firstLine="432"/>
      </w:pPr>
      <w:r>
        <w:lastRenderedPageBreak/>
        <w:t>I</w:t>
      </w:r>
      <w:r>
        <w:rPr>
          <w:rFonts w:hint="eastAsia"/>
        </w:rPr>
        <w:t>n</w:t>
      </w:r>
      <w:r>
        <w:t xml:space="preserve"> laboratory testing, </w:t>
      </w:r>
      <w:r w:rsidR="004322C3">
        <w:rPr>
          <w:rFonts w:hint="eastAsia"/>
        </w:rPr>
        <w:t>AE</w:t>
      </w:r>
      <w:r w:rsidR="000B4DC6" w:rsidRPr="00633EA7">
        <w:t xml:space="preserve"> </w:t>
      </w:r>
      <w:r>
        <w:t>has detected</w:t>
      </w:r>
      <w:r w:rsidRPr="00C8493D">
        <w:t xml:space="preserve"> </w:t>
      </w:r>
      <w:r>
        <w:t>pipeline SCC, as elaborated in references</w:t>
      </w:r>
      <w:r w:rsidR="00E476EB">
        <w:rPr>
          <w:rFonts w:hint="eastAsia"/>
        </w:rPr>
        <w:t xml:space="preserve"> </w:t>
      </w:r>
      <w:r w:rsidR="0014363F">
        <w:fldChar w:fldCharType="begin"/>
      </w:r>
      <w:r w:rsidR="00B80BA0">
        <w:instrText xml:space="preserve"> ADDIN ZOTERO_ITEM CSL_CITATION {"citationID":"a2m64mfa1rg","properties":{"unsorted":false,"formattedCitation":"[4,37,38]","plainCitation":"[4,37,38]","noteIndex":0},"citationItems":[{"id":"bx1OfoRG/MaOJ7Cod","uris":["http://zotero.org/users/local/XSPvld24/items/NU7RLQ4M"],"itemData":{"id":78,"type":"article-journal","abstract":"A stress corrosion cracking (SCC) monitoring indicator (MI) based on the acoustic emission (AE) technique is proposed for the real-time detection and monitoring of SCC initiation in 304 L stainless steel (SS) pipes used for the primary circuits of nuclear power plants (NPPs). A device is used to accelerate the initiation of SCC to shorten the experiment timeframe. A non-crack AE signal criterion was established, which was conducted by injecting an etchant and distilled water into 304 L SS pipe specimens as experimental and control groups, respectively. Furthermore, to characterize the AE signal responsible for cracking, the characteristics of the AE signal measured in the section between necking and fracture (where cracks occur and propagate) among the stress curves obtained from the 304 L SS tensile test using AE sensors were investigated. Subsequently, the maximum amplitude, energy, frequency characteristics (range and magnitude), and waveform of the remaining AE signals were investigated after removing some AE signals by applying the non-crack AE signal criterion in the experiment where the SCC penetrated the pipe. These were compared with the maximum amplitude, energy, frequency characteristics, and waveform which were investigated in the tensile test to derive common characteristics for the two sets of crack signals to establish an SCC MI. To evaluate the performance of the developed SCC MI, the SCC monitoring experiment was halted when AE signals corresponding to the SCC MI criteria were measured, to fabricate a pipe wherein non-penetrating SCC was formed. In this manner, by applying the SCC MI to detect SCC in real time, we verified that the SCC MI had excellent SCC detection performance. Furthermore, we performed scanning electron microscopy (SEM) image analyses and SEM-energy dispersive X-ray spectrometry analyses to investigate the causes of SCC propagation.","container-title":"Journal of Nuclear Materials","DOI":"10.1016/j.jnucmat.2022.154009","ISSN":"0022-3115","journalAbbreviation":"Journal of Nuclear Materials","page":"154009","source":"ScienceDirect","title":"Real-time monitoring of stress corrosion cracking in 304 L stainless steel pipe using acoustic emission","volume":"571","author":[{"family":"Park","given":"Jaewoong"},{"family":"Kim","given":"Jae Sung"},{"family":"Lee","given":"Dae Young"},{"family":"Lee","given":"Seung Hwan"}],"issued":{"date-parts":[["2022",12,1]]}},"locator":null,"label":null,"suppress-author":null,"prefix":null,"suffix":null},{"id":"bx1OfoRG/gGY3Q70v","uris":["http://zotero.org/users/14627800/items/8GZ88W8F"],"itemData":{"id":192,"type":"paper-conference","event-title":"Proc. of the 26th European Conference on Acoustic Emission Testing","page":"605-615","title":"Acoustic emission from rust in stress corrosion cracking","author":[{"family":"Cho","given":"Hideo"},{"family":"Takemoto","given":"Mikio"}],"issued":{"date-parts":[["2004"]]}},"locator":null,"label":null,"suppress-author":null,"prefix":null,"suffix":null},{"id":"bx1OfoRG/Yur1HK4u","uris":["http://zotero.org/users/local/XSPvld24/items/JP6ZAMZL"],"itemData":{"id":27,"type":"article-journal","abstract":"The Acoustic Emission (AE) technique allows detection of damage as it proceeds in mechanical components, monitoring the initiation and propagation of the defects, submitted to variable stresses and aggressive environmental exposure. To monitor significant sections of large diameter gas transmission pipes a specific study was carried out aimed at investigating AE features and their applicability. Steels pipe widely used in the Oil&amp;Gas industry for conventional and modern gas pipelines were selected. On these materials fracture mechanics tests were carried out to monitor the crack initiation and propagation. Different fracture modes were investigated, that is ductile, brittle and stress corrosion fracture mechanisms, in order to ascertain the capability of AE system to identify crack growth as well as discriminate the different mechanisms. AE data were submitted to a post analysis which revealed that acoustic emission energy is a suitable parameter to discriminate the failure mechanisms.","language":"en","source":"Zotero","title":"Acoustic Emission data analysis to evaluate damage mechanisms in pipeline carbon steels","author":[{"family":"Budano","given":"Sergio"},{"family":"Giunta","given":"Giuseppe"},{"family":"Lucci","given":"Antonio"}]},"locator":null,"label":null,"suppress-author":null,"prefix":null,"suffix":null}],"schema":"https://github.com/citation-style-language/schema/raw/master/csl-citation.json"} </w:instrText>
      </w:r>
      <w:r w:rsidR="0014363F">
        <w:fldChar w:fldCharType="separate"/>
      </w:r>
      <w:r w:rsidR="00F83D2F" w:rsidRPr="00F83D2F">
        <w:rPr>
          <w:rFonts w:cs="Times New Roman"/>
        </w:rPr>
        <w:t>[4,37,38]</w:t>
      </w:r>
      <w:r w:rsidR="0014363F">
        <w:fldChar w:fldCharType="end"/>
      </w:r>
      <w:r>
        <w:t xml:space="preserve">. </w:t>
      </w:r>
      <w:r w:rsidR="007B0B88" w:rsidRPr="007B0B88">
        <w:t xml:space="preserve">Piezo </w:t>
      </w:r>
      <w:r w:rsidR="007B0B88">
        <w:rPr>
          <w:rFonts w:hint="eastAsia"/>
        </w:rPr>
        <w:t>c</w:t>
      </w:r>
      <w:r w:rsidR="007B0B88" w:rsidRPr="007B0B88">
        <w:t>eramic</w:t>
      </w:r>
      <w:r w:rsidR="003B4520">
        <w:t xml:space="preserve"> sensors were deployed on pipelines to measure AE signals, and the AE signals were analyzed to detect SCC. The pipeline diameters ranged from 19 mm</w:t>
      </w:r>
      <w:r w:rsidR="009D78DA">
        <w:rPr>
          <w:rFonts w:hint="eastAsia"/>
        </w:rPr>
        <w:t xml:space="preserve"> </w:t>
      </w:r>
      <w:r w:rsidR="009D78DA">
        <w:fldChar w:fldCharType="begin"/>
      </w:r>
      <w:r w:rsidR="00B80BA0">
        <w:instrText xml:space="preserve"> ADDIN ZOTERO_ITEM CSL_CITATION {"citationID":"ak9poqrris","properties":{"unsorted":false,"formattedCitation":"[37]","plainCitation":"[37]","noteIndex":0},"citationItems":[{"id":"bx1OfoRG/gGY3Q70v","uris":["http://zotero.org/users/14627800/items/8GZ88W8F"],"itemData":{"id":192,"type":"paper-conference","event-title":"Proc. of the 26th European Conference on Acoustic Emission Testing","page":"605-615","title":"Acoustic emission from rust in stress corrosion cracking","author":[{"family":"Cho","given":"Hideo"},{"family":"Takemoto","given":"Mikio"}],"issued":{"date-parts":[["2004"]]}}}],"schema":"https://github.com/citation-style-language/schema/raw/master/csl-citation.json"} </w:instrText>
      </w:r>
      <w:r w:rsidR="009D78DA">
        <w:fldChar w:fldCharType="separate"/>
      </w:r>
      <w:r w:rsidR="00C97C0C" w:rsidRPr="00C97C0C">
        <w:rPr>
          <w:rFonts w:cs="Times New Roman"/>
        </w:rPr>
        <w:t>[37]</w:t>
      </w:r>
      <w:r w:rsidR="009D78DA">
        <w:fldChar w:fldCharType="end"/>
      </w:r>
      <w:r w:rsidR="003B4520">
        <w:t xml:space="preserve"> to 203.2 mm</w:t>
      </w:r>
      <w:r w:rsidR="009D78DA">
        <w:rPr>
          <w:rFonts w:hint="eastAsia"/>
        </w:rPr>
        <w:t xml:space="preserve"> </w:t>
      </w:r>
      <w:r w:rsidR="00BE0CEE">
        <w:fldChar w:fldCharType="begin"/>
      </w:r>
      <w:r w:rsidR="00B80BA0">
        <w:instrText xml:space="preserve"> ADDIN ZOTERO_ITEM CSL_CITATION {"citationID":"a1orcvbp30a","properties":{"unsorted":false,"formattedCitation":"[4]","plainCitation":"[4]","noteIndex":0},"citationItems":[{"id":"bx1OfoRG/MaOJ7Cod","uris":["http://zotero.org/users/local/XSPvld24/items/NU7RLQ4M"],"itemData":{"id":78,"type":"article-journal","abstract":"A stress corrosion cracking (SCC) monitoring indicator (MI) based on the acoustic emission (AE) technique is proposed for the real-time detection and monitoring of SCC initiation in 304 L stainless steel (SS) pipes used for the primary circuits of nuclear power plants (NPPs). A device is used to accelerate the initiation of SCC to shorten the experiment timeframe. A non-crack AE signal criterion was established, which was conducted by injecting an etchant and distilled water into 304 L SS pipe specimens as experimental and control groups, respectively. Furthermore, to characterize the AE signal responsible for cracking, the characteristics of the AE signal measured in the section between necking and fracture (where cracks occur and propagate) among the stress curves obtained from the 304 L SS tensile test using AE sensors were investigated. Subsequently, the maximum amplitude, energy, frequency characteristics (range and magnitude), and waveform of the remaining AE signals were investigated after removing some AE signals by applying the non-crack AE signal criterion in the experiment where the SCC penetrated the pipe. These were compared with the maximum amplitude, energy, frequency characteristics, and waveform which were investigated in the tensile test to derive common characteristics for the two sets of crack signals to establish an SCC MI. To evaluate the performance of the developed SCC MI, the SCC monitoring experiment was halted when AE signals corresponding to the SCC MI criteria were measured, to fabricate a pipe wherein non-penetrating SCC was formed. In this manner, by applying the SCC MI to detect SCC in real time, we verified that the SCC MI had excellent SCC detection performance. Furthermore, we performed scanning electron microscopy (SEM) image analyses and SEM-energy dispersive X-ray spectrometry analyses to investigate the causes of SCC propagation.","container-title":"Journal of Nuclear Materials","DOI":"10.1016/j.jnucmat.2022.154009","ISSN":"0022-3115","journalAbbreviation":"Journal of Nuclear Materials","page":"154009","source":"ScienceDirect","title":"Real-time monitoring of stress corrosion cracking in 304 L stainless steel pipe using acoustic emission","volume":"571","author":[{"family":"Park","given":"Jaewoong"},{"family":"Kim","given":"Jae Sung"},{"family":"Lee","given":"Dae Young"},{"family":"Lee","given":"Seung Hwan"}],"issued":{"date-parts":[["2022",12,1]]}}}],"schema":"https://github.com/citation-style-language/schema/raw/master/csl-citation.json"} </w:instrText>
      </w:r>
      <w:r w:rsidR="00BE0CEE">
        <w:fldChar w:fldCharType="separate"/>
      </w:r>
      <w:r w:rsidR="005338AB" w:rsidRPr="005338AB">
        <w:rPr>
          <w:rFonts w:cs="Times New Roman"/>
          <w:kern w:val="0"/>
        </w:rPr>
        <w:t>[4]</w:t>
      </w:r>
      <w:r w:rsidR="00BE0CEE">
        <w:fldChar w:fldCharType="end"/>
      </w:r>
      <w:r w:rsidR="003B4520">
        <w:t xml:space="preserve">, and pipeline </w:t>
      </w:r>
      <w:r w:rsidR="005E50FB">
        <w:rPr>
          <w:rFonts w:hint="eastAsia"/>
        </w:rPr>
        <w:t>material</w:t>
      </w:r>
      <w:r w:rsidR="005E50FB">
        <w:t xml:space="preserve"> </w:t>
      </w:r>
      <w:r w:rsidR="003B4520">
        <w:t xml:space="preserve">included </w:t>
      </w:r>
      <w:r w:rsidR="003B4520" w:rsidRPr="00B5441A">
        <w:t xml:space="preserve">304 </w:t>
      </w:r>
      <w:r w:rsidR="003B4520">
        <w:t xml:space="preserve">stainless steel </w:t>
      </w:r>
      <w:r w:rsidR="00D66A5F">
        <w:fldChar w:fldCharType="begin"/>
      </w:r>
      <w:r w:rsidR="00B80BA0">
        <w:instrText xml:space="preserve"> ADDIN ZOTERO_ITEM CSL_CITATION {"citationID":"a1eqjmbi9ok","properties":{"unsorted":false,"formattedCitation":"[4,37]","plainCitation":"[4,37]","noteIndex":0},"citationItems":[{"id":"bx1OfoRG/gGY3Q70v","uris":["http://zotero.org/users/14627800/items/8GZ88W8F"],"itemData":{"id":192,"type":"paper-conference","event-title":"Proc. of the 26th European Conference on Acoustic Emission Testing","page":"605-615","title":"Acoustic emission from rust in stress corrosion cracking","author":[{"family":"Cho","given":"Hideo"},{"family":"Takemoto","given":"Mikio"}],"issued":{"date-parts":[["2004"]]}},"locator":null,"label":null,"suppress-author":null,"prefix":null,"suffix":null},{"id":"bx1OfoRG/MaOJ7Cod","uris":["http://zotero.org/users/local/XSPvld24/items/NU7RLQ4M"],"itemData":{"id":78,"type":"article-journal","abstract":"A stress corrosion cracking (SCC) monitoring indicator (MI) based on the acoustic emission (AE) technique is proposed for the real-time detection and monitoring of SCC initiation in 304 L stainless steel (SS) pipes used for the primary circuits of nuclear power plants (NPPs). A device is used to accelerate the initiation of SCC to shorten the experiment timeframe. A non-crack AE signal criterion was established, which was conducted by injecting an etchant and distilled water into 304 L SS pipe specimens as experimental and control groups, respectively. Furthermore, to characterize the AE signal responsible for cracking, the characteristics of the AE signal measured in the section between necking and fracture (where cracks occur and propagate) among the stress curves obtained from the 304 L SS tensile test using AE sensors were investigated. Subsequently, the maximum amplitude, energy, frequency characteristics (range and magnitude), and waveform of the remaining AE signals were investigated after removing some AE signals by applying the non-crack AE signal criterion in the experiment where the SCC penetrated the pipe. These were compared with the maximum amplitude, energy, frequency characteristics, and waveform which were investigated in the tensile test to derive common characteristics for the two sets of crack signals to establish an SCC MI. To evaluate the performance of the developed SCC MI, the SCC monitoring experiment was halted when AE signals corresponding to the SCC MI criteria were measured, to fabricate a pipe wherein non-penetrating SCC was formed. In this manner, by applying the SCC MI to detect SCC in real time, we verified that the SCC MI had excellent SCC detection performance. Furthermore, we performed scanning electron microscopy (SEM) image analyses and SEM-energy dispersive X-ray spectrometry analyses to investigate the causes of SCC propagation.","container-title":"Journal of Nuclear Materials","DOI":"10.1016/j.jnucmat.2022.154009","ISSN":"0022-3115","journalAbbreviation":"Journal of Nuclear Materials","page":"154009","source":"ScienceDirect","title":"Real-time monitoring of stress corrosion cracking in 304 L stainless steel pipe using acoustic emission","volume":"571","author":[{"family":"Park","given":"Jaewoong"},{"family":"Kim","given":"Jae Sung"},{"family":"Lee","given":"Dae Young"},{"family":"Lee","given":"Seung Hwan"}],"issued":{"date-parts":[["2022",12,1]]}},"locator":null,"label":null,"suppress-author":null,"prefix":null,"suffix":null}],"schema":"https://github.com/citation-style-language/schema/raw/master/csl-citation.json"} </w:instrText>
      </w:r>
      <w:r w:rsidR="00D66A5F">
        <w:fldChar w:fldCharType="separate"/>
      </w:r>
      <w:r w:rsidR="00F83D2F" w:rsidRPr="00F83D2F">
        <w:rPr>
          <w:rFonts w:cs="Times New Roman"/>
        </w:rPr>
        <w:t>[4,37]</w:t>
      </w:r>
      <w:r w:rsidR="00D66A5F">
        <w:fldChar w:fldCharType="end"/>
      </w:r>
      <w:r w:rsidR="003B4520">
        <w:t xml:space="preserve"> and </w:t>
      </w:r>
      <w:r w:rsidR="003B4520" w:rsidRPr="00224AB2">
        <w:t>API 5L grade X65, X80, and X100</w:t>
      </w:r>
      <w:r w:rsidR="003B4520">
        <w:t xml:space="preserve"> </w:t>
      </w:r>
      <w:r w:rsidR="003B4520">
        <w:fldChar w:fldCharType="begin"/>
      </w:r>
      <w:r w:rsidR="00B80BA0">
        <w:instrText xml:space="preserve"> ADDIN ZOTERO_ITEM CSL_CITATION {"citationID":"a1epam04c9m","properties":{"formattedCitation":"[38]","plainCitation":"[38]","noteIndex":0},"citationItems":[{"id":"bx1OfoRG/Yur1HK4u","uris":["http://zotero.org/users/local/XSPvld24/items/JP6ZAMZL"],"itemData":{"id":27,"type":"article-journal","abstract":"The Acoustic Emission (AE) technique allows detection of damage as it proceeds in mechanical components, monitoring the initiation and propagation of the defects, submitted to variable stresses and aggressive environmental exposure. To monitor significant sections of large diameter gas transmission pipes a specific study was carried out aimed at investigating AE features and their applicability. Steels pipe widely used in the Oil&amp;Gas industry for conventional and modern gas pipelines were selected. On these materials fracture mechanics tests were carried out to monitor the crack initiation and propagation. Different fracture modes were investigated, that is ductile, brittle and stress corrosion fracture mechanisms, in order to ascertain the capability of AE system to identify crack growth as well as discriminate the different mechanisms. AE data were submitted to a post analysis which revealed that acoustic emission energy is a suitable parameter to discriminate the failure mechanisms.","language":"en","source":"Zotero","title":"Acoustic Emission data analysis to evaluate damage mechanisms in pipeline carbon steels","author":[{"family":"Budano","given":"Sergio"},{"family":"Giunta","given":"Giuseppe"},{"family":"Lucci","given":"Antonio"}]}}],"schema":"https://github.com/citation-style-language/schema/raw/master/csl-citation.json"} </w:instrText>
      </w:r>
      <w:r w:rsidR="003B4520">
        <w:fldChar w:fldCharType="separate"/>
      </w:r>
      <w:r w:rsidR="00C97C0C" w:rsidRPr="00C97C0C">
        <w:rPr>
          <w:rFonts w:cs="Times New Roman"/>
        </w:rPr>
        <w:t>[38]</w:t>
      </w:r>
      <w:r w:rsidR="003B4520">
        <w:fldChar w:fldCharType="end"/>
      </w:r>
      <w:r w:rsidR="003B4520">
        <w:t xml:space="preserve">. The SCC detected in those studies ranged from </w:t>
      </w:r>
      <w:r w:rsidR="003B4520" w:rsidRPr="000C0158">
        <w:t>100 μm</w:t>
      </w:r>
      <w:r w:rsidR="003B4520">
        <w:t xml:space="preserve"> </w:t>
      </w:r>
      <w:r w:rsidR="003B4520">
        <w:fldChar w:fldCharType="begin"/>
      </w:r>
      <w:r w:rsidR="00B80BA0">
        <w:instrText xml:space="preserve"> ADDIN ZOTERO_ITEM CSL_CITATION {"citationID":"j4ohsdud","properties":{"formattedCitation":"[38]","plainCitation":"[38]","noteIndex":0},"citationItems":[{"id":"bx1OfoRG/Yur1HK4u","uris":["http://zotero.org/users/local/XSPvld24/items/JP6ZAMZL"],"itemData":{"id":27,"type":"article-journal","abstract":"The Acoustic Emission (AE) technique allows detection of damage as it proceeds in mechanical components, monitoring the initiation and propagation of the defects, submitted to variable stresses and aggressive environmental exposure. To monitor significant sections of large diameter gas transmission pipes a specific study was carried out aimed at investigating AE features and their applicability. Steels pipe widely used in the Oil&amp;Gas industry for conventional and modern gas pipelines were selected. On these materials fracture mechanics tests were carried out to monitor the crack initiation and propagation. Different fracture modes were investigated, that is ductile, brittle and stress corrosion fracture mechanisms, in order to ascertain the capability of AE system to identify crack growth as well as discriminate the different mechanisms. AE data were submitted to a post analysis which revealed that acoustic emission energy is a suitable parameter to discriminate the failure mechanisms.","language":"en","source":"Zotero","title":"Acoustic Emission data analysis to evaluate damage mechanisms in pipeline carbon steels","author":[{"family":"Budano","given":"Sergio"},{"family":"Giunta","given":"Giuseppe"},{"family":"Lucci","given":"Antonio"}]}}],"schema":"https://github.com/citation-style-language/schema/raw/master/csl-citation.json"} </w:instrText>
      </w:r>
      <w:r w:rsidR="003B4520">
        <w:fldChar w:fldCharType="separate"/>
      </w:r>
      <w:r w:rsidR="00C97C0C" w:rsidRPr="00C97C0C">
        <w:rPr>
          <w:rFonts w:cs="Times New Roman"/>
        </w:rPr>
        <w:t>[38]</w:t>
      </w:r>
      <w:r w:rsidR="003B4520">
        <w:fldChar w:fldCharType="end"/>
      </w:r>
      <w:r w:rsidR="003B4520">
        <w:t xml:space="preserve"> to 25 mm </w:t>
      </w:r>
      <w:r w:rsidR="003B4520">
        <w:fldChar w:fldCharType="begin"/>
      </w:r>
      <w:r w:rsidR="00B80BA0">
        <w:instrText xml:space="preserve"> ADDIN ZOTERO_ITEM CSL_CITATION {"citationID":"aba2dlcqvv","properties":{"unsorted":false,"formattedCitation":"[37]","plainCitation":"[37]","noteIndex":0},"citationItems":[{"id":"bx1OfoRG/gGY3Q70v","uris":["http://zotero.org/users/14627800/items/8GZ88W8F"],"itemData":{"id":192,"type":"paper-conference","event-title":"Proc. of the 26th European Conference on Acoustic Emission Testing","page":"605-615","title":"Acoustic emission from rust in stress corrosion cracking","author":[{"family":"Cho","given":"Hideo"},{"family":"Takemoto","given":"Mikio"}],"issued":{"date-parts":[["2004"]]}},"locator":null,"label":null,"suppress-author":null,"prefix":null,"suffix":null}],"schema":"https://github.com/citation-style-language/schema/raw/master/csl-citation.json"} </w:instrText>
      </w:r>
      <w:r w:rsidR="003B4520">
        <w:fldChar w:fldCharType="separate"/>
      </w:r>
      <w:r w:rsidR="00C97C0C" w:rsidRPr="00C97C0C">
        <w:rPr>
          <w:rFonts w:cs="Times New Roman"/>
        </w:rPr>
        <w:t>[37]</w:t>
      </w:r>
      <w:r w:rsidR="003B4520">
        <w:fldChar w:fldCharType="end"/>
      </w:r>
      <w:r w:rsidR="003B4520">
        <w:t xml:space="preserve">. Moreover, </w:t>
      </w:r>
      <w:r w:rsidR="004322C3">
        <w:rPr>
          <w:rFonts w:hint="eastAsia"/>
        </w:rPr>
        <w:t>AE</w:t>
      </w:r>
      <w:r w:rsidR="00A23713">
        <w:t xml:space="preserve"> </w:t>
      </w:r>
      <w:r w:rsidR="003B4520">
        <w:t xml:space="preserve">was utilized </w:t>
      </w:r>
      <w:r w:rsidR="00A23713">
        <w:t>to monitor SCC of other specimens</w:t>
      </w:r>
      <w:r w:rsidR="003B4520">
        <w:t xml:space="preserve"> such as steel plates</w:t>
      </w:r>
      <w:r w:rsidR="00A23713">
        <w:t xml:space="preserve"> </w:t>
      </w:r>
      <w:r w:rsidR="00A23713" w:rsidRPr="00130C3A">
        <w:rPr>
          <w:color w:val="000000" w:themeColor="text1"/>
        </w:rPr>
        <w:fldChar w:fldCharType="begin"/>
      </w:r>
      <w:r w:rsidR="00B80BA0">
        <w:rPr>
          <w:color w:val="000000" w:themeColor="text1"/>
        </w:rPr>
        <w:instrText xml:space="preserve"> ADDIN ZOTERO_ITEM CSL_CITATION {"citationID":"a1n5p97riju","properties":{"formattedCitation":"[39\\uc0\\u8211{}44]","plainCitation":"[39–44]","noteIndex":0},"citationItems":[{"id":"bx1OfoRG/dZ8EO18u","uris":["http://zotero.org/users/local/XSPvld24/items/KIAFYFPQ"],"itemData":{"id":82,"type":"article-journal","abstract":"Stress corrosion cracking (SCC), which is one of the main threats to the structural integrity of aboveground storage tanks (ASTs), has recently attracted much attention. In this paper, the SCC of the storage tank floor was studied by the acoustic emission (AE) and electrochemical methods. Throughout the whole SCC process, the AE signal characteristic parameters, cumulating features, and correlations were analyzed, and the signal time-frequency local features were extracted via wavelet packet analysis based on the MATLAB program. A good correlation of the instantaneous variations between the AE activity and the corrosion behavior was found. Microcrack creeping and macrocrack propagation were the most important AE sources in SCC; these sources can be recognized by the AE parameters and the AE frequency spectrum. The results in this paper will be beneficial for the diagnosis of corrosion severity and the recognition of the corrosion sources by AE online inspection and will further provide an assessment of the AST integrity by means of a risk-based inspection technique.","container-title":"International Journal of Pressure Vessels and Piping","DOI":"10.1016/j.ijpvp.2019.104035","ISSN":"0308-0161","journalAbbreviation":"International Journal of Pressure Vessels and Piping","page":"104035","source":"ScienceDirect","title":"Evaluation of the acoustic emission monitoring method for stress corrosion cracking on aboveground storage tank floor steel","volume":"179","author":[{"family":"Bi","given":"Haisheng"},{"family":"Li","given":"Huiyao"},{"family":"Zhang","given":"Wei"},{"family":"Wang","given":"Lin"},{"family":"Zhang","given":"Qinglei"},{"family":"Cao","given":"Suzhen"},{"family":"Toku-Gyamerah","given":"Isaac"}],"issued":{"date-parts":[["2020",1,1]]}}},{"id":"bx1OfoRG/KYmvB3fw","uris":["http://zotero.org/users/local/XSPvld24/items/3JBXSL9A"],"itemData":{"id":24,"type":"article-journal","abstract":"One of the significant imperfections of prestressed cylinder concrete pipe (PCCP) which leads to fatal failure is corrosion in spiral rebars. The use of PCCP is very widespread, but most often, their instantaneous failures are experienced. In this paper, acoustic emission (AE) technique was employed to detect corrosion in PCCP. To achieve this object three experimental specimens were made in the laboratory of Middle East Technical University. Each specimen was built for the specific aim in which the third one was the almost full-scale sample of PCCP. The pipe was loaded internally by water pressure and accelerated corrosion test was conducted on the specimens. For detecting the corrosion, especially for identifying the passive damages, water pressure was fluctuated during the experiment in both dry and wet conditions along with using the Kaiser Effect phenomenon in both conditions. It was observed that significant changes in some captured AE parameters occur as the pipe pressure exceeds the previous level by which the condition assessment is made feasible. Results indicated that the proposed technique is an efficient procedure for evaluating both active and passive damage types in PCCP.","container-title":"Construction and Building Materials","DOI":"10.1016/j.conbuildmat.2020.118053","ISSN":"0950-0618","journalAbbreviation":"Construction and Building Materials","page":"118053","source":"ScienceDirect","title":"Identification of corrosion in a prestressed concrete pipe utilizing acoustic emission technique","volume":"242","author":[{"family":"Goldaran","given":"Reza"},{"family":"Turer","given":"Ahmet"},{"family":"Kouhdaragh","given":"Mehdi"},{"family":"Ozlutas","given":"Kezban"}],"issued":{"date-parts":[["2020",5,10]]}}},{"id":"bx1OfoRG/62xVH1yr","uris":["http://zotero.org/users/local/XSPvld24/items/YWBRWUFB"],"itemData":{"id":30,"type":"article-journal","abstract":"Acoustic emission (AE) response of a sensitized 304 stainless steel during intergranular corrosion (IGC) and stress corrosion cracking (SCC) has been detected. Active dissolution and IGC can generate AE signals but the AE activity and amplitude are relatively low. The number of AE signals increases smoothly during the SCC process. The fracture mode is mixed intergranular and transgranular. Both plastic deformation and crack propagation are acoustic emissive during the transgranular cracking while during the intergranular cracking only plastic deformation in the vicinity of the crack tip contributes to the AE signals.","container-title":"Corrosion Science","DOI":"10.1016/j.corsci.2013.04.014","ISSN":"0010-938X","journalAbbreviation":"Corrosion Science","page":"262-273","source":"ScienceDirect","title":"Acoustic emission response of sensitized 304 stainless steel during intergranular corrosion and stress corrosion cracking","volume":"73","author":[{"family":"Xu","given":"Jian"},{"family":"Wu","given":"Xinqiang"},{"family":"Han","given":"En-Hou"}],"issued":{"date-parts":[["2013",8,1]]}}},{"id":"bx1OfoRG/e1PNmBJ8","uris":["http://zotero.org/users/local/XSPvld24/items/MCSH5SUZ"],"itemData":{"id":32,"type":"article-journal","abstract":"Stress corrosion cracking (SCC) of 304 stainless steel (SS) in high-temperature water was in-situ monitored by analyzing acoustic emission (AE) waveform. Several SCC modes including transgranular SCC (TGSCC), intergranular SCC (IGSCC) and mixture of TGSCC and IGSCC were obtained by changing material state and controlling load mode, dissolved oxygen concentration. Typical burst and continuous waveform of the AE signals were detected. The AE sources and the relationship between AE waveform and SCC process are discussed. A procedure for applying AE to in-situ monitor SCC is proposed.","container-title":"Corrosion Science","DOI":"10.1016/j.corsci.2018.10.022","ISSN":"0010-938X","journalAbbreviation":"Corrosion Science","page":"90-98","source":"ScienceDirect","title":"In-situ monitoring of stress corrosion cracking of 304 stainless steel in high-temperature water by analyzing acoustic emission waveform","volume":"146","author":[{"family":"Zhang","given":"Zhen"},{"family":"Wu","given":"Xinqiang"},{"family":"Tan","given":"Jibo"}],"issued":{"date-parts":[["2019",1,1]]}}},{"id":"bx1OfoRG/Qp4B0q2q","uris":["http://zotero.org/users/local/XSPvld24/items/N3UFCT3P"],"itemData":{"id":34,"type":"article-journal","abstract":"The stress corrosion cracking (SCC) of type 304 stainless steel during a creviced bent beam (CBB) test in a high-temperature, high-pressure water envi …","container-title":"MATERIALS TRANSACTIONS","DOI":"10.2320/matertrans.M2014357","ISSN":"1345-9678, 1347-5320","issue":"3","journalAbbreviation":"Mater. Trans.","language":"en","note":"publisher: The Japan Institute of Metals and Materials","page":"327-332","source":"www.jstage.jst.go.jp","title":"Estimation of Stress Corrosion Cracking Initiation and Propagation in High-Pressure, High-Temperature Water Environment Utilizing Acoustic Emission","volume":"56","author":[{"family":"Matsuo","given":"Takuma"},{"family":"Sano","given":"Keita"},{"family":"Sakakibara","given":"Yohei"},{"family":"Nakayama","given":"Gen"}],"issued":{"date-parts":[["2015",3,1]]}}},{"id":"bx1OfoRG/Wz9wkIVK","uris":["http://zotero.org/users/local/XSPvld24/items/HDZH5EPJ"],"itemData":{"id":20,"type":"article-journal","abstract":"This paper focuses on the corrosion process of 304 stainless steel in acidic NaCl solution during slow strain rate testing experiment by using electrochemical noise (EN) and acoustic emission (AE) techniques. Meanwhile, the EN and AE characteristics of corrosion process were studied. The results show that stress corrosion occurs easily in the experimental system, and corrosion forms develops gradually from localized corrosion including stress corrosion and pitting corrosion to general corrosion. The AE signal characteristics of pitting corrosion, crack and bubble break-up are significantly different during the corrosion process.","container-title":"Corrosion Science","DOI":"10.1016/j.corsci.2011.05.030","ISSN":"0010-938X","issue":"9","journalAbbreviation":"Corrosion Science","page":"2918-2926","source":"ScienceDirect","title":"Detection and characterization of stress-corrosion cracking on 304 stainless steel by electrochemical noise and acoustic emission techniques","volume":"53","author":[{"family":"Du","given":"G."},{"family":"Li","given":"J."},{"family":"Wang","given":"W. K."},{"family":"Jiang","given":"C."},{"family":"Song","given":"S. Z."}],"issued":{"date-parts":[["2011",9,1]]}}}],"schema":"https://github.com/citation-style-language/schema/raw/master/csl-citation.json"} </w:instrText>
      </w:r>
      <w:r w:rsidR="00A23713" w:rsidRPr="00130C3A">
        <w:rPr>
          <w:color w:val="000000" w:themeColor="text1"/>
        </w:rPr>
        <w:fldChar w:fldCharType="separate"/>
      </w:r>
      <w:r w:rsidR="00C97C0C" w:rsidRPr="00C97C0C">
        <w:rPr>
          <w:rFonts w:cs="Times New Roman"/>
          <w:kern w:val="0"/>
        </w:rPr>
        <w:t>[39–44]</w:t>
      </w:r>
      <w:r w:rsidR="00A23713" w:rsidRPr="00130C3A">
        <w:rPr>
          <w:color w:val="000000" w:themeColor="text1"/>
        </w:rPr>
        <w:fldChar w:fldCharType="end"/>
      </w:r>
      <w:r w:rsidR="0070387E" w:rsidRPr="00130C3A">
        <w:rPr>
          <w:color w:val="000000" w:themeColor="text1"/>
        </w:rPr>
        <w:t>.</w:t>
      </w:r>
    </w:p>
    <w:p w14:paraId="16237E18" w14:textId="40FE93F3" w:rsidR="002003F5" w:rsidRDefault="003B4520" w:rsidP="003D231B">
      <w:pPr>
        <w:widowControl w:val="0"/>
        <w:spacing w:line="478" w:lineRule="auto"/>
        <w:ind w:firstLine="432"/>
      </w:pPr>
      <w:r>
        <w:t xml:space="preserve">In addition to </w:t>
      </w:r>
      <w:r w:rsidR="002003F5">
        <w:t>crack detection</w:t>
      </w:r>
      <w:r w:rsidR="00D013DB">
        <w:t xml:space="preserve">, </w:t>
      </w:r>
      <w:r w:rsidR="004322C3">
        <w:rPr>
          <w:rFonts w:hint="eastAsia"/>
        </w:rPr>
        <w:t>AE</w:t>
      </w:r>
      <w:r w:rsidR="000B4DC6" w:rsidRPr="00D650F4">
        <w:t xml:space="preserve"> </w:t>
      </w:r>
      <w:r>
        <w:t xml:space="preserve">signals </w:t>
      </w:r>
      <w:r w:rsidR="000B4DC6" w:rsidRPr="00D650F4">
        <w:t>ha</w:t>
      </w:r>
      <w:r>
        <w:t>ve</w:t>
      </w:r>
      <w:r w:rsidR="000B4DC6" w:rsidRPr="00D650F4">
        <w:t xml:space="preserve"> been</w:t>
      </w:r>
      <w:r w:rsidR="000B4DC6">
        <w:t xml:space="preserve"> </w:t>
      </w:r>
      <w:r w:rsidR="000B4DC6" w:rsidRPr="00D650F4">
        <w:t>u</w:t>
      </w:r>
      <w:r w:rsidR="002003F5">
        <w:t>tiliz</w:t>
      </w:r>
      <w:r w:rsidR="000B4DC6" w:rsidRPr="00D650F4">
        <w:t xml:space="preserve">ed to </w:t>
      </w:r>
      <w:r w:rsidR="002003F5">
        <w:t xml:space="preserve">classify the SCC process into four stages </w:t>
      </w:r>
      <w:r w:rsidRPr="008674B9">
        <w:fldChar w:fldCharType="begin"/>
      </w:r>
      <w:r w:rsidR="00B80BA0">
        <w:instrText xml:space="preserve"> ADDIN ZOTERO_ITEM CSL_CITATION {"citationID":"a3scckdg2n","properties":{"unsorted":false,"formattedCitation":"[11,45]","plainCitation":"[11,45]","noteIndex":0},"citationItems":[{"id":"bx1OfoRG/qeIKPttm","uris":["http://zotero.org/users/local/XSPvld24/items/SI94XP3D"],"itemData":{"id":"9VKuE3hF/8zgOr16V","type":"article-journal","abstract":"Acoustic emission (AE) is one of the promising methods for detecting the formation of stress corrosion cracks (SCCs) in laboratory tests. This method has the advantage of online inspection. Some studies have been conducted to investigate the characteristics of AE parameters during SCC propagation. However, it is difficult to classify the distinct features of SCC behavior. Because the previous studies were performed on slow strain rate test or compact tension specimens, it is difficult to make certain correlations between AE signals and actual SCC behavior in real tube-type specimens. In this study, the specimen was a AISI 304 stainless steel tube widely applied in the nuclear industry, and an accelerated test was conducted at high temperature and pressure with a corrosive environmental condition. The study result indicated that intense AE signals were mainly detected in the elastic deformation region, and a good correlation was observed between AE activity and crack growth. By contrast, the behavior of accumulated counts was divided into four regions. According to the waveform analysis, a specific waveform pattern was observed during SCC development. It is suggested that AE can be used to detect and monitor SCC initiation and propagation in actual tubes.","container-title":"Nuclear Engineering and Technology","DOI":"10.1016/j.net.2015.04.001","ISSN":"1738-5733","issue":"4","journalAbbreviation":"Nuclear Engineering and Technology","page":"454-460","source":"ScienceDirect","title":"Acoustic emission characteristics of stress corrosion cracks in a type 304 stainless steel tube","volume":"47","author":[{"family":"Hwang","given":"Woonggi"},{"family":"Bae","given":"Seunggi"},{"family":"Kim","given":"Jaeseong"},{"family":"Kang","given":"Sungsik"},{"family":"Kwag","given":"Nogwon"},{"family":"Lee","given":"Boyoung"}],"issued":{"date-parts":[["2015",6,1]]}}},{"id":"bx1OfoRG/XYgrUiVG","uris":["http://zotero.org/users/local/XSPvld24/items/VAZHM9RX"],"itemData":{"id":"9VKuE3hF/MaEAlVny","type":"article-journal","abstract":"The complex nature of the damage evolution in stress corrosion cracking (SCC) leads to explore for new investigation technologies in order to better identify the mechanisms that supervise the initiation and evolution of the damage as well to provide an improvement of knowledge on this critical localized corrosion form during time. Research activities concerning the use of acoustic emission (AE) technique to assess SCC has acquiring considerably relevance in recent decades. The non-invasiveness and the possibility to provide a continuous in situ monitoring of structures and components make this non-destructive technique clearly promising in the field of structural health monitoring. In this concern, this paper aims to be a focused overview on the evaluation of SCC phenomena by AE technique. The main topic of this review is centered on the approaches that can be used in elaborating AE data to better discriminate the mechanisms that contribute to damage propagation in SCC conditions. Based on available literature, investigation approaches assessing AE waveform parameters were classified, evidencing, furthermore, the identified mechanisms that synergistically take place during the material degradation. Eventually, a brief summary and a future trend evaluation was also reported.","container-title":"Corrosion and Materials Degradation","DOI":"10.3390/cmd2010001","ISSN":"2624-5558","issue":"1","language":"en","license":"http://creativecommons.org/licenses/by/3.0/","note":"number: 1\npublisher: Multidisciplinary Digital Publishing Institute","page":"1-30","source":"www.mdpi.com","title":"A Review on the Applications of Acoustic Emission Technique in the Study of Stress Corrosion Cracking","volume":"2","author":[{"family":"Calabrese","given":"Luigi"},{"family":"Proverbio","given":"Edoardo"}],"issued":{"date-parts":[["2021",3]]}}}],"schema":"https://github.com/citation-style-language/schema/raw/master/csl-citation.json"} </w:instrText>
      </w:r>
      <w:r w:rsidRPr="008674B9">
        <w:fldChar w:fldCharType="separate"/>
      </w:r>
      <w:r w:rsidR="00F83D2F" w:rsidRPr="00F83D2F">
        <w:rPr>
          <w:rFonts w:cs="Times New Roman"/>
        </w:rPr>
        <w:t>[11,45]</w:t>
      </w:r>
      <w:r w:rsidRPr="008674B9">
        <w:fldChar w:fldCharType="end"/>
      </w:r>
      <w:r>
        <w:t>:</w:t>
      </w:r>
      <w:r w:rsidRPr="008674B9">
        <w:t xml:space="preserve"> </w:t>
      </w:r>
      <w:r>
        <w:t xml:space="preserve">(1) </w:t>
      </w:r>
      <w:bookmarkStart w:id="8" w:name="_Hlk218451959"/>
      <w:r w:rsidR="007F0735" w:rsidRPr="003543D3">
        <w:t xml:space="preserve">Stage 1 involves homogenization and chemical stabilization in corrosive environments, with low AE </w:t>
      </w:r>
      <w:r w:rsidR="001B0BB6" w:rsidRPr="003543D3">
        <w:t xml:space="preserve">hit </w:t>
      </w:r>
      <w:r w:rsidR="007F0735" w:rsidRPr="003543D3">
        <w:t>energy.</w:t>
      </w:r>
      <w:bookmarkEnd w:id="8"/>
      <w:r w:rsidR="00DA2129" w:rsidRPr="007F0735">
        <w:rPr>
          <w:color w:val="EE0000"/>
        </w:rPr>
        <w:t xml:space="preserve"> </w:t>
      </w:r>
      <w:r>
        <w:t>(2)</w:t>
      </w:r>
      <w:r w:rsidR="000B4DC6" w:rsidRPr="008674B9">
        <w:t xml:space="preserve"> </w:t>
      </w:r>
      <w:r w:rsidR="002003F5">
        <w:t xml:space="preserve">Stage 2 features the initiation and propagation of SCC, with cumulative AE energy. (3) Stage 3 involves passive film rupture, </w:t>
      </w:r>
      <w:r w:rsidR="002003F5" w:rsidRPr="008674B9">
        <w:t>plastic deformation</w:t>
      </w:r>
      <w:r w:rsidR="002003F5">
        <w:t>,</w:t>
      </w:r>
      <w:r w:rsidR="002003F5" w:rsidRPr="008674B9">
        <w:t xml:space="preserve"> and dissolution</w:t>
      </w:r>
      <w:r w:rsidR="002003F5">
        <w:t xml:space="preserve">, with high AE energy. </w:t>
      </w:r>
      <w:r>
        <w:t>(4)</w:t>
      </w:r>
      <w:r w:rsidR="00D21F64" w:rsidRPr="00C10529">
        <w:t xml:space="preserve"> </w:t>
      </w:r>
      <w:r w:rsidR="002003F5">
        <w:t xml:space="preserve">Stage 4 </w:t>
      </w:r>
      <w:r w:rsidR="00C25FED">
        <w:t>features</w:t>
      </w:r>
      <w:r w:rsidR="002003F5">
        <w:t xml:space="preserve"> </w:t>
      </w:r>
      <w:r w:rsidR="00C25FED" w:rsidRPr="00C10529">
        <w:t>catastrophic</w:t>
      </w:r>
      <w:r w:rsidR="00C25FED">
        <w:t xml:space="preserve"> cracks and h</w:t>
      </w:r>
      <w:r w:rsidR="00D21F64" w:rsidRPr="00C10529">
        <w:t xml:space="preserve">igh-amplitude </w:t>
      </w:r>
      <w:r>
        <w:t xml:space="preserve">AE </w:t>
      </w:r>
      <w:r w:rsidR="00D21F64" w:rsidRPr="00C10529">
        <w:t xml:space="preserve">signals </w:t>
      </w:r>
      <w:r w:rsidR="00C25FED">
        <w:t>with a</w:t>
      </w:r>
      <w:r w:rsidR="00C25FED" w:rsidRPr="00C10529">
        <w:t xml:space="preserve"> </w:t>
      </w:r>
      <w:r w:rsidR="00D21F64" w:rsidRPr="00C10529">
        <w:t>short risetime.</w:t>
      </w:r>
      <w:r w:rsidR="000B4DC6" w:rsidRPr="00762BFB">
        <w:t xml:space="preserve"> </w:t>
      </w:r>
      <w:r w:rsidR="00C25FED">
        <w:t xml:space="preserve">In these stages, </w:t>
      </w:r>
      <w:r w:rsidR="004322C3">
        <w:rPr>
          <w:rFonts w:hint="eastAsia"/>
        </w:rPr>
        <w:t>AE</w:t>
      </w:r>
      <w:r w:rsidR="00C25FED">
        <w:t xml:space="preserve"> signals are generated in c</w:t>
      </w:r>
      <w:r w:rsidR="000B4DC6" w:rsidRPr="008674B9">
        <w:t>rack initiation, sub-critical crack extension</w:t>
      </w:r>
      <w:r w:rsidR="000B4DC6">
        <w:t>,</w:t>
      </w:r>
      <w:r w:rsidR="000B4DC6" w:rsidRPr="008674B9">
        <w:t xml:space="preserve"> and stable crack propagation </w:t>
      </w:r>
      <w:r w:rsidR="000B4DC6" w:rsidRPr="008674B9">
        <w:fldChar w:fldCharType="begin"/>
      </w:r>
      <w:r w:rsidR="00B80BA0">
        <w:instrText xml:space="preserve"> ADDIN ZOTERO_ITEM CSL_CITATION {"citationID":"PKrdwAME","properties":{"formattedCitation":"[46,47]","plainCitation":"[46,47]","noteIndex":0},"citationItems":[{"id":"bx1OfoRG/AnKGwU5b","uris":["http://zotero.org/users/14627800/items/B7VJW2D5"],"itemData":{"id":180,"type":"article-journal","container-title":"Composites science and technology","ISSN":"0266-3538","issue":"2","journalAbbreviation":"Composites science and technology","note":"publisher: Elsevier","page":"231-246","title":"Initiation of stress-corrosion cracking in unidirectional glass/polymer composite materials","volume":"61","author":[{"family":"Megel","given":"M"},{"family":"Kumosa","given":"L"},{"family":"Ely","given":"T"},{"family":"Armentrout","given":"D"},{"family":"Kumosa","given":"M"}],"issued":{"date-parts":[["2001"]]}}},{"id":"bx1OfoRG/FYbL5PAi","uris":["http://zotero.org/users/10495654/items/WWIRHF8T"],"itemData":{"id":845,"type":"article-journal","container-title":"Corrosion Engineering, Science and Technology","ISSN":"1478-422X","issue":"5","journalAbbreviation":"Corrosion Engineering, Science and Technology","note":"publisher: SAGE Publications Sage UK: London, England","page":"364-371","title":"SCC damage evolution on martensitic stainless steel by using acoustic emission technique","volume":"50","author":[{"family":"Calabrese","given":"Luigi"},{"family":"Bonaccorsi","given":"L"},{"family":"Proverbio","given":"Edoardo"},{"family":"Di Pietro","given":"D"},{"family":"Cappuccini","given":"F"}],"issued":{"date-parts":[["2015"]]}}}],"schema":"https://github.com/citation-style-language/schema/raw/master/csl-citation.json"} </w:instrText>
      </w:r>
      <w:r w:rsidR="000B4DC6" w:rsidRPr="008674B9">
        <w:fldChar w:fldCharType="separate"/>
      </w:r>
      <w:r w:rsidR="00F83D2F" w:rsidRPr="00F83D2F">
        <w:rPr>
          <w:rFonts w:cs="Times New Roman"/>
        </w:rPr>
        <w:t>[46,47]</w:t>
      </w:r>
      <w:r w:rsidR="000B4DC6" w:rsidRPr="008674B9">
        <w:fldChar w:fldCharType="end"/>
      </w:r>
      <w:r w:rsidR="000B4DC6" w:rsidRPr="008674B9">
        <w:t>.</w:t>
      </w:r>
    </w:p>
    <w:p w14:paraId="0D89E8F1" w14:textId="3408025A" w:rsidR="000B4DC6" w:rsidRPr="00A334C9" w:rsidRDefault="00C25FED" w:rsidP="003D231B">
      <w:pPr>
        <w:widowControl w:val="0"/>
        <w:spacing w:line="478" w:lineRule="auto"/>
        <w:ind w:firstLine="432"/>
      </w:pPr>
      <w:r>
        <w:t xml:space="preserve">Further research has shown that </w:t>
      </w:r>
      <w:r w:rsidR="000B4DC6">
        <w:t xml:space="preserve">AE signals </w:t>
      </w:r>
      <w:r>
        <w:t>can be used to differentiate</w:t>
      </w:r>
      <w:r w:rsidR="000B4DC6">
        <w:t xml:space="preserve"> i</w:t>
      </w:r>
      <w:r w:rsidR="000B4DC6" w:rsidRPr="00977812">
        <w:t xml:space="preserve">ntergranular </w:t>
      </w:r>
      <w:r w:rsidR="000B4DC6">
        <w:t>SCC</w:t>
      </w:r>
      <w:r w:rsidR="000B4DC6" w:rsidRPr="008674B9">
        <w:t xml:space="preserve"> </w:t>
      </w:r>
      <w:r w:rsidR="000B4DC6">
        <w:t>(</w:t>
      </w:r>
      <w:r w:rsidR="000B4DC6" w:rsidRPr="008674B9">
        <w:t>IG-SCC</w:t>
      </w:r>
      <w:r w:rsidR="000B4DC6">
        <w:t>)</w:t>
      </w:r>
      <w:r w:rsidR="000B4DC6" w:rsidRPr="008674B9">
        <w:t xml:space="preserve"> and </w:t>
      </w:r>
      <w:r w:rsidR="000B4DC6">
        <w:t>t</w:t>
      </w:r>
      <w:r w:rsidR="000B4DC6" w:rsidRPr="00977812">
        <w:t xml:space="preserve">ransgranular SCC </w:t>
      </w:r>
      <w:r w:rsidR="000B4DC6">
        <w:t>(</w:t>
      </w:r>
      <w:r w:rsidR="000B4DC6" w:rsidRPr="008674B9">
        <w:t>TG-SCC</w:t>
      </w:r>
      <w:r w:rsidR="000B4DC6">
        <w:t>)</w:t>
      </w:r>
      <w:r w:rsidR="000B4DC6" w:rsidRPr="008674B9">
        <w:t xml:space="preserve">. </w:t>
      </w:r>
      <w:r w:rsidR="004144C0">
        <w:rPr>
          <w:rFonts w:hint="eastAsia"/>
        </w:rPr>
        <w:t>A</w:t>
      </w:r>
      <w:r w:rsidR="000B4DC6" w:rsidRPr="008674B9">
        <w:t>ttributed to the interaction of electrochemical and mechanical actions</w:t>
      </w:r>
      <w:r w:rsidR="004144C0">
        <w:rPr>
          <w:rFonts w:hint="eastAsia"/>
        </w:rPr>
        <w:t>,</w:t>
      </w:r>
      <w:r w:rsidR="000B4DC6" w:rsidRPr="008674B9">
        <w:t xml:space="preserve"> </w:t>
      </w:r>
      <w:r w:rsidR="004144C0">
        <w:rPr>
          <w:rFonts w:hint="eastAsia"/>
        </w:rPr>
        <w:t>IG-SCC</w:t>
      </w:r>
      <w:r w:rsidR="004144C0" w:rsidRPr="008674B9">
        <w:t xml:space="preserve"> </w:t>
      </w:r>
      <w:r w:rsidR="000B4DC6" w:rsidRPr="008674B9">
        <w:t xml:space="preserve">emit </w:t>
      </w:r>
      <w:r w:rsidR="000B4DC6">
        <w:t xml:space="preserve">relatively strong </w:t>
      </w:r>
      <w:r w:rsidR="000B4DC6" w:rsidRPr="008674B9">
        <w:t>AE signals</w:t>
      </w:r>
      <w:r w:rsidR="000B4DC6">
        <w:rPr>
          <w:rFonts w:hint="eastAsia"/>
        </w:rPr>
        <w:t xml:space="preserve"> </w:t>
      </w:r>
      <w:r w:rsidR="000B4DC6" w:rsidRPr="008674B9">
        <w:fldChar w:fldCharType="begin"/>
      </w:r>
      <w:r w:rsidR="00B80BA0">
        <w:instrText xml:space="preserve"> ADDIN ZOTERO_ITEM CSL_CITATION {"citationID":"rCNfDQbK","properties":{"formattedCitation":"[48,49]","plainCitation":"[48,49]","noteIndex":0},"citationItems":[{"id":"bx1OfoRG/UnfB8vQc","uris":["http://zotero.org/users/14627800/items/KGKT74AK"],"itemData":{"id":191,"type":"article-journal","container-title":"Corrosion","ISSN":"0010-9312","issue":"2","journalAbbreviation":"Corrosion","page":"105-115","title":"Evaluation of stress corrosion crack initiation using acoustic emission","volume":"47","author":[{"family":"Jones","given":"RH"},{"family":"Friesel","given":"MA"},{"family":"Pathania","given":"R"}],"issued":{"date-parts":[["1991"]]}}},{"id":"bx1OfoRG/EFBHUGV9","uris":["http://zotero.org/users/14627800/items/F5LGDRS6"],"itemData":{"id":188,"type":"article-journal","container-title":"Journal of Materials Science","ISSN":"0022-2461","journalAbbreviation":"Journal of Materials Science","note":"publisher: Springer","page":"2447-2453","title":"On the mechanism of intergranular stress corrosion cracking of sensitized stainless steel in tetrathionate solution","volume":"48","author":[{"family":"Yonezu","given":"Akio"},{"family":"Kusano","given":"Ryota"},{"family":"Chen","given":"Xi"}],"issued":{"date-parts":[["2013"]]}}}],"schema":"https://github.com/citation-style-language/schema/raw/master/csl-citation.json"} </w:instrText>
      </w:r>
      <w:r w:rsidR="000B4DC6" w:rsidRPr="008674B9">
        <w:fldChar w:fldCharType="separate"/>
      </w:r>
      <w:r w:rsidR="00F83D2F" w:rsidRPr="00F83D2F">
        <w:rPr>
          <w:rFonts w:cs="Times New Roman"/>
        </w:rPr>
        <w:t>[48,49]</w:t>
      </w:r>
      <w:r w:rsidR="000B4DC6" w:rsidRPr="008674B9">
        <w:fldChar w:fldCharType="end"/>
      </w:r>
      <w:r w:rsidR="000B4DC6" w:rsidRPr="008674B9">
        <w:t>.</w:t>
      </w:r>
      <w:r w:rsidR="000B4DC6" w:rsidRPr="007F4B23">
        <w:t xml:space="preserve"> </w:t>
      </w:r>
      <w:r w:rsidR="004144C0">
        <w:rPr>
          <w:rFonts w:hint="eastAsia"/>
        </w:rPr>
        <w:t>In contrast, TG-SCC</w:t>
      </w:r>
      <w:r w:rsidR="000B4DC6" w:rsidRPr="00E07839">
        <w:t xml:space="preserve"> </w:t>
      </w:r>
      <w:r w:rsidR="000B4DC6">
        <w:t xml:space="preserve">involves </w:t>
      </w:r>
      <w:r w:rsidR="000B4DC6" w:rsidRPr="00E07839">
        <w:t>stable</w:t>
      </w:r>
      <w:r w:rsidR="000B4DC6" w:rsidRPr="00F35A92">
        <w:t xml:space="preserve"> </w:t>
      </w:r>
      <w:r w:rsidR="000B4DC6" w:rsidRPr="00E07839">
        <w:t xml:space="preserve">propagation within the grain interiors, lacking abrupt energy release; </w:t>
      </w:r>
      <w:r w:rsidR="000B4DC6">
        <w:t>thus</w:t>
      </w:r>
      <w:r w:rsidR="000B4DC6" w:rsidRPr="00E07839">
        <w:t xml:space="preserve"> the AE signal may be weak or undetectable</w:t>
      </w:r>
      <w:r w:rsidR="000B4DC6" w:rsidRPr="007F4B23">
        <w:t xml:space="preserve"> </w:t>
      </w:r>
      <w:r w:rsidR="000B4DC6" w:rsidRPr="008674B9">
        <w:fldChar w:fldCharType="begin"/>
      </w:r>
      <w:r w:rsidR="00B80BA0">
        <w:instrText xml:space="preserve"> ADDIN ZOTERO_ITEM CSL_CITATION {"citationID":"8qkRl40s","properties":{"formattedCitation":"[37,50]","plainCitation":"[37,50]","noteIndex":0},"citationItems":[{"id":"bx1OfoRG/gGY3Q70v","uris":["http://zotero.org/users/14627800/items/8GZ88W8F"],"itemData":{"id":192,"type":"paper-conference","event-title":"Proc. of the 26th European Conference on Acoustic Emission Testing","page":"605-615","title":"Acoustic emission from rust in stress corrosion cracking","author":[{"family":"Cho","given":"Hideo"},{"family":"Takemoto","given":"Mikio"}],"issued":{"date-parts":[["2004"]]}}},{"id":"bx1OfoRG/DbGJ1hBK","uris":["http://zotero.org/users/14627800/items/SYK78VMI"],"itemData":{"id":187,"type":"article-journal","title":"AE monitoring of chloride stress corrosion cracking of austenitic stainless steel","author":[{"family":"Fujimoto","given":"Shinya"},{"family":"Takemoto","given":"Mikio"},{"family":"Ono","given":"Kanji"}],"issued":{"date-parts":[["2000"]]}}}],"schema":"https://github.com/citation-style-language/schema/raw/master/csl-citation.json"} </w:instrText>
      </w:r>
      <w:r w:rsidR="000B4DC6" w:rsidRPr="008674B9">
        <w:fldChar w:fldCharType="separate"/>
      </w:r>
      <w:r w:rsidR="00721EA3" w:rsidRPr="00721EA3">
        <w:rPr>
          <w:rFonts w:cs="Times New Roman"/>
        </w:rPr>
        <w:t>[37,50]</w:t>
      </w:r>
      <w:r w:rsidR="000B4DC6" w:rsidRPr="008674B9">
        <w:fldChar w:fldCharType="end"/>
      </w:r>
      <w:r w:rsidR="000B4DC6" w:rsidRPr="008674B9">
        <w:t xml:space="preserve">. To distinguish </w:t>
      </w:r>
      <w:r w:rsidR="00A3240F">
        <w:rPr>
          <w:rFonts w:hint="eastAsia"/>
        </w:rPr>
        <w:t>IG-</w:t>
      </w:r>
      <w:r w:rsidR="000B4DC6">
        <w:t>SCC</w:t>
      </w:r>
      <w:r w:rsidR="00A3240F">
        <w:rPr>
          <w:rFonts w:hint="eastAsia"/>
        </w:rPr>
        <w:t xml:space="preserve"> and TG-SCC</w:t>
      </w:r>
      <w:r w:rsidR="000B4DC6" w:rsidRPr="008674B9">
        <w:t xml:space="preserve">, </w:t>
      </w:r>
      <w:r w:rsidR="000B4DC6">
        <w:t xml:space="preserve">the </w:t>
      </w:r>
      <w:r w:rsidR="000B4DC6" w:rsidRPr="008674B9">
        <w:t xml:space="preserve">ratio of the number of burst and continuous signal were introduced. </w:t>
      </w:r>
      <w:r w:rsidR="00A3240F">
        <w:rPr>
          <w:rFonts w:hint="eastAsia"/>
        </w:rPr>
        <w:t>O</w:t>
      </w:r>
      <w:r w:rsidR="000B4DC6">
        <w:t>ne</w:t>
      </w:r>
      <w:r w:rsidR="000B4DC6" w:rsidRPr="00F35A92">
        <w:t xml:space="preserve"> </w:t>
      </w:r>
      <w:r w:rsidR="000B4DC6">
        <w:t>for pure</w:t>
      </w:r>
      <w:r w:rsidR="000B4DC6" w:rsidRPr="008674B9">
        <w:t xml:space="preserve"> TG-SCC and </w:t>
      </w:r>
      <w:r w:rsidR="000B4DC6">
        <w:t xml:space="preserve">zero for pure </w:t>
      </w:r>
      <w:r w:rsidR="000B4DC6" w:rsidRPr="008674B9">
        <w:t xml:space="preserve">IG-SCC. </w:t>
      </w:r>
      <w:r w:rsidR="00F56C0B">
        <w:rPr>
          <w:rFonts w:hint="eastAsia"/>
        </w:rPr>
        <w:t>F</w:t>
      </w:r>
      <w:r w:rsidR="00F56C0B">
        <w:t xml:space="preserve">or a </w:t>
      </w:r>
      <w:r w:rsidR="00F56C0B" w:rsidRPr="008674B9">
        <w:t>mixture of TG</w:t>
      </w:r>
      <w:r w:rsidR="00F56C0B">
        <w:t>-</w:t>
      </w:r>
      <w:r w:rsidR="00F56C0B" w:rsidRPr="008674B9">
        <w:t>SCC and IG</w:t>
      </w:r>
      <w:r w:rsidR="00F56C0B">
        <w:t>-</w:t>
      </w:r>
      <w:r w:rsidR="00F56C0B" w:rsidRPr="008674B9">
        <w:t>SCC</w:t>
      </w:r>
      <w:r w:rsidR="00F56C0B">
        <w:rPr>
          <w:rFonts w:hint="eastAsia"/>
        </w:rPr>
        <w:t xml:space="preserve">, </w:t>
      </w:r>
      <w:r w:rsidR="00D43EF9">
        <w:rPr>
          <w:rFonts w:hint="eastAsia"/>
        </w:rPr>
        <w:t>t</w:t>
      </w:r>
      <w:r w:rsidR="00D43EF9" w:rsidRPr="008674B9">
        <w:t xml:space="preserve">he </w:t>
      </w:r>
      <w:r w:rsidR="000B4DC6" w:rsidRPr="008674B9">
        <w:t xml:space="preserve">ratio </w:t>
      </w:r>
      <w:r w:rsidR="000B4DC6">
        <w:t>is between zero and one</w:t>
      </w:r>
      <w:r w:rsidR="003649D0">
        <w:rPr>
          <w:rFonts w:hint="eastAsia"/>
        </w:rPr>
        <w:t xml:space="preserve"> </w:t>
      </w:r>
      <w:r w:rsidR="003649D0">
        <w:fldChar w:fldCharType="begin"/>
      </w:r>
      <w:r w:rsidR="00B80BA0">
        <w:instrText xml:space="preserve"> ADDIN ZOTERO_ITEM CSL_CITATION {"citationID":"a4a45dbnqb","properties":{"unsorted":false,"formattedCitation":"[42]","plainCitation":"[42]","noteIndex":0},"citationItems":[{"id":"bx1OfoRG/e1PNmBJ8","uris":["http://zotero.org/users/local/XSPvld24/items/MCSH5SUZ"],"itemData":{"id":"9VKuE3hF/hDXLtORK","type":"article-journal","abstract":"Stress corrosion cracking (SCC) of 304 stainless steel (SS) in high-temperature water was in-situ monitored by analyzing acoustic emission (AE) waveform. Several SCC modes including transgranular SCC (TGSCC), intergranular SCC (IGSCC) and mixture of TGSCC and IGSCC were obtained by changing material state and controlling load mode, dissolved oxygen concentration. Typical burst and continuous waveform of the AE signals were detected. The AE sources and the relationship between AE waveform and SCC process are discussed. A procedure for applying AE to in-situ monitor SCC is proposed.","container-title":"Corrosion Science","DOI":"10.1016/j.corsci.2018.10.022","ISSN":"0010-938X","journalAbbreviation":"Corrosion Science","page":"90-98","source":"ScienceDirect","title":"In-situ monitoring of stress corrosion cracking of 304 stainless steel in high-temperature water by analyzing acoustic emission waveform","volume":"146","author":[{"family":"Zhang","given":"Zhen"},{"family":"Wu","given":"Xinqiang"},{"family":"Tan","given":"Jibo"}],"issued":{"date-parts":[["2019",1,1]]}}}],"schema":"https://github.com/citation-style-language/schema/raw/master/csl-citation.json"} </w:instrText>
      </w:r>
      <w:r w:rsidR="003649D0">
        <w:fldChar w:fldCharType="separate"/>
      </w:r>
      <w:r w:rsidR="00F821A6" w:rsidRPr="00F821A6">
        <w:rPr>
          <w:rFonts w:cs="Times New Roman"/>
          <w:kern w:val="0"/>
        </w:rPr>
        <w:t>[42]</w:t>
      </w:r>
      <w:r w:rsidR="003649D0">
        <w:fldChar w:fldCharType="end"/>
      </w:r>
      <w:r w:rsidR="000B4DC6" w:rsidRPr="008674B9">
        <w:t>.</w:t>
      </w:r>
    </w:p>
    <w:p w14:paraId="224B5BE1" w14:textId="7FC60002" w:rsidR="004F0CCA" w:rsidRPr="00A334C9" w:rsidRDefault="00876088" w:rsidP="003D231B">
      <w:pPr>
        <w:widowControl w:val="0"/>
        <w:spacing w:line="478" w:lineRule="auto"/>
        <w:ind w:firstLine="432"/>
      </w:pPr>
      <w:r w:rsidRPr="00876088">
        <w:t xml:space="preserve">In summary, the findings </w:t>
      </w:r>
      <w:r>
        <w:t xml:space="preserve">in existing studies </w:t>
      </w:r>
      <w:r w:rsidRPr="00876088">
        <w:t>demonstrate that AE provides an effective method for the real-time monitoring of SCC initiation and propagation</w:t>
      </w:r>
      <w:r w:rsidR="00DE796F">
        <w:rPr>
          <w:rFonts w:hint="eastAsia"/>
        </w:rPr>
        <w:t xml:space="preserve"> based on the different </w:t>
      </w:r>
      <w:r w:rsidR="00DE796F">
        <w:t>phenomenon</w:t>
      </w:r>
      <w:r w:rsidR="00DE796F">
        <w:rPr>
          <w:rFonts w:hint="eastAsia"/>
        </w:rPr>
        <w:t xml:space="preserve"> which emits transient elastic waves</w:t>
      </w:r>
      <w:r w:rsidRPr="00876088">
        <w:t xml:space="preserve">. Furthermore, characteristic analysis of the passively acquired signals </w:t>
      </w:r>
      <w:r w:rsidR="00E74E44">
        <w:rPr>
          <w:rFonts w:hint="eastAsia"/>
        </w:rPr>
        <w:t>can be used</w:t>
      </w:r>
      <w:r w:rsidRPr="00876088">
        <w:t xml:space="preserve"> to differentiate among the distinct stages of </w:t>
      </w:r>
      <w:r w:rsidR="002B0F5F" w:rsidRPr="00876088">
        <w:t>SCC</w:t>
      </w:r>
      <w:r w:rsidRPr="00876088">
        <w:t xml:space="preserve"> progression.</w:t>
      </w:r>
    </w:p>
    <w:p w14:paraId="4506ABC9" w14:textId="2E15217D" w:rsidR="008C61A2" w:rsidRPr="00133C1E" w:rsidRDefault="00E15F5F" w:rsidP="003D231B">
      <w:pPr>
        <w:pStyle w:val="Heading3"/>
        <w:keepNext w:val="0"/>
        <w:keepLines w:val="0"/>
        <w:widowControl w:val="0"/>
        <w:spacing w:line="478" w:lineRule="auto"/>
        <w:rPr>
          <w:b/>
        </w:rPr>
      </w:pPr>
      <w:bookmarkStart w:id="9" w:name="_Toc213753830"/>
      <w:r>
        <w:rPr>
          <w:b/>
          <w:bCs/>
        </w:rPr>
        <w:lastRenderedPageBreak/>
        <w:t>4</w:t>
      </w:r>
      <w:r w:rsidR="00B2018F" w:rsidRPr="00F2084E">
        <w:rPr>
          <w:b/>
          <w:bCs/>
        </w:rPr>
        <w:t>.</w:t>
      </w:r>
      <w:r w:rsidR="00D30CBA">
        <w:rPr>
          <w:b/>
          <w:bCs/>
        </w:rPr>
        <w:t>1</w:t>
      </w:r>
      <w:r w:rsidR="00B2018F" w:rsidRPr="00F2084E">
        <w:rPr>
          <w:b/>
          <w:bCs/>
        </w:rPr>
        <w:t>.2 Ultra</w:t>
      </w:r>
      <w:r w:rsidR="00C7255B" w:rsidRPr="00F2084E">
        <w:rPr>
          <w:rFonts w:hint="eastAsia"/>
          <w:b/>
          <w:bCs/>
        </w:rPr>
        <w:t>sonic</w:t>
      </w:r>
      <w:r w:rsidR="00C7255B" w:rsidRPr="00F2084E">
        <w:rPr>
          <w:b/>
          <w:bCs/>
        </w:rPr>
        <w:t xml:space="preserve"> testing</w:t>
      </w:r>
      <w:bookmarkEnd w:id="9"/>
    </w:p>
    <w:p w14:paraId="271808EF" w14:textId="0EF9C3E4" w:rsidR="00E53584" w:rsidRPr="00816C03" w:rsidRDefault="00E60315" w:rsidP="003D231B">
      <w:pPr>
        <w:spacing w:line="478" w:lineRule="auto"/>
        <w:ind w:firstLine="432"/>
      </w:pPr>
      <w:r>
        <w:t xml:space="preserve">The working principle of </w:t>
      </w:r>
      <w:r w:rsidRPr="00816C03">
        <w:t>UT</w:t>
      </w:r>
      <w:r>
        <w:t xml:space="preserve"> is the </w:t>
      </w:r>
      <w:r w:rsidRPr="00816C03">
        <w:t xml:space="preserve">active transmission and reception of </w:t>
      </w:r>
      <w:r w:rsidR="00D107B2">
        <w:rPr>
          <w:rFonts w:hint="eastAsia"/>
        </w:rPr>
        <w:t>ultrasonic</w:t>
      </w:r>
      <w:r w:rsidRPr="00816C03">
        <w:t xml:space="preserve"> waves</w:t>
      </w:r>
      <w:r w:rsidRPr="00E60315">
        <w:t>.</w:t>
      </w:r>
      <w:r w:rsidR="00922152" w:rsidRPr="00922152">
        <w:t xml:space="preserve"> </w:t>
      </w:r>
      <w:r w:rsidR="00922152">
        <w:t>An ultrasonic wave, introduced by a transducer, propagates through the material until it reflects off</w:t>
      </w:r>
      <w:r w:rsidR="00DE24E7">
        <w:t xml:space="preserve"> a </w:t>
      </w:r>
      <w:r w:rsidR="00322570">
        <w:t>boundary</w:t>
      </w:r>
      <w:r w:rsidR="00322570">
        <w:rPr>
          <w:rFonts w:hint="eastAsia"/>
        </w:rPr>
        <w:t xml:space="preserve"> </w:t>
      </w:r>
      <w:r w:rsidR="00922152">
        <w:t>or</w:t>
      </w:r>
      <w:r w:rsidR="00322570" w:rsidRPr="00322570">
        <w:t xml:space="preserve"> </w:t>
      </w:r>
      <w:r w:rsidR="00322570">
        <w:rPr>
          <w:rFonts w:hint="eastAsia"/>
        </w:rPr>
        <w:t>dis</w:t>
      </w:r>
      <w:r w:rsidR="00322570">
        <w:t>continuity</w:t>
      </w:r>
      <w:r w:rsidR="00DE24E7">
        <w:t>,</w:t>
      </w:r>
      <w:r w:rsidR="001B71AA">
        <w:t xml:space="preserve"> such as crack</w:t>
      </w:r>
      <w:r w:rsidR="00DE24E7">
        <w:t>s</w:t>
      </w:r>
      <w:r w:rsidR="001B71AA">
        <w:t xml:space="preserve"> and void</w:t>
      </w:r>
      <w:r w:rsidR="00DE24E7">
        <w:t>s</w:t>
      </w:r>
      <w:r w:rsidR="00922152">
        <w:t xml:space="preserve">. The captured echoes are then analyzed based on </w:t>
      </w:r>
      <w:r w:rsidR="00CD58DF">
        <w:rPr>
          <w:rFonts w:hint="eastAsia"/>
        </w:rPr>
        <w:t>the</w:t>
      </w:r>
      <w:r w:rsidR="00CD58DF">
        <w:t xml:space="preserve"> </w:t>
      </w:r>
      <w:r w:rsidR="00922152">
        <w:t>tim</w:t>
      </w:r>
      <w:r w:rsidR="00793586">
        <w:rPr>
          <w:rFonts w:hint="eastAsia"/>
        </w:rPr>
        <w:t>e</w:t>
      </w:r>
      <w:r w:rsidR="00CD58DF">
        <w:t xml:space="preserve"> of flight</w:t>
      </w:r>
      <w:r w:rsidR="00922152">
        <w:t xml:space="preserve"> and amplitude to determine the </w:t>
      </w:r>
      <w:r w:rsidR="00793586">
        <w:t xml:space="preserve">presence, </w:t>
      </w:r>
      <w:r w:rsidR="00922152">
        <w:t>location, and</w:t>
      </w:r>
      <w:r w:rsidR="00793586" w:rsidRPr="00793586">
        <w:t xml:space="preserve"> </w:t>
      </w:r>
      <w:r w:rsidR="00793586">
        <w:t>size</w:t>
      </w:r>
      <w:r w:rsidR="00922152">
        <w:t xml:space="preserve"> of the defect.</w:t>
      </w:r>
    </w:p>
    <w:p w14:paraId="02ED28E9" w14:textId="006DA07B" w:rsidR="00CE0F66" w:rsidRDefault="00F806F0" w:rsidP="003D231B">
      <w:pPr>
        <w:spacing w:line="478" w:lineRule="auto"/>
        <w:ind w:firstLine="432"/>
      </w:pPr>
      <w:r w:rsidRPr="00F806F0">
        <w:t xml:space="preserve">The procedure of </w:t>
      </w:r>
      <w:r w:rsidR="0051756D">
        <w:rPr>
          <w:rFonts w:hint="eastAsia"/>
        </w:rPr>
        <w:t>UT</w:t>
      </w:r>
      <w:r w:rsidRPr="00F806F0">
        <w:t xml:space="preserve"> involves </w:t>
      </w:r>
      <w:r w:rsidR="001D5989">
        <w:rPr>
          <w:rFonts w:hint="eastAsia"/>
        </w:rPr>
        <w:t>f</w:t>
      </w:r>
      <w:r w:rsidR="00EE54EE">
        <w:t>ive</w:t>
      </w:r>
      <w:r w:rsidRPr="00F806F0">
        <w:t xml:space="preserve"> steps: (1) Clean pipe surface. </w:t>
      </w:r>
      <w:r w:rsidR="0051756D" w:rsidRPr="0051756D">
        <w:t>The surface is cleaned to ensure effective coupling between the transducers and the structure.</w:t>
      </w:r>
      <w:r w:rsidRPr="00F806F0">
        <w:t xml:space="preserve"> (2) </w:t>
      </w:r>
      <w:r w:rsidR="0051756D">
        <w:rPr>
          <w:rFonts w:hint="eastAsia"/>
        </w:rPr>
        <w:t>Transducer</w:t>
      </w:r>
      <w:r w:rsidRPr="00F806F0">
        <w:t xml:space="preserve"> deployment. </w:t>
      </w:r>
      <w:r w:rsidR="003E1009" w:rsidRPr="003E1009">
        <w:t>One transducer is placed for signal transmission and another for reception</w:t>
      </w:r>
      <w:r w:rsidR="003E1009">
        <w:rPr>
          <w:rFonts w:hint="eastAsia"/>
        </w:rPr>
        <w:t xml:space="preserve"> </w:t>
      </w:r>
      <w:r w:rsidR="003E1009">
        <w:fldChar w:fldCharType="begin"/>
      </w:r>
      <w:r w:rsidR="00B80BA0">
        <w:instrText xml:space="preserve"> ADDIN ZOTERO_ITEM CSL_CITATION {"citationID":"a9iu0l747n","properties":{"unsorted":false,"formattedCitation":"[51]","plainCitation":"[51]","noteIndex":0},"citationItems":[{"id":"bx1OfoRG/35a2wzwX","uris":["http://zotero.org/users/local/XSPvld24/items/28CHUMUE"],"itemData":{"id":199,"type":"article-journal","abstract":"The use of guided wave-based Ultrasonic Testing (UT) for monitoring Polyethylene (PE) pipes is mostly restricted to detecting defects in welded zones, despite its diversified success in monitoring metallic pipes. PE’s viscoelastic behavior and semi-crystalline structure make it prone to crack formation under extreme loads and environmental factors, which is a leading cause of pipeline failure. This state-of-the-art study aims to demonstrate the potential of UT for detecting cracks in non-welded regions of natural gas PE pipes. Laboratory experiments were conducted using a UT system consisting of low-cost piezoceramic transducers assembled in a pitch-catch configuration. The amplitude of the transmitted wave was analyzed to study wave interaction with cracks of different geometries. The frequency of the inspecting signal was optimized through wave dispersion and attenuation analysis, guiding the selection of third- and fourth- order longitudinal modes for the study. The findings revealed that cracks with lengths equal to or greater than the wavelength of the interacting mode were more easily detectable, while smaller crack lengths required greater crack depths for detection. However, there were potential limitations in the proposed technique related to crack orientation. These insights were validated using a finite element-based numerical model, confirming the potential of UT for detecting cracks in PE pipes.","container-title":"Sensors","DOI":"10.3390/s23115131","ISSN":"1424-8220","issue":"11","language":"en","license":"http://creativecommons.org/licenses/by/3.0/","note":"number: 11\npublisher: Multidisciplinary Digital Publishing Institute","page":"5131","source":"www.mdpi.com","title":"Guided Wave Ultrasonic Testing for Crack Detection in Polyethylene Pipes: Laboratory Experiments and Numerical Modeling","title-short":"Guided Wave Ultrasonic Testing for Crack Detection in Polyethylene Pipes","volume":"23","author":[{"family":"Shah","given":"Jay"},{"family":"El-Hawwat","given":"Said"},{"family":"Wang","given":"Hao"}],"issued":{"date-parts":[["2023",1]]}},"locator":null,"label":null,"suppress-author":null,"prefix":null,"suffix":null}],"schema":"https://github.com/citation-style-language/schema/raw/master/csl-citation.json"} </w:instrText>
      </w:r>
      <w:r w:rsidR="003E1009">
        <w:fldChar w:fldCharType="separate"/>
      </w:r>
      <w:r w:rsidR="003649D0" w:rsidRPr="003649D0">
        <w:rPr>
          <w:rFonts w:cs="Times New Roman"/>
        </w:rPr>
        <w:t>[51]</w:t>
      </w:r>
      <w:r w:rsidR="003E1009">
        <w:fldChar w:fldCharType="end"/>
      </w:r>
      <w:r w:rsidR="003E1009" w:rsidRPr="003E1009">
        <w:t>. Alternatively, a single transducer may serve both functions</w:t>
      </w:r>
      <w:r w:rsidR="00C97C0C">
        <w:rPr>
          <w:rFonts w:hint="eastAsia"/>
        </w:rPr>
        <w:t xml:space="preserve"> </w:t>
      </w:r>
      <w:r w:rsidR="00C97C0C">
        <w:fldChar w:fldCharType="begin"/>
      </w:r>
      <w:r w:rsidR="00B80BA0">
        <w:instrText xml:space="preserve"> ADDIN ZOTERO_ITEM CSL_CITATION {"citationID":"a1l0mcpjh33","properties":{"unsorted":false,"formattedCitation":"[3]","plainCitation":"[3]","noteIndex":0},"citationItems":[{"id":"bx1OfoRG/W6PDB0CP","uris":["http://zotero.org/users/local/XSPvld24/items/3TV3RE9C"],"itemData":{"id":"9VKuE3hF/lXMBo1Ol","type":"article-journal","container-title":"Heliyon","DOI":"10.1016/j.heliyon.2024.e25276","ISSN":"2405-8440","issue":"3","journalAbbreviation":"Heliyon","language":"English","note":"publisher: Elsevier\nPMID: 38586324","source":"www.cell.com","title":"Prognosis methods of stress corrosion cracking under harsh environmental conditions","URL":"https://www.cell.com/heliyon/abstract/S2405-8440(24)01307-0","volume":"10","author":[{"family":"Hamdan","given":"Hasan"},{"family":"Alsit","given":"Abdullah"},{"family":"Tahhan","given":"Aghyad B. Al"},{"family":"Mughieda","given":"Omer"},{"family":"Mourad","given":"Abdel-Hamid I."},{"family":"Shehadeh","given":"Mutasem A."},{"family":"Alkhedher","given":"Mohammad"}],"accessed":{"date-parts":[["2025",5,28]]},"issued":{"date-parts":[["2024",2,15]]}}}],"schema":"https://github.com/citation-style-language/schema/raw/master/csl-citation.json"} </w:instrText>
      </w:r>
      <w:r w:rsidR="00C97C0C">
        <w:fldChar w:fldCharType="separate"/>
      </w:r>
      <w:r w:rsidR="00C97C0C" w:rsidRPr="00C97C0C">
        <w:rPr>
          <w:rFonts w:cs="Times New Roman"/>
          <w:kern w:val="0"/>
        </w:rPr>
        <w:t>[3]</w:t>
      </w:r>
      <w:r w:rsidR="00C97C0C">
        <w:fldChar w:fldCharType="end"/>
      </w:r>
      <w:r w:rsidR="003E1009" w:rsidRPr="003E1009">
        <w:t>, or one transmitter may be paired with multiple receivers</w:t>
      </w:r>
      <w:r w:rsidR="003E1009">
        <w:rPr>
          <w:rFonts w:hint="eastAsia"/>
        </w:rPr>
        <w:t xml:space="preserve"> </w:t>
      </w:r>
      <w:r w:rsidR="003E1009">
        <w:fldChar w:fldCharType="begin"/>
      </w:r>
      <w:r w:rsidR="00B80BA0">
        <w:instrText xml:space="preserve"> ADDIN ZOTERO_ITEM CSL_CITATION {"citationID":"a2mo9ni3419","properties":{"unsorted":false,"formattedCitation":"[52]","plainCitation":"[52]","noteIndex":0},"citationItems":[{"id":"bx1OfoRG/JOS8oqi4","uris":["http://zotero.org/users/10495654/items/8NGG3CSA"],"itemData":{"id":1036,"type":"article-journal","abstract":"Ultrasonic guided wave techniques are extensively applied in the non-destructive testing and structural health monitoring (SHM) of oil and gas pipelines due to its advantages of wide coverage, high screening efficiency, and cost-effectiveness. This paper presents a comprehensive review of the applications of ultrasonic guided wave techniques in pipeline defect detection, including developments in pipeline ultrasonic guided wave theory, advances in transducers for pipeline ultrasonic guided wave detection, the interaction between ultrasonic guided waves and pipeline defects and features, signal processing techniques for pipeline detection and monitoring. This paper aims to provide valuable references for researchers involved in ultrasonic guided wave-based pipeline detection through a comprehensive review.","container-title":"International Journal of Pressure Vessels and Piping","DOI":"10.1016/j.ijpvp.2023.105033","ISSN":"0308-0161","journalAbbreviation":"International Journal of Pressure Vessels and Piping","page":"105033","source":"ScienceDirect","title":"Ultrasonic guided wave techniques and applications in pipeline defect detection: A review","title-short":"Ultrasonic guided wave techniques and applications in pipeline defect detection","volume":"206","author":[{"family":"Zang","given":"Xulei"},{"family":"Xu","given":"Zhao-Dong"},{"family":"Lu","given":"Hongfang"},{"family":"Zhu","given":"Chen"},{"family":"Zhang","given":"Zhenwu"}],"issued":{"date-parts":[["2023",12,1]]}},"locator":null,"label":null,"suppress-author":null,"prefix":null,"suffix":null}],"schema":"https://github.com/citation-style-language/schema/raw/master/csl-citation.json"} </w:instrText>
      </w:r>
      <w:r w:rsidR="003E1009">
        <w:fldChar w:fldCharType="separate"/>
      </w:r>
      <w:r w:rsidR="003649D0" w:rsidRPr="003649D0">
        <w:rPr>
          <w:rFonts w:cs="Times New Roman"/>
        </w:rPr>
        <w:t>[52]</w:t>
      </w:r>
      <w:r w:rsidR="003E1009">
        <w:fldChar w:fldCharType="end"/>
      </w:r>
      <w:r w:rsidR="003E1009" w:rsidRPr="003E1009">
        <w:t>.</w:t>
      </w:r>
      <w:r w:rsidRPr="00F806F0">
        <w:t xml:space="preserve"> </w:t>
      </w:r>
      <w:r w:rsidR="00BA4835">
        <w:t xml:space="preserve">(3) </w:t>
      </w:r>
      <w:r w:rsidR="00CC17EB" w:rsidRPr="00CC17EB">
        <w:t xml:space="preserve">Ultrasonic </w:t>
      </w:r>
      <w:r w:rsidR="00AC23DA">
        <w:t>wave generation</w:t>
      </w:r>
      <w:r w:rsidR="00CC17EB">
        <w:t>.</w:t>
      </w:r>
      <w:r w:rsidR="007831F9">
        <w:t xml:space="preserve"> </w:t>
      </w:r>
      <w:r w:rsidR="007831F9" w:rsidRPr="007831F9">
        <w:t xml:space="preserve">A pulse signal is generated and </w:t>
      </w:r>
      <w:r w:rsidR="007831F9">
        <w:t>transmitted</w:t>
      </w:r>
      <w:r w:rsidR="007831F9" w:rsidRPr="007831F9">
        <w:t xml:space="preserve"> into the </w:t>
      </w:r>
      <w:r w:rsidR="00AC23DA">
        <w:t>pipe</w:t>
      </w:r>
      <w:r w:rsidR="007831F9" w:rsidRPr="007831F9">
        <w:t xml:space="preserve">, </w:t>
      </w:r>
      <w:r w:rsidR="00CE0F66">
        <w:t>exciting</w:t>
      </w:r>
      <w:r w:rsidR="007831F9" w:rsidRPr="007831F9">
        <w:t xml:space="preserve"> ultrasonic waves </w:t>
      </w:r>
      <w:r w:rsidR="00CE0F66">
        <w:t>in</w:t>
      </w:r>
      <w:r w:rsidR="007831F9" w:rsidRPr="007831F9">
        <w:t xml:space="preserve"> the </w:t>
      </w:r>
      <w:r w:rsidR="00CE0F66">
        <w:t>pipe</w:t>
      </w:r>
      <w:r w:rsidR="007831F9" w:rsidRPr="007831F9">
        <w:t>.</w:t>
      </w:r>
      <w:r w:rsidR="00CC17EB" w:rsidRPr="00CC17EB">
        <w:t xml:space="preserve"> </w:t>
      </w:r>
      <w:r w:rsidRPr="00F806F0">
        <w:t>(</w:t>
      </w:r>
      <w:r w:rsidR="00BA4835">
        <w:t>4</w:t>
      </w:r>
      <w:r w:rsidRPr="00F806F0">
        <w:t xml:space="preserve">) Data </w:t>
      </w:r>
      <w:r w:rsidR="003E1009" w:rsidRPr="003E1009">
        <w:t>acquisition</w:t>
      </w:r>
      <w:r w:rsidRPr="00F806F0">
        <w:t xml:space="preserve">. </w:t>
      </w:r>
      <w:r w:rsidR="00C169F6" w:rsidRPr="00C169F6">
        <w:t xml:space="preserve">The ultrasonic signals </w:t>
      </w:r>
      <w:r w:rsidR="00CE0F66">
        <w:t xml:space="preserve">are </w:t>
      </w:r>
      <w:r w:rsidR="00C169F6" w:rsidRPr="00C169F6">
        <w:t xml:space="preserve">received </w:t>
      </w:r>
      <w:r w:rsidR="00D646FF">
        <w:rPr>
          <w:rFonts w:hint="eastAsia"/>
        </w:rPr>
        <w:t xml:space="preserve">by receiver </w:t>
      </w:r>
      <w:r w:rsidR="00C169F6" w:rsidRPr="00C169F6">
        <w:t>and recorded using an oscilloscope.</w:t>
      </w:r>
      <w:r w:rsidRPr="00F806F0">
        <w:t xml:space="preserve"> (</w:t>
      </w:r>
      <w:r w:rsidR="00BA4835">
        <w:t>5</w:t>
      </w:r>
      <w:r w:rsidRPr="00F806F0">
        <w:t xml:space="preserve">) Data analysis. </w:t>
      </w:r>
      <w:r w:rsidR="00CE0F66" w:rsidRPr="00CE0F66">
        <w:t>The location, size, and nature of defects can be determined by analyzing the time and the amplitude of the signals.</w:t>
      </w:r>
    </w:p>
    <w:p w14:paraId="646B6216" w14:textId="7972682D" w:rsidR="003A4994" w:rsidRDefault="00B15FA7" w:rsidP="003D231B">
      <w:pPr>
        <w:widowControl w:val="0"/>
        <w:spacing w:line="478" w:lineRule="auto"/>
        <w:ind w:firstLine="432"/>
      </w:pPr>
      <w:r w:rsidRPr="00A56521">
        <w:t>I</w:t>
      </w:r>
      <w:r w:rsidR="00B12663">
        <w:t>n laboratory testing</w:t>
      </w:r>
      <w:r>
        <w:t>,</w:t>
      </w:r>
      <w:r w:rsidRPr="00B15FA7">
        <w:t xml:space="preserve"> </w:t>
      </w:r>
      <w:r w:rsidR="003E50C2">
        <w:rPr>
          <w:rFonts w:hint="eastAsia"/>
        </w:rPr>
        <w:t>UT</w:t>
      </w:r>
      <w:r w:rsidRPr="00A334C9">
        <w:t xml:space="preserve"> has been u</w:t>
      </w:r>
      <w:r w:rsidR="0094560B">
        <w:t>tiliz</w:t>
      </w:r>
      <w:r w:rsidRPr="00A334C9">
        <w:t xml:space="preserve">ed </w:t>
      </w:r>
      <w:r>
        <w:t>to</w:t>
      </w:r>
      <w:r w:rsidRPr="00A334C9">
        <w:t xml:space="preserve"> </w:t>
      </w:r>
      <w:r>
        <w:t>detect</w:t>
      </w:r>
      <w:r w:rsidR="00B95264">
        <w:t xml:space="preserve"> and</w:t>
      </w:r>
      <w:r>
        <w:t xml:space="preserve"> monitor the development of</w:t>
      </w:r>
      <w:r w:rsidRPr="00A334C9">
        <w:t xml:space="preserve"> pipeline SCC </w:t>
      </w:r>
      <w:r w:rsidR="004B0950">
        <w:fldChar w:fldCharType="begin"/>
      </w:r>
      <w:r w:rsidR="00B80BA0">
        <w:instrText xml:space="preserve"> ADDIN ZOTERO_ITEM CSL_CITATION {"citationID":"ahbf1ncqql","properties":{"unsorted":false,"formattedCitation":"[53\\uc0\\u8211{}55]","plainCitation":"[53–55]","noteIndex":0},"citationItems":[{"id":"bx1OfoRG/9wI41imp","uris":["http://zotero.org/users/10495654/items/TFWYWRJK"],"itemData":{"id":914,"type":"paper-conference","abstract":"Stress corrosion cracking (SCC) is a serious threat to gas pipelines. Current in-line inspection tools have issues with the detection and sizing of small cracks. Advances in gas-coupled broadband ultrasound enable new detection methods based on Guided Ultrasonic Waves (GUW). Recently, the potential to detect SCC using Halfwave’s ART Scan® tool was successfully demonstrated on real pipe samples with SCC, submerged in water [1]. In this study, the ultrasonic detection of SCC is experimentally demonstrated, using pressurized gas at 60 bar as acoustic coupling medium. A custom-made test scanner with 32 transmit/receive channels was developed to perform circumferential scans of 425 mm × 60° from the inside of pipe samples of diameters close to 36 inches. The gaseous atmosphere of 60 bar (nitrogen) required the experiments to be conducted inside a pressure tank that contained both the test scanner and pipe samples. Broad-band pulses were transmitted, and signals were received from all scan positions. Processed parameters like spectral power and wall thickness estimates were calculated. 2D plots of processed parameters and reconstructed image results demonstrated the detection and sizing potential for real cracks, crack fields, and other surface irregularities.","container-title":"2019 IEEE International Ultrasonics Symposium (IUS)","DOI":"10.1109/ULTSYM.2019.8925831","event-title":"2019 IEEE International Ultrasonics Symposium (IUS)","note":"ISSN: 1948-5727","page":"1624-1627","source":"IEEE Xplore","title":"Ultrasonic detection of stress corrosion cracks in pipe samples in gaseous atmosphere","URL":"https://ieeexplore.ieee.org/abstract/document/8925831?casa_token=r73WWyrTPg0AAAAA:9RkitarMYCICb6Kb0GB3upKcO0WxrdR5xuFWntuFTRh2Zkv2xMCXA-I4_q5VgwzURPMQ02s","author":[{"family":"Norli","given":"Petter"},{"family":"Vallée","given":"Emilie"},{"family":"Aanes","given":"Magne"},{"family":"Prieur","given":"Fabrice"},{"family":"Bjåstad","given":"Tore Grüner"},{"family":"Standal","given":"Øyvind K.-V."},{"family":"Brende","given":"Ole Martin"},{"family":"Frijlink","given":"Martijn"}],"accessed":{"date-parts":[["2025",3,25]]},"issued":{"date-parts":[["2019",10]]}},"locator":null,"label":null,"suppress-author":null,"prefix":null,"suffix":null},{"id":"bx1OfoRG/vMmCSNon","uris":["http://zotero.org/users/10495654/items/A4PAT999"],"itemData":{"id":912,"type":"article-journal","abstract":"In this work a method is presented for detecting and locating stress corrosion cracking (SCC) in stainless steel pipe samples. The method combines laser generation and either laser or electromagnetic acoustic transducer (EMAT) detection, scanning the generation point across the sample surface. Using laser-generated ultrasonic waves that interact with the cracks, and performing time–frequency analysis techniques to examine changes in the generated wavemodes, surface plots that clearly resolve the spatial extent and geometric alignment of the cracks are created and presented here. The method is demonstrated using components removed from service after exhibiting SCC.","container-title":"Corrosion Science","DOI":"10.1016/j.corsci.2013.10.018","ISSN":"0010-938X","journalAbbreviation":"Corrosion Science","page":"335-342","source":"ScienceDirect","title":"Stress corrosion cracking detection using non-contact ultrasonic techniques","volume":"78","author":[{"family":"Hernandez-Valle","given":"F."},{"family":"Clough","given":"A. R."},{"family":"Edwards","given":"R. S."}],"issued":{"date-parts":[["2014",1,1]]}},"locator":null,"label":null,"suppress-author":null,"prefix":null,"suffix":null},{"id":"bx1OfoRG/tEldksS1","uris":["http://zotero.org/users/local/XSPvld24/items/FB7VFUI8"],"itemData":{"id":38,"type":"article-journal","abstract":"Point-focusing electromagnetic-acoustic transducers (PF-EMATs) for shear-vertical (SV) waves were developed for crack inspection of stainless-steel pipes. The transducer has improved defect detectability by accumulating SV waves generated by concentric line sources at a focal point in phase. An optimum frequency for defect detection was found to be 2MHz, with which a crack of 0.5mm depth near a weld was clearly detected. The EMAT exhibited defect detectability comparable to that of a conventional phased-array piezoelectric transducer, indicating that this new EMAT is highly practical for the non-contacting evaluation of stress-corrosion cracking in stainless steels.","container-title":"NDT &amp; E International","DOI":"10.1016/j.ndteint.2016.06.005","ISSN":"0963-8695","journalAbbreviation":"NDT &amp; E International","page":"88-93","source":"ScienceDirect","title":"Inspection of stress corrosion cracking in welded stainless steel pipe using point-focusing electromagnetic-acoustic transducer","volume":"83","author":[{"family":"Nakamura","given":"Nobutomo"},{"family":"Ashida","given":"Kazuhiro"},{"family":"Takishita","given":"Takashi"},{"family":"Ogi","given":"Hirotsugu"},{"family":"Hirao","given":"Masahiko"}],"issued":{"date-parts":[["2016",10,1]]}},"locator":null,"label":null,"suppress-author":null,"prefix":null,"suffix":null}],"schema":"https://github.com/citation-style-language/schema/raw/master/csl-citation.json"} </w:instrText>
      </w:r>
      <w:r w:rsidR="004B0950">
        <w:fldChar w:fldCharType="separate"/>
      </w:r>
      <w:r w:rsidR="003649D0" w:rsidRPr="003649D0">
        <w:rPr>
          <w:rFonts w:cs="Times New Roman"/>
          <w:kern w:val="0"/>
        </w:rPr>
        <w:t>[53–55]</w:t>
      </w:r>
      <w:r w:rsidR="004B0950">
        <w:fldChar w:fldCharType="end"/>
      </w:r>
      <w:r w:rsidR="00B12663" w:rsidRPr="00A334C9">
        <w:t xml:space="preserve">. </w:t>
      </w:r>
      <w:r>
        <w:t xml:space="preserve">Various transducers, such as </w:t>
      </w:r>
      <w:r w:rsidRPr="00B15FA7">
        <w:t xml:space="preserve">laser acoustic transducer (LAT) </w:t>
      </w:r>
      <w:r>
        <w:fldChar w:fldCharType="begin"/>
      </w:r>
      <w:r w:rsidR="00B80BA0">
        <w:instrText xml:space="preserve"> ADDIN ZOTERO_ITEM CSL_CITATION {"citationID":"a1og4rplb40","properties":{"formattedCitation":"[54]","plainCitation":"[54]","noteIndex":0},"citationItems":[{"id":"bx1OfoRG/vMmCSNon","uris":["http://zotero.org/users/10495654/items/A4PAT999"],"itemData":{"id":912,"type":"article-journal","abstract":"In this work a method is presented for detecting and locating stress corrosion cracking (SCC) in stainless steel pipe samples. The method combines laser generation and either laser or electromagnetic acoustic transducer (EMAT) detection, scanning the generation point across the sample surface. Using laser-generated ultrasonic waves that interact with the cracks, and performing time–frequency analysis techniques to examine changes in the generated wavemodes, surface plots that clearly resolve the spatial extent and geometric alignment of the cracks are created and presented here. The method is demonstrated using components removed from service after exhibiting SCC.","container-title":"Corrosion Science","DOI":"10.1016/j.corsci.2013.10.018","ISSN":"0010-938X","journalAbbreviation":"Corrosion Science","page":"335-342","source":"ScienceDirect","title":"Stress corrosion cracking detection using non-contact ultrasonic techniques","volume":"78","author":[{"family":"Hernandez-Valle","given":"F."},{"family":"Clough","given":"A. R."},{"family":"Edwards","given":"R. S."}],"issued":{"date-parts":[["2014",1,1]]}}}],"schema":"https://github.com/citation-style-language/schema/raw/master/csl-citation.json"} </w:instrText>
      </w:r>
      <w:r>
        <w:fldChar w:fldCharType="separate"/>
      </w:r>
      <w:r w:rsidR="003649D0" w:rsidRPr="003649D0">
        <w:rPr>
          <w:rFonts w:cs="Times New Roman"/>
        </w:rPr>
        <w:t>[54]</w:t>
      </w:r>
      <w:r>
        <w:fldChar w:fldCharType="end"/>
      </w:r>
      <w:r>
        <w:t>,</w:t>
      </w:r>
      <w:r w:rsidRPr="00B15FA7">
        <w:t xml:space="preserve"> electromagnetic acoustic transducer (EMAT)</w:t>
      </w:r>
      <w:r>
        <w:t xml:space="preserve"> </w:t>
      </w:r>
      <w:r>
        <w:fldChar w:fldCharType="begin"/>
      </w:r>
      <w:r w:rsidR="00B80BA0">
        <w:instrText xml:space="preserve"> ADDIN ZOTERO_ITEM CSL_CITATION {"citationID":"ITDzo4O5","properties":{"formattedCitation":"[54]","plainCitation":"[54]","noteIndex":0},"citationItems":[{"id":"bx1OfoRG/vMmCSNon","uris":["http://zotero.org/users/10495654/items/A4PAT999"],"itemData":{"id":912,"type":"article-journal","abstract":"In this work a method is presented for detecting and locating stress corrosion cracking (SCC) in stainless steel pipe samples. The method combines laser generation and either laser or electromagnetic acoustic transducer (EMAT) detection, scanning the generation point across the sample surface. Using laser-generated ultrasonic waves that interact with the cracks, and performing time–frequency analysis techniques to examine changes in the generated wavemodes, surface plots that clearly resolve the spatial extent and geometric alignment of the cracks are created and presented here. The method is demonstrated using components removed from service after exhibiting SCC.","container-title":"Corrosion Science","DOI":"10.1016/j.corsci.2013.10.018","ISSN":"0010-938X","journalAbbreviation":"Corrosion Science","page":"335-342","source":"ScienceDirect","title":"Stress corrosion cracking detection using non-contact ultrasonic techniques","volume":"78","author":[{"family":"Hernandez-Valle","given":"F."},{"family":"Clough","given":"A. R."},{"family":"Edwards","given":"R. S."}],"issued":{"date-parts":[["2014",1,1]]}}}],"schema":"https://github.com/citation-style-language/schema/raw/master/csl-citation.json"} </w:instrText>
      </w:r>
      <w:r>
        <w:fldChar w:fldCharType="separate"/>
      </w:r>
      <w:r w:rsidR="003649D0" w:rsidRPr="003649D0">
        <w:rPr>
          <w:rFonts w:cs="Times New Roman"/>
        </w:rPr>
        <w:t>[54]</w:t>
      </w:r>
      <w:r>
        <w:fldChar w:fldCharType="end"/>
      </w:r>
      <w:r>
        <w:t xml:space="preserve">, </w:t>
      </w:r>
      <w:r w:rsidR="00D74A74" w:rsidRPr="00D74A74">
        <w:t xml:space="preserve">electromagnetic-acoustic transducer </w:t>
      </w:r>
      <w:r w:rsidR="00D74A74">
        <w:fldChar w:fldCharType="begin"/>
      </w:r>
      <w:r w:rsidR="00B80BA0">
        <w:instrText xml:space="preserve"> ADDIN ZOTERO_ITEM CSL_CITATION {"citationID":"a1fuhpq2jfb","properties":{"formattedCitation":"[55]","plainCitation":"[55]","noteIndex":0},"citationItems":[{"id":"bx1OfoRG/tEldksS1","uris":["http://zotero.org/users/local/XSPvld24/items/FB7VFUI8"],"itemData":{"id":38,"type":"article-journal","abstract":"Point-focusing electromagnetic-acoustic transducers (PF-EMATs) for shear-vertical (SV) waves were developed for crack inspection of stainless-steel pipes. The transducer has improved defect detectability by accumulating SV waves generated by concentric line sources at a focal point in phase. An optimum frequency for defect detection was found to be 2MHz, with which a crack of 0.5mm depth near a weld was clearly detected. The EMAT exhibited defect detectability comparable to that of a conventional phased-array piezoelectric transducer, indicating that this new EMAT is highly practical for the non-contacting evaluation of stress-corrosion cracking in stainless steels.","container-title":"NDT &amp; E International","DOI":"10.1016/j.ndteint.2016.06.005","ISSN":"0963-8695","journalAbbreviation":"NDT &amp; E International","page":"88-93","source":"ScienceDirect","title":"Inspection of stress corrosion cracking in welded stainless steel pipe using point-focusing electromagnetic-acoustic transducer","volume":"83","author":[{"family":"Nakamura","given":"Nobutomo"},{"family":"Ashida","given":"Kazuhiro"},{"family":"Takishita","given":"Takashi"},{"family":"Ogi","given":"Hirotsugu"},{"family":"Hirao","given":"Masahiko"}],"issued":{"date-parts":[["2016",10,1]]}}}],"schema":"https://github.com/citation-style-language/schema/raw/master/csl-citation.json"} </w:instrText>
      </w:r>
      <w:r w:rsidR="00D74A74">
        <w:fldChar w:fldCharType="separate"/>
      </w:r>
      <w:r w:rsidR="003649D0" w:rsidRPr="003649D0">
        <w:rPr>
          <w:rFonts w:cs="Times New Roman"/>
        </w:rPr>
        <w:t>[55]</w:t>
      </w:r>
      <w:r w:rsidR="00D74A74">
        <w:fldChar w:fldCharType="end"/>
      </w:r>
      <w:r w:rsidR="00D74A74">
        <w:t xml:space="preserve">, </w:t>
      </w:r>
      <w:r>
        <w:t>and others</w:t>
      </w:r>
      <w:r w:rsidR="000D7571">
        <w:rPr>
          <w:rFonts w:hint="eastAsia"/>
        </w:rPr>
        <w:t xml:space="preserve"> </w:t>
      </w:r>
      <w:r w:rsidR="00F13C6A">
        <w:fldChar w:fldCharType="begin"/>
      </w:r>
      <w:r w:rsidR="00B80BA0">
        <w:instrText xml:space="preserve"> ADDIN ZOTERO_ITEM CSL_CITATION {"citationID":"an2l3p08qf","properties":{"unsorted":false,"formattedCitation":"[56]","plainCitation":"[56]","noteIndex":0},"citationItems":[{"id":"bx1OfoRG/W7UK7uc2","uris":["http://zotero.org/users/local/XSPvld24/items/2UM3HZ96"],"itemData":{"id":36,"type":"paper-conference","abstract":"Stress corrosion cracking (SCC) is a serious problem in gas pipelines. The detection of such cracks are difficult with currently available in-line inspection technologies. Recent work demonstrated the crack detection potential of using guided waves and gas-coupled broad band ultrasound by experimental detection of machined crack-like defects based on Halfwave's ART Scan® tool [1]. The present study experimentally investigated the detection of real SCC, with crack depths of up to 4.3 mm, on a real pipe, with a nominal wall thickness of 12.7mm, using broadband (0.3-1.3 MHz) transducers in a pitch-catch set-up. Acoustic signals were received by eight transducers, surrounding the transmitter, at cylindrical scan locations, and different processing parameters were extracted. 2D parameter scans displayed the crack and pitting corrosion areas. The summed power parameter resulted in signal differences of up to 8 dB for the crack area as compared to the surrounding area. In conclusion, the detection of real SCC by using an ART Scan® based set-up was successfully demonstrated on a real pipe section in water.","container-title":"2018 IEEE International Ultrasonics Symposium (IUS)","DOI":"10.1109/ULTSYM.2018.8579864","event-title":"2018 IEEE International Ultrasonics Symposium (IUS)","note":"ISSN: 1948-5727","page":"1-4","source":"IEEE Xplore","title":"Ultrasonic Detection of Stress Corrosion Cracks in Pipe Samples Using Guided Waves","URL":"https://ieeexplore.ieee.org/abstract/document/8579864?casa_token=7VHiZjs913oAAAAA:2J2oAex4AA1cPHB58DhJ-9dZWGrvAEDLKmXRSBloGiyHAtatsxtNJE9Lylvp7BojV1epkjw","author":[{"family":"Norli","given":"Petter"},{"family":"Frijlink","given":"Martijn"},{"family":"Standal","given":"Øyvind K.-V."},{"family":"Bjåstad","given":"Tore Grüner"},{"family":"Prieur","given":"Fabrice"},{"family":"Vallée","given":"Emilie"}],"accessed":{"date-parts":[["2025",3,28]]},"issued":{"date-parts":[["2018",10]]}},"locator":null,"label":null,"suppress-author":null,"prefix":null,"suffix":null}],"schema":"https://github.com/citation-style-language/schema/raw/master/csl-citation.json"} </w:instrText>
      </w:r>
      <w:r w:rsidR="00F13C6A">
        <w:fldChar w:fldCharType="separate"/>
      </w:r>
      <w:r w:rsidR="003649D0" w:rsidRPr="003649D0">
        <w:rPr>
          <w:rFonts w:cs="Times New Roman"/>
        </w:rPr>
        <w:t>[56]</w:t>
      </w:r>
      <w:r w:rsidR="00F13C6A">
        <w:fldChar w:fldCharType="end"/>
      </w:r>
      <w:r>
        <w:t xml:space="preserve">, </w:t>
      </w:r>
      <w:r w:rsidR="00CE21A4">
        <w:t xml:space="preserve">operated at different frequencies, such as 400-1100 kHz </w:t>
      </w:r>
      <w:r w:rsidR="00CE21A4">
        <w:fldChar w:fldCharType="begin"/>
      </w:r>
      <w:r w:rsidR="00B80BA0">
        <w:instrText xml:space="preserve"> ADDIN ZOTERO_ITEM CSL_CITATION {"citationID":"a3pivbuf6n","properties":{"formattedCitation":"[53]","plainCitation":"[53]","noteIndex":0},"citationItems":[{"id":"bx1OfoRG/9wI41imp","uris":["http://zotero.org/users/10495654/items/TFWYWRJK"],"itemData":{"id":914,"type":"paper-conference","abstract":"Stress corrosion cracking (SCC) is a serious threat to gas pipelines. Current in-line inspection tools have issues with the detection and sizing of small cracks. Advances in gas-coupled broadband ultrasound enable new detection methods based on Guided Ultrasonic Waves (GUW). Recently, the potential to detect SCC using Halfwave’s ART Scan® tool was successfully demonstrated on real pipe samples with SCC, submerged in water [1]. In this study, the ultrasonic detection of SCC is experimentally demonstrated, using pressurized gas at 60 bar as acoustic coupling medium. A custom-made test scanner with 32 transmit/receive channels was developed to perform circumferential scans of 425 mm × 60° from the inside of pipe samples of diameters close to 36 inches. The gaseous atmosphere of 60 bar (nitrogen) required the experiments to be conducted inside a pressure tank that contained both the test scanner and pipe samples. Broad-band pulses were transmitted, and signals were received from all scan positions. Processed parameters like spectral power and wall thickness estimates were calculated. 2D plots of processed parameters and reconstructed image results demonstrated the detection and sizing potential for real cracks, crack fields, and other surface irregularities.","container-title":"2019 IEEE International Ultrasonics Symposium (IUS)","DOI":"10.1109/ULTSYM.2019.8925831","event-title":"2019 IEEE International Ultrasonics Symposium (IUS)","note":"ISSN: 1948-5727","page":"1624-1627","source":"IEEE Xplore","title":"Ultrasonic detection of stress corrosion cracks in pipe samples in gaseous atmosphere","URL":"https://ieeexplore.ieee.org/abstract/document/8925831?casa_token=r73WWyrTPg0AAAAA:9RkitarMYCICb6Kb0GB3upKcO0WxrdR5xuFWntuFTRh2Zkv2xMCXA-I4_q5VgwzURPMQ02s","author":[{"family":"Norli","given":"Petter"},{"family":"Vallée","given":"Emilie"},{"family":"Aanes","given":"Magne"},{"family":"Prieur","given":"Fabrice"},{"family":"Bjåstad","given":"Tore Grüner"},{"family":"Standal","given":"Øyvind K.-V."},{"family":"Brende","given":"Ole Martin"},{"family":"Frijlink","given":"Martijn"}],"accessed":{"date-parts":[["2025",3,25]]},"issued":{"date-parts":[["2019",10]]}}}],"schema":"https://github.com/citation-style-language/schema/raw/master/csl-citation.json"} </w:instrText>
      </w:r>
      <w:r w:rsidR="00CE21A4">
        <w:fldChar w:fldCharType="separate"/>
      </w:r>
      <w:r w:rsidR="003649D0" w:rsidRPr="003649D0">
        <w:rPr>
          <w:rFonts w:cs="Times New Roman"/>
        </w:rPr>
        <w:t>[53]</w:t>
      </w:r>
      <w:r w:rsidR="00CE21A4">
        <w:fldChar w:fldCharType="end"/>
      </w:r>
      <w:r w:rsidR="00CE21A4">
        <w:t xml:space="preserve"> and </w:t>
      </w:r>
      <w:r w:rsidR="00CE21A4" w:rsidRPr="00496D96">
        <w:t>4</w:t>
      </w:r>
      <w:r w:rsidR="00CE21A4">
        <w:t>00</w:t>
      </w:r>
      <w:r w:rsidR="00CE21A4" w:rsidRPr="00496D96">
        <w:t>-12</w:t>
      </w:r>
      <w:r w:rsidR="00CE21A4">
        <w:t>00</w:t>
      </w:r>
      <w:r w:rsidR="00CE21A4" w:rsidRPr="00496D96">
        <w:t xml:space="preserve"> </w:t>
      </w:r>
      <w:r w:rsidR="00CE21A4">
        <w:t>k</w:t>
      </w:r>
      <w:r w:rsidR="00CE21A4" w:rsidRPr="00496D96">
        <w:t>Hz</w:t>
      </w:r>
      <w:r w:rsidR="00CE21A4">
        <w:t xml:space="preserve"> </w:t>
      </w:r>
      <w:r w:rsidR="00CE21A4">
        <w:fldChar w:fldCharType="begin"/>
      </w:r>
      <w:r w:rsidR="00B80BA0">
        <w:instrText xml:space="preserve"> ADDIN ZOTERO_ITEM CSL_CITATION {"citationID":"alukg9ggfe","properties":{"formattedCitation":"[56]","plainCitation":"[56]","noteIndex":0},"citationItems":[{"id":"bx1OfoRG/W7UK7uc2","uris":["http://zotero.org/users/local/XSPvld24/items/2UM3HZ96"],"itemData":{"id":36,"type":"paper-conference","abstract":"Stress corrosion cracking (SCC) is a serious problem in gas pipelines. The detection of such cracks are difficult with currently available in-line inspection technologies. Recent work demonstrated the crack detection potential of using guided waves and gas-coupled broad band ultrasound by experimental detection of machined crack-like defects based on Halfwave's ART Scan® tool [1]. The present study experimentally investigated the detection of real SCC, with crack depths of up to 4.3 mm, on a real pipe, with a nominal wall thickness of 12.7mm, using broadband (0.3-1.3 MHz) transducers in a pitch-catch set-up. Acoustic signals were received by eight transducers, surrounding the transmitter, at cylindrical scan locations, and different processing parameters were extracted. 2D parameter scans displayed the crack and pitting corrosion areas. The summed power parameter resulted in signal differences of up to 8 dB for the crack area as compared to the surrounding area. In conclusion, the detection of real SCC by using an ART Scan® based set-up was successfully demonstrated on a real pipe section in water.","container-title":"2018 IEEE International Ultrasonics Symposium (IUS)","DOI":"10.1109/ULTSYM.2018.8579864","event-title":"2018 IEEE International Ultrasonics Symposium (IUS)","note":"ISSN: 1948-5727","page":"1-4","source":"IEEE Xplore","title":"Ultrasonic Detection of Stress Corrosion Cracks in Pipe Samples Using Guided Waves","URL":"https://ieeexplore.ieee.org/abstract/document/8579864?casa_token=7VHiZjs913oAAAAA:2J2oAex4AA1cPHB58DhJ-9dZWGrvAEDLKmXRSBloGiyHAtatsxtNJE9Lylvp7BojV1epkjw","author":[{"family":"Norli","given":"Petter"},{"family":"Frijlink","given":"Martijn"},{"family":"Standal","given":"Øyvind K.-V."},{"family":"Bjåstad","given":"Tore Grüner"},{"family":"Prieur","given":"Fabrice"},{"family":"Vallée","given":"Emilie"}],"accessed":{"date-parts":[["2025",3,28]]},"issued":{"date-parts":[["2018",10]]}}}],"schema":"https://github.com/citation-style-language/schema/raw/master/csl-citation.json"} </w:instrText>
      </w:r>
      <w:r w:rsidR="00CE21A4">
        <w:fldChar w:fldCharType="separate"/>
      </w:r>
      <w:r w:rsidR="003649D0" w:rsidRPr="003649D0">
        <w:rPr>
          <w:rFonts w:cs="Times New Roman"/>
        </w:rPr>
        <w:t>[56]</w:t>
      </w:r>
      <w:r w:rsidR="00CE21A4">
        <w:fldChar w:fldCharType="end"/>
      </w:r>
      <w:r w:rsidR="00CE21A4">
        <w:t xml:space="preserve">. Ultrasonic signals were analyzed to monitor cracks </w:t>
      </w:r>
      <w:r w:rsidR="00B95264">
        <w:t xml:space="preserve">as deep as 5 mm </w:t>
      </w:r>
      <w:r w:rsidR="00B95264">
        <w:fldChar w:fldCharType="begin"/>
      </w:r>
      <w:r w:rsidR="00B80BA0">
        <w:instrText xml:space="preserve"> ADDIN ZOTERO_ITEM CSL_CITATION {"citationID":"6AvfP75i","properties":{"formattedCitation":"[55]","plainCitation":"[55]","noteIndex":0},"citationItems":[{"id":"bx1OfoRG/tEldksS1","uris":["http://zotero.org/users/local/XSPvld24/items/FB7VFUI8"],"itemData":{"id":38,"type":"article-journal","abstract":"Point-focusing electromagnetic-acoustic transducers (PF-EMATs) for shear-vertical (SV) waves were developed for crack inspection of stainless-steel pipes. The transducer has improved defect detectability by accumulating SV waves generated by concentric line sources at a focal point in phase. An optimum frequency for defect detection was found to be 2MHz, with which a crack of 0.5mm depth near a weld was clearly detected. The EMAT exhibited defect detectability comparable to that of a conventional phased-array piezoelectric transducer, indicating that this new EMAT is highly practical for the non-contacting evaluation of stress-corrosion cracking in stainless steels.","container-title":"NDT &amp; E International","DOI":"10.1016/j.ndteint.2016.06.005","ISSN":"0963-8695","journalAbbreviation":"NDT &amp; E International","page":"88-93","source":"ScienceDirect","title":"Inspection of stress corrosion cracking in welded stainless steel pipe using point-focusing electromagnetic-acoustic transducer","volume":"83","author":[{"family":"Nakamura","given":"Nobutomo"},{"family":"Ashida","given":"Kazuhiro"},{"family":"Takishita","given":"Takashi"},{"family":"Ogi","given":"Hirotsugu"},{"family":"Hirao","given":"Masahiko"}],"issued":{"date-parts":[["2016",10,1]]}}}],"schema":"https://github.com/citation-style-language/schema/raw/master/csl-citation.json"} </w:instrText>
      </w:r>
      <w:r w:rsidR="00B95264">
        <w:fldChar w:fldCharType="separate"/>
      </w:r>
      <w:r w:rsidR="003649D0" w:rsidRPr="003649D0">
        <w:rPr>
          <w:rFonts w:cs="Times New Roman"/>
        </w:rPr>
        <w:t>[55]</w:t>
      </w:r>
      <w:r w:rsidR="00B95264">
        <w:fldChar w:fldCharType="end"/>
      </w:r>
      <w:r w:rsidR="00B95264">
        <w:t xml:space="preserve"> at</w:t>
      </w:r>
      <w:r w:rsidR="00CE21A4">
        <w:t xml:space="preserve"> high spatial resolution (mm-scale or sub-mm-scale). The lengths of the inspected pipes ranged from </w:t>
      </w:r>
      <w:r w:rsidR="00D74A74" w:rsidRPr="00224AB2">
        <w:t>50 mm</w:t>
      </w:r>
      <w:r w:rsidR="00D74A74">
        <w:t xml:space="preserve"> </w:t>
      </w:r>
      <w:r w:rsidR="00D74A74">
        <w:fldChar w:fldCharType="begin"/>
      </w:r>
      <w:r w:rsidR="00B80BA0">
        <w:instrText xml:space="preserve"> ADDIN ZOTERO_ITEM CSL_CITATION {"citationID":"HAwJDlT9","properties":{"formattedCitation":"[54]","plainCitation":"[54]","noteIndex":0},"citationItems":[{"id":"bx1OfoRG/vMmCSNon","uris":["http://zotero.org/users/10495654/items/A4PAT999"],"itemData":{"id":912,"type":"article-journal","abstract":"In this work a method is presented for detecting and locating stress corrosion cracking (SCC) in stainless steel pipe samples. The method combines laser generation and either laser or electromagnetic acoustic transducer (EMAT) detection, scanning the generation point across the sample surface. Using laser-generated ultrasonic waves that interact with the cracks, and performing time–frequency analysis techniques to examine changes in the generated wavemodes, surface plots that clearly resolve the spatial extent and geometric alignment of the cracks are created and presented here. The method is demonstrated using components removed from service after exhibiting SCC.","container-title":"Corrosion Science","DOI":"10.1016/j.corsci.2013.10.018","ISSN":"0010-938X","journalAbbreviation":"Corrosion Science","page":"335-342","source":"ScienceDirect","title":"Stress corrosion cracking detection using non-contact ultrasonic techniques","volume":"78","author":[{"family":"Hernandez-Valle","given":"F."},{"family":"Clough","given":"A. R."},{"family":"Edwards","given":"R. S."}],"issued":{"date-parts":[["2014",1,1]]}}}],"schema":"https://github.com/citation-style-language/schema/raw/master/csl-citation.json"} </w:instrText>
      </w:r>
      <w:r w:rsidR="00D74A74">
        <w:fldChar w:fldCharType="separate"/>
      </w:r>
      <w:r w:rsidR="003649D0" w:rsidRPr="003649D0">
        <w:rPr>
          <w:rFonts w:cs="Times New Roman"/>
        </w:rPr>
        <w:t>[54]</w:t>
      </w:r>
      <w:r w:rsidR="00D74A74">
        <w:fldChar w:fldCharType="end"/>
      </w:r>
      <w:r w:rsidR="00D74A74">
        <w:t xml:space="preserve"> to 700 mm</w:t>
      </w:r>
      <w:r w:rsidR="00DA118C">
        <w:rPr>
          <w:rFonts w:hint="eastAsia"/>
        </w:rPr>
        <w:t xml:space="preserve"> </w:t>
      </w:r>
      <w:r w:rsidR="00D71271">
        <w:fldChar w:fldCharType="begin"/>
      </w:r>
      <w:r w:rsidR="00B80BA0">
        <w:instrText xml:space="preserve"> ADDIN ZOTERO_ITEM CSL_CITATION {"citationID":"a2i9j0hmi9f","properties":{"unsorted":false,"formattedCitation":"[53,56]","plainCitation":"[53,56]","noteIndex":0},"citationItems":[{"id":"bx1OfoRG/9wI41imp","uris":["http://zotero.org/users/10495654/items/TFWYWRJK"],"itemData":{"id":914,"type":"paper-conference","abstract":"Stress corrosion cracking (SCC) is a serious threat to gas pipelines. Current in-line inspection tools have issues with the detection and sizing of small cracks. Advances in gas-coupled broadband ultrasound enable new detection methods based on Guided Ultrasonic Waves (GUW). Recently, the potential to detect SCC using Halfwave’s ART Scan® tool was successfully demonstrated on real pipe samples with SCC, submerged in water [1]. In this study, the ultrasonic detection of SCC is experimentally demonstrated, using pressurized gas at 60 bar as acoustic coupling medium. A custom-made test scanner with 32 transmit/receive channels was developed to perform circumferential scans of 425 mm × 60° from the inside of pipe samples of diameters close to 36 inches. The gaseous atmosphere of 60 bar (nitrogen) required the experiments to be conducted inside a pressure tank that contained both the test scanner and pipe samples. Broad-band pulses were transmitted, and signals were received from all scan positions. Processed parameters like spectral power and wall thickness estimates were calculated. 2D plots of processed parameters and reconstructed image results demonstrated the detection and sizing potential for real cracks, crack fields, and other surface irregularities.","container-title":"2019 IEEE International Ultrasonics Symposium (IUS)","DOI":"10.1109/ULTSYM.2019.8925831","event-title":"2019 IEEE International Ultrasonics Symposium (IUS)","note":"ISSN: 1948-5727","page":"1624-1627","source":"IEEE Xplore","title":"Ultrasonic detection of stress corrosion cracks in pipe samples in gaseous atmosphere","URL":"https://ieeexplore.ieee.org/abstract/document/8925831?casa_token=r73WWyrTPg0AAAAA:9RkitarMYCICb6Kb0GB3upKcO0WxrdR5xuFWntuFTRh2Zkv2xMCXA-I4_q5VgwzURPMQ02s","author":[{"family":"Norli","given":"Petter"},{"family":"Vallée","given":"Emilie"},{"family":"Aanes","given":"Magne"},{"family":"Prieur","given":"Fabrice"},{"family":"Bjåstad","given":"Tore Grüner"},{"family":"Standal","given":"Øyvind K.-V."},{"family":"Brende","given":"Ole Martin"},{"family":"Frijlink","given":"Martijn"}],"accessed":{"date-parts":[["2025",3,25]]},"issued":{"date-parts":[["2019",10]]}},"locator":null,"label":null,"suppress-author":null,"prefix":null,"suffix":null},{"id":"bx1OfoRG/W7UK7uc2","uris":["http://zotero.org/users/local/XSPvld24/items/2UM3HZ96"],"itemData":{"id":36,"type":"paper-conference","abstract":"Stress corrosion cracking (SCC) is a serious problem in gas pipelines. The detection of such cracks are difficult with currently available in-line inspection technologies. Recent work demonstrated the crack detection potential of using guided waves and gas-coupled broad band ultrasound by experimental detection of machined crack-like defects based on Halfwave's ART Scan® tool [1]. The present study experimentally investigated the detection of real SCC, with crack depths of up to 4.3 mm, on a real pipe, with a nominal wall thickness of 12.7mm, using broadband (0.3-1.3 MHz) transducers in a pitch-catch set-up. Acoustic signals were received by eight transducers, surrounding the transmitter, at cylindrical scan locations, and different processing parameters were extracted. 2D parameter scans displayed the crack and pitting corrosion areas. The summed power parameter resulted in signal differences of up to 8 dB for the crack area as compared to the surrounding area. In conclusion, the detection of real SCC by using an ART Scan® based set-up was successfully demonstrated on a real pipe section in water.","container-title":"2018 IEEE International Ultrasonics Symposium (IUS)","DOI":"10.1109/ULTSYM.2018.8579864","event-title":"2018 IEEE International Ultrasonics Symposium (IUS)","note":"ISSN: 1948-5727","page":"1-4","source":"IEEE Xplore","title":"Ultrasonic Detection of Stress Corrosion Cracks in Pipe Samples Using Guided Waves","URL":"https://ieeexplore.ieee.org/abstract/document/8579864?casa_token=7VHiZjs913oAAAAA:2J2oAex4AA1cPHB58DhJ-9dZWGrvAEDLKmXRSBloGiyHAtatsxtNJE9Lylvp7BojV1epkjw","author":[{"family":"Norli","given":"Petter"},{"family":"Frijlink","given":"Martijn"},{"family":"Standal","given":"Øyvind K.-V."},{"family":"Bjåstad","given":"Tore Grüner"},{"family":"Prieur","given":"Fabrice"},{"family":"Vallée","given":"Emilie"}],"accessed":{"date-parts":[["2025",3,28]]},"issued":{"date-parts":[["2018",10]]}},"locator":null,"label":null,"suppress-author":null,"prefix":null,"suffix":null}],"schema":"https://github.com/citation-style-language/schema/raw/master/csl-citation.json"} </w:instrText>
      </w:r>
      <w:r w:rsidR="00D71271">
        <w:fldChar w:fldCharType="separate"/>
      </w:r>
      <w:r w:rsidR="00771B8B" w:rsidRPr="00771B8B">
        <w:rPr>
          <w:rFonts w:cs="Times New Roman"/>
        </w:rPr>
        <w:t>[53,56]</w:t>
      </w:r>
      <w:r w:rsidR="00D71271">
        <w:fldChar w:fldCharType="end"/>
      </w:r>
      <w:r w:rsidR="00D74A74">
        <w:t xml:space="preserve">, and the diameters ranged from 35 mm </w:t>
      </w:r>
      <w:r w:rsidR="00D74A74">
        <w:fldChar w:fldCharType="begin"/>
      </w:r>
      <w:r w:rsidR="00B80BA0">
        <w:instrText xml:space="preserve"> ADDIN ZOTERO_ITEM CSL_CITATION {"citationID":"TpTev7KR","properties":{"formattedCitation":"[55]","plainCitation":"[55]","noteIndex":0},"citationItems":[{"id":"bx1OfoRG/tEldksS1","uris":["http://zotero.org/users/local/XSPvld24/items/FB7VFUI8"],"itemData":{"id":38,"type":"article-journal","abstract":"Point-focusing electromagnetic-acoustic transducers (PF-EMATs) for shear-vertical (SV) waves were developed for crack inspection of stainless-steel pipes. The transducer has improved defect detectability by accumulating SV waves generated by concentric line sources at a focal point in phase. An optimum frequency for defect detection was found to be 2MHz, with which a crack of 0.5mm depth near a weld was clearly detected. The EMAT exhibited defect detectability comparable to that of a conventional phased-array piezoelectric transducer, indicating that this new EMAT is highly practical for the non-contacting evaluation of stress-corrosion cracking in stainless steels.","container-title":"NDT &amp; E International","DOI":"10.1016/j.ndteint.2016.06.005","ISSN":"0963-8695","journalAbbreviation":"NDT &amp; E International","page":"88-93","source":"ScienceDirect","title":"Inspection of stress corrosion cracking in welded stainless steel pipe using point-focusing electromagnetic-acoustic transducer","volume":"83","author":[{"family":"Nakamura","given":"Nobutomo"},{"family":"Ashida","given":"Kazuhiro"},{"family":"Takishita","given":"Takashi"},{"family":"Ogi","given":"Hirotsugu"},{"family":"Hirao","given":"Masahiko"}],"issued":{"date-parts":[["2016",10,1]]}}}],"schema":"https://github.com/citation-style-language/schema/raw/master/csl-citation.json"} </w:instrText>
      </w:r>
      <w:r w:rsidR="00D74A74">
        <w:fldChar w:fldCharType="separate"/>
      </w:r>
      <w:r w:rsidR="003649D0" w:rsidRPr="003649D0">
        <w:rPr>
          <w:rFonts w:cs="Times New Roman"/>
        </w:rPr>
        <w:t>[55]</w:t>
      </w:r>
      <w:r w:rsidR="00D74A74">
        <w:fldChar w:fldCharType="end"/>
      </w:r>
      <w:r w:rsidR="00D74A74">
        <w:t xml:space="preserve"> to 966 mm </w:t>
      </w:r>
      <w:r w:rsidR="00D74A74">
        <w:fldChar w:fldCharType="begin"/>
      </w:r>
      <w:r w:rsidR="00B80BA0">
        <w:instrText xml:space="preserve"> ADDIN ZOTERO_ITEM CSL_CITATION {"citationID":"dk6NGUi0","properties":{"formattedCitation":"[53]","plainCitation":"[53]","noteIndex":0},"citationItems":[{"id":"bx1OfoRG/9wI41imp","uris":["http://zotero.org/users/10495654/items/TFWYWRJK"],"itemData":{"id":914,"type":"paper-conference","abstract":"Stress corrosion cracking (SCC) is a serious threat to gas pipelines. Current in-line inspection tools have issues with the detection and sizing of small cracks. Advances in gas-coupled broadband ultrasound enable new detection methods based on Guided Ultrasonic Waves (GUW). Recently, the potential to detect SCC using Halfwave’s ART Scan® tool was successfully demonstrated on real pipe samples with SCC, submerged in water [1]. In this study, the ultrasonic detection of SCC is experimentally demonstrated, using pressurized gas at 60 bar as acoustic coupling medium. A custom-made test scanner with 32 transmit/receive channels was developed to perform circumferential scans of 425 mm × 60° from the inside of pipe samples of diameters close to 36 inches. The gaseous atmosphere of 60 bar (nitrogen) required the experiments to be conducted inside a pressure tank that contained both the test scanner and pipe samples. Broad-band pulses were transmitted, and signals were received from all scan positions. Processed parameters like spectral power and wall thickness estimates were calculated. 2D plots of processed parameters and reconstructed image results demonstrated the detection and sizing potential for real cracks, crack fields, and other surface irregularities.","container-title":"2019 IEEE International Ultrasonics Symposium (IUS)","DOI":"10.1109/ULTSYM.2019.8925831","event-title":"2019 IEEE International Ultrasonics Symposium (IUS)","note":"ISSN: 1948-5727","page":"1624-1627","source":"IEEE Xplore","title":"Ultrasonic detection of stress corrosion cracks in pipe samples in gaseous atmosphere","URL":"https://ieeexplore.ieee.org/abstract/document/8925831?casa_token=r73WWyrTPg0AAAAA:9RkitarMYCICb6Kb0GB3upKcO0WxrdR5xuFWntuFTRh2Zkv2xMCXA-I4_q5VgwzURPMQ02s","author":[{"family":"Norli","given":"Petter"},{"family":"Vallée","given":"Emilie"},{"family":"Aanes","given":"Magne"},{"family":"Prieur","given":"Fabrice"},{"family":"Bjåstad","given":"Tore Grüner"},{"family":"Standal","given":"Øyvind K.-V."},{"family":"Brende","given":"Ole Martin"},{"family":"Frijlink","given":"Martijn"}],"accessed":{"date-parts":[["2025",3,25]]},"issued":{"date-parts":[["2019",10]]}}}],"schema":"https://github.com/citation-style-language/schema/raw/master/csl-citation.json"} </w:instrText>
      </w:r>
      <w:r w:rsidR="00D74A74">
        <w:fldChar w:fldCharType="separate"/>
      </w:r>
      <w:r w:rsidR="003649D0" w:rsidRPr="003649D0">
        <w:rPr>
          <w:rFonts w:cs="Times New Roman"/>
        </w:rPr>
        <w:t>[53]</w:t>
      </w:r>
      <w:r w:rsidR="00D74A74">
        <w:fldChar w:fldCharType="end"/>
      </w:r>
      <w:r w:rsidR="00D74A74">
        <w:t>.</w:t>
      </w:r>
    </w:p>
    <w:p w14:paraId="7ED75BCF" w14:textId="2A37FE1A" w:rsidR="003A4994" w:rsidRPr="007849D1" w:rsidRDefault="003A4994" w:rsidP="003D231B">
      <w:pPr>
        <w:widowControl w:val="0"/>
        <w:spacing w:line="478" w:lineRule="auto"/>
        <w:ind w:firstLine="432"/>
        <w:rPr>
          <w:color w:val="EE0000"/>
        </w:rPr>
      </w:pPr>
      <w:r>
        <w:t>The</w:t>
      </w:r>
      <w:r w:rsidRPr="008674B9">
        <w:t xml:space="preserve"> </w:t>
      </w:r>
      <w:r>
        <w:t>UT approaches</w:t>
      </w:r>
      <w:r w:rsidRPr="008674B9">
        <w:t xml:space="preserve"> </w:t>
      </w:r>
      <w:r>
        <w:t xml:space="preserve">can be </w:t>
      </w:r>
      <w:r>
        <w:rPr>
          <w:rFonts w:hint="eastAsia"/>
        </w:rPr>
        <w:t xml:space="preserve">further </w:t>
      </w:r>
      <w:r>
        <w:t>categorized into</w:t>
      </w:r>
      <w:r w:rsidRPr="008674B9">
        <w:t xml:space="preserve"> gas-coupled</w:t>
      </w:r>
      <w:r>
        <w:t xml:space="preserve"> UT</w:t>
      </w:r>
      <w:r w:rsidRPr="008674B9">
        <w:t>, liquid</w:t>
      </w:r>
      <w:r>
        <w:t>-</w:t>
      </w:r>
      <w:r w:rsidRPr="008674B9">
        <w:t xml:space="preserve">coupled </w:t>
      </w:r>
      <w:r>
        <w:t>UT</w:t>
      </w:r>
      <w:r w:rsidRPr="008674B9">
        <w:t xml:space="preserve">, laser </w:t>
      </w:r>
      <w:r>
        <w:t>UT,</w:t>
      </w:r>
      <w:r w:rsidRPr="008674B9">
        <w:t xml:space="preserve"> and EMAT</w:t>
      </w:r>
      <w:r>
        <w:t xml:space="preserve"> approaches</w:t>
      </w:r>
      <w:r w:rsidRPr="008674B9">
        <w:t>.</w:t>
      </w:r>
      <w:r w:rsidR="00EE36A6" w:rsidRPr="00EE36A6">
        <w:t xml:space="preserve"> </w:t>
      </w:r>
      <w:r w:rsidR="00B80BA0" w:rsidRPr="003543D3">
        <w:rPr>
          <w:color w:val="EE0000"/>
        </w:rPr>
        <w:t>Gas-coupled UT employs high-pressure gas as the acoustic coupling medium to excite and sense guided ultrasonic waves in pipeline walls</w:t>
      </w:r>
      <w:r w:rsidR="00CD4675" w:rsidRPr="00B80BA0">
        <w:rPr>
          <w:rFonts w:hint="eastAsia"/>
          <w:color w:val="EE0000"/>
        </w:rPr>
        <w:t xml:space="preserve"> </w:t>
      </w:r>
      <w:r w:rsidR="00CD4675" w:rsidRPr="00B80BA0">
        <w:rPr>
          <w:color w:val="EE0000"/>
        </w:rPr>
        <w:fldChar w:fldCharType="begin"/>
      </w:r>
      <w:r w:rsidR="00B80BA0" w:rsidRPr="00B80BA0">
        <w:rPr>
          <w:color w:val="EE0000"/>
        </w:rPr>
        <w:instrText xml:space="preserve"> ADDIN ZOTERO_ITEM CSL_CITATION {"citationID":"ao1rhc86f0","properties":{"formattedCitation":"[53]","plainCitation":"[53]","noteIndex":0},"citationItems":[{"id":"bx1OfoRG/9wI41imp","uris":["http://zotero.org/users/10495654/items/TFWYWRJK"],"itemData":{"id":"nLl4NqIH/bHG0Itl7","type":"paper-conference","abstract":"Stress corrosion cracking (SCC) is a serious threat to gas pipelines. Current in-line inspection tools have issues with the detection and sizing of small cracks. Advances in gas-coupled broadband ultrasound enable new detection methods based on Guided Ultrasonic Waves (GUW). Recently, the potential to detect SCC using Halfwave’s ART Scan® tool was successfully demonstrated on real pipe samples with SCC, submerged in water [1]. In this study, the ultrasonic detection of SCC is experimentally demonstrated, using pressurized gas at 60 bar as acoustic coupling medium. A custom-made test scanner with 32 transmit/receive channels was developed to perform circumferential scans of 425 mm × 60° from the inside of pipe samples of diameters close to 36 inches. The gaseous atmosphere of 60 bar (nitrogen) required the experiments to be conducted inside a pressure tank that contained both the test scanner and pipe samples. Broad-band pulses were transmitted, and signals were received from all scan positions. Processed parameters like spectral power and wall thickness estimates were calculated. 2D plots of processed parameters and reconstructed image results demonstrated the detection and sizing potential for real cracks, crack fields, and other surface irregularities.","container-title":"2019 IEEE International Ultrasonics Symposium (IUS)","DOI":"10.1109/ULTSYM.2019.8925831","event-title":"2019 IEEE International Ultrasonics Symposium (IUS)","note":"ISSN: 1948-5727","page":"1624-1627","source":"IEEE Xplore","title":"Ultrasonic detection of stress corrosion cracks in pipe samples in gaseous atmosphere","URL":"https://ieeexplore.ieee.org/abstract/document/8925831?casa_token=r73WWyrTPg0AAAAA:9RkitarMYCICb6Kb0GB3upKcO0WxrdR5xuFWntuFTRh2Zkv2xMCXA-I4_q5VgwzURPMQ02s","author":[{"family":"Norli","given":"Petter"},{"family":"Vallée","given":"Emilie"},{"family":"Aanes","given":"Magne"},{"family":"Prieur","given":"Fabrice"},{"family":"Bjåstad","given":"Tore Grüner"},{"family":"Standal","given":"Øyvind K.-V."},{"family":"Brende","given":"Ole Martin"},{"family":"Frijlink","given":"Martijn"}],"accessed":{"date-parts":[["2025",3,25]]},"issued":{"date-parts":[["2019",10]]}}}],"schema":"https://github.com/citation-style-language/schema/raw/master/csl-citation.json"} </w:instrText>
      </w:r>
      <w:r w:rsidR="00CD4675" w:rsidRPr="00B80BA0">
        <w:rPr>
          <w:color w:val="EE0000"/>
        </w:rPr>
        <w:fldChar w:fldCharType="separate"/>
      </w:r>
      <w:r w:rsidR="00F83D2F" w:rsidRPr="003543D3">
        <w:rPr>
          <w:rFonts w:cs="Times New Roman"/>
          <w:color w:val="EE0000"/>
          <w:kern w:val="0"/>
        </w:rPr>
        <w:t>[53]</w:t>
      </w:r>
      <w:r w:rsidR="00CD4675" w:rsidRPr="00B80BA0">
        <w:rPr>
          <w:color w:val="EE0000"/>
        </w:rPr>
        <w:fldChar w:fldCharType="end"/>
      </w:r>
      <w:r w:rsidR="00EE36A6" w:rsidRPr="00B80BA0">
        <w:rPr>
          <w:color w:val="EE0000"/>
        </w:rPr>
        <w:t>.</w:t>
      </w:r>
      <w:r w:rsidR="00EE36A6" w:rsidRPr="00EE36A6">
        <w:rPr>
          <w:color w:val="EE0000"/>
        </w:rPr>
        <w:t xml:space="preserve"> </w:t>
      </w:r>
      <w:r w:rsidR="00B80BA0" w:rsidRPr="00B80BA0">
        <w:rPr>
          <w:color w:val="EE0000"/>
        </w:rPr>
        <w:t xml:space="preserve">Broadband ultrasonic waves are transmitted through pressurized gas and transmitted into the pipe wall, where guided </w:t>
      </w:r>
      <w:r w:rsidR="00B80BA0" w:rsidRPr="00B80BA0">
        <w:rPr>
          <w:color w:val="EE0000"/>
        </w:rPr>
        <w:lastRenderedPageBreak/>
        <w:t>wave modes propagate along the pipeline</w:t>
      </w:r>
      <w:r w:rsidR="007849D1" w:rsidRPr="00B80BA0">
        <w:rPr>
          <w:rFonts w:hint="eastAsia"/>
          <w:color w:val="EE0000"/>
        </w:rPr>
        <w:t xml:space="preserve"> </w:t>
      </w:r>
      <w:r w:rsidR="007849D1" w:rsidRPr="00B80BA0">
        <w:rPr>
          <w:color w:val="EE0000"/>
        </w:rPr>
        <w:fldChar w:fldCharType="begin"/>
      </w:r>
      <w:r w:rsidR="00B80BA0" w:rsidRPr="00B80BA0">
        <w:rPr>
          <w:color w:val="EE0000"/>
        </w:rPr>
        <w:instrText xml:space="preserve"> ADDIN ZOTERO_ITEM CSL_CITATION {"citationID":"a2c308bqqk5","properties":{"formattedCitation":"[56]","plainCitation":"[56]","noteIndex":0},"citationItems":[{"id":"bx1OfoRG/W7UK7uc2","uris":["http://zotero.org/users/local/XSPvld24/items/2UM3HZ96"],"itemData":{"id":"nLl4NqIH/aLQKLyaH","type":"paper-conference","abstract":"Stress corrosion cracking (SCC) is a serious problem in gas pipelines. The detection of such cracks are difficult with currently available in-line inspection technologies. Recent work demonstrated the crack detection potential of using guided waves and gas-coupled broad band ultrasound by experimental detection of machined crack-like defects based on Halfwave's ART Scan® tool [1]. The present study experimentally investigated the detection of real SCC, with crack depths of up to 4.3 mm, on a real pipe, with a nominal wall thickness of 12.7mm, using broadband (0.3-1.3 MHz) transducers in a pitch-catch set-up. Acoustic signals were received by eight transducers, surrounding the transmitter, at cylindrical scan locations, and different processing parameters were extracted. 2D parameter scans displayed the crack and pitting corrosion areas. The summed power parameter resulted in signal differences of up to 8 dB for the crack area as compared to the surrounding area. In conclusion, the detection of real SCC by using an ART Scan® based set-up was successfully demonstrated on a real pipe section in water.","container-title":"2018 IEEE International Ultrasonics Symposium (IUS)","DOI":"10.1109/ULTSYM.2018.8579864","event-title":"2018 IEEE International Ultrasonics Symposium (IUS)","note":"ISSN: 1948-5727","page":"1-4","source":"IEEE Xplore","title":"Ultrasonic Detection of Stress Corrosion Cracks in Pipe Samples Using Guided Waves","URL":"https://ieeexplore.ieee.org/abstract/document/8579864?casa_token=7VHiZjs913oAAAAA:2J2oAex4AA1cPHB58DhJ-9dZWGrvAEDLKmXRSBloGiyHAtatsxtNJE9Lylvp7BojV1epkjw","author":[{"family":"Norli","given":"Petter"},{"family":"Frijlink","given":"Martijn"},{"family":"Standal","given":"Øyvind K.-V."},{"family":"Bjåstad","given":"Tore Grüner"},{"family":"Prieur","given":"Fabrice"},{"family":"Vallée","given":"Emilie"}],"accessed":{"date-parts":[["2025",3,28]]},"issued":{"date-parts":[["2018",10]]}}}],"schema":"https://github.com/citation-style-language/schema/raw/master/csl-citation.json"} </w:instrText>
      </w:r>
      <w:r w:rsidR="007849D1" w:rsidRPr="00B80BA0">
        <w:rPr>
          <w:color w:val="EE0000"/>
        </w:rPr>
        <w:fldChar w:fldCharType="separate"/>
      </w:r>
      <w:r w:rsidR="00F83D2F" w:rsidRPr="003543D3">
        <w:rPr>
          <w:rFonts w:cs="Times New Roman"/>
          <w:color w:val="EE0000"/>
          <w:kern w:val="0"/>
        </w:rPr>
        <w:t>[56]</w:t>
      </w:r>
      <w:r w:rsidR="007849D1" w:rsidRPr="00B80BA0">
        <w:rPr>
          <w:color w:val="EE0000"/>
        </w:rPr>
        <w:fldChar w:fldCharType="end"/>
      </w:r>
      <w:r w:rsidR="00EE36A6" w:rsidRPr="00B80BA0">
        <w:rPr>
          <w:color w:val="EE0000"/>
        </w:rPr>
        <w:t xml:space="preserve">. </w:t>
      </w:r>
      <w:r w:rsidR="00B80BA0" w:rsidRPr="00B80BA0">
        <w:rPr>
          <w:color w:val="EE0000"/>
        </w:rPr>
        <w:t>Defects, especially SCC, cause scattering, mode conversion, and attenuation of the guided waves, resulting in reduced acoustic energy that leaked back into the gas and detected by receivers</w:t>
      </w:r>
      <w:r w:rsidR="007849D1" w:rsidRPr="00B80BA0">
        <w:rPr>
          <w:rFonts w:hint="eastAsia"/>
          <w:color w:val="EE0000"/>
        </w:rPr>
        <w:t xml:space="preserve"> </w:t>
      </w:r>
      <w:r w:rsidR="007849D1" w:rsidRPr="00B80BA0">
        <w:rPr>
          <w:color w:val="EE0000"/>
        </w:rPr>
        <w:fldChar w:fldCharType="begin"/>
      </w:r>
      <w:r w:rsidR="00B80BA0" w:rsidRPr="00B80BA0">
        <w:rPr>
          <w:color w:val="EE0000"/>
        </w:rPr>
        <w:instrText xml:space="preserve"> ADDIN ZOTERO_ITEM CSL_CITATION {"citationID":"a13b77aqsu5","properties":{"formattedCitation":"[57,58]","plainCitation":"[57,58]","noteIndex":0},"citationItems":[{"id":"bx1OfoRG/uKZJbYxy","uris":["http://zotero.org/users/10495654/items/QRBWV6W6"],"itemData":{"id":"nLl4NqIH/QlTIVpeF","type":"paper-conference","event-title":"Proceedings of Meetings on Acoustics","note":"issue: 1","publisher":"AIP Publishing","title":"Ultrasonic detection of stress corrosion cracks in gaseous atmosphere using Broadband transducers","volume":"38","author":[{"family":"Norli","given":"Petter"},{"family":"Vallée","given":"Emilie"},{"family":"Aanes","given":"Magne"},{"family":"Spilde","given":"Asbjørn"},{"family":"Duerud","given":"Henrik"},{"family":"Prieur","given":"Fabrice"},{"family":"Bjåstad","given":"Tore"},{"family":"Standal","given":"Øyvind"},{"family":"Frijlink","given":"Martijn"}],"issued":{"date-parts":[["2019"]]}}},{"id":"bx1OfoRG/F4pWAsMb","uris":["http://zotero.org/users/10495654/items/VYISATXF"],"itemData":{"id":"nLl4NqIH/i9vv4V7J","type":"paper-conference","event-title":"2020 IEEE International Ultrasonics Symposium (IUS)","ISBN":"1-7281-5448-0","page":"1-4","publisher":"IEEE","title":"Ultrasonic detection of crack defects in pipe samples with a 132-channel test scanner in gas","author":[{"family":"Norli","given":"Petter"},{"family":"Vallée","given":"Emilie"},{"family":"Aanes","given":"Magne"},{"family":"Prieur","given":"Fabrice"},{"family":"Bjåstad","given":"Tore Grüner"},{"family":"Standal","given":"Øyvind K-V"},{"family":"Brende","given":"Ole Martin"},{"family":"Frijlink","given":"Martijn"}],"issued":{"date-parts":[["2020"]]}}}],"schema":"https://github.com/citation-style-language/schema/raw/master/csl-citation.json"} </w:instrText>
      </w:r>
      <w:r w:rsidR="007849D1" w:rsidRPr="00B80BA0">
        <w:rPr>
          <w:color w:val="EE0000"/>
        </w:rPr>
        <w:fldChar w:fldCharType="separate"/>
      </w:r>
      <w:r w:rsidR="00F83D2F" w:rsidRPr="003543D3">
        <w:rPr>
          <w:rFonts w:cs="Times New Roman"/>
          <w:color w:val="EE0000"/>
          <w:kern w:val="0"/>
        </w:rPr>
        <w:t>[57,58]</w:t>
      </w:r>
      <w:r w:rsidR="007849D1" w:rsidRPr="00B80BA0">
        <w:rPr>
          <w:color w:val="EE0000"/>
        </w:rPr>
        <w:fldChar w:fldCharType="end"/>
      </w:r>
      <w:r w:rsidR="00EE36A6" w:rsidRPr="00B80BA0">
        <w:rPr>
          <w:color w:val="EE0000"/>
        </w:rPr>
        <w:t xml:space="preserve">. </w:t>
      </w:r>
      <w:r w:rsidR="00B80BA0" w:rsidRPr="00B80BA0">
        <w:rPr>
          <w:color w:val="EE0000"/>
        </w:rPr>
        <w:t>Liquid-coupled UT employs a liquid medium to achieve acoustic coupling, allowing ultrasonic shear waves to interrogate pipeline walls with high sensitivity to SCC. In in-line inspection applications, it has been shown to reliably detect and size axially oriented SCC longer than 30 mm and deeper than 1 mm</w:t>
      </w:r>
      <w:r w:rsidR="00EE36A6" w:rsidRPr="00B80BA0">
        <w:rPr>
          <w:color w:val="EE0000"/>
        </w:rPr>
        <w:t xml:space="preserve"> </w:t>
      </w:r>
      <w:r w:rsidR="00EE36A6" w:rsidRPr="003543D3">
        <w:rPr>
          <w:color w:val="EE0000"/>
        </w:rPr>
        <w:fldChar w:fldCharType="begin"/>
      </w:r>
      <w:r w:rsidR="00B80BA0" w:rsidRPr="003543D3">
        <w:rPr>
          <w:color w:val="EE0000"/>
        </w:rPr>
        <w:instrText xml:space="preserve"> ADDIN ZOTERO_ITEM CSL_CITATION {"citationID":"l1wMfTMz","properties":{"formattedCitation":"[59]","plainCitation":"[59]","noteIndex":0},"citationItems":[{"id":"bx1OfoRG/BjpFk8ip","uris":["http://zotero.org/users/10495654/items/L92WTLZA"],"itemData":{"id":776,"type":"paper-conference","event-title":"International Pipeline Conference","ISBN":"0-7918-4025-5","page":"V002T06A004","publisher":"American Society of Mechanical Engineers","title":"Detection and Verification of SCC in a Gas Transmission Pipeline","volume":"40252","author":[{"family":"Ashworth","given":"B"},{"family":"Uzelac","given":"Neb"},{"family":"Willems","given":"H"},{"family":"Barbian","given":"OA"}],"issued":{"date-parts":[["2000"]]}}}],"schema":"https://github.com/citation-style-language/schema/raw/master/csl-citation.json"} </w:instrText>
      </w:r>
      <w:r w:rsidR="00EE36A6" w:rsidRPr="003543D3">
        <w:rPr>
          <w:color w:val="EE0000"/>
        </w:rPr>
        <w:fldChar w:fldCharType="separate"/>
      </w:r>
      <w:r w:rsidR="00EE36A6" w:rsidRPr="003543D3">
        <w:rPr>
          <w:rFonts w:cs="Times New Roman"/>
          <w:color w:val="EE0000"/>
        </w:rPr>
        <w:t>[59]</w:t>
      </w:r>
      <w:r w:rsidR="00EE36A6" w:rsidRPr="003543D3">
        <w:rPr>
          <w:color w:val="EE0000"/>
        </w:rPr>
        <w:fldChar w:fldCharType="end"/>
      </w:r>
      <w:r w:rsidR="00EE36A6" w:rsidRPr="00B80BA0">
        <w:rPr>
          <w:color w:val="EE0000"/>
        </w:rPr>
        <w:t>.</w:t>
      </w:r>
      <w:r w:rsidR="007849D1">
        <w:rPr>
          <w:rFonts w:hint="eastAsia"/>
          <w:color w:val="EE0000"/>
        </w:rPr>
        <w:t xml:space="preserve"> </w:t>
      </w:r>
      <w:r>
        <w:t>L</w:t>
      </w:r>
      <w:r w:rsidRPr="008674B9">
        <w:t xml:space="preserve">aser </w:t>
      </w:r>
      <w:r>
        <w:t>d</w:t>
      </w:r>
      <w:r w:rsidRPr="008674B9">
        <w:t>oppler vibrometer</w:t>
      </w:r>
      <w:r>
        <w:t>s</w:t>
      </w:r>
      <w:r w:rsidRPr="008674B9">
        <w:t xml:space="preserve"> capture</w:t>
      </w:r>
      <w:r>
        <w:t xml:space="preserve">d </w:t>
      </w:r>
      <w:r w:rsidRPr="008674B9">
        <w:t xml:space="preserve">time-space wavefield data for </w:t>
      </w:r>
      <w:r>
        <w:t>monitoring</w:t>
      </w:r>
      <w:r w:rsidRPr="008674B9">
        <w:t xml:space="preserve"> SCC </w:t>
      </w:r>
      <w:r w:rsidRPr="008674B9">
        <w:fldChar w:fldCharType="begin"/>
      </w:r>
      <w:r w:rsidR="00B80BA0">
        <w:instrText xml:space="preserve"> ADDIN ZOTERO_ITEM CSL_CITATION {"citationID":"J3UwzkuV","properties":{"formattedCitation":"[60]","plainCitation":"[60]","noteIndex":0},"citationItems":[{"id":"bx1OfoRG/f8Zr2R4p","uris":["http://zotero.org/users/10495654/items/8JKDEC42"],"itemData":{"id":780,"type":"article-journal","container-title":"Journal of Nondestructive Evaluation, Diagnostics and Prognostics of Engineering Systems","ISSN":"2572-3901","issue":"3","journalAbbreviation":"Journal of Nondestructive Evaluation, Diagnostics and Prognostics of Engineering Systems","note":"publisher: American Society of Mechanical Engineers","page":"031003","title":"Nondestructive evaluation of stress corrosion cracking in a welded steel plate using guided ultrasonic waves","volume":"5","author":[{"family":"Ma","given":"Zhaoyun"},{"family":"Yu","given":"Lingyu"},{"family":"Chao","given":"Yuh J"},{"family":"Lam","given":"Poh-Sang"},{"family":"Sindelar","given":"Robert L"},{"family":"Duncan","given":"Andrew J"},{"family":"Truong","given":"Thanh-Tam"},{"family":"Verst","given":"Christopher"},{"family":"Sun","given":"Pei-Kang"},{"family":"Campbell","given":"Andrew"}],"issued":{"date-parts":[["2022"]]}}}],"schema":"https://github.com/citation-style-language/schema/raw/master/csl-citation.json"} </w:instrText>
      </w:r>
      <w:r w:rsidRPr="008674B9">
        <w:fldChar w:fldCharType="separate"/>
      </w:r>
      <w:r w:rsidR="00EF05DC" w:rsidRPr="00EF05DC">
        <w:rPr>
          <w:rFonts w:cs="Times New Roman"/>
        </w:rPr>
        <w:t>[60]</w:t>
      </w:r>
      <w:r w:rsidRPr="008674B9">
        <w:fldChar w:fldCharType="end"/>
      </w:r>
      <w:r w:rsidRPr="008674B9">
        <w:t>.</w:t>
      </w:r>
      <w:r>
        <w:t xml:space="preserve"> U</w:t>
      </w:r>
      <w:r w:rsidRPr="008674B9">
        <w:t xml:space="preserve">sing a dense distribution of EMAT sensors </w:t>
      </w:r>
      <w:r>
        <w:t>on</w:t>
      </w:r>
      <w:r w:rsidRPr="008674B9">
        <w:t xml:space="preserve"> the pipe </w:t>
      </w:r>
      <w:r>
        <w:t>achieved</w:t>
      </w:r>
      <w:r w:rsidRPr="008674B9">
        <w:t xml:space="preserve"> high-resolution imaging of the pipe wall</w:t>
      </w:r>
      <w:r>
        <w:t xml:space="preserve"> for monitoring</w:t>
      </w:r>
      <w:r w:rsidRPr="008674B9">
        <w:t xml:space="preserve"> </w:t>
      </w:r>
      <w:r>
        <w:t xml:space="preserve">the </w:t>
      </w:r>
      <w:r w:rsidRPr="008674B9">
        <w:t>growth of cracks.</w:t>
      </w:r>
      <w:r>
        <w:t xml:space="preserve"> L</w:t>
      </w:r>
      <w:r w:rsidRPr="008674B9">
        <w:t xml:space="preserve">aser </w:t>
      </w:r>
      <w:r>
        <w:t xml:space="preserve">UT and </w:t>
      </w:r>
      <w:r w:rsidRPr="008674B9">
        <w:t xml:space="preserve">EMAT </w:t>
      </w:r>
      <w:r>
        <w:t>were combined to</w:t>
      </w:r>
      <w:r w:rsidRPr="008674B9">
        <w:t xml:space="preserve"> enhance crack detection</w:t>
      </w:r>
      <w:r w:rsidRPr="008674B9" w:rsidDel="00435A80">
        <w:t xml:space="preserve"> </w:t>
      </w:r>
      <w:r>
        <w:t xml:space="preserve">accuracy and </w:t>
      </w:r>
      <w:r w:rsidRPr="008674B9">
        <w:t xml:space="preserve">resolution </w:t>
      </w:r>
      <w:r>
        <w:t>for</w:t>
      </w:r>
      <w:r w:rsidRPr="008674B9">
        <w:t xml:space="preserve"> crack size and shape</w:t>
      </w:r>
      <w:r>
        <w:rPr>
          <w:rFonts w:hint="eastAsia"/>
        </w:rPr>
        <w:t xml:space="preserve"> </w:t>
      </w:r>
      <w:r>
        <w:fldChar w:fldCharType="begin"/>
      </w:r>
      <w:r w:rsidR="00B80BA0">
        <w:instrText xml:space="preserve"> ADDIN ZOTERO_ITEM CSL_CITATION {"citationID":"amvp412imv","properties":{"unsorted":false,"formattedCitation":"[54]","plainCitation":"[54]","noteIndex":0},"citationItems":[{"id":"bx1OfoRG/vMmCSNon","uris":["http://zotero.org/users/10495654/items/A4PAT999"],"itemData":{"id":912,"type":"article-journal","abstract":"In this work a method is presented for detecting and locating stress corrosion cracking (SCC) in stainless steel pipe samples. The method combines laser generation and either laser or electromagnetic acoustic transducer (EMAT) detection, scanning the generation point across the sample surface. Using laser-generated ultrasonic waves that interact with the cracks, and performing time–frequency analysis techniques to examine changes in the generated wavemodes, surface plots that clearly resolve the spatial extent and geometric alignment of the cracks are created and presented here. The method is demonstrated using components removed from service after exhibiting SCC.","container-title":"Corrosion Science","DOI":"10.1016/j.corsci.2013.10.018","ISSN":"0010-938X","journalAbbreviation":"Corrosion Science","page":"335-342","source":"ScienceDirect","title":"Stress corrosion cracking detection using non-contact ultrasonic techniques","volume":"78","author":[{"family":"Hernandez-Valle","given":"F."},{"family":"Clough","given":"A. R."},{"family":"Edwards","given":"R. S."}],"issued":{"date-parts":[["2014",1,1]]}}}],"schema":"https://github.com/citation-style-language/schema/raw/master/csl-citation.json"} </w:instrText>
      </w:r>
      <w:r>
        <w:fldChar w:fldCharType="separate"/>
      </w:r>
      <w:r w:rsidR="003649D0" w:rsidRPr="003649D0">
        <w:rPr>
          <w:rFonts w:cs="Times New Roman"/>
        </w:rPr>
        <w:t>[54]</w:t>
      </w:r>
      <w:r>
        <w:fldChar w:fldCharType="end"/>
      </w:r>
      <w:r w:rsidRPr="008674B9">
        <w:t xml:space="preserve">. These </w:t>
      </w:r>
      <w:r>
        <w:t>UT approaches</w:t>
      </w:r>
      <w:r w:rsidRPr="008674B9">
        <w:t xml:space="preserve"> not only </w:t>
      </w:r>
      <w:r>
        <w:t>detected</w:t>
      </w:r>
      <w:r w:rsidRPr="008674B9">
        <w:t xml:space="preserve"> crack</w:t>
      </w:r>
      <w:r>
        <w:t>s</w:t>
      </w:r>
      <w:r w:rsidRPr="008674B9">
        <w:t xml:space="preserve"> in pipelines but also improved </w:t>
      </w:r>
      <w:r>
        <w:t xml:space="preserve">the </w:t>
      </w:r>
      <w:r w:rsidRPr="008674B9">
        <w:t>ability</w:t>
      </w:r>
      <w:r>
        <w:t xml:space="preserve"> to determine</w:t>
      </w:r>
      <w:r w:rsidRPr="008674B9">
        <w:t xml:space="preserve"> crack shape, size, and distribution.</w:t>
      </w:r>
    </w:p>
    <w:p w14:paraId="16A172F1" w14:textId="3C7D4A59" w:rsidR="004516F6" w:rsidRPr="0062787E" w:rsidRDefault="00B12663" w:rsidP="003D231B">
      <w:pPr>
        <w:widowControl w:val="0"/>
        <w:spacing w:line="478" w:lineRule="auto"/>
        <w:ind w:firstLine="432"/>
        <w:rPr>
          <w:color w:val="000000" w:themeColor="text1"/>
        </w:rPr>
      </w:pPr>
      <w:r w:rsidRPr="0062787E">
        <w:rPr>
          <w:color w:val="000000" w:themeColor="text1"/>
        </w:rPr>
        <w:t xml:space="preserve">Conventional linear UT is effective in detecting </w:t>
      </w:r>
      <w:r w:rsidR="004516F6" w:rsidRPr="0062787E">
        <w:rPr>
          <w:color w:val="000000" w:themeColor="text1"/>
        </w:rPr>
        <w:t>major</w:t>
      </w:r>
      <w:r w:rsidRPr="0062787E">
        <w:rPr>
          <w:color w:val="000000" w:themeColor="text1"/>
        </w:rPr>
        <w:t xml:space="preserve"> cracks but has limited sensitivity to microcracks. </w:t>
      </w:r>
      <w:r w:rsidR="004516F6" w:rsidRPr="0062787E">
        <w:rPr>
          <w:color w:val="000000" w:themeColor="text1"/>
        </w:rPr>
        <w:t>To enhance the ability to monitor microcracks</w:t>
      </w:r>
      <w:r w:rsidRPr="0062787E">
        <w:rPr>
          <w:color w:val="000000" w:themeColor="text1"/>
        </w:rPr>
        <w:t>, nonlinear</w:t>
      </w:r>
      <w:r w:rsidRPr="0062787E" w:rsidDel="00435A80">
        <w:rPr>
          <w:color w:val="000000" w:themeColor="text1"/>
        </w:rPr>
        <w:t xml:space="preserve"> </w:t>
      </w:r>
      <w:r w:rsidRPr="0062787E">
        <w:rPr>
          <w:color w:val="000000" w:themeColor="text1"/>
        </w:rPr>
        <w:t xml:space="preserve">UT has </w:t>
      </w:r>
      <w:r w:rsidR="004516F6" w:rsidRPr="0062787E">
        <w:rPr>
          <w:color w:val="000000" w:themeColor="text1"/>
        </w:rPr>
        <w:t>been developed and applied to monitor SCC</w:t>
      </w:r>
      <w:r w:rsidR="0061190C" w:rsidRPr="0062787E">
        <w:rPr>
          <w:color w:val="000000" w:themeColor="text1"/>
        </w:rPr>
        <w:t xml:space="preserve"> </w:t>
      </w:r>
      <w:r w:rsidR="0061190C" w:rsidRPr="0062787E">
        <w:rPr>
          <w:color w:val="000000" w:themeColor="text1"/>
        </w:rPr>
        <w:fldChar w:fldCharType="begin"/>
      </w:r>
      <w:r w:rsidR="00B80BA0">
        <w:rPr>
          <w:color w:val="000000" w:themeColor="text1"/>
        </w:rPr>
        <w:instrText xml:space="preserve"> ADDIN ZOTERO_ITEM CSL_CITATION {"citationID":"WC1XyMg6","properties":{"formattedCitation":"[61,62]","plainCitation":"[61,62]","noteIndex":0},"citationItems":[{"id":"bx1OfoRG/Np7kRoT1","uris":["http://zotero.org/users/16015205/items/UAJR8BI3"],"itemData":{"id":740,"type":"article-journal","abstract":"Nonlinear ultrasound (NLU) has been shown to be sensitive to microstructural features including precipitates and dislocations. The heat-affected zone (HAZ) of welded austenitic stainless steels can be susceptible to intergranular stress corrosion cracking (IGSCC). This research uses NLU to evaluate the microstructure of the HAZ with an emphasis on dislocations, precipitates, grain size/morphology and sensitization, which is the formation of chromium carbide precipitates at the grain boundaries. The results show that there is a large increase in the measured acoustic nonlinearity parameter in the vicinity of the HAZ, which can be used to monitor changes in microstructure such as sensitization.","container-title":"Materials Letters","DOI":"10.1016/j.matlet.2017.01.021","ISSN":"0167-577X","journalAbbreviation":"Materials Letters","page":"221-224","source":"ScienceDirect","title":"Evaluation of the heat-affected zone (HAZ) of a weld joint using nonlinear Rayleigh waves","volume":"190","author":[{"family":"Doerr","given":"Christoph"},{"family":"Lakocy","given":"Alexander"},{"family":"Kim","given":"Jin-Yeon"},{"family":"Singh","given":"Preet M."},{"family":"Wall","given":"James J."},{"family":"Qu","given":"Jianmin"},{"family":"Jacobs","given":"Laurence J."}],"issued":{"date-parts":[["2017",3,1]]}}},{"id":"bx1OfoRG/EyTP2u7u","uris":["http://zotero.org/users/16015205/items/FIMDVAMK"],"itemData":{"id":739,"type":"article-journal","abstract":"This research uses nonlinear Rayleigh surface waves to characterize stress corrosion cracking (SCC) damage in carbon steel. Cold rolled carbon steel is widely used for buried fuel pipelines; the environment surrounding these pipelines creates a mildly corrosive environment, which, in combination with an applied stress, can cause SCC. To ensure the safe operation of these structures, it is crucial that damage due to SCC be detected before their structural integrity is reduced by large cracks. In the early stages of SCC, microstructural changes such as dislocation formation and microcrack initiation occur, which have shown to considerably increase the acoustic nonlinearity of a material. These microstructural changes distort and generate higher harmonics in an initially monochromatic ultrasonic wave. This research considers four different levels of SCC induced in four separate 1018 steel specimens, a material which has a similar susceptibility to SCC as steel used for buried fuel pipelines. Then nonlinear ultrasonic measurements are performed before and after the SCC damage is induced. Nonlinear Rayleigh surface waves are utilized to detect the SCC damage that is concentrated near the material surface. The amplitudes of the fundamental and second harmonic waves are measured with contact wedge transducers at varying propagation distances to obtain the acoustic nonlinearity of the specimens as a function of SCC damage. The results show an increase in the measured acoustic nonlinearity in the early stages of SCC, indicating the feasibility of using this nonlinear ultrasonic method to detect the initiation of SCC in carbon steels.","container-title":"NDT &amp; E International","DOI":"10.1016/j.ndteint.2013.12.005","ISSN":"0963-8695","journalAbbreviation":"NDT &amp; E International","page":"144-152","source":"ScienceDirect","title":"Characterization of stress corrosion cracking in carbon steel using nonlinear Rayleigh surface waves","volume":"62","author":[{"family":"Zeitvogel","given":"Daniel T."},{"family":"Matlack","given":"Kathryn H."},{"family":"Kim","given":"Jin-Yeon"},{"family":"Jacobs","given":"Laurence J."},{"family":"Singh","given":"Preet M."},{"family":"Qu","given":"Jianmin"}],"issued":{"date-parts":[["2014",3,1]]}}}],"schema":"https://github.com/citation-style-language/schema/raw/master/csl-citation.json"} </w:instrText>
      </w:r>
      <w:r w:rsidR="0061190C" w:rsidRPr="0062787E">
        <w:rPr>
          <w:color w:val="000000" w:themeColor="text1"/>
        </w:rPr>
        <w:fldChar w:fldCharType="separate"/>
      </w:r>
      <w:r w:rsidR="00F83D2F" w:rsidRPr="00F83D2F">
        <w:rPr>
          <w:rFonts w:cs="Times New Roman"/>
        </w:rPr>
        <w:t>[61,62]</w:t>
      </w:r>
      <w:r w:rsidR="0061190C" w:rsidRPr="0062787E">
        <w:rPr>
          <w:color w:val="000000" w:themeColor="text1"/>
        </w:rPr>
        <w:fldChar w:fldCharType="end"/>
      </w:r>
      <w:r w:rsidR="0061190C" w:rsidRPr="0062787E">
        <w:rPr>
          <w:color w:val="000000" w:themeColor="text1"/>
        </w:rPr>
        <w:t xml:space="preserve">. In those studies, Rayleigh waves with a center frequency of 2.25 MHz were generated and </w:t>
      </w:r>
      <w:r w:rsidR="00B65CFC">
        <w:rPr>
          <w:rFonts w:hint="eastAsia"/>
          <w:color w:val="000000" w:themeColor="text1"/>
        </w:rPr>
        <w:t>received</w:t>
      </w:r>
      <w:r w:rsidR="00B65CFC" w:rsidRPr="0062787E">
        <w:rPr>
          <w:color w:val="000000" w:themeColor="text1"/>
        </w:rPr>
        <w:t xml:space="preserve"> </w:t>
      </w:r>
      <w:r w:rsidR="0061190C" w:rsidRPr="0062787E">
        <w:rPr>
          <w:color w:val="000000" w:themeColor="text1"/>
        </w:rPr>
        <w:t xml:space="preserve">using PZT transducers, and nonlinearity parameter </w:t>
      </w:r>
      <m:oMath>
        <m:r>
          <w:rPr>
            <w:rFonts w:ascii="Cambria Math" w:hAnsi="Cambria Math"/>
            <w:color w:val="000000" w:themeColor="text1"/>
          </w:rPr>
          <m:t>β</m:t>
        </m:r>
      </m:oMath>
      <w:r w:rsidR="0061190C" w:rsidRPr="0062787E">
        <w:rPr>
          <w:color w:val="000000" w:themeColor="text1"/>
        </w:rPr>
        <w:t xml:space="preserve"> was used to assess the initiation of microcracks.</w:t>
      </w:r>
    </w:p>
    <w:p w14:paraId="786A27BE" w14:textId="38B73FA5" w:rsidR="00EB6733" w:rsidRPr="0062787E" w:rsidRDefault="000E2522" w:rsidP="003D231B">
      <w:pPr>
        <w:widowControl w:val="0"/>
        <w:spacing w:line="478" w:lineRule="auto"/>
        <w:ind w:firstLine="432"/>
        <w:rPr>
          <w:color w:val="000000" w:themeColor="text1"/>
        </w:rPr>
      </w:pPr>
      <w:r w:rsidRPr="000E2522">
        <w:rPr>
          <w:color w:val="000000" w:themeColor="text1"/>
        </w:rPr>
        <w:t xml:space="preserve">In summary, existing research demonstrates that UT can be effectively utilized to detect, localize, and quantify the size of SCC. The integration of advanced techniques, such as laser ultrasonics, EMAT, and gas-coupled </w:t>
      </w:r>
      <w:r w:rsidR="009264F5">
        <w:rPr>
          <w:rFonts w:hint="eastAsia"/>
          <w:color w:val="000000" w:themeColor="text1"/>
        </w:rPr>
        <w:t>sensors</w:t>
      </w:r>
      <w:r w:rsidRPr="000E2522">
        <w:rPr>
          <w:color w:val="000000" w:themeColor="text1"/>
        </w:rPr>
        <w:t xml:space="preserve">, has further enabled non-contact SCC detection. Concurrently, linear and nonlinear </w:t>
      </w:r>
      <w:r w:rsidR="00E23435">
        <w:rPr>
          <w:color w:val="000000" w:themeColor="text1"/>
        </w:rPr>
        <w:t>UT</w:t>
      </w:r>
      <w:r w:rsidRPr="000E2522">
        <w:rPr>
          <w:color w:val="000000" w:themeColor="text1"/>
        </w:rPr>
        <w:t xml:space="preserve"> provide complementary capabilities, allowing for the inspection of cracks at macroscopic and microscopic scales, respectively.</w:t>
      </w:r>
    </w:p>
    <w:p w14:paraId="63737935" w14:textId="1A6C8E47" w:rsidR="00F411C6" w:rsidRDefault="00F411C6" w:rsidP="003D231B">
      <w:pPr>
        <w:pStyle w:val="Heading3"/>
        <w:keepNext w:val="0"/>
        <w:keepLines w:val="0"/>
        <w:widowControl w:val="0"/>
        <w:spacing w:line="478" w:lineRule="auto"/>
        <w:rPr>
          <w:b/>
          <w:bCs/>
        </w:rPr>
      </w:pPr>
      <w:bookmarkStart w:id="10" w:name="_Toc213753831"/>
      <w:r w:rsidRPr="000C2386">
        <w:rPr>
          <w:b/>
          <w:bCs/>
        </w:rPr>
        <w:t xml:space="preserve">4.1.3 </w:t>
      </w:r>
      <w:r w:rsidR="00D32316">
        <w:rPr>
          <w:b/>
          <w:bCs/>
        </w:rPr>
        <w:t>Summary</w:t>
      </w:r>
      <w:bookmarkEnd w:id="10"/>
    </w:p>
    <w:p w14:paraId="2F25CFB6" w14:textId="411C03DC" w:rsidR="00151DD3" w:rsidRPr="00D32316" w:rsidRDefault="003B1047" w:rsidP="003D231B">
      <w:pPr>
        <w:widowControl w:val="0"/>
        <w:spacing w:line="478" w:lineRule="auto"/>
        <w:ind w:firstLine="431"/>
      </w:pPr>
      <w:r w:rsidRPr="00377B2C">
        <w:t xml:space="preserve">Representative studies on </w:t>
      </w:r>
      <w:r w:rsidR="00955E8D">
        <w:t>AE or UT</w:t>
      </w:r>
      <w:r w:rsidRPr="00377B2C">
        <w:t xml:space="preserve"> </w:t>
      </w:r>
      <w:r w:rsidR="00D9722D">
        <w:t xml:space="preserve">for </w:t>
      </w:r>
      <w:r w:rsidR="00D9722D">
        <w:rPr>
          <w:rFonts w:hint="eastAsia"/>
        </w:rPr>
        <w:t>pipe</w:t>
      </w:r>
      <w:r w:rsidR="00D9722D">
        <w:t xml:space="preserve">line </w:t>
      </w:r>
      <w:r w:rsidR="00D9722D" w:rsidRPr="00377B2C">
        <w:t xml:space="preserve">SCC </w:t>
      </w:r>
      <w:r w:rsidRPr="00377B2C">
        <w:t xml:space="preserve">are </w:t>
      </w:r>
      <w:r w:rsidR="00D9722D">
        <w:t>listed</w:t>
      </w:r>
      <w:r w:rsidRPr="00377B2C">
        <w:t xml:space="preserve"> in </w:t>
      </w:r>
      <w:r w:rsidRPr="003543D3">
        <w:rPr>
          <w:b/>
          <w:bCs/>
          <w:color w:val="EE0000"/>
        </w:rPr>
        <w:t xml:space="preserve">Table </w:t>
      </w:r>
      <w:r w:rsidR="00A2293F" w:rsidRPr="003543D3">
        <w:rPr>
          <w:b/>
          <w:bCs/>
          <w:color w:val="EE0000"/>
        </w:rPr>
        <w:t>2</w:t>
      </w:r>
      <w:r w:rsidRPr="00377B2C">
        <w:t xml:space="preserve">. </w:t>
      </w:r>
      <w:r w:rsidR="00CE0F66">
        <w:t>AE is</w:t>
      </w:r>
      <w:r w:rsidR="002A6F9B">
        <w:rPr>
          <w:rFonts w:hint="eastAsia"/>
        </w:rPr>
        <w:t xml:space="preserve"> </w:t>
      </w:r>
      <w:r w:rsidR="00151DD3">
        <w:t>sensitive to microcrack</w:t>
      </w:r>
      <w:r w:rsidR="00786088">
        <w:t>s</w:t>
      </w:r>
      <w:r w:rsidR="00151DD3">
        <w:t xml:space="preserve"> </w:t>
      </w:r>
      <w:r w:rsidR="00CE0F66">
        <w:t>and thus it allows</w:t>
      </w:r>
      <w:r w:rsidR="00151DD3">
        <w:t xml:space="preserve"> early-stage detection and continuous monitoring. However, it </w:t>
      </w:r>
      <w:r w:rsidR="00151DD3">
        <w:lastRenderedPageBreak/>
        <w:t>struggles to achieve high accuracy due to the low signal-to-noise ratios, and it is also difficult to precisely locate flaws unless multiple sensors are used. UT provides superior spatial resolution, allowing for accurate</w:t>
      </w:r>
      <w:r w:rsidR="007866BB">
        <w:t>ly</w:t>
      </w:r>
      <w:r w:rsidR="00151DD3">
        <w:t xml:space="preserve"> </w:t>
      </w:r>
      <w:r w:rsidR="007866BB">
        <w:t>locating, quantifying, and visualizing cracks.</w:t>
      </w:r>
      <w:r w:rsidR="00151DD3">
        <w:t xml:space="preserve"> </w:t>
      </w:r>
      <w:r w:rsidR="000C1ECD">
        <w:rPr>
          <w:rFonts w:hint="eastAsia"/>
        </w:rPr>
        <w:t>In summary,</w:t>
      </w:r>
      <w:r w:rsidR="000C1ECD">
        <w:t xml:space="preserve"> </w:t>
      </w:r>
      <w:r w:rsidR="00151DD3">
        <w:t xml:space="preserve">AE is </w:t>
      </w:r>
      <w:r w:rsidR="007866BB">
        <w:t>capable of</w:t>
      </w:r>
      <w:r w:rsidR="00151DD3">
        <w:t xml:space="preserve"> real-time monitoring, UT is </w:t>
      </w:r>
      <w:r w:rsidR="007866BB">
        <w:t>capable of</w:t>
      </w:r>
      <w:r w:rsidR="00151DD3">
        <w:t xml:space="preserve"> precise, on-demand inspection.</w:t>
      </w:r>
    </w:p>
    <w:p w14:paraId="71553A60" w14:textId="6ACCF5A5" w:rsidR="003B1047" w:rsidRPr="00E3007C" w:rsidRDefault="003B1047" w:rsidP="00892C7C">
      <w:pPr>
        <w:widowControl w:val="0"/>
        <w:spacing w:line="240" w:lineRule="auto"/>
        <w:jc w:val="center"/>
      </w:pPr>
      <w:r w:rsidRPr="003543D3">
        <w:rPr>
          <w:b/>
          <w:bCs/>
          <w:color w:val="EE0000"/>
        </w:rPr>
        <w:t xml:space="preserve">Table </w:t>
      </w:r>
      <w:r w:rsidR="00A2293F" w:rsidRPr="003543D3">
        <w:rPr>
          <w:b/>
          <w:bCs/>
          <w:color w:val="EE0000"/>
        </w:rPr>
        <w:t>2</w:t>
      </w:r>
      <w:r>
        <w:t>.</w:t>
      </w:r>
      <w:r>
        <w:rPr>
          <w:rFonts w:hint="eastAsia"/>
        </w:rPr>
        <w:t xml:space="preserve"> S</w:t>
      </w:r>
      <w:r>
        <w:t>ummary of sound wave-based</w:t>
      </w:r>
      <w:r w:rsidRPr="00667B48">
        <w:t xml:space="preserve"> methods</w:t>
      </w:r>
    </w:p>
    <w:tbl>
      <w:tblPr>
        <w:tblStyle w:val="TableGrid"/>
        <w:tblW w:w="0" w:type="auto"/>
        <w:tblBorders>
          <w:top w:val="single" w:sz="12" w:space="0" w:color="auto"/>
          <w:left w:val="none" w:sz="0" w:space="0" w:color="auto"/>
          <w:bottom w:val="single" w:sz="12" w:space="0" w:color="auto"/>
          <w:right w:val="none" w:sz="0" w:space="0" w:color="auto"/>
          <w:insideH w:val="single" w:sz="2" w:space="0" w:color="auto"/>
          <w:insideV w:val="none" w:sz="0" w:space="0" w:color="auto"/>
        </w:tblBorders>
        <w:tblLayout w:type="fixed"/>
        <w:tblCellMar>
          <w:left w:w="43" w:type="dxa"/>
          <w:right w:w="43" w:type="dxa"/>
        </w:tblCellMar>
        <w:tblLook w:val="04A0" w:firstRow="1" w:lastRow="0" w:firstColumn="1" w:lastColumn="0" w:noHBand="0" w:noVBand="1"/>
      </w:tblPr>
      <w:tblGrid>
        <w:gridCol w:w="630"/>
        <w:gridCol w:w="1350"/>
        <w:gridCol w:w="900"/>
        <w:gridCol w:w="2070"/>
        <w:gridCol w:w="720"/>
        <w:gridCol w:w="1080"/>
        <w:gridCol w:w="1080"/>
        <w:gridCol w:w="1530"/>
      </w:tblGrid>
      <w:tr w:rsidR="00D9722D" w:rsidRPr="00FA0213" w14:paraId="2A11A5A7" w14:textId="77777777" w:rsidTr="00224EE0">
        <w:tc>
          <w:tcPr>
            <w:tcW w:w="630" w:type="dxa"/>
            <w:vAlign w:val="center"/>
          </w:tcPr>
          <w:p w14:paraId="6DAD7B5E"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Ref.</w:t>
            </w:r>
          </w:p>
        </w:tc>
        <w:tc>
          <w:tcPr>
            <w:tcW w:w="1350" w:type="dxa"/>
            <w:vAlign w:val="center"/>
          </w:tcPr>
          <w:p w14:paraId="3362C726"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Material</w:t>
            </w:r>
          </w:p>
        </w:tc>
        <w:tc>
          <w:tcPr>
            <w:tcW w:w="900" w:type="dxa"/>
            <w:vAlign w:val="center"/>
          </w:tcPr>
          <w:p w14:paraId="6F7EDC56"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Specimen type</w:t>
            </w:r>
          </w:p>
        </w:tc>
        <w:tc>
          <w:tcPr>
            <w:tcW w:w="2070" w:type="dxa"/>
            <w:vAlign w:val="center"/>
          </w:tcPr>
          <w:p w14:paraId="70D7BFC8" w14:textId="29C6F53C" w:rsidR="003B1047" w:rsidRPr="00FA0213" w:rsidRDefault="00100391" w:rsidP="00D5012F">
            <w:pPr>
              <w:widowControl w:val="0"/>
              <w:spacing w:line="240" w:lineRule="auto"/>
              <w:jc w:val="center"/>
              <w:rPr>
                <w:rFonts w:cs="Times New Roman"/>
                <w:sz w:val="20"/>
                <w:szCs w:val="20"/>
              </w:rPr>
            </w:pPr>
            <w:r w:rsidRPr="00FA0213">
              <w:rPr>
                <w:rFonts w:cs="Times New Roman"/>
                <w:sz w:val="20"/>
                <w:szCs w:val="20"/>
              </w:rPr>
              <w:t>Dimension</w:t>
            </w:r>
          </w:p>
        </w:tc>
        <w:tc>
          <w:tcPr>
            <w:tcW w:w="720" w:type="dxa"/>
            <w:vAlign w:val="center"/>
          </w:tcPr>
          <w:p w14:paraId="1FE5551E"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Method</w:t>
            </w:r>
          </w:p>
        </w:tc>
        <w:tc>
          <w:tcPr>
            <w:tcW w:w="1080" w:type="dxa"/>
            <w:vAlign w:val="center"/>
          </w:tcPr>
          <w:p w14:paraId="3BFF244F" w14:textId="6F790323"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Sensor</w:t>
            </w:r>
            <w:r w:rsidR="0036107E">
              <w:rPr>
                <w:rFonts w:cs="Times New Roman" w:hint="eastAsia"/>
                <w:sz w:val="20"/>
                <w:szCs w:val="20"/>
              </w:rPr>
              <w:t>s</w:t>
            </w:r>
          </w:p>
        </w:tc>
        <w:tc>
          <w:tcPr>
            <w:tcW w:w="1080" w:type="dxa"/>
            <w:vAlign w:val="center"/>
          </w:tcPr>
          <w:p w14:paraId="4620BE52"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Crack size</w:t>
            </w:r>
          </w:p>
        </w:tc>
        <w:tc>
          <w:tcPr>
            <w:tcW w:w="1530" w:type="dxa"/>
            <w:vAlign w:val="center"/>
          </w:tcPr>
          <w:p w14:paraId="71321E89"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Function</w:t>
            </w:r>
          </w:p>
        </w:tc>
      </w:tr>
      <w:tr w:rsidR="00D9722D" w:rsidRPr="00FA0213" w14:paraId="6E73E1A4" w14:textId="77777777" w:rsidTr="00224EE0">
        <w:tc>
          <w:tcPr>
            <w:tcW w:w="630" w:type="dxa"/>
            <w:vAlign w:val="center"/>
          </w:tcPr>
          <w:p w14:paraId="325CE178" w14:textId="6629A0CA" w:rsidR="003B1047" w:rsidRPr="000D7571" w:rsidRDefault="000208EE"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{"citationID":"a2lq761vpf1","properties":{"formattedCitation":"[37]","plainCitation":"[37]","noteIndex":0},"citationItems":[{"id":"bx1OfoRG/gGY3Q70v","uris":["http://zotero.org/users/14627800/items/8GZ88W8F"],"itemData":{"id":192,"type":"paper-conference","event-title":"Proc. of the 26th European Conference on Acoustic Emission Testing","page":"605-615","title":"Acoustic emission from rust in stress corrosion cracking","author":[{"family":"Cho","given":"Hideo"},{"family":"Takemoto","given":"Mikio"}],"issued":{"date-parts":[["2004"]]}}}],"schema":"https://github.com/citation-style-language/schema/raw/master/csl-citation.json"} </w:instrText>
            </w:r>
            <w:r w:rsidRPr="000D7571">
              <w:rPr>
                <w:rFonts w:cs="Times New Roman"/>
                <w:sz w:val="20"/>
                <w:szCs w:val="20"/>
              </w:rPr>
              <w:fldChar w:fldCharType="separate"/>
            </w:r>
            <w:r w:rsidR="00C97C0C" w:rsidRPr="000D7571">
              <w:rPr>
                <w:rFonts w:eastAsia="DengXian" w:cs="Times New Roman"/>
                <w:sz w:val="20"/>
              </w:rPr>
              <w:t>[37]</w:t>
            </w:r>
            <w:r w:rsidRPr="000D7571">
              <w:rPr>
                <w:rFonts w:cs="Times New Roman"/>
                <w:sz w:val="20"/>
                <w:szCs w:val="20"/>
              </w:rPr>
              <w:fldChar w:fldCharType="end"/>
            </w:r>
            <w:r w:rsidR="003B1047" w:rsidRPr="000D7571">
              <w:rPr>
                <w:rFonts w:cs="Times New Roman"/>
                <w:sz w:val="20"/>
                <w:szCs w:val="20"/>
              </w:rPr>
              <w:fldChar w:fldCharType="begin"/>
            </w:r>
            <w:r w:rsidR="003B1047" w:rsidRPr="000D7571">
              <w:rPr>
                <w:rFonts w:cs="Times New Roman"/>
                <w:sz w:val="20"/>
                <w:szCs w:val="20"/>
              </w:rPr>
              <w:instrText xml:space="preserve"> QUOTE {Citation} \* MERGEFORMAT </w:instrText>
            </w:r>
            <w:r w:rsidR="003B1047" w:rsidRPr="000D7571">
              <w:rPr>
                <w:rFonts w:cs="Times New Roman"/>
                <w:sz w:val="20"/>
                <w:szCs w:val="20"/>
              </w:rPr>
              <w:fldChar w:fldCharType="separate"/>
            </w:r>
            <w:r w:rsidR="003B1047" w:rsidRPr="000D7571">
              <w:rPr>
                <w:rFonts w:cs="Times New Roman"/>
                <w:sz w:val="20"/>
                <w:szCs w:val="20"/>
              </w:rPr>
              <w:fldChar w:fldCharType="end"/>
            </w:r>
          </w:p>
        </w:tc>
        <w:tc>
          <w:tcPr>
            <w:tcW w:w="1350" w:type="dxa"/>
            <w:vAlign w:val="center"/>
          </w:tcPr>
          <w:p w14:paraId="304275BD"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Stainless steel</w:t>
            </w:r>
          </w:p>
        </w:tc>
        <w:tc>
          <w:tcPr>
            <w:tcW w:w="900" w:type="dxa"/>
            <w:vAlign w:val="center"/>
          </w:tcPr>
          <w:p w14:paraId="00AB8F88"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Pipe</w:t>
            </w:r>
          </w:p>
        </w:tc>
        <w:tc>
          <w:tcPr>
            <w:tcW w:w="2070" w:type="dxa"/>
            <w:vAlign w:val="center"/>
          </w:tcPr>
          <w:p w14:paraId="50AE0CE7" w14:textId="5AF99A71" w:rsidR="003B1047" w:rsidRPr="00FA0213" w:rsidRDefault="00786088" w:rsidP="00D5012F">
            <w:pPr>
              <w:widowControl w:val="0"/>
              <w:spacing w:line="240" w:lineRule="auto"/>
              <w:jc w:val="center"/>
              <w:rPr>
                <w:rFonts w:cs="Times New Roman"/>
                <w:sz w:val="20"/>
                <w:szCs w:val="20"/>
              </w:rPr>
            </w:pPr>
            <w:r w:rsidRPr="00FA0213">
              <w:rPr>
                <w:rFonts w:cs="Times New Roman"/>
                <w:sz w:val="20"/>
                <w:szCs w:val="20"/>
              </w:rPr>
              <w:t>P</w:t>
            </w:r>
            <w:r w:rsidR="003B1047" w:rsidRPr="00FA0213">
              <w:rPr>
                <w:rFonts w:cs="Times New Roman"/>
                <w:sz w:val="20"/>
                <w:szCs w:val="20"/>
              </w:rPr>
              <w:t>D: 19 mm</w:t>
            </w:r>
          </w:p>
        </w:tc>
        <w:tc>
          <w:tcPr>
            <w:tcW w:w="720" w:type="dxa"/>
            <w:vAlign w:val="center"/>
          </w:tcPr>
          <w:p w14:paraId="4031D21C"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AE</w:t>
            </w:r>
          </w:p>
        </w:tc>
        <w:tc>
          <w:tcPr>
            <w:tcW w:w="1080" w:type="dxa"/>
            <w:vAlign w:val="center"/>
          </w:tcPr>
          <w:p w14:paraId="52565975"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55B2BCD0"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L: 25 mm</w:t>
            </w:r>
          </w:p>
        </w:tc>
        <w:tc>
          <w:tcPr>
            <w:tcW w:w="1530" w:type="dxa"/>
            <w:vAlign w:val="center"/>
          </w:tcPr>
          <w:p w14:paraId="45025333" w14:textId="3A090462"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Detect SCC</w:t>
            </w:r>
          </w:p>
        </w:tc>
      </w:tr>
      <w:tr w:rsidR="00D9722D" w:rsidRPr="00FA0213" w14:paraId="1170F091" w14:textId="77777777" w:rsidTr="00224EE0">
        <w:tc>
          <w:tcPr>
            <w:tcW w:w="630" w:type="dxa"/>
            <w:vAlign w:val="center"/>
          </w:tcPr>
          <w:p w14:paraId="50326F1F" w14:textId="79E5435E" w:rsidR="003B1047" w:rsidRPr="000D7571" w:rsidRDefault="00EF05DC"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6evkb5hs4","properties":{"unsorted":false,"formattedCitation":"[45]","plainCitation":"[45]","noteIndex":0},"citationItems":[{"id":"bx1OfoRG/qeIKPttm","uris":["http://zotero.org/users/local/XSPvld24/items/SI94XP3D"],"itemData":{"id":"9VKuE3hF/8zgOr16V","type":"article-journal","abstract":"Acoustic emission (AE) is one of the promising methods for detecting the formation of stress corrosion cracks (SCCs) in laboratory tests. This method has the advantage of online inspection. Some studies have been conducted to investigate the characteristics of AE parameters during SCC propagation. However, it is difficult to classify the distinct features of SCC behavior. Because the previous studies were performed on slow strain rate test or compact tension specimens, it is difficult to make certain correlations between AE signals and actual SCC behavior in real tube-type specimens. In this study, the specimen was a AISI 304 stainless steel tube widely applied in the nuclear industry, and an accelerated test was conducted at high temperature and pressure with a corrosive environmental condition. The study result indicated that intense AE signals were mainly detected in the elastic deformation region, and a good correlation was observed between AE activity and crack growth. By contrast, the behavior of accumulated counts was divided into four regions. According to the waveform analysis, a specific waveform pattern was observed during SCC development. It is suggested that AE can be used to detect and monitor SCC initiation and propagation in actual tubes.","container-title":"Nuclear Engineering and Technology","DOI":"10.1016/j.net.2015.04.001","ISSN":"1738-5733","issue":"4","journalAbbreviation":"Nuclear Engineering and Technology","page":"454-460","source":"ScienceDirect","title":"Acoustic emission characteristics of stress corrosion cracks in a type 304 stainless steel tube","volume":"47","author":[{"family":"Hwang","given":"Woonggi"},{"family":"Bae","given":"Seunggi"},{"family":"Kim","given":"Jaeseong"},{"family":"Kang","given":"Sungsik"},{"family":"Kwag","given":"Nogwon"},{"family":"Lee","given":"Boyoung"}],"issued":{"date-parts":[["2015",6,1]]}}}],"schema":"https://github.com/citation-style-language/schema/raw/master/csl-citation.json"} </w:instrText>
            </w:r>
            <w:r w:rsidRPr="000D7571">
              <w:rPr>
                <w:rFonts w:cs="Times New Roman"/>
                <w:sz w:val="20"/>
                <w:szCs w:val="20"/>
              </w:rPr>
              <w:fldChar w:fldCharType="separate"/>
            </w:r>
            <w:r w:rsidR="003B2849" w:rsidRPr="000D7571">
              <w:rPr>
                <w:rFonts w:eastAsia="DengXian" w:cs="Times New Roman"/>
                <w:kern w:val="0"/>
                <w:sz w:val="20"/>
              </w:rPr>
              <w:t>[45]</w:t>
            </w:r>
            <w:r w:rsidRPr="000D7571">
              <w:rPr>
                <w:rFonts w:cs="Times New Roman"/>
                <w:sz w:val="20"/>
                <w:szCs w:val="20"/>
              </w:rPr>
              <w:fldChar w:fldCharType="end"/>
            </w:r>
          </w:p>
        </w:tc>
        <w:tc>
          <w:tcPr>
            <w:tcW w:w="1350" w:type="dxa"/>
            <w:vAlign w:val="center"/>
          </w:tcPr>
          <w:p w14:paraId="39DDCF7B"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Stainless steel</w:t>
            </w:r>
          </w:p>
        </w:tc>
        <w:tc>
          <w:tcPr>
            <w:tcW w:w="900" w:type="dxa"/>
            <w:vAlign w:val="center"/>
          </w:tcPr>
          <w:p w14:paraId="0D6D65A6"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Pipe</w:t>
            </w:r>
          </w:p>
        </w:tc>
        <w:tc>
          <w:tcPr>
            <w:tcW w:w="2070" w:type="dxa"/>
            <w:vAlign w:val="center"/>
          </w:tcPr>
          <w:p w14:paraId="38E13B1E"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OD: 86 mm</w:t>
            </w:r>
          </w:p>
          <w:p w14:paraId="33A5AF03"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 7.6 mm</w:t>
            </w:r>
          </w:p>
          <w:p w14:paraId="7637DA02"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L: 150 mm</w:t>
            </w:r>
          </w:p>
        </w:tc>
        <w:tc>
          <w:tcPr>
            <w:tcW w:w="720" w:type="dxa"/>
            <w:vAlign w:val="center"/>
          </w:tcPr>
          <w:p w14:paraId="57B36959"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AE</w:t>
            </w:r>
          </w:p>
        </w:tc>
        <w:tc>
          <w:tcPr>
            <w:tcW w:w="1080" w:type="dxa"/>
            <w:vAlign w:val="center"/>
          </w:tcPr>
          <w:p w14:paraId="18DD6775"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00D6AB1B"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466ED5BE" w14:textId="06F9F8B9"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Detect SCC</w:t>
            </w:r>
          </w:p>
        </w:tc>
      </w:tr>
      <w:tr w:rsidR="00D9722D" w:rsidRPr="00FA0213" w14:paraId="64584310" w14:textId="77777777" w:rsidTr="00224EE0">
        <w:tc>
          <w:tcPr>
            <w:tcW w:w="630" w:type="dxa"/>
            <w:vAlign w:val="center"/>
          </w:tcPr>
          <w:p w14:paraId="2718DD1F" w14:textId="33FE89AB" w:rsidR="003B1047" w:rsidRPr="000D7571" w:rsidRDefault="003B1047"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{"citationID":"a2pna3ltrsd","properties":{"formattedCitation":"[4]","plainCitation":"[4]","noteIndex":0},"citationItems":[{"id":"bx1OfoRG/MaOJ7Cod","uris":["http://zotero.org/users/local/XSPvld24/items/NU7RLQ4M"],"itemData":{"id":78,"type":"article-journal","abstract":"A stress corrosion cracking (SCC) monitoring indicator (MI) based on the acoustic emission (AE) technique is proposed for the real-time detection and monitoring of SCC initiation in 304 L stainless steel (SS) pipes used for the primary circuits of nuclear power plants (NPPs). A device is used to accelerate the initiation of SCC to shorten the experiment timeframe. A non-crack AE signal criterion was established, which was conducted by injecting an etchant and distilled water into 304 L SS pipe specimens as experimental and control groups, respectively. Furthermore, to characterize the AE signal responsible for cracking, the characteristics of the AE signal measured in the section between necking and fracture (where cracks occur and propagate) among the stress curves obtained from the 304 L SS tensile test using AE sensors were investigated. Subsequently, the maximum amplitude, energy, frequency characteristics (range and magnitude), and waveform of the remaining AE signals were investigated after removing some AE signals by applying the non-crack AE signal criterion in the experiment where the SCC penetrated the pipe. These were compared with the maximum amplitude, energy, frequency characteristics, and waveform which were investigated in the tensile test to derive common characteristics for the two sets of crack signals to establish an SCC MI. To evaluate the performance of the developed SCC MI, the SCC monitoring experiment was halted when AE signals corresponding to the SCC MI criteria were measured, to fabricate a pipe wherein non-penetrating SCC was formed. In this manner, by applying the SCC MI to detect SCC in real time, we verified that the SCC MI had excellent SCC detection performance. Furthermore, we performed scanning electron microscopy (SEM) image analyses and SEM-energy dispersive X-ray spectrometry analyses to investigate the causes of SCC propagation.","container-title":"Journal of Nuclear Materials","DOI":"10.1016/j.jnucmat.2022.154009","ISSN":"0022-3115","journalAbbreviation":"Journal of Nuclear Materials","page":"154009","source":"ScienceDirect","title":"Real-time monitoring of stress corrosion cracking in 304 L stainless steel pipe using acoustic emission","volume":"571","author":[{"family":"Park","given":"Jaewoong"},{"family":"Kim","given":"Jae Sung"},{"family":"Lee","given":"Dae Young"},{"family":"Lee","given":"Seung Hwan"}],"issued":{"date-parts":[["2022",12,1]]}}}],"schema":"https://github.com/citation-style-language/schema/raw/master/csl-citation.json"} </w:instrText>
            </w:r>
            <w:r w:rsidRPr="000D7571">
              <w:rPr>
                <w:rFonts w:cs="Times New Roman"/>
                <w:sz w:val="20"/>
                <w:szCs w:val="20"/>
              </w:rPr>
              <w:fldChar w:fldCharType="separate"/>
            </w:r>
            <w:r w:rsidR="00345F42" w:rsidRPr="000D7571">
              <w:rPr>
                <w:rFonts w:cs="Times New Roman"/>
                <w:sz w:val="20"/>
                <w:szCs w:val="20"/>
              </w:rPr>
              <w:t>[4]</w:t>
            </w:r>
            <w:r w:rsidRPr="000D7571">
              <w:rPr>
                <w:rFonts w:cs="Times New Roman"/>
                <w:sz w:val="20"/>
                <w:szCs w:val="20"/>
              </w:rPr>
              <w:fldChar w:fldCharType="end"/>
            </w:r>
          </w:p>
        </w:tc>
        <w:tc>
          <w:tcPr>
            <w:tcW w:w="1350" w:type="dxa"/>
            <w:vAlign w:val="center"/>
          </w:tcPr>
          <w:p w14:paraId="7FE7B01F"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Stainless steel</w:t>
            </w:r>
          </w:p>
        </w:tc>
        <w:tc>
          <w:tcPr>
            <w:tcW w:w="900" w:type="dxa"/>
            <w:vAlign w:val="center"/>
          </w:tcPr>
          <w:p w14:paraId="765C8880"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Pipe</w:t>
            </w:r>
          </w:p>
        </w:tc>
        <w:tc>
          <w:tcPr>
            <w:tcW w:w="2070" w:type="dxa"/>
            <w:vAlign w:val="center"/>
          </w:tcPr>
          <w:p w14:paraId="56ED7E46"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OD: 203.2 mm</w:t>
            </w:r>
          </w:p>
          <w:p w14:paraId="7012334C"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T: 12.7 mm</w:t>
            </w:r>
          </w:p>
          <w:p w14:paraId="0546CBB8"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L: 205 mm</w:t>
            </w:r>
          </w:p>
        </w:tc>
        <w:tc>
          <w:tcPr>
            <w:tcW w:w="720" w:type="dxa"/>
            <w:vAlign w:val="center"/>
          </w:tcPr>
          <w:p w14:paraId="080214E9"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AE</w:t>
            </w:r>
          </w:p>
        </w:tc>
        <w:tc>
          <w:tcPr>
            <w:tcW w:w="1080" w:type="dxa"/>
            <w:vAlign w:val="center"/>
          </w:tcPr>
          <w:p w14:paraId="52E8D18F"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48BC4D84"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7AF69060" w14:textId="0398DC16"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Monitor</w:t>
            </w:r>
            <w:r w:rsidR="0013180A" w:rsidRPr="00FA0213">
              <w:rPr>
                <w:rFonts w:cs="Times New Roman"/>
                <w:sz w:val="20"/>
                <w:szCs w:val="20"/>
              </w:rPr>
              <w:t xml:space="preserve"> </w:t>
            </w:r>
            <w:r w:rsidRPr="00FA0213">
              <w:rPr>
                <w:rFonts w:cs="Times New Roman"/>
                <w:sz w:val="20"/>
                <w:szCs w:val="20"/>
              </w:rPr>
              <w:t>SCC</w:t>
            </w:r>
          </w:p>
        </w:tc>
      </w:tr>
      <w:tr w:rsidR="00D9722D" w:rsidRPr="00FA0213" w14:paraId="7EE49422" w14:textId="77777777" w:rsidTr="00224EE0">
        <w:tc>
          <w:tcPr>
            <w:tcW w:w="630" w:type="dxa"/>
            <w:vAlign w:val="center"/>
          </w:tcPr>
          <w:p w14:paraId="05F5768A" w14:textId="49937875" w:rsidR="003B1047" w:rsidRPr="000D7571" w:rsidRDefault="003B1047"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{"citationID":"a2atgjaqk4l","properties":{"formattedCitation":"[63]","plainCitation":"[63]","noteIndex":0},"citationItems":[{"id":"bx1OfoRG/MGnvwPoS","uris":["http://zotero.org/users/local/XSPvld24/items/BKE8I7YF"],"itemData":{"id":64,"type":"article-journal","abstract":"The stress corrosion cracking (SCC) of high-strength steel used in prestressed concrete structures was studied by acoustic emission technique (AE). A simulated concrete pore (SCP) solution at high-alkaline </w:instrText>
            </w:r>
            <w:r w:rsidR="00B80BA0">
              <w:rPr>
                <w:rFonts w:cs="Times New Roman" w:hint="eastAsia"/>
                <w:sz w:val="20"/>
                <w:szCs w:val="20"/>
              </w:rPr>
              <w:instrText>(pH</w:instrText>
            </w:r>
            <w:r w:rsidR="00B80BA0">
              <w:rPr>
                <w:rFonts w:cs="Times New Roman" w:hint="eastAsia"/>
                <w:sz w:val="20"/>
                <w:szCs w:val="20"/>
              </w:rPr>
              <w:instrText>≈</w:instrText>
            </w:r>
            <w:r w:rsidR="00B80BA0">
              <w:rPr>
                <w:rFonts w:cs="Times New Roman" w:hint="eastAsia"/>
                <w:sz w:val="20"/>
                <w:szCs w:val="20"/>
              </w:rPr>
              <w:instrText>12) contaminated by sulphate, chloride, and thiocyanate ions was used. The evolution of the acoustic activity recorded during the tests shows the presence of several stages related respectively to cracks initiation due to the local corrosion imposed b</w:instrText>
            </w:r>
            <w:r w:rsidR="00B80BA0">
              <w:rPr>
                <w:rFonts w:cs="Times New Roman"/>
                <w:sz w:val="20"/>
                <w:szCs w:val="20"/>
              </w:rPr>
              <w:instrText xml:space="preserve">y corrosives species, cracks propagation and steel failure. Microscopic examinations pointed out that the wires exhibited a brittle fracture mode. The cracking was found to propagate in the transgranular mode. The role of corrosives species and hydrogen in the rupture mechanism of high-strength steel was also investigated. This study shows promising results for an potential use in situ of AE for real-time health monitoring of eutectoid steel cables used in prestressed concrete structures.","container-title":"Applied Surface Science","DOI":"10.1016/j.apsusc.2007.09.011","ISSN":"0169-4332","issue":"8","journalAbbreviation":"Applied Surface Science","page":"2255-2261","source":"ScienceDirect","title":"Detection of stress corrosion cracking of high-strength steel used in prestressed concrete structures by acoustic emission technique","volume":"254","author":[{"family":"Ramadan","given":"S."},{"family":"Gaillet","given":"L."},{"family":"Tessier","given":"C."},{"family":"Idrissi","given":"H."}],"issued":{"date-parts":[["2008",2,15]]}}}],"schema":"https://github.com/citation-style-language/schema/raw/master/csl-citation.json"} </w:instrText>
            </w:r>
            <w:r w:rsidRPr="000D7571">
              <w:rPr>
                <w:rFonts w:cs="Times New Roman"/>
                <w:sz w:val="20"/>
                <w:szCs w:val="20"/>
              </w:rPr>
              <w:fldChar w:fldCharType="separate"/>
            </w:r>
            <w:r w:rsidR="00EF05DC" w:rsidRPr="000D7571">
              <w:rPr>
                <w:rFonts w:eastAsia="DengXian" w:cs="Times New Roman"/>
                <w:sz w:val="20"/>
              </w:rPr>
              <w:t>[63]</w:t>
            </w:r>
            <w:r w:rsidRPr="000D7571">
              <w:rPr>
                <w:rFonts w:cs="Times New Roman"/>
                <w:sz w:val="20"/>
                <w:szCs w:val="20"/>
              </w:rPr>
              <w:fldChar w:fldCharType="end"/>
            </w:r>
          </w:p>
        </w:tc>
        <w:tc>
          <w:tcPr>
            <w:tcW w:w="1350" w:type="dxa"/>
            <w:vAlign w:val="center"/>
          </w:tcPr>
          <w:p w14:paraId="34D12D41"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Cold drawn steel</w:t>
            </w:r>
          </w:p>
        </w:tc>
        <w:tc>
          <w:tcPr>
            <w:tcW w:w="900" w:type="dxa"/>
            <w:vAlign w:val="center"/>
          </w:tcPr>
          <w:p w14:paraId="57C1D507"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Strand</w:t>
            </w:r>
          </w:p>
        </w:tc>
        <w:tc>
          <w:tcPr>
            <w:tcW w:w="2070" w:type="dxa"/>
            <w:vAlign w:val="center"/>
          </w:tcPr>
          <w:p w14:paraId="42165325"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720" w:type="dxa"/>
            <w:vAlign w:val="center"/>
          </w:tcPr>
          <w:p w14:paraId="6D8097F7"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AE</w:t>
            </w:r>
          </w:p>
        </w:tc>
        <w:tc>
          <w:tcPr>
            <w:tcW w:w="1080" w:type="dxa"/>
            <w:vAlign w:val="center"/>
          </w:tcPr>
          <w:p w14:paraId="7952E3A6" w14:textId="21066CC3"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7BF46058"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692118B6" w14:textId="0933E87D"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Detect SCC</w:t>
            </w:r>
          </w:p>
        </w:tc>
      </w:tr>
      <w:tr w:rsidR="00D9722D" w:rsidRPr="00FA0213" w14:paraId="235A4B41" w14:textId="77777777" w:rsidTr="00224EE0">
        <w:tc>
          <w:tcPr>
            <w:tcW w:w="630" w:type="dxa"/>
            <w:vAlign w:val="center"/>
          </w:tcPr>
          <w:p w14:paraId="51ECC2D4" w14:textId="6632E396" w:rsidR="003B1047" w:rsidRPr="000D7571" w:rsidRDefault="00F821A6"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kr2gok5rd","properties":{"unsorted":false,"formattedCitation":"[44]","plainCitation":"[44]","noteIndex":0},"citationItems":[{"id":"bx1OfoRG/Wz9wkIVK","uris":["http://zotero.org/users/local/XSPvld24/items/HDZH5EPJ"],"itemData":{"id":"9VKuE3hF/7baibqky","type":"article-journal","abstract":"This paper focuses on the corrosion process of 304 stainless steel in acidic NaCl solution during slow strain rate testing experiment by using electrochemical noise (EN) and acoustic emission (AE) techniques. Meanwhile, the EN and AE characteristics of corrosion process were studied. The results show that stress corrosion occurs easily in the experimental system, and corrosion forms develops gradually from localized corrosion including stress corrosion and pitting corrosion to general corrosion. The AE signal characteristics of pitting corrosion, crack and bubble break-up are significantly different during the corrosion process.","container-title":"Corrosion Science","DOI":"10.1016/j.corsci.2011.05.030","ISSN":"0010-938X","issue":"9","journalAbbreviation":"Corrosion Science","page":"2918-2926","source":"ScienceDirect","title":"Detection and characterization of stress-corrosion cracking on 304 stainless steel by electrochemical noise and acoustic emission techniques","volume":"53","author":[{"family":"Du","given":"G."},{"family":"Li","given":"J."},{"family":"Wang","given":"W. K."},{"family":"Jiang","given":"C."},{"family":"Song","given":"S. Z."}],"issued":{"date-parts":[["2011",9,1]]}}}],"schema":"https://github.com/citation-style-language/schema/raw/master/csl-citation.json"}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[44]</w:t>
            </w:r>
            <w:r w:rsidRPr="000D7571">
              <w:rPr>
                <w:rFonts w:cs="Times New Roman"/>
                <w:sz w:val="20"/>
                <w:szCs w:val="20"/>
              </w:rPr>
              <w:fldChar w:fldCharType="end"/>
            </w:r>
          </w:p>
        </w:tc>
        <w:tc>
          <w:tcPr>
            <w:tcW w:w="1350" w:type="dxa"/>
            <w:vAlign w:val="center"/>
          </w:tcPr>
          <w:p w14:paraId="02FB0D78"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Stainless steel</w:t>
            </w:r>
          </w:p>
        </w:tc>
        <w:tc>
          <w:tcPr>
            <w:tcW w:w="900" w:type="dxa"/>
            <w:vAlign w:val="center"/>
          </w:tcPr>
          <w:p w14:paraId="74406EE3"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Plate</w:t>
            </w:r>
          </w:p>
        </w:tc>
        <w:tc>
          <w:tcPr>
            <w:tcW w:w="2070" w:type="dxa"/>
            <w:vAlign w:val="center"/>
          </w:tcPr>
          <w:p w14:paraId="66EAE071"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173</w:t>
            </w:r>
            <m:oMath>
              <m:r>
                <w:rPr>
                  <w:rFonts w:ascii="Cambria Math" w:hAnsi="Cambria Math" w:cs="Times New Roman"/>
                  <w:sz w:val="20"/>
                  <w:szCs w:val="20"/>
                </w:rPr>
                <m:t>×</m:t>
              </m:r>
            </m:oMath>
            <w:r w:rsidRPr="00FA0213">
              <w:rPr>
                <w:rFonts w:cs="Times New Roman"/>
                <w:sz w:val="20"/>
                <w:szCs w:val="20"/>
              </w:rPr>
              <w:t>16</w:t>
            </w:r>
            <m:oMath>
              <m:r>
                <w:rPr>
                  <w:rFonts w:ascii="Cambria Math" w:hAnsi="Cambria Math" w:cs="Times New Roman"/>
                  <w:sz w:val="20"/>
                  <w:szCs w:val="20"/>
                </w:rPr>
                <m:t>×</m:t>
              </m:r>
            </m:oMath>
            <w:r w:rsidRPr="00FA0213">
              <w:rPr>
                <w:rFonts w:cs="Times New Roman"/>
                <w:sz w:val="20"/>
                <w:szCs w:val="20"/>
              </w:rPr>
              <w:t>2 mm</w:t>
            </w:r>
          </w:p>
        </w:tc>
        <w:tc>
          <w:tcPr>
            <w:tcW w:w="720" w:type="dxa"/>
            <w:vAlign w:val="center"/>
          </w:tcPr>
          <w:p w14:paraId="5BB1480F"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AE</w:t>
            </w:r>
          </w:p>
        </w:tc>
        <w:tc>
          <w:tcPr>
            <w:tcW w:w="1080" w:type="dxa"/>
            <w:vAlign w:val="center"/>
          </w:tcPr>
          <w:p w14:paraId="3B264EB3"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47A60E68"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48837C67" w14:textId="1F9C0DD9"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Monitor</w:t>
            </w:r>
            <w:r w:rsidR="0013180A" w:rsidRPr="00FA0213">
              <w:rPr>
                <w:rFonts w:cs="Times New Roman"/>
                <w:sz w:val="20"/>
                <w:szCs w:val="20"/>
              </w:rPr>
              <w:t xml:space="preserve"> </w:t>
            </w:r>
            <w:r w:rsidRPr="00FA0213">
              <w:rPr>
                <w:rFonts w:cs="Times New Roman"/>
                <w:sz w:val="20"/>
                <w:szCs w:val="20"/>
              </w:rPr>
              <w:t>SCC</w:t>
            </w:r>
          </w:p>
        </w:tc>
      </w:tr>
      <w:tr w:rsidR="00D9722D" w:rsidRPr="00FA0213" w14:paraId="6BB024D6" w14:textId="77777777" w:rsidTr="00224EE0">
        <w:tc>
          <w:tcPr>
            <w:tcW w:w="630" w:type="dxa"/>
            <w:vAlign w:val="center"/>
          </w:tcPr>
          <w:p w14:paraId="2F8AF92A" w14:textId="6FF7CDB5" w:rsidR="003B1047" w:rsidRPr="000D7571" w:rsidRDefault="003B1047"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{"citationID":"a16vrp3q4hp","properties":{"formattedCitation":"[30]","plainCitation":"[30]","noteIndex":0},"citationItems":[{"id":"bx1OfoRG/cTWyla7i","uris":["http://zotero.org/users/local/XSPvld24/items/7VLAITUJ"],"itemData":{"id":72,"type":"article-journal","abstract":"This paper deals with the analysis of the acoustic emission (AE) signals to determine the micro-process during stress corrosion cracking (SCC) of AISI type 316LN stainless steel that cause the AE, and thus the mechanism of the SCC process. AE with amplitudes ranging from 27.6 to 46.5dB with different counts, energy and rise times occurred during SCC of type 316LN stainless steel in 45% MgCl2 at 413K. The analysis of the AE signals in conjunction with fractography indicated that a surge in the AE counts and energy indicated initiation of SCC. AE was found to be continuous prior to the initiation. The time gap between AE events increased during initiation. AE events occurred in bursts during crack growth. Plastic deformation ahead of the crack tip was determined to be the major source of AE during propagation of SCC in type 316LN stainless steel. The cracking was found to initiate and propagate in the transgranular mode.","container-title":"Corrosion Science","DOI":"10.1016/j.corsci.2006.06.007","ISSN":"0010-938X","issue":"2","journalAbbreviation":"Corrosion Science","page":"740-765","source":"ScienceDirect","title":"Evaluation of stress corrosion cracking phenomenon in an AISI type 316LN stainless steel using acoustic emission technique","volume":"49","author":[{"family":"Shaikh","given":"H."},{"family":"Amirthalingam","given":"R."},{"family":"Anita","given":"T."},{"family":"Sivaibharasi","given":"N."},{"family":"Jaykumar","given":"T."},{"family":"Manohar","given":"P."},{"family":"Khatak","given":"H. S."}],"issued":{"date-parts":[["2007",2,1]]}}}],"schema":"https://github.com/citation-style-language/schema/raw/master/csl-citation.json"} </w:instrText>
            </w:r>
            <w:r w:rsidRPr="000D7571">
              <w:rPr>
                <w:rFonts w:cs="Times New Roman"/>
                <w:sz w:val="20"/>
                <w:szCs w:val="20"/>
              </w:rPr>
              <w:fldChar w:fldCharType="separate"/>
            </w:r>
            <w:r w:rsidR="005338AB" w:rsidRPr="000D7571">
              <w:rPr>
                <w:rFonts w:eastAsia="DengXian" w:cs="Times New Roman"/>
                <w:sz w:val="20"/>
              </w:rPr>
              <w:t>[30]</w:t>
            </w:r>
            <w:r w:rsidRPr="000D7571">
              <w:rPr>
                <w:rFonts w:cs="Times New Roman"/>
                <w:sz w:val="20"/>
                <w:szCs w:val="20"/>
              </w:rPr>
              <w:fldChar w:fldCharType="end"/>
            </w:r>
          </w:p>
        </w:tc>
        <w:tc>
          <w:tcPr>
            <w:tcW w:w="1350" w:type="dxa"/>
            <w:vAlign w:val="center"/>
          </w:tcPr>
          <w:p w14:paraId="018586C5"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Stainless steel</w:t>
            </w:r>
          </w:p>
        </w:tc>
        <w:tc>
          <w:tcPr>
            <w:tcW w:w="900" w:type="dxa"/>
            <w:vAlign w:val="center"/>
          </w:tcPr>
          <w:p w14:paraId="7A8FE41E"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Plate</w:t>
            </w:r>
          </w:p>
        </w:tc>
        <w:tc>
          <w:tcPr>
            <w:tcW w:w="2070" w:type="dxa"/>
            <w:vAlign w:val="center"/>
          </w:tcPr>
          <w:p w14:paraId="7D2F47B6"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37.5</w:t>
            </w:r>
            <m:oMath>
              <m:r>
                <w:rPr>
                  <w:rFonts w:ascii="Cambria Math" w:hAnsi="Cambria Math" w:cs="Times New Roman"/>
                  <w:sz w:val="20"/>
                  <w:szCs w:val="20"/>
                </w:rPr>
                <m:t>×</m:t>
              </m:r>
            </m:oMath>
            <w:r w:rsidRPr="00FA0213">
              <w:rPr>
                <w:rFonts w:cs="Times New Roman"/>
                <w:sz w:val="20"/>
                <w:szCs w:val="20"/>
              </w:rPr>
              <w:t>36</w:t>
            </w:r>
            <m:oMath>
              <m:r>
                <w:rPr>
                  <w:rFonts w:ascii="Cambria Math" w:hAnsi="Cambria Math" w:cs="Times New Roman"/>
                  <w:sz w:val="20"/>
                  <w:szCs w:val="20"/>
                </w:rPr>
                <m:t>×</m:t>
              </m:r>
            </m:oMath>
            <w:r w:rsidRPr="00FA0213">
              <w:rPr>
                <w:rFonts w:cs="Times New Roman"/>
                <w:sz w:val="20"/>
                <w:szCs w:val="20"/>
              </w:rPr>
              <w:t>10 mm</w:t>
            </w:r>
          </w:p>
        </w:tc>
        <w:tc>
          <w:tcPr>
            <w:tcW w:w="720" w:type="dxa"/>
            <w:vAlign w:val="center"/>
          </w:tcPr>
          <w:p w14:paraId="19DEFD3E"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AE</w:t>
            </w:r>
          </w:p>
        </w:tc>
        <w:tc>
          <w:tcPr>
            <w:tcW w:w="1080" w:type="dxa"/>
            <w:vAlign w:val="center"/>
          </w:tcPr>
          <w:p w14:paraId="1AA5EB33" w14:textId="44C124D1"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6A3CB56D"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360915C0" w14:textId="474C8B5D"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Detect SCC</w:t>
            </w:r>
          </w:p>
        </w:tc>
      </w:tr>
      <w:tr w:rsidR="00D9722D" w:rsidRPr="00FA0213" w14:paraId="31492A08" w14:textId="77777777" w:rsidTr="00224EE0">
        <w:tc>
          <w:tcPr>
            <w:tcW w:w="630" w:type="dxa"/>
            <w:vAlign w:val="center"/>
          </w:tcPr>
          <w:p w14:paraId="74E6025C" w14:textId="589EDA79" w:rsidR="003B1047" w:rsidRPr="000D7571" w:rsidRDefault="003B1047" w:rsidP="00892C7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a2b3kqhq6","properties":{"formattedCitation":"[64]","plainCitation":"[64]","noteIndex":0},"citationItems":[{"id":"bx1OfoRG/XnXnbGw3","uris":["http://zotero.org/users/local/XSPvld24/items/4ILDTZIU"],"itemData":{"id":76,"type":"article-journal","abstract":"Specimens of sensitized type AISI 304 stainless steel were subjected to constant load and exposed to an aqueous sodium thiosulphate solution. Intergranular stress-corrosion cracking was monitored simultaneously for electrochemical noise, acoustic emission, and specimen elongation. A section of the gauge length was monitored optically with subsequent analysis by digital image correlation. Correlations between the results were observed and analysed. Electrochemical noise and elongation are associated with crack propagation from the early stages, whereas acoustic emission is associated with the final stages of fracture. Digital image correlation analysis is sensitive to crack development, and is used to measure crack length and crack openings.","container-title":"Corrosion Science","DOI":"10.1016/j.corsci.2010.02.035","ISSN":"0010-938X","issue":"6","journalAbbreviation":"Corrosion Science","page":"2015-2025","source":"ScienceDirect","title":"Correlations of electrochemical noise, acoustic emission and complementary monitoring techniques during intergranular stress-corrosion cracking of austenitic stainless steel","volume":"52","author":[{"family":"Kovac","given":"Jaka"},{"family":"Alaux","given":"Carole"},{"family":"Marrow","given":"T. James"},{"family":"Govekar","given":"Edvard"},{"family":"Legat","given":"Andraz"}],"issued":{"date-parts":[["2010",6,1]]}}}],"schema":"https://github.com/citation-style-language/schema/raw/master/csl-citation.json"} </w:instrText>
            </w:r>
            <w:r w:rsidRPr="000D7571">
              <w:rPr>
                <w:rFonts w:cs="Times New Roman"/>
                <w:sz w:val="20"/>
                <w:szCs w:val="20"/>
              </w:rPr>
              <w:fldChar w:fldCharType="separate"/>
            </w:r>
            <w:r w:rsidR="00EF05DC" w:rsidRPr="000D7571">
              <w:rPr>
                <w:rFonts w:eastAsia="DengXian" w:cs="Times New Roman"/>
                <w:sz w:val="20"/>
              </w:rPr>
              <w:t>[64]</w:t>
            </w:r>
            <w:r w:rsidRPr="000D7571">
              <w:rPr>
                <w:rFonts w:cs="Times New Roman"/>
                <w:sz w:val="20"/>
                <w:szCs w:val="20"/>
              </w:rPr>
              <w:fldChar w:fldCharType="end"/>
            </w:r>
          </w:p>
        </w:tc>
        <w:tc>
          <w:tcPr>
            <w:tcW w:w="1350" w:type="dxa"/>
            <w:vAlign w:val="center"/>
          </w:tcPr>
          <w:p w14:paraId="36F572C4" w14:textId="77777777" w:rsidR="003B1047" w:rsidRPr="00FA0213" w:rsidRDefault="003B1047" w:rsidP="00892C7C">
            <w:pPr>
              <w:widowControl w:val="0"/>
              <w:spacing w:line="240" w:lineRule="auto"/>
              <w:jc w:val="center"/>
              <w:rPr>
                <w:rFonts w:cs="Times New Roman"/>
                <w:sz w:val="20"/>
                <w:szCs w:val="20"/>
              </w:rPr>
            </w:pPr>
            <w:r w:rsidRPr="00FA0213">
              <w:rPr>
                <w:rFonts w:cs="Times New Roman"/>
                <w:sz w:val="20"/>
                <w:szCs w:val="20"/>
              </w:rPr>
              <w:t>Stainless steel</w:t>
            </w:r>
          </w:p>
        </w:tc>
        <w:tc>
          <w:tcPr>
            <w:tcW w:w="900" w:type="dxa"/>
            <w:vAlign w:val="center"/>
          </w:tcPr>
          <w:p w14:paraId="01409FE6" w14:textId="77777777" w:rsidR="003B1047" w:rsidRPr="00FA0213" w:rsidRDefault="003B1047" w:rsidP="00892C7C">
            <w:pPr>
              <w:widowControl w:val="0"/>
              <w:spacing w:line="240" w:lineRule="auto"/>
              <w:jc w:val="center"/>
              <w:rPr>
                <w:rFonts w:cs="Times New Roman"/>
                <w:sz w:val="20"/>
                <w:szCs w:val="20"/>
              </w:rPr>
            </w:pPr>
            <w:r w:rsidRPr="00FA0213">
              <w:rPr>
                <w:rFonts w:cs="Times New Roman"/>
                <w:sz w:val="20"/>
                <w:szCs w:val="20"/>
              </w:rPr>
              <w:t>Plate</w:t>
            </w:r>
          </w:p>
        </w:tc>
        <w:tc>
          <w:tcPr>
            <w:tcW w:w="2070" w:type="dxa"/>
            <w:vAlign w:val="center"/>
          </w:tcPr>
          <w:p w14:paraId="2742F41A" w14:textId="77777777" w:rsidR="003B1047" w:rsidRPr="00FA0213" w:rsidRDefault="003B1047" w:rsidP="00892C7C">
            <w:pPr>
              <w:widowControl w:val="0"/>
              <w:spacing w:line="240" w:lineRule="auto"/>
              <w:jc w:val="center"/>
              <w:rPr>
                <w:rFonts w:cs="Times New Roman"/>
                <w:sz w:val="20"/>
                <w:szCs w:val="20"/>
              </w:rPr>
            </w:pPr>
            <w:r w:rsidRPr="00FA0213">
              <w:rPr>
                <w:rFonts w:cs="Times New Roman"/>
                <w:sz w:val="20"/>
                <w:szCs w:val="20"/>
              </w:rPr>
              <w:t>280</w:t>
            </w:r>
            <m:oMath>
              <m:r>
                <w:rPr>
                  <w:rFonts w:ascii="Cambria Math" w:hAnsi="Cambria Math" w:cs="Times New Roman"/>
                  <w:sz w:val="20"/>
                  <w:szCs w:val="20"/>
                </w:rPr>
                <m:t>×</m:t>
              </m:r>
            </m:oMath>
            <w:r w:rsidRPr="00FA0213">
              <w:rPr>
                <w:rFonts w:cs="Times New Roman"/>
                <w:sz w:val="20"/>
                <w:szCs w:val="20"/>
              </w:rPr>
              <w:t>12</w:t>
            </w:r>
            <m:oMath>
              <m:r>
                <w:rPr>
                  <w:rFonts w:ascii="Cambria Math" w:hAnsi="Cambria Math" w:cs="Times New Roman"/>
                  <w:sz w:val="20"/>
                  <w:szCs w:val="20"/>
                </w:rPr>
                <m:t>×</m:t>
              </m:r>
            </m:oMath>
            <w:r w:rsidRPr="00FA0213">
              <w:rPr>
                <w:rFonts w:cs="Times New Roman"/>
                <w:sz w:val="20"/>
                <w:szCs w:val="20"/>
              </w:rPr>
              <w:t>2 mm</w:t>
            </w:r>
          </w:p>
        </w:tc>
        <w:tc>
          <w:tcPr>
            <w:tcW w:w="720" w:type="dxa"/>
            <w:vAlign w:val="center"/>
          </w:tcPr>
          <w:p w14:paraId="4E9B501A" w14:textId="77777777" w:rsidR="003B1047" w:rsidRPr="00FA0213" w:rsidRDefault="003B1047" w:rsidP="00892C7C">
            <w:pPr>
              <w:widowControl w:val="0"/>
              <w:spacing w:line="240" w:lineRule="auto"/>
              <w:jc w:val="center"/>
              <w:rPr>
                <w:rFonts w:cs="Times New Roman"/>
                <w:sz w:val="20"/>
                <w:szCs w:val="20"/>
              </w:rPr>
            </w:pPr>
            <w:r w:rsidRPr="00FA0213">
              <w:rPr>
                <w:rFonts w:cs="Times New Roman"/>
                <w:sz w:val="20"/>
                <w:szCs w:val="20"/>
              </w:rPr>
              <w:t>AE</w:t>
            </w:r>
          </w:p>
        </w:tc>
        <w:tc>
          <w:tcPr>
            <w:tcW w:w="1080" w:type="dxa"/>
            <w:vAlign w:val="center"/>
          </w:tcPr>
          <w:p w14:paraId="375CE5CD" w14:textId="77777777" w:rsidR="003B1047" w:rsidRPr="00FA0213" w:rsidRDefault="003B1047" w:rsidP="00892C7C">
            <w:pPr>
              <w:widowControl w:val="0"/>
              <w:spacing w:line="240" w:lineRule="auto"/>
              <w:jc w:val="center"/>
              <w:rPr>
                <w:rFonts w:cs="Times New Roman"/>
                <w:sz w:val="20"/>
                <w:szCs w:val="20"/>
              </w:rPr>
            </w:pPr>
            <w:r w:rsidRPr="00FA0213">
              <w:rPr>
                <w:rFonts w:cs="Times New Roman"/>
                <w:sz w:val="20"/>
                <w:szCs w:val="20"/>
              </w:rPr>
              <w:t>-</w:t>
            </w:r>
          </w:p>
        </w:tc>
        <w:tc>
          <w:tcPr>
            <w:tcW w:w="1080" w:type="dxa"/>
            <w:vAlign w:val="center"/>
          </w:tcPr>
          <w:p w14:paraId="01E8BE5F" w14:textId="77777777" w:rsidR="003B1047" w:rsidRPr="00FA0213" w:rsidRDefault="003B1047" w:rsidP="00892C7C">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58DBEE45" w14:textId="0112B417" w:rsidR="003B1047" w:rsidRPr="00FA0213" w:rsidRDefault="003B1047" w:rsidP="00892C7C">
            <w:pPr>
              <w:widowControl w:val="0"/>
              <w:spacing w:line="240" w:lineRule="auto"/>
              <w:jc w:val="center"/>
              <w:rPr>
                <w:rFonts w:cs="Times New Roman"/>
                <w:sz w:val="20"/>
                <w:szCs w:val="20"/>
              </w:rPr>
            </w:pPr>
            <w:r w:rsidRPr="00FA0213">
              <w:rPr>
                <w:rFonts w:cs="Times New Roman"/>
                <w:sz w:val="20"/>
                <w:szCs w:val="20"/>
              </w:rPr>
              <w:t>Detect SCC</w:t>
            </w:r>
          </w:p>
        </w:tc>
      </w:tr>
      <w:tr w:rsidR="00D9722D" w:rsidRPr="00FA0213" w14:paraId="65B80119" w14:textId="77777777" w:rsidTr="00224EE0">
        <w:tc>
          <w:tcPr>
            <w:tcW w:w="630" w:type="dxa"/>
            <w:vAlign w:val="center"/>
          </w:tcPr>
          <w:p w14:paraId="1992F5C9" w14:textId="10247F70" w:rsidR="003B1047" w:rsidRPr="000D7571" w:rsidRDefault="003649D0" w:rsidP="0012369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eall2jsaa","properties":{"unsorted":false,"formattedCitation":"[41]","plainCitation":"[41]","noteIndex":0},"citationItems":[{"id":"bx1OfoRG/62xVH1yr","uris":["http://zotero.org/users/local/XSPvld24/items/YWBRWUFB"],"itemData":{"id":"9VKuE3hF/g9xduxvU","type":"article-journal","abstract":"Acoustic emission (AE) response of a sensitized 304 stainless steel during intergranular corrosion (IGC) and stress corrosion cracking (SCC) has been detected. Active dissolution and IGC can generate AE signals but the AE activity and amplitude are relatively low. The number of AE signals increases smoothly during the SCC process. The fracture mode is mixed intergranular and transgranular. Both plastic deformation and crack propagation are acoustic emissive during the transgranular cracking while during the intergranular cracking only plastic deformation in the vicinity of the crack tip contributes to the AE signals.","container-title":"Corrosion Science","DOI":"10.1016/j.corsci.2013.04.014","ISSN":"0010-938X","journalAbbreviation":"Corrosion Science","page":"262-273","source":"ScienceDirect","title":"Acoustic emission response of sensitized 304 stainless steel during intergranular corrosion and stress corrosion cracking","volume":"73","author":[{"family":"Xu","given":"Jian"},{"family":"Wu","given":"Xinqiang"},{"family":"Han","given":"En-Hou"}],"issued":{"date-parts":[["2013",8,1]]}}}],"schema":"https://github.com/citation-style-language/schema/raw/master/csl-citation.json"}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[41]</w:t>
            </w:r>
            <w:r w:rsidRPr="000D7571">
              <w:rPr>
                <w:rFonts w:cs="Times New Roman"/>
                <w:sz w:val="20"/>
                <w:szCs w:val="20"/>
              </w:rPr>
              <w:fldChar w:fldCharType="end"/>
            </w:r>
          </w:p>
        </w:tc>
        <w:tc>
          <w:tcPr>
            <w:tcW w:w="1350" w:type="dxa"/>
            <w:vAlign w:val="center"/>
          </w:tcPr>
          <w:p w14:paraId="35EBE4F4" w14:textId="77777777"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Stainless steel</w:t>
            </w:r>
          </w:p>
        </w:tc>
        <w:tc>
          <w:tcPr>
            <w:tcW w:w="900" w:type="dxa"/>
            <w:vAlign w:val="center"/>
          </w:tcPr>
          <w:p w14:paraId="35BB42AD" w14:textId="77777777"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Plate</w:t>
            </w:r>
          </w:p>
        </w:tc>
        <w:tc>
          <w:tcPr>
            <w:tcW w:w="2070" w:type="dxa"/>
            <w:vAlign w:val="center"/>
          </w:tcPr>
          <w:p w14:paraId="6BF9BF1C" w14:textId="77777777"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24</w:t>
            </w:r>
            <m:oMath>
              <m:r>
                <w:rPr>
                  <w:rFonts w:ascii="Cambria Math" w:hAnsi="Cambria Math" w:cs="Times New Roman"/>
                  <w:sz w:val="20"/>
                  <w:szCs w:val="20"/>
                </w:rPr>
                <m:t>×</m:t>
              </m:r>
            </m:oMath>
            <w:r w:rsidRPr="00FA0213">
              <w:rPr>
                <w:rFonts w:cs="Times New Roman"/>
                <w:sz w:val="20"/>
                <w:szCs w:val="20"/>
              </w:rPr>
              <w:t>20</w:t>
            </w:r>
            <m:oMath>
              <m:r>
                <w:rPr>
                  <w:rFonts w:ascii="Cambria Math" w:hAnsi="Cambria Math" w:cs="Times New Roman"/>
                  <w:sz w:val="20"/>
                  <w:szCs w:val="20"/>
                </w:rPr>
                <m:t>×</m:t>
              </m:r>
            </m:oMath>
            <w:r w:rsidRPr="00FA0213">
              <w:rPr>
                <w:rFonts w:cs="Times New Roman"/>
                <w:sz w:val="20"/>
                <w:szCs w:val="20"/>
              </w:rPr>
              <w:t>10 mm</w:t>
            </w:r>
          </w:p>
        </w:tc>
        <w:tc>
          <w:tcPr>
            <w:tcW w:w="720" w:type="dxa"/>
            <w:vAlign w:val="center"/>
          </w:tcPr>
          <w:p w14:paraId="67259453" w14:textId="77777777"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AE</w:t>
            </w:r>
          </w:p>
        </w:tc>
        <w:tc>
          <w:tcPr>
            <w:tcW w:w="1080" w:type="dxa"/>
            <w:vAlign w:val="center"/>
          </w:tcPr>
          <w:p w14:paraId="27B8176F" w14:textId="77777777"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w:t>
            </w:r>
          </w:p>
        </w:tc>
        <w:tc>
          <w:tcPr>
            <w:tcW w:w="1080" w:type="dxa"/>
            <w:vAlign w:val="center"/>
          </w:tcPr>
          <w:p w14:paraId="5C67CAA6" w14:textId="77777777"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14D62D88" w14:textId="67ECCF6A"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Detect SCC</w:t>
            </w:r>
          </w:p>
        </w:tc>
      </w:tr>
      <w:tr w:rsidR="00D9722D" w:rsidRPr="00FA0213" w14:paraId="32F4C1D1" w14:textId="77777777" w:rsidTr="00224EE0">
        <w:tc>
          <w:tcPr>
            <w:tcW w:w="630" w:type="dxa"/>
            <w:vAlign w:val="center"/>
          </w:tcPr>
          <w:p w14:paraId="6D22ED8E" w14:textId="546672B2" w:rsidR="003B1047" w:rsidRPr="000D7571" w:rsidRDefault="003B1047" w:rsidP="0012369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{"citationID":"a2njf0m0afb","properties":{"formattedCitation":"[39]","plainCitation":"[39]","noteIndex":0},"citationItems":[{"id":"bx1OfoRG/dZ8EO18u","uris":["http://zotero.org/users/local/XSPvld24/items/KIAFYFPQ"],"itemData":{"id":82,"type":"article-journal","abstract":"Stress corrosion cracking (SCC), which is one of the main threats to the structural integrity of aboveground storage tanks (ASTs), has recently attracted much attention. In this paper, the SCC of the storage tank floor was studied by the acoustic emission (AE) and electrochemical methods. Throughout the whole SCC process, the AE signal characteristic parameters, cumulating features, and correlations were analyzed, and the signal time-frequency local features were extracted via wavelet packet analysis based on the MATLAB program. A good correlation of the instantaneous variations between the AE activity and the corrosion behavior was found. Microcrack creeping and macrocrack propagation were the most important AE sources in SCC; these sources can be recognized by the AE parameters and the AE frequency spectrum. The results in this paper will be beneficial for the diagnosis of corrosion severity and the recognition of the corrosion sources by AE online inspection and will further provide an assessment of the AST integrity by means of a risk-based inspection technique.","container-title":"International Journal of Pressure Vessels and Piping","DOI":"10.1016/j.ijpvp.2019.104035","ISSN":"0308-0161","journalAbbreviation":"International Journal of Pressure Vessels and Piping","page":"104035","source":"ScienceDirect","title":"Evaluation of the acoustic emission monitoring method for stress corrosion cracking on aboveground storage tank floor steel","volume":"179","author":[{"family":"Bi","given":"Haisheng"},{"family":"Li","given":"Huiyao"},{"family":"Zhang","given":"Wei"},{"family":"Wang","given":"Lin"},{"family":"Zhang","given":"Qinglei"},{"family":"Cao","given":"Suzhen"},{"family":"Toku-Gyamerah","given":"Isaac"}],"issued":{"date-parts":[["2020",1,1]]}}}],"schema":"https://github.com/citation-style-language/schema/raw/master/csl-citation.json"} </w:instrText>
            </w:r>
            <w:r w:rsidRPr="000D7571">
              <w:rPr>
                <w:rFonts w:cs="Times New Roman"/>
                <w:sz w:val="20"/>
                <w:szCs w:val="20"/>
              </w:rPr>
              <w:fldChar w:fldCharType="separate"/>
            </w:r>
            <w:r w:rsidR="00C97C0C" w:rsidRPr="000D7571">
              <w:rPr>
                <w:rFonts w:eastAsia="DengXian" w:cs="Times New Roman"/>
                <w:sz w:val="20"/>
              </w:rPr>
              <w:t>[39]</w:t>
            </w:r>
            <w:r w:rsidRPr="000D7571">
              <w:rPr>
                <w:rFonts w:cs="Times New Roman"/>
                <w:sz w:val="20"/>
                <w:szCs w:val="20"/>
              </w:rPr>
              <w:fldChar w:fldCharType="end"/>
            </w:r>
          </w:p>
        </w:tc>
        <w:tc>
          <w:tcPr>
            <w:tcW w:w="1350" w:type="dxa"/>
            <w:vAlign w:val="center"/>
          </w:tcPr>
          <w:p w14:paraId="70005F70" w14:textId="77777777"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Steel</w:t>
            </w:r>
          </w:p>
        </w:tc>
        <w:tc>
          <w:tcPr>
            <w:tcW w:w="900" w:type="dxa"/>
            <w:vAlign w:val="center"/>
          </w:tcPr>
          <w:p w14:paraId="595A3975" w14:textId="77777777"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Plate</w:t>
            </w:r>
          </w:p>
        </w:tc>
        <w:tc>
          <w:tcPr>
            <w:tcW w:w="2070" w:type="dxa"/>
            <w:vAlign w:val="center"/>
          </w:tcPr>
          <w:p w14:paraId="755B1B63" w14:textId="77777777"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150</w:t>
            </w:r>
            <m:oMath>
              <m:r>
                <w:rPr>
                  <w:rFonts w:ascii="Cambria Math" w:hAnsi="Cambria Math" w:cs="Times New Roman"/>
                  <w:sz w:val="20"/>
                  <w:szCs w:val="20"/>
                </w:rPr>
                <m:t>×</m:t>
              </m:r>
            </m:oMath>
            <w:r w:rsidRPr="00FA0213">
              <w:rPr>
                <w:rFonts w:cs="Times New Roman"/>
                <w:sz w:val="20"/>
                <w:szCs w:val="20"/>
              </w:rPr>
              <w:t>65</w:t>
            </w:r>
            <m:oMath>
              <m:r>
                <w:rPr>
                  <w:rFonts w:ascii="Cambria Math" w:hAnsi="Cambria Math" w:cs="Times New Roman"/>
                  <w:sz w:val="20"/>
                  <w:szCs w:val="20"/>
                </w:rPr>
                <m:t>×</m:t>
              </m:r>
            </m:oMath>
            <w:r w:rsidRPr="00FA0213">
              <w:rPr>
                <w:rFonts w:cs="Times New Roman"/>
                <w:sz w:val="20"/>
                <w:szCs w:val="20"/>
              </w:rPr>
              <w:t>5 mm</w:t>
            </w:r>
          </w:p>
        </w:tc>
        <w:tc>
          <w:tcPr>
            <w:tcW w:w="720" w:type="dxa"/>
            <w:vAlign w:val="center"/>
          </w:tcPr>
          <w:p w14:paraId="433695A8" w14:textId="77777777"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AE</w:t>
            </w:r>
          </w:p>
        </w:tc>
        <w:tc>
          <w:tcPr>
            <w:tcW w:w="1080" w:type="dxa"/>
            <w:vAlign w:val="center"/>
          </w:tcPr>
          <w:p w14:paraId="20182F11" w14:textId="77777777"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5AD25B44" w14:textId="77777777"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53043377" w14:textId="1CDCB9D3" w:rsidR="003B1047" w:rsidRPr="00FA0213" w:rsidRDefault="003B1047" w:rsidP="0012369C">
            <w:pPr>
              <w:widowControl w:val="0"/>
              <w:spacing w:line="240" w:lineRule="auto"/>
              <w:jc w:val="center"/>
              <w:rPr>
                <w:rFonts w:cs="Times New Roman"/>
                <w:sz w:val="20"/>
                <w:szCs w:val="20"/>
              </w:rPr>
            </w:pPr>
            <w:r w:rsidRPr="00FA0213">
              <w:rPr>
                <w:rFonts w:cs="Times New Roman"/>
                <w:sz w:val="20"/>
                <w:szCs w:val="20"/>
              </w:rPr>
              <w:t>Detect</w:t>
            </w:r>
            <w:r w:rsidR="00D9722D" w:rsidRPr="00FA0213">
              <w:rPr>
                <w:rFonts w:cs="Times New Roman"/>
                <w:sz w:val="20"/>
                <w:szCs w:val="20"/>
              </w:rPr>
              <w:t xml:space="preserve"> </w:t>
            </w:r>
            <w:r w:rsidRPr="00FA0213">
              <w:rPr>
                <w:rFonts w:cs="Times New Roman"/>
                <w:sz w:val="20"/>
                <w:szCs w:val="20"/>
              </w:rPr>
              <w:t>SCC</w:t>
            </w:r>
          </w:p>
        </w:tc>
      </w:tr>
      <w:tr w:rsidR="00D9722D" w:rsidRPr="00FA0213" w14:paraId="227E7972" w14:textId="77777777" w:rsidTr="00224EE0">
        <w:tc>
          <w:tcPr>
            <w:tcW w:w="630" w:type="dxa"/>
            <w:vAlign w:val="center"/>
          </w:tcPr>
          <w:p w14:paraId="5BC8582E" w14:textId="217AB49A" w:rsidR="003B1047" w:rsidRPr="000D7571" w:rsidRDefault="003B1047"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u44i4b75j","properties":{"formattedCitation":"[29]","plainCitation":"[29]","noteIndex":0},"citationItems":[{"id":"bx1OfoRG/eM6RE5Gy","uris":["http://zotero.org/users/local/XSPvld24/items/YC6Q6B3L"],"itemData":{"id":84,"type":"article-journal","abstract":"Corrosion of prestressing strands is one of the main causes of deterioration of civil engineering structures, hence the need of monitoring these cables on real-time in order to avoid any accident. This experimental work was aimed at investigating the ability of acoustic emission (AE) technique for detection and monitoring of corrosion evolution and failure of strands. First, accelerated corrosion tests with ammonium thiocyanate were performed on a central wire cable without applied force and on a tensioned strand to 80% of guaranteed ultimate tensile strength have enabled to collect and to compare the acoustic responses of phenomena occurring during the corrosion of wire and cable, even those of phenomena very little emissive, such as rupture of the passive film. Then, an accelerated corrosion test under cathodic polarization until failure was achieved on a tensioned cable. Finally, the analysis of the failure process used the pattern recognition classification with Visual Class program. The results have shown that the fracture mechanism of the stress corrosion cracking process is associated with hydrogen absorption. It has been proven that AE is a very useful technique to detect and evaluate corrosion and failures of high-strength steel strands.","container-title":"International Journal of Electrochemical Science","DOI":"10.1016/S1452-3981(23)12894-X","ISSN":"1452-3981","issue":"6","journalAbbreviation":"International Journal of Electrochemical Science","page":"8356-8370","source":"ScienceDirect","title":"Reliability of Acoustic Emission as a Technique to Detect Corrosion and Stress Corrosion Cracking on Prestressing Steel Strands","volume":"8","author":[{"family":"Djeddi","given":"Lamine"},{"family":"Khelif","given":"Rabia"},{"family":"Benmedakhene","given":"Salim"},{"family":"Favergeon","given":"Jérôme"}],"issued":{"date-parts":[["2013",6,1]]}}}],"schema":"https://github.com/citation-style-language/schema/raw/master/csl-citation.json"} </w:instrText>
            </w:r>
            <w:r w:rsidRPr="000D7571">
              <w:rPr>
                <w:rFonts w:cs="Times New Roman"/>
                <w:sz w:val="20"/>
                <w:szCs w:val="20"/>
              </w:rPr>
              <w:fldChar w:fldCharType="separate"/>
            </w:r>
            <w:r w:rsidR="005338AB" w:rsidRPr="000D7571">
              <w:rPr>
                <w:rFonts w:eastAsia="DengXian" w:cs="Times New Roman"/>
                <w:sz w:val="20"/>
              </w:rPr>
              <w:t>[29]</w:t>
            </w:r>
            <w:r w:rsidRPr="000D7571">
              <w:rPr>
                <w:rFonts w:cs="Times New Roman"/>
                <w:sz w:val="20"/>
                <w:szCs w:val="20"/>
              </w:rPr>
              <w:fldChar w:fldCharType="end"/>
            </w:r>
          </w:p>
        </w:tc>
        <w:tc>
          <w:tcPr>
            <w:tcW w:w="1350" w:type="dxa"/>
            <w:vAlign w:val="center"/>
          </w:tcPr>
          <w:p w14:paraId="2FEBB979"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Steel</w:t>
            </w:r>
          </w:p>
        </w:tc>
        <w:tc>
          <w:tcPr>
            <w:tcW w:w="900" w:type="dxa"/>
            <w:vAlign w:val="center"/>
          </w:tcPr>
          <w:p w14:paraId="01372BDB"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Strand</w:t>
            </w:r>
          </w:p>
        </w:tc>
        <w:tc>
          <w:tcPr>
            <w:tcW w:w="2070" w:type="dxa"/>
            <w:vAlign w:val="center"/>
          </w:tcPr>
          <w:p w14:paraId="7F3D2C42" w14:textId="491821AB" w:rsidR="003B1047" w:rsidRPr="00FA0213" w:rsidRDefault="00224EE0" w:rsidP="00D5012F">
            <w:pPr>
              <w:widowControl w:val="0"/>
              <w:spacing w:line="240" w:lineRule="auto"/>
              <w:jc w:val="center"/>
              <w:rPr>
                <w:rFonts w:cs="Times New Roman"/>
                <w:sz w:val="20"/>
                <w:szCs w:val="20"/>
              </w:rPr>
            </w:pPr>
            <w:r>
              <w:rPr>
                <w:rFonts w:cs="Times New Roman"/>
                <w:sz w:val="20"/>
                <w:szCs w:val="20"/>
              </w:rPr>
              <w:t>PD: 5.2, 5.4 mm</w:t>
            </w:r>
          </w:p>
        </w:tc>
        <w:tc>
          <w:tcPr>
            <w:tcW w:w="720" w:type="dxa"/>
            <w:vAlign w:val="center"/>
          </w:tcPr>
          <w:p w14:paraId="68D7EDAA"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AE</w:t>
            </w:r>
          </w:p>
        </w:tc>
        <w:tc>
          <w:tcPr>
            <w:tcW w:w="1080" w:type="dxa"/>
            <w:vAlign w:val="center"/>
          </w:tcPr>
          <w:p w14:paraId="3EC57F2E"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39ACDB2F"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37615AE3" w14:textId="3430D105"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Monitor</w:t>
            </w:r>
            <w:r w:rsidR="0013180A" w:rsidRPr="00FA0213">
              <w:rPr>
                <w:rFonts w:cs="Times New Roman"/>
                <w:sz w:val="20"/>
                <w:szCs w:val="20"/>
              </w:rPr>
              <w:t xml:space="preserve"> </w:t>
            </w:r>
            <w:r w:rsidRPr="00FA0213">
              <w:rPr>
                <w:rFonts w:cs="Times New Roman"/>
                <w:sz w:val="20"/>
                <w:szCs w:val="20"/>
              </w:rPr>
              <w:t>SCC</w:t>
            </w:r>
          </w:p>
        </w:tc>
      </w:tr>
      <w:tr w:rsidR="00D9722D" w:rsidRPr="00FA0213" w14:paraId="483821FC" w14:textId="77777777" w:rsidTr="00224EE0">
        <w:tc>
          <w:tcPr>
            <w:tcW w:w="630" w:type="dxa"/>
            <w:vAlign w:val="center"/>
          </w:tcPr>
          <w:p w14:paraId="71A42A1E" w14:textId="1FB87A88" w:rsidR="003B1047" w:rsidRPr="000D7571" w:rsidRDefault="003649D0"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q4rrt2klt","properties":{"unsorted":false,"formattedCitation":"[42]","plainCitation":"[42]","noteIndex":0},"citationItems":[{"id":"bx1OfoRG/e1PNmBJ8","uris":["http://zotero.org/users/local/XSPvld24/items/MCSH5SUZ"],"itemData":{"id":"9VKuE3hF/hDXLtORK","type":"article-journal","abstract":"Stress corrosion cracking (SCC) of 304 stainless steel (SS) in high-temperature water was in-situ monitored by analyzing acoustic emission (AE) waveform. Several SCC modes including transgranular SCC (TGSCC), intergranular SCC (IGSCC) and mixture of TGSCC and IGSCC were obtained by changing material state and controlling load mode, dissolved oxygen concentration. Typical burst and continuous waveform of the AE signals were detected. The AE sources and the relationship between AE waveform and SCC process are discussed. A procedure for applying AE to in-situ monitor SCC is proposed.","container-title":"Corrosion Science","DOI":"10.1016/j.corsci.2018.10.022","ISSN":"0010-938X","journalAbbreviation":"Corrosion Science","page":"90-98","source":"ScienceDirect","title":"In-situ monitoring of stress corrosion cracking of 304 stainless steel in high-temperature water by analyzing acoustic emission waveform","volume":"146","author":[{"family":"Zhang","given":"Zhen"},{"family":"Wu","given":"Xinqiang"},{"family":"Tan","given":"Jibo"}],"issued":{"date-parts":[["2019",1,1]]}}}],"schema":"https://github.com/citation-style-language/schema/raw/master/csl-citation.json"} </w:instrText>
            </w:r>
            <w:r w:rsidRPr="000D7571">
              <w:rPr>
                <w:rFonts w:cs="Times New Roman"/>
                <w:sz w:val="20"/>
                <w:szCs w:val="20"/>
              </w:rPr>
              <w:fldChar w:fldCharType="separate"/>
            </w:r>
            <w:r w:rsidR="00F821A6" w:rsidRPr="000D7571">
              <w:rPr>
                <w:rFonts w:eastAsia="DengXian" w:cs="Times New Roman"/>
                <w:kern w:val="0"/>
                <w:sz w:val="20"/>
              </w:rPr>
              <w:t>[42]</w:t>
            </w:r>
            <w:r w:rsidRPr="000D7571">
              <w:rPr>
                <w:rFonts w:cs="Times New Roman"/>
                <w:sz w:val="20"/>
                <w:szCs w:val="20"/>
              </w:rPr>
              <w:fldChar w:fldCharType="end"/>
            </w:r>
          </w:p>
        </w:tc>
        <w:tc>
          <w:tcPr>
            <w:tcW w:w="1350" w:type="dxa"/>
            <w:vAlign w:val="center"/>
          </w:tcPr>
          <w:p w14:paraId="41F0AB72"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Stainless steel</w:t>
            </w:r>
          </w:p>
        </w:tc>
        <w:tc>
          <w:tcPr>
            <w:tcW w:w="900" w:type="dxa"/>
            <w:vAlign w:val="center"/>
          </w:tcPr>
          <w:p w14:paraId="48EE197E"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Plate</w:t>
            </w:r>
          </w:p>
        </w:tc>
        <w:tc>
          <w:tcPr>
            <w:tcW w:w="2070" w:type="dxa"/>
            <w:vAlign w:val="center"/>
          </w:tcPr>
          <w:p w14:paraId="7154D1E2"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31.3</w:t>
            </w:r>
            <m:oMath>
              <m:r>
                <w:rPr>
                  <w:rFonts w:ascii="Cambria Math" w:hAnsi="Cambria Math" w:cs="Times New Roman"/>
                  <w:sz w:val="20"/>
                  <w:szCs w:val="20"/>
                </w:rPr>
                <m:t>×</m:t>
              </m:r>
            </m:oMath>
            <w:r w:rsidRPr="00FA0213">
              <w:rPr>
                <w:rFonts w:cs="Times New Roman"/>
                <w:sz w:val="20"/>
                <w:szCs w:val="20"/>
              </w:rPr>
              <w:t>30</w:t>
            </w:r>
            <m:oMath>
              <m:r>
                <w:rPr>
                  <w:rFonts w:ascii="Cambria Math" w:hAnsi="Cambria Math" w:cs="Times New Roman"/>
                  <w:sz w:val="20"/>
                  <w:szCs w:val="20"/>
                </w:rPr>
                <m:t>×</m:t>
              </m:r>
            </m:oMath>
            <w:r w:rsidRPr="00FA0213">
              <w:rPr>
                <w:rFonts w:cs="Times New Roman"/>
                <w:sz w:val="20"/>
                <w:szCs w:val="20"/>
              </w:rPr>
              <w:t>12.5 mm</w:t>
            </w:r>
          </w:p>
        </w:tc>
        <w:tc>
          <w:tcPr>
            <w:tcW w:w="720" w:type="dxa"/>
            <w:vAlign w:val="center"/>
          </w:tcPr>
          <w:p w14:paraId="5E04C682"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AE</w:t>
            </w:r>
          </w:p>
        </w:tc>
        <w:tc>
          <w:tcPr>
            <w:tcW w:w="1080" w:type="dxa"/>
            <w:vAlign w:val="center"/>
          </w:tcPr>
          <w:p w14:paraId="7840495B"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554B29FC"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3F96810A" w14:textId="0B8E1B84"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Detect SCC</w:t>
            </w:r>
          </w:p>
        </w:tc>
      </w:tr>
      <w:tr w:rsidR="00D9722D" w:rsidRPr="00FA0213" w14:paraId="7319DFB1" w14:textId="77777777" w:rsidTr="00224EE0">
        <w:tc>
          <w:tcPr>
            <w:tcW w:w="630" w:type="dxa"/>
            <w:vAlign w:val="center"/>
          </w:tcPr>
          <w:p w14:paraId="572D9192" w14:textId="33538E4E" w:rsidR="003B1047" w:rsidRPr="000D7571" w:rsidRDefault="003B1047"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{"citationID":"peuwbcnJ","properties":{"formattedCitation":"[65]","plainCitation":"[65]","noteIndex":0},"citationItems":[{"id":"bx1OfoRG/63tg3ALV","uris":["http://zotero.org/users/local/XSPvld24/items/J7ZLT5P7"],"itemData":{"id":205,"type":"report","abstract":"This report describes prototypes, measurements, and results for a project to develop a prototype pipeline in-line inspection (ILI) tool that uses electromagnetic acoustic transducers (EMATs) to detect and grade stress corrosion cracking (SCC). The introduction briefly provides motivation and describes SCC, gives some background on EMATs and guided ultrasonic waves, and reviews promising results of a previous project using EMATs for SCC. The experimental section then describes lab measurement techniques and equipment, the lab mouse and prototypes for a mule, and scan measurements made on SCC. The mouse was a moveable and compact EMAT setup. The prototypes were even more compact circuits intended to be pulled or used in an ILI tool. The purpose of the measurements was to determine the best modes, transduction, and processing to use, to characterize the transducers, and to prove EMATs and mule components could produce useful results. Next, the results section summarizes the measurements and describes the mouse scans, processing, prototype circuit operating parameters, and performance for SH0 scans. Results are given in terms of specifications--like SNR, power, insertion loss--and parametric curves--such as signal amplitude versus magnetic bias or standoff, reflection or transmission coefficients versus crack depth. Initially, lab results indicated magnetostrictive transducers using both SH0 and SV1 modes would be worthwhile to pursue in a practical ILI system. However, work with mule components showed that SV1 would be too dispersive, so SV1 was abandoned. The results showed that reflection measurements, when normalized by the direct arrival are sensitive to and correlated with SCC. This was not true for transmission measurements. Processing yields a high data reduction, almost 60 to 1, and permits A and C scan display techniques and software already in use for pipeline inspection. An analysis of actual SH0 scan results for SCC of known dimensions showed that length and depth could be determined for deep enough cracks. Defect shadow and short length effects were apparent but may be taken into account. The SH0 scan was done with the mule prototype circuits and permanent magnet EMATs. These gave good enough results that this hardware and the processing techniques are very encouraging for use in a practical ILI tool.","language":"English","note":"DOI: 10.2172/840950","publisher":"Tuboscope Pipeline Services (US)","source":"www.osti.gov","title":"DEVELOPMENT OF AN EMAT IN-LINE INSPECTION SYSTEM FOR DETECTION, DISCRIMINATION, AND GRADING OF STRESS CORROSION CRACKING IN PIPELINES","URL":"https://www.osti.gov/biblio/840950","author":[{"family":"Aron","given":"Jeff"},{"family":"Jia","given":"Jeff"},{"family":"Vance","given":"Bruce"},{"family":"Chang","given":"Wen"},{"family":"Pohler","given":"Raymond"},{"family":"Gore","given":"Jon"},{"family":"Eaton","given":"Stuart"},{"family":"Bowles","given":"Adrian"},{"family":"Jarman","given":"Tim"}],"accessed":{"date-parts":[["2025",4,21]]},"issued":{"date-parts":[["2005",2,1]]}}}],"schema":"https://github.com/citation-style-language/schema/raw/master/csl-citation.json"} </w:instrText>
            </w:r>
            <w:r w:rsidRPr="000D7571">
              <w:rPr>
                <w:rFonts w:cs="Times New Roman"/>
                <w:sz w:val="20"/>
                <w:szCs w:val="20"/>
              </w:rPr>
              <w:fldChar w:fldCharType="separate"/>
            </w:r>
            <w:r w:rsidR="00EF05DC" w:rsidRPr="000D7571">
              <w:rPr>
                <w:rFonts w:eastAsia="DengXian" w:cs="Times New Roman"/>
                <w:sz w:val="20"/>
              </w:rPr>
              <w:t>[65]</w:t>
            </w:r>
            <w:r w:rsidRPr="000D7571">
              <w:rPr>
                <w:rFonts w:cs="Times New Roman"/>
                <w:sz w:val="20"/>
                <w:szCs w:val="20"/>
              </w:rPr>
              <w:fldChar w:fldCharType="end"/>
            </w:r>
          </w:p>
        </w:tc>
        <w:tc>
          <w:tcPr>
            <w:tcW w:w="1350" w:type="dxa"/>
            <w:vAlign w:val="center"/>
          </w:tcPr>
          <w:p w14:paraId="0A367BE3"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900" w:type="dxa"/>
            <w:vAlign w:val="center"/>
          </w:tcPr>
          <w:p w14:paraId="673B71E1"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Pipe</w:t>
            </w:r>
          </w:p>
        </w:tc>
        <w:tc>
          <w:tcPr>
            <w:tcW w:w="2070" w:type="dxa"/>
            <w:vAlign w:val="center"/>
          </w:tcPr>
          <w:p w14:paraId="6E8CAA57"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OD: 762 mm,</w:t>
            </w:r>
          </w:p>
          <w:p w14:paraId="256FB123"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T: 8 mm,</w:t>
            </w:r>
          </w:p>
          <w:p w14:paraId="48EB43FC"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L: 1000 mm</w:t>
            </w:r>
          </w:p>
        </w:tc>
        <w:tc>
          <w:tcPr>
            <w:tcW w:w="720" w:type="dxa"/>
            <w:vAlign w:val="center"/>
          </w:tcPr>
          <w:p w14:paraId="049C0433"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UT</w:t>
            </w:r>
          </w:p>
        </w:tc>
        <w:tc>
          <w:tcPr>
            <w:tcW w:w="1080" w:type="dxa"/>
            <w:vAlign w:val="center"/>
          </w:tcPr>
          <w:p w14:paraId="7059D059"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EMAT</w:t>
            </w:r>
          </w:p>
        </w:tc>
        <w:tc>
          <w:tcPr>
            <w:tcW w:w="1080" w:type="dxa"/>
            <w:vAlign w:val="center"/>
          </w:tcPr>
          <w:p w14:paraId="409ACC89"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L: 25.4 mm, 76.2 mm</w:t>
            </w:r>
          </w:p>
        </w:tc>
        <w:tc>
          <w:tcPr>
            <w:tcW w:w="1530" w:type="dxa"/>
            <w:vAlign w:val="center"/>
          </w:tcPr>
          <w:p w14:paraId="0DA57452" w14:textId="65C24E8C"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Detect SCC</w:t>
            </w:r>
          </w:p>
        </w:tc>
      </w:tr>
      <w:tr w:rsidR="00D9722D" w:rsidRPr="00FA0213" w14:paraId="6D09F86C" w14:textId="77777777" w:rsidTr="00224EE0">
        <w:tc>
          <w:tcPr>
            <w:tcW w:w="630" w:type="dxa"/>
            <w:vAlign w:val="center"/>
          </w:tcPr>
          <w:p w14:paraId="3D0B22FC" w14:textId="7FE62BB3" w:rsidR="003B1047" w:rsidRPr="000D7571" w:rsidRDefault="003B1047"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{"citationID":"Gh91COq7","properties":{"formattedCitation":"[66]","plainCitation":"[66]","noteIndex":0},"citationItems":[{"id":"bx1OfoRG/VkCBH2zr","uris":["http://zotero.org/users/local/XSPvld24/items/ZMLVXF6G"],"itemData":{"id":201,"type":"article-journal","abstract":"The article considers stress corrosion cracking (SCC) prediction models for pipes steels describing main stages of the process, their rates and implementation conditions. A number of tests, namely: electrochemical, corrosion-mechanical, mechanical, operational life tests, X-ray tests of layer-by-layer texture and residual stresses, analysis of micro and dislocation structure, were carried out for X70-steel pipes manufactured in Germany and USSR, after these pipes had been operated within the gas pipelines for a long time. It was shown that the texture nonuniformity of steels and residual process stresses in pipes are the parameters characterizing resource for growth or slowdown of cracks at initial stages. The cyclic tests did not identify any indicators of fatigue growth and significant changes of dislocational structure in the areas close to the cracks ~ 0.2δ deep (where δ is the pipe wall thickness). During static and low-amplitude cyclic loads in the test environment with pH = 5.5…7.0 the rate of crack growth accelerates with available component (sulfide, carbonate, or phosphate) stimulating the anodic dissolution. It was found out that SCC-cracks not deeper than 0.2δ were not dangerous for pipelines reliability; on exposure of corrosion environment the forecasted growth rates of such defects did not exceed 0.3…0.4 mm per year, apart from cracks located in the welded joints and along the weld-fusion line. Growing of the 0,2δ deep SCC-cracks would stop without electrolyte.","container-title":"Engineering Failure Analysis","DOI":"10.1016/j.engfailanal.2020.105134","ISSN":"1350-6307","journalAbbreviation":"Engineering Failure Analysis","page":"105134","source":"ScienceDirect","title":"Model of stress corrosion cracking and practical guidelines for pipelines operation","volume":"121","author":[{"family":"Ryakhovskikh","given":"I. V."},{"family":"Bogdanov","given":"R. I."}],"issued":{"date-parts":[["2021",3,1]]}}}],"schema":"https://github.com/citation-style-language/schema/raw/master/csl-citation.json"} </w:instrText>
            </w:r>
            <w:r w:rsidRPr="000D7571">
              <w:rPr>
                <w:rFonts w:cs="Times New Roman"/>
                <w:sz w:val="20"/>
                <w:szCs w:val="20"/>
              </w:rPr>
              <w:fldChar w:fldCharType="separate"/>
            </w:r>
            <w:r w:rsidR="00EF05DC" w:rsidRPr="000D7571">
              <w:rPr>
                <w:rFonts w:eastAsia="DengXian" w:cs="Times New Roman"/>
                <w:sz w:val="20"/>
              </w:rPr>
              <w:t>[66]</w:t>
            </w:r>
            <w:r w:rsidRPr="000D7571">
              <w:rPr>
                <w:rFonts w:cs="Times New Roman"/>
                <w:sz w:val="20"/>
                <w:szCs w:val="20"/>
              </w:rPr>
              <w:fldChar w:fldCharType="end"/>
            </w:r>
          </w:p>
        </w:tc>
        <w:tc>
          <w:tcPr>
            <w:tcW w:w="1350" w:type="dxa"/>
            <w:vAlign w:val="center"/>
          </w:tcPr>
          <w:p w14:paraId="6F4A02D9"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Steel</w:t>
            </w:r>
          </w:p>
        </w:tc>
        <w:tc>
          <w:tcPr>
            <w:tcW w:w="900" w:type="dxa"/>
            <w:vAlign w:val="center"/>
          </w:tcPr>
          <w:p w14:paraId="055C2EDB"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Pipe</w:t>
            </w:r>
          </w:p>
        </w:tc>
        <w:tc>
          <w:tcPr>
            <w:tcW w:w="2070" w:type="dxa"/>
            <w:vAlign w:val="center"/>
          </w:tcPr>
          <w:p w14:paraId="3C7E29F4"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OD: 1016, 1422.4 mm</w:t>
            </w:r>
          </w:p>
          <w:p w14:paraId="4F1C376D"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T: 16.5, 18.7 mm</w:t>
            </w:r>
          </w:p>
        </w:tc>
        <w:tc>
          <w:tcPr>
            <w:tcW w:w="720" w:type="dxa"/>
            <w:vAlign w:val="center"/>
          </w:tcPr>
          <w:p w14:paraId="08873CDF"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UT</w:t>
            </w:r>
          </w:p>
        </w:tc>
        <w:tc>
          <w:tcPr>
            <w:tcW w:w="1080" w:type="dxa"/>
            <w:vAlign w:val="center"/>
          </w:tcPr>
          <w:p w14:paraId="4736FC8C"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23834FEB" w14:textId="532DDAE6"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 8 mm</w:t>
            </w:r>
          </w:p>
        </w:tc>
        <w:tc>
          <w:tcPr>
            <w:tcW w:w="1530" w:type="dxa"/>
            <w:vAlign w:val="center"/>
          </w:tcPr>
          <w:p w14:paraId="7F9DA1AA" w14:textId="782F61DB" w:rsidR="003B1047" w:rsidRPr="00FA0213" w:rsidRDefault="003B1047" w:rsidP="00D5012F">
            <w:pPr>
              <w:widowControl w:val="0"/>
              <w:spacing w:line="240" w:lineRule="auto"/>
              <w:jc w:val="center"/>
              <w:rPr>
                <w:rFonts w:cs="Times New Roman"/>
                <w:sz w:val="20"/>
                <w:szCs w:val="20"/>
              </w:rPr>
            </w:pPr>
            <w:r w:rsidRPr="00FA0213">
              <w:rPr>
                <w:rFonts w:cs="Times New Roman"/>
                <w:color w:val="1F1F1F"/>
                <w:sz w:val="20"/>
                <w:szCs w:val="20"/>
              </w:rPr>
              <w:t>Detect</w:t>
            </w:r>
            <w:r w:rsidR="0013180A" w:rsidRPr="00FA0213">
              <w:rPr>
                <w:rFonts w:cs="Times New Roman"/>
                <w:color w:val="1F1F1F"/>
                <w:sz w:val="20"/>
                <w:szCs w:val="20"/>
              </w:rPr>
              <w:t>,</w:t>
            </w:r>
            <w:r w:rsidRPr="00FA0213">
              <w:rPr>
                <w:rFonts w:cs="Times New Roman"/>
                <w:color w:val="1F1F1F"/>
                <w:sz w:val="20"/>
                <w:szCs w:val="20"/>
              </w:rPr>
              <w:t xml:space="preserve"> quantif</w:t>
            </w:r>
            <w:r w:rsidR="00D9722D" w:rsidRPr="00FA0213">
              <w:rPr>
                <w:rFonts w:cs="Times New Roman"/>
                <w:color w:val="1F1F1F"/>
                <w:sz w:val="20"/>
                <w:szCs w:val="20"/>
              </w:rPr>
              <w:t>y</w:t>
            </w:r>
            <w:r w:rsidRPr="00FA0213">
              <w:rPr>
                <w:rFonts w:cs="Times New Roman"/>
                <w:color w:val="1F1F1F"/>
                <w:sz w:val="20"/>
                <w:szCs w:val="20"/>
              </w:rPr>
              <w:t xml:space="preserve"> </w:t>
            </w:r>
            <w:r w:rsidR="0013180A" w:rsidRPr="00FA0213">
              <w:rPr>
                <w:rFonts w:cs="Times New Roman"/>
                <w:color w:val="1F1F1F"/>
                <w:sz w:val="20"/>
                <w:szCs w:val="20"/>
              </w:rPr>
              <w:t>SCC</w:t>
            </w:r>
          </w:p>
        </w:tc>
      </w:tr>
      <w:tr w:rsidR="00D9722D" w:rsidRPr="00FA0213" w14:paraId="6FACAFC3" w14:textId="77777777" w:rsidTr="00224EE0">
        <w:tc>
          <w:tcPr>
            <w:tcW w:w="630" w:type="dxa"/>
            <w:vAlign w:val="center"/>
          </w:tcPr>
          <w:p w14:paraId="7C0AA5D8" w14:textId="2D60F2B8" w:rsidR="003B1047" w:rsidRPr="000D7571" w:rsidRDefault="00F821A6"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dlnjc0p09","properties":{"unsorted":false,"formattedCitation":"[54]","plainCitation":"[54]","noteIndex":0},"citationItems":[{"id":"bx1OfoRG/vMmCSNon","uris":["http://zotero.org/users/10495654/items/A4PAT999"],"itemData":{"id":912,"type":"article-journal","abstract":"In this work a method is presented for detecting and locating stress corrosion cracking (SCC) in stainless steel pipe samples. The method combines laser generation and either laser or electromagnetic acoustic transducer (EMAT) detection, scanning the generation point across the sample surface. Using laser-generated ultrasonic waves that interact with the cracks, and performing time–frequency analysis techniques to examine changes in the generated wavemodes, surface plots that clearly resolve the spatial extent and geometric alignment of the cracks are created and presented here. The method is demonstrated using components removed from service after exhibiting SCC.","container-title":"Corrosion Science","DOI":"10.1016/j.corsci.2013.10.018","ISSN":"0010-938X","journalAbbreviation":"Corrosion Science","page":"335-342","source":"ScienceDirect","title":"Stress corrosion cracking detection using non-contact ultrasonic techniques","volume":"78","author":[{"family":"Hernandez-Valle","given":"F."},{"family":"Clough","given":"A. R."},{"family":"Edwards","given":"R. S."}],"issued":{"date-parts":[["2014",1,1]]}}}],"schema":"https://github.com/citation-style-language/schema/raw/master/csl-citation.json"}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[54]</w:t>
            </w:r>
            <w:r w:rsidRPr="000D7571">
              <w:rPr>
                <w:rFonts w:cs="Times New Roman"/>
                <w:sz w:val="20"/>
                <w:szCs w:val="20"/>
              </w:rPr>
              <w:fldChar w:fldCharType="end"/>
            </w:r>
          </w:p>
        </w:tc>
        <w:tc>
          <w:tcPr>
            <w:tcW w:w="1350" w:type="dxa"/>
            <w:vAlign w:val="center"/>
          </w:tcPr>
          <w:p w14:paraId="3F89409C"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Stainless steel</w:t>
            </w:r>
          </w:p>
        </w:tc>
        <w:tc>
          <w:tcPr>
            <w:tcW w:w="900" w:type="dxa"/>
            <w:vAlign w:val="center"/>
          </w:tcPr>
          <w:p w14:paraId="0F808527"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Pipe</w:t>
            </w:r>
          </w:p>
        </w:tc>
        <w:tc>
          <w:tcPr>
            <w:tcW w:w="2070" w:type="dxa"/>
            <w:vAlign w:val="center"/>
          </w:tcPr>
          <w:p w14:paraId="5080F2E6"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OD: 160.2 mm</w:t>
            </w:r>
          </w:p>
          <w:p w14:paraId="7DF33133"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T: 3.9 mm</w:t>
            </w:r>
          </w:p>
          <w:p w14:paraId="75B374F3"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L: 270, 50 mm</w:t>
            </w:r>
          </w:p>
        </w:tc>
        <w:tc>
          <w:tcPr>
            <w:tcW w:w="720" w:type="dxa"/>
            <w:vAlign w:val="center"/>
          </w:tcPr>
          <w:p w14:paraId="009A7F0C"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UT</w:t>
            </w:r>
          </w:p>
        </w:tc>
        <w:tc>
          <w:tcPr>
            <w:tcW w:w="1080" w:type="dxa"/>
            <w:vAlign w:val="center"/>
          </w:tcPr>
          <w:p w14:paraId="4208B112"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EMAT</w:t>
            </w:r>
          </w:p>
        </w:tc>
        <w:tc>
          <w:tcPr>
            <w:tcW w:w="1080" w:type="dxa"/>
            <w:vAlign w:val="center"/>
          </w:tcPr>
          <w:p w14:paraId="627DE4D7"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12C10797" w14:textId="69F23581" w:rsidR="003B1047" w:rsidRPr="00FA0213" w:rsidRDefault="003B1047" w:rsidP="00D5012F">
            <w:pPr>
              <w:widowControl w:val="0"/>
              <w:spacing w:line="240" w:lineRule="auto"/>
              <w:jc w:val="center"/>
              <w:rPr>
                <w:rFonts w:cs="Times New Roman"/>
                <w:sz w:val="20"/>
                <w:szCs w:val="20"/>
              </w:rPr>
            </w:pPr>
            <w:r w:rsidRPr="00FA0213">
              <w:rPr>
                <w:rFonts w:cs="Times New Roman"/>
                <w:color w:val="1F1F1F"/>
                <w:sz w:val="20"/>
                <w:szCs w:val="20"/>
              </w:rPr>
              <w:t>Detect, locate, quantif</w:t>
            </w:r>
            <w:r w:rsidR="00D9722D" w:rsidRPr="00FA0213">
              <w:rPr>
                <w:rFonts w:cs="Times New Roman"/>
                <w:color w:val="1F1F1F"/>
                <w:sz w:val="20"/>
                <w:szCs w:val="20"/>
              </w:rPr>
              <w:t>y</w:t>
            </w:r>
            <w:r w:rsidRPr="00FA0213">
              <w:rPr>
                <w:rFonts w:cs="Times New Roman"/>
                <w:color w:val="1F1F1F"/>
                <w:sz w:val="20"/>
                <w:szCs w:val="20"/>
              </w:rPr>
              <w:t xml:space="preserve"> </w:t>
            </w:r>
            <w:r w:rsidR="0013180A" w:rsidRPr="00FA0213">
              <w:rPr>
                <w:rFonts w:cs="Times New Roman"/>
                <w:color w:val="1F1F1F"/>
                <w:sz w:val="20"/>
                <w:szCs w:val="20"/>
              </w:rPr>
              <w:t>SCC</w:t>
            </w:r>
          </w:p>
        </w:tc>
      </w:tr>
      <w:tr w:rsidR="00D9722D" w:rsidRPr="00FA0213" w14:paraId="09C95D2E" w14:textId="77777777" w:rsidTr="00224EE0">
        <w:tc>
          <w:tcPr>
            <w:tcW w:w="630" w:type="dxa"/>
            <w:vAlign w:val="center"/>
          </w:tcPr>
          <w:p w14:paraId="2C1A7ACA" w14:textId="7C2E06B7" w:rsidR="003B1047" w:rsidRPr="000D7571" w:rsidRDefault="00EF05DC"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103esbq8p","properties":{"unsorted":false,"formattedCitation":"[55]","plainCitation":"[55]","noteIndex":0},"citationItems":[{"id":"bx1OfoRG/tEldksS1","uris":["http://zotero.org/users/local/XSPvld24/items/FB7VFUI8"],"itemData":{"id":"9VKuE3hF/Zw0jRrGY","type":"article-journal","abstract":"Point-focusing electromagnetic-acoustic transducers (PF-EMATs) for shear-vertical (SV) waves were developed for crack inspection of stainless-steel pipes. The transducer has improved defect detectability by accumulating SV waves generated by concentric line sources at a focal point in phase. An optimum frequency for defect detection was found to be 2MHz, with which a crack of 0.5mm depth near a weld was clearly detected. The EMAT exhibited defect detectability comparable to that of a conventional phased-array piezoelectric transducer, indicating that this new EMAT is highly practical for the non-contacting evaluation of stress-corrosion cracking in stainless steels.","container-title":"NDT &amp; E International","DOI":"10.1016/j.ndteint.2016.06.005","ISSN":"0963-8695","journalAbbreviation":"NDT &amp; E International","page":"88-93","source":"ScienceDirect","title":"Inspection of stress corrosion cracking in welded stainless steel pipe using point-focusing electromagnetic-acoustic transducer","volume":"83","author":[{"family":"Nakamura","given":"Nobutomo"},{"family":"Ashida","given":"Kazuhiro"},{"family":"Takishita","given":"Takashi"},{"family":"Ogi","given":"Hirotsugu"},{"family":"Hirao","given":"Masahiko"}],"issued":{"date-parts":[["2016",10,1]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[55]</w:t>
            </w:r>
            <w:r w:rsidRPr="000D7571">
              <w:rPr>
                <w:rFonts w:cs="Times New Roman"/>
                <w:sz w:val="20"/>
                <w:szCs w:val="20"/>
              </w:rPr>
              <w:fldChar w:fldCharType="end"/>
            </w:r>
          </w:p>
        </w:tc>
        <w:tc>
          <w:tcPr>
            <w:tcW w:w="1350" w:type="dxa"/>
            <w:vAlign w:val="center"/>
          </w:tcPr>
          <w:p w14:paraId="0EE5745F" w14:textId="4DE9FE1A" w:rsidR="003B1047" w:rsidRPr="00FA0213" w:rsidRDefault="00B80137" w:rsidP="00D5012F">
            <w:pPr>
              <w:widowControl w:val="0"/>
              <w:spacing w:line="240" w:lineRule="auto"/>
              <w:jc w:val="center"/>
              <w:rPr>
                <w:rFonts w:cs="Times New Roman"/>
                <w:sz w:val="20"/>
                <w:szCs w:val="20"/>
              </w:rPr>
            </w:pPr>
            <w:r w:rsidRPr="00B80137">
              <w:rPr>
                <w:rFonts w:cs="Times New Roman"/>
                <w:sz w:val="20"/>
                <w:szCs w:val="20"/>
              </w:rPr>
              <w:t>Stainless steel</w:t>
            </w:r>
          </w:p>
        </w:tc>
        <w:tc>
          <w:tcPr>
            <w:tcW w:w="900" w:type="dxa"/>
            <w:vAlign w:val="center"/>
          </w:tcPr>
          <w:p w14:paraId="13AE23F3"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Pipe</w:t>
            </w:r>
          </w:p>
        </w:tc>
        <w:tc>
          <w:tcPr>
            <w:tcW w:w="2070" w:type="dxa"/>
            <w:vAlign w:val="center"/>
          </w:tcPr>
          <w:p w14:paraId="1AA5E70A"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T: 35 mm</w:t>
            </w:r>
          </w:p>
        </w:tc>
        <w:tc>
          <w:tcPr>
            <w:tcW w:w="720" w:type="dxa"/>
            <w:vAlign w:val="center"/>
          </w:tcPr>
          <w:p w14:paraId="699D223A"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UT</w:t>
            </w:r>
          </w:p>
        </w:tc>
        <w:tc>
          <w:tcPr>
            <w:tcW w:w="1080" w:type="dxa"/>
            <w:vAlign w:val="center"/>
          </w:tcPr>
          <w:p w14:paraId="4C3702BB"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EMAT</w:t>
            </w:r>
          </w:p>
        </w:tc>
        <w:tc>
          <w:tcPr>
            <w:tcW w:w="1080" w:type="dxa"/>
            <w:vAlign w:val="center"/>
          </w:tcPr>
          <w:p w14:paraId="7C3DED4C" w14:textId="606E0319"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w:t>
            </w:r>
            <w:r w:rsidR="00786088" w:rsidRPr="00FA0213">
              <w:rPr>
                <w:rFonts w:cs="Times New Roman"/>
                <w:sz w:val="20"/>
                <w:szCs w:val="20"/>
              </w:rPr>
              <w:t xml:space="preserve"> </w:t>
            </w:r>
            <w:r w:rsidRPr="00FA0213">
              <w:rPr>
                <w:rFonts w:cs="Times New Roman"/>
                <w:sz w:val="20"/>
                <w:szCs w:val="20"/>
              </w:rPr>
              <w:t>0.5-5.0 mm</w:t>
            </w:r>
          </w:p>
        </w:tc>
        <w:tc>
          <w:tcPr>
            <w:tcW w:w="1530" w:type="dxa"/>
            <w:vAlign w:val="center"/>
          </w:tcPr>
          <w:p w14:paraId="6EC56CED" w14:textId="22E1849F"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Detect</w:t>
            </w:r>
            <w:r w:rsidR="0013180A" w:rsidRPr="00FA0213">
              <w:rPr>
                <w:rFonts w:cs="Times New Roman"/>
                <w:sz w:val="20"/>
                <w:szCs w:val="20"/>
              </w:rPr>
              <w:t>,</w:t>
            </w:r>
            <w:r w:rsidRPr="00FA0213">
              <w:rPr>
                <w:rFonts w:cs="Times New Roman"/>
                <w:sz w:val="20"/>
                <w:szCs w:val="20"/>
              </w:rPr>
              <w:t xml:space="preserve"> </w:t>
            </w:r>
            <w:r w:rsidRPr="00FA0213">
              <w:rPr>
                <w:rFonts w:cs="Times New Roman"/>
                <w:color w:val="1F1F1F"/>
                <w:sz w:val="20"/>
                <w:szCs w:val="20"/>
              </w:rPr>
              <w:t>locate</w:t>
            </w:r>
            <w:r w:rsidRPr="00FA0213">
              <w:rPr>
                <w:rFonts w:cs="Times New Roman"/>
                <w:sz w:val="20"/>
                <w:szCs w:val="20"/>
              </w:rPr>
              <w:t xml:space="preserve"> SCC</w:t>
            </w:r>
          </w:p>
        </w:tc>
      </w:tr>
      <w:tr w:rsidR="00D9722D" w:rsidRPr="00FA0213" w14:paraId="100783A1" w14:textId="77777777" w:rsidTr="00224EE0">
        <w:tc>
          <w:tcPr>
            <w:tcW w:w="630" w:type="dxa"/>
            <w:vAlign w:val="center"/>
          </w:tcPr>
          <w:p w14:paraId="78EC4B4F" w14:textId="4EB783AF" w:rsidR="003B1047" w:rsidRPr="000D7571" w:rsidRDefault="00EF05DC"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jig62g72m","properties":{"unsorted":false,"formattedCitation":"[56]","plainCitation":"[56]","noteIndex":0},"citationItems":[{"id":"bx1OfoRG/W7UK7uc2","uris":["http://zotero.org/users/local/XSPvld24/items/2UM3HZ96"],"itemData":{"id":"9VKuE3hF/nqxur54u","type":"paper-conference","abstract":"Stress corrosion cracking (SCC) is a serious problem in gas pipelines. The detection of such cracks are difficult with currently available in-line inspection technologies. Recent work demonstrated the crack detection potential of using guided waves and gas-coupled broad band ultrasound by experimental detection of machined crack-like defects based on Halfwave's ART Scan® tool [1]. The present study experimentally investigated the detection of real SCC, with crack depths of up to 4.3 mm, on a real pipe, with a nominal wall thickness of 12.7mm, using broadband (0.3-1.3 MHz) transducers in a pitch-catch set-up. Acoustic signals were received by eight transducers, surrounding the transmitter, at cylindrical scan locations, and different processing parameters were extracted. 2D parameter scans displayed the crack and pitting corrosion areas. The summed power parameter resulted in signal differences of up to 8 dB for the crack area as compared to the surrounding area. In conclusion, the detection of real SCC by using an ART Scan® based set-up was successfully demonstrated on a real pipe section in water.","container-title":"2018 IEEE International Ultrasonics Symposium (IUS)","DOI":"10.1109/ULTSYM.2018.8579864","event-title":"2018 IEEE International Ultrasonics Symposium (IUS)","note":"ISSN: 1948-5727","page":"1-4","source":"IEEE Xplore","title":"Ultrasonic Detection of Stress Corrosion Cracks in Pipe Samples Using Guided Waves","URL":"https://ieeexplore.ieee.org/abstract/document/8579864?casa_token=7VHiZjs913oAAAAA:2J2oAex4AA1cPHB58DhJ-9dZWGrvAEDLKmXRSBloGiyHAtatsxtNJE9Lylvp7BojV1epkjw","author":[{"family":"Norli","given":"Petter"},{"family":"Frijlink","given":"Martijn"},{"family":"Standal","given":"Øyvind K.-V."},{"family":"Bjåstad","given":"Tore Grüner"},{"family":"Prieur","given":"Fabrice"},{"family":"Vallée","given":"Emilie"}],"accessed":{"date-parts":[["2025",3,28]]},"issued":{"date-parts":[["2018",10]]}}}],"schema":"https://github.com/citation-style-language/schema/raw/master/csl-citation.json"}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[56]</w:t>
            </w:r>
            <w:r w:rsidRPr="000D7571">
              <w:rPr>
                <w:rFonts w:cs="Times New Roman"/>
                <w:sz w:val="20"/>
                <w:szCs w:val="20"/>
              </w:rPr>
              <w:fldChar w:fldCharType="end"/>
            </w:r>
          </w:p>
        </w:tc>
        <w:tc>
          <w:tcPr>
            <w:tcW w:w="1350" w:type="dxa"/>
            <w:vAlign w:val="center"/>
          </w:tcPr>
          <w:p w14:paraId="1C120A71"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900" w:type="dxa"/>
            <w:vAlign w:val="center"/>
          </w:tcPr>
          <w:p w14:paraId="7B274460"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Pipe</w:t>
            </w:r>
          </w:p>
        </w:tc>
        <w:tc>
          <w:tcPr>
            <w:tcW w:w="2070" w:type="dxa"/>
            <w:vAlign w:val="center"/>
          </w:tcPr>
          <w:p w14:paraId="2C7700FA"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OD: 910 mm</w:t>
            </w:r>
          </w:p>
          <w:p w14:paraId="6C6D3216"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T: 12.7 mm</w:t>
            </w:r>
          </w:p>
          <w:p w14:paraId="342769D5"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L: 700mm</w:t>
            </w:r>
          </w:p>
        </w:tc>
        <w:tc>
          <w:tcPr>
            <w:tcW w:w="720" w:type="dxa"/>
            <w:vAlign w:val="center"/>
          </w:tcPr>
          <w:p w14:paraId="6713E32C"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UT</w:t>
            </w:r>
          </w:p>
        </w:tc>
        <w:tc>
          <w:tcPr>
            <w:tcW w:w="1080" w:type="dxa"/>
            <w:vAlign w:val="center"/>
          </w:tcPr>
          <w:p w14:paraId="00FF042D" w14:textId="613180A6" w:rsidR="003B1047" w:rsidRPr="00FA0213" w:rsidRDefault="00224EE0" w:rsidP="00D5012F">
            <w:pPr>
              <w:widowControl w:val="0"/>
              <w:spacing w:line="240" w:lineRule="auto"/>
              <w:jc w:val="center"/>
              <w:rPr>
                <w:rFonts w:cs="Times New Roman"/>
                <w:sz w:val="20"/>
                <w:szCs w:val="20"/>
              </w:rPr>
            </w:pPr>
            <w:r>
              <w:rPr>
                <w:rFonts w:cs="Times New Roman"/>
                <w:sz w:val="20"/>
                <w:szCs w:val="20"/>
              </w:rPr>
              <w:t>-</w:t>
            </w:r>
          </w:p>
        </w:tc>
        <w:tc>
          <w:tcPr>
            <w:tcW w:w="1080" w:type="dxa"/>
            <w:vAlign w:val="center"/>
          </w:tcPr>
          <w:p w14:paraId="5EAF1BA2" w14:textId="2957A23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w:t>
            </w:r>
            <w:r w:rsidR="00786088" w:rsidRPr="00FA0213">
              <w:rPr>
                <w:rFonts w:cs="Times New Roman"/>
                <w:sz w:val="20"/>
                <w:szCs w:val="20"/>
              </w:rPr>
              <w:t xml:space="preserve"> </w:t>
            </w:r>
            <w:r w:rsidRPr="00FA0213">
              <w:rPr>
                <w:rFonts w:cs="Times New Roman"/>
                <w:sz w:val="20"/>
                <w:szCs w:val="20"/>
              </w:rPr>
              <w:t>4.3 mm</w:t>
            </w:r>
          </w:p>
        </w:tc>
        <w:tc>
          <w:tcPr>
            <w:tcW w:w="1530" w:type="dxa"/>
            <w:vAlign w:val="center"/>
          </w:tcPr>
          <w:p w14:paraId="7EC40531" w14:textId="7F068BCB"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Detect</w:t>
            </w:r>
            <w:r w:rsidR="0013180A" w:rsidRPr="00FA0213">
              <w:rPr>
                <w:rFonts w:cs="Times New Roman"/>
                <w:sz w:val="20"/>
                <w:szCs w:val="20"/>
              </w:rPr>
              <w:t>,</w:t>
            </w:r>
            <w:r w:rsidRPr="00FA0213">
              <w:rPr>
                <w:rFonts w:cs="Times New Roman"/>
                <w:sz w:val="20"/>
                <w:szCs w:val="20"/>
              </w:rPr>
              <w:t xml:space="preserve"> </w:t>
            </w:r>
            <w:r w:rsidRPr="00FA0213">
              <w:rPr>
                <w:rFonts w:cs="Times New Roman"/>
                <w:color w:val="1F1F1F"/>
                <w:sz w:val="20"/>
                <w:szCs w:val="20"/>
              </w:rPr>
              <w:t>locate</w:t>
            </w:r>
            <w:r w:rsidRPr="00FA0213">
              <w:rPr>
                <w:rFonts w:cs="Times New Roman"/>
                <w:sz w:val="20"/>
                <w:szCs w:val="20"/>
              </w:rPr>
              <w:t xml:space="preserve"> SCC</w:t>
            </w:r>
          </w:p>
        </w:tc>
      </w:tr>
      <w:tr w:rsidR="00D9722D" w:rsidRPr="00FA0213" w14:paraId="0E0BE724" w14:textId="77777777" w:rsidTr="00224EE0">
        <w:tc>
          <w:tcPr>
            <w:tcW w:w="630" w:type="dxa"/>
            <w:vAlign w:val="center"/>
          </w:tcPr>
          <w:p w14:paraId="70A1228A" w14:textId="4CA44CBE" w:rsidR="003B1047" w:rsidRPr="000D7571" w:rsidRDefault="003B1047"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bug5o8op8","properties":{"formattedCitation":"[67]","plainCitation":"[67]","noteIndex":0},"citationItems":[{"id":"bx1OfoRG/hVOqU46F","uris":["http://zotero.org/users/local/XSPvld24/items/HAU45YL5"],"itemData":{"id":97,"type":"article-journal","abstract":"Stainless steel containers are susceptible to stress corrosion cracking (SCC) under certain stress and corrosion conditions. Nonlinear ultrasonic techniques are very sensitive to the early presence of damage, more so than linear techniques. Nonlinear Resonant Ultrasound Spectroscopy (NRUS) is used here to measure a nonlinear shift in the resonance frequency due to a cumulative amount of SCC. Steel rods are immersed in a heated magnesium chloride solution and removed after different exposure times. NRUS measurements are conducted using the fundamental longitudinal mode of vibration. Rods exposed longer generally have a larger resonance frequency shift and are therefore more nonlinear. Thus NRUS might offer a means of detecting a cumulative SCC damage in a sample.","container-title":"NDT &amp; E International","DOI":"10.1016/j.ndteint.2018.12.007","ISSN":"0963-8695","journalAbbreviation":"NDT &amp; E International","page":"194-198","source":"ScienceDirect","title":"Nonlinear resonant ultrasound spectroscopy of stress corrosion cracking in stainless steel rods","volume":"102","author":[{"family":"Hogg","given":"Stephen M."},{"family":"Anderson","given":"Brian E."},{"family":"Le Bas","given":"Pierre-Yves"},{"family":"Remillieux","given":"Marcel C."}],"issued":{"date-parts":[["2019",3,1]]}}}],"schema":"https://github.com/citation-style-language/schema/raw/master/csl-citation.json"} </w:instrText>
            </w:r>
            <w:r w:rsidRPr="000D7571">
              <w:rPr>
                <w:rFonts w:cs="Times New Roman"/>
                <w:sz w:val="20"/>
                <w:szCs w:val="20"/>
              </w:rPr>
              <w:fldChar w:fldCharType="separate"/>
            </w:r>
            <w:r w:rsidR="00EF05DC" w:rsidRPr="000D7571">
              <w:rPr>
                <w:rFonts w:eastAsia="DengXian" w:cs="Times New Roman"/>
                <w:sz w:val="20"/>
              </w:rPr>
              <w:t>[67]</w:t>
            </w:r>
            <w:r w:rsidRPr="000D7571">
              <w:rPr>
                <w:rFonts w:cs="Times New Roman"/>
                <w:sz w:val="20"/>
                <w:szCs w:val="20"/>
              </w:rPr>
              <w:fldChar w:fldCharType="end"/>
            </w:r>
          </w:p>
        </w:tc>
        <w:tc>
          <w:tcPr>
            <w:tcW w:w="1350" w:type="dxa"/>
            <w:vAlign w:val="center"/>
          </w:tcPr>
          <w:p w14:paraId="70B6FC1F"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Stainless steel</w:t>
            </w:r>
          </w:p>
        </w:tc>
        <w:tc>
          <w:tcPr>
            <w:tcW w:w="900" w:type="dxa"/>
            <w:vAlign w:val="center"/>
          </w:tcPr>
          <w:p w14:paraId="36F311FF"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Pipe</w:t>
            </w:r>
          </w:p>
        </w:tc>
        <w:tc>
          <w:tcPr>
            <w:tcW w:w="2070" w:type="dxa"/>
            <w:vAlign w:val="center"/>
          </w:tcPr>
          <w:p w14:paraId="26062A4C"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L: 127 mm</w:t>
            </w:r>
          </w:p>
        </w:tc>
        <w:tc>
          <w:tcPr>
            <w:tcW w:w="720" w:type="dxa"/>
            <w:vAlign w:val="center"/>
          </w:tcPr>
          <w:p w14:paraId="55916419"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UT</w:t>
            </w:r>
          </w:p>
        </w:tc>
        <w:tc>
          <w:tcPr>
            <w:tcW w:w="1080" w:type="dxa"/>
            <w:vAlign w:val="center"/>
          </w:tcPr>
          <w:p w14:paraId="45B9FFA7"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0B918B14"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699136D6" w14:textId="0E40555E"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Detect SCC</w:t>
            </w:r>
          </w:p>
        </w:tc>
      </w:tr>
      <w:tr w:rsidR="00D9722D" w:rsidRPr="00FA0213" w14:paraId="214F294D" w14:textId="77777777" w:rsidTr="00224EE0">
        <w:tc>
          <w:tcPr>
            <w:tcW w:w="630" w:type="dxa"/>
            <w:vAlign w:val="center"/>
          </w:tcPr>
          <w:p w14:paraId="0804019F" w14:textId="653B78CD" w:rsidR="003B1047" w:rsidRPr="000D7571" w:rsidRDefault="003B1047"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{"citationID":"GnveW4LE","properties":{"formattedCitation":"[68]","plainCitation":"[68]","noteIndex":0},"citationItems":[{"id":"bx1OfoRG/ThK1KvZx","uris":["http://zotero.org/users/local/XSPvld24/items/UCKD99ND"],"itemData":{"id":196,"type":"article-journal","abstract":"Closed stress corrosion cracks (SCCs) have been generated in high temperature pressurized water in weld parts of important structure of atomic power plants. The depth of closed SCCs is often underestimated or overlooked, since the ultrasound is transparent through the closed cracks. This leads to catastrophic accidents. To solve this problem, we have developed a novel imaging method, namely, the subharmonic phased array for crack evaluation (SPACE), on the basis of subharmonic waves and a phased array algorithm. In this study, we formed an SCC in heat affected zone of weld part of austenitic stainless steel in high temperature pressurized water (280 deg C) to simulate those formed in actual atomic power plants. Then we imaged the SCC using SPACE with LN array transmitter. As a result, the subharmonic images visualized the crack tip which was deeper than in the fundamental images corresponding to linear phased-array image. Thus, we demonstrated that SPACE with LN array transmitter is useful in reducing the underestimation of closed-crack depths.","container-title":"Proceedings of Meetings on Acoustics","DOI":"10.1121/1.3533836","ISSN":"1939-800X","issue":"1","journalAbbreviation":"Proceedings of Meetings on Acoustics","page":"045007","source":"Silverchair","title":"Ultrasonic imaging of stress corrosion crack formed in high temperature pressurized water using subharmonic phased array","volume":"10","author":[{"family":"Ohara","given":"Yoshikazu"},{"family":"Shintaku","given":"Yohei"},{"family":"Horinouchi","given":"Satoshi"},{"family":"Hashimoto","given":"Makoto"},{"family":"Yamaguchi","given":"Yuichi"},{"family":"Tagami","given":"Minoru"},{"family":"Yamanaka","given":"Kazushi"}],"issued":{"date-parts":[["2010",12,15]]}}}],"schema":"https://github.com/citation-style-language/schema/raw/master/csl-citation.json"} </w:instrText>
            </w:r>
            <w:r w:rsidRPr="000D7571">
              <w:rPr>
                <w:rFonts w:cs="Times New Roman"/>
                <w:sz w:val="20"/>
                <w:szCs w:val="20"/>
              </w:rPr>
              <w:fldChar w:fldCharType="separate"/>
            </w:r>
            <w:r w:rsidR="00EF05DC" w:rsidRPr="000D7571">
              <w:rPr>
                <w:rFonts w:eastAsia="DengXian" w:cs="Times New Roman"/>
                <w:sz w:val="20"/>
              </w:rPr>
              <w:t>[68]</w:t>
            </w:r>
            <w:r w:rsidRPr="000D7571">
              <w:rPr>
                <w:rFonts w:cs="Times New Roman"/>
                <w:sz w:val="20"/>
                <w:szCs w:val="20"/>
              </w:rPr>
              <w:fldChar w:fldCharType="end"/>
            </w:r>
          </w:p>
        </w:tc>
        <w:tc>
          <w:tcPr>
            <w:tcW w:w="1350" w:type="dxa"/>
            <w:vAlign w:val="center"/>
          </w:tcPr>
          <w:p w14:paraId="1CBEF21B"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Stainless steel</w:t>
            </w:r>
          </w:p>
        </w:tc>
        <w:tc>
          <w:tcPr>
            <w:tcW w:w="900" w:type="dxa"/>
            <w:vAlign w:val="center"/>
          </w:tcPr>
          <w:p w14:paraId="645AA8E6"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Pipe</w:t>
            </w:r>
          </w:p>
        </w:tc>
        <w:tc>
          <w:tcPr>
            <w:tcW w:w="2070" w:type="dxa"/>
            <w:vAlign w:val="center"/>
          </w:tcPr>
          <w:p w14:paraId="050E6BDE"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OD: 559 mm</w:t>
            </w:r>
          </w:p>
          <w:p w14:paraId="154CD986"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T: 33 mm</w:t>
            </w:r>
          </w:p>
          <w:p w14:paraId="4041B429"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L: 290 mm</w:t>
            </w:r>
          </w:p>
        </w:tc>
        <w:tc>
          <w:tcPr>
            <w:tcW w:w="720" w:type="dxa"/>
            <w:vAlign w:val="center"/>
          </w:tcPr>
          <w:p w14:paraId="33A95180"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UT</w:t>
            </w:r>
          </w:p>
        </w:tc>
        <w:tc>
          <w:tcPr>
            <w:tcW w:w="1080" w:type="dxa"/>
            <w:vAlign w:val="center"/>
          </w:tcPr>
          <w:p w14:paraId="01A875B8"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36B8BBA2" w14:textId="5517A108"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 13 mm</w:t>
            </w:r>
          </w:p>
        </w:tc>
        <w:tc>
          <w:tcPr>
            <w:tcW w:w="1530" w:type="dxa"/>
            <w:vAlign w:val="center"/>
          </w:tcPr>
          <w:p w14:paraId="6802FAA3" w14:textId="32C070D6"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Detect</w:t>
            </w:r>
            <w:r w:rsidR="0013180A" w:rsidRPr="00FA0213">
              <w:rPr>
                <w:rFonts w:cs="Times New Roman"/>
                <w:sz w:val="20"/>
                <w:szCs w:val="20"/>
              </w:rPr>
              <w:t>,</w:t>
            </w:r>
            <w:r w:rsidRPr="00FA0213">
              <w:rPr>
                <w:rFonts w:cs="Times New Roman"/>
                <w:sz w:val="20"/>
                <w:szCs w:val="20"/>
              </w:rPr>
              <w:t xml:space="preserve"> </w:t>
            </w:r>
            <w:r w:rsidRPr="00FA0213">
              <w:rPr>
                <w:rFonts w:cs="Times New Roman"/>
                <w:color w:val="1F1F1F"/>
                <w:sz w:val="20"/>
                <w:szCs w:val="20"/>
              </w:rPr>
              <w:t>locate</w:t>
            </w:r>
            <w:r w:rsidRPr="00FA0213">
              <w:rPr>
                <w:rFonts w:cs="Times New Roman"/>
                <w:sz w:val="20"/>
                <w:szCs w:val="20"/>
              </w:rPr>
              <w:t xml:space="preserve"> SCC</w:t>
            </w:r>
          </w:p>
        </w:tc>
      </w:tr>
      <w:tr w:rsidR="00D9722D" w:rsidRPr="00FA0213" w14:paraId="01A95D5E" w14:textId="77777777" w:rsidTr="00224EE0">
        <w:tc>
          <w:tcPr>
            <w:tcW w:w="630" w:type="dxa"/>
            <w:vAlign w:val="center"/>
          </w:tcPr>
          <w:p w14:paraId="634E1CC8" w14:textId="422E7F0C" w:rsidR="003B1047" w:rsidRPr="000D7571" w:rsidRDefault="00F821A6"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pu72muq4s","properties":{"unsorted":false,"formattedCitation":"[53]","plainCitation":"[53]","noteIndex":0},"citationItems":[{"id":"bx1OfoRG/9wI41imp","uris":["http://zotero.org/users/10495654/items/TFWYWRJK"],"itemData":{"id":914,"type":"paper-conference","abstract":"Stress corrosion cracking (SCC) is a serious threat to gas pipelines. Current in-line inspection tools have issues with the detection and sizing of small cracks. Advances in gas-coupled broadband ultrasound enable new detection methods based on Guided Ultrasonic Waves (GUW). Recently, the potential to detect SCC using Halfwave’s ART Scan® tool was successfully demonstrated on real pipe samples with SCC, submerged in water [1]. In this study, the ultrasonic detection of SCC is experimentally demonstrated, using pressurized gas at 60 bar as acoustic coupling medium. A custom-made test scanner with 32 transmit/receive channels was developed to perform circumferential scans of 425 mm × 60° from the inside of pipe samples of diameters close to 36 inches. The gaseous atmosphere of 60 bar (nitrogen) required the experiments to be conducted inside a pressure tank that contained both the test scanner and pipe samples. Broad-band pulses were transmitted, and signals were received from all scan positions. Processed parameters like spectral power and wall thickness estimates were calculated. 2D plots of processed parameters and reconstructed image results demonstrated the detection and sizing potential for real cracks, crack fields, and other surface irregularities.","container-title":"2019 IEEE International Ultrasonics Symposium (IUS)","DOI":"10.1109/ULTSYM.2019.8925831","event-title":"2019 IEEE International Ultrasonics Symposium (IUS)","note":"ISSN: 1948-5727","page":"1624-1627","source":"IEEE Xplore","title":"Ultrasonic detection of stress corrosion cracks in pipe samples in gaseous atmosphere","URL":"https://ieeexplore.ieee.org/abstract/document/8925831?casa_token=r73WWyrTPg0AAAAA:9RkitarMYCICb6Kb0GB3upKcO0WxrdR5xuFWntuFTRh2Zkv2xMCXA-I4_q5VgwzURPMQ02s","author":[{"family":"Norli","given":"Petter"},{"family":"Vallée","given":"Emilie"},{"family":"Aanes","given":"Magne"},{"family":"Prieur","given":"Fabrice"},{"family":"Bjåstad","given":"Tore Grüner"},{"family":"Standal","given":"Øyvind K.-V."},{"family":"Brende","given":"Ole Martin"},{"family":"Frijlink","given":"Martijn"}],"accessed":{"date-parts":[["2025",3,25]]},"issued":{"date-parts":[["2019",10]]}}}],"schema":"https://github.com/citation-style-language/schema/raw/master/csl-citation.json"}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[53]</w:t>
            </w:r>
            <w:r w:rsidRPr="000D7571">
              <w:rPr>
                <w:rFonts w:cs="Times New Roman"/>
                <w:sz w:val="20"/>
                <w:szCs w:val="20"/>
              </w:rPr>
              <w:fldChar w:fldCharType="end"/>
            </w:r>
          </w:p>
        </w:tc>
        <w:tc>
          <w:tcPr>
            <w:tcW w:w="1350" w:type="dxa"/>
            <w:vAlign w:val="center"/>
          </w:tcPr>
          <w:p w14:paraId="46B3125A"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900" w:type="dxa"/>
            <w:vAlign w:val="center"/>
          </w:tcPr>
          <w:p w14:paraId="5ED3DD89"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Pipe</w:t>
            </w:r>
          </w:p>
        </w:tc>
        <w:tc>
          <w:tcPr>
            <w:tcW w:w="2070" w:type="dxa"/>
            <w:vAlign w:val="center"/>
          </w:tcPr>
          <w:p w14:paraId="00E6BE9E"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OD: 914.4, 966 mm</w:t>
            </w:r>
          </w:p>
          <w:p w14:paraId="2F2B71D1"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T: 12.7, 13.0 mm</w:t>
            </w:r>
          </w:p>
          <w:p w14:paraId="30BA1E2B"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L: N/A</w:t>
            </w:r>
          </w:p>
        </w:tc>
        <w:tc>
          <w:tcPr>
            <w:tcW w:w="720" w:type="dxa"/>
            <w:vAlign w:val="center"/>
          </w:tcPr>
          <w:p w14:paraId="6F242249"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UT</w:t>
            </w:r>
          </w:p>
        </w:tc>
        <w:tc>
          <w:tcPr>
            <w:tcW w:w="1080" w:type="dxa"/>
            <w:vAlign w:val="center"/>
          </w:tcPr>
          <w:p w14:paraId="584437BA" w14:textId="27CF9CA0" w:rsidR="003B1047" w:rsidRPr="00FA0213" w:rsidRDefault="00224EE0" w:rsidP="00D5012F">
            <w:pPr>
              <w:widowControl w:val="0"/>
              <w:spacing w:line="240" w:lineRule="auto"/>
              <w:jc w:val="center"/>
              <w:rPr>
                <w:rFonts w:cs="Times New Roman"/>
                <w:sz w:val="20"/>
                <w:szCs w:val="20"/>
              </w:rPr>
            </w:pPr>
            <w:r>
              <w:rPr>
                <w:rFonts w:cs="Times New Roman"/>
                <w:sz w:val="20"/>
                <w:szCs w:val="20"/>
              </w:rPr>
              <w:t>-</w:t>
            </w:r>
          </w:p>
        </w:tc>
        <w:tc>
          <w:tcPr>
            <w:tcW w:w="1080" w:type="dxa"/>
            <w:vAlign w:val="center"/>
          </w:tcPr>
          <w:p w14:paraId="4C1ABDB3"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L: 60 mm</w:t>
            </w:r>
          </w:p>
          <w:p w14:paraId="38EC61C8"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 40 mm</w:t>
            </w:r>
          </w:p>
          <w:p w14:paraId="5F7002C2" w14:textId="78A876C5"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 3.7 mm</w:t>
            </w:r>
          </w:p>
        </w:tc>
        <w:tc>
          <w:tcPr>
            <w:tcW w:w="1530" w:type="dxa"/>
            <w:vAlign w:val="center"/>
          </w:tcPr>
          <w:p w14:paraId="6726A2CB" w14:textId="71E14C1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Detect SCC</w:t>
            </w:r>
          </w:p>
        </w:tc>
      </w:tr>
      <w:tr w:rsidR="00D9722D" w:rsidRPr="00FA0213" w14:paraId="72BE6CDD" w14:textId="77777777" w:rsidTr="00224EE0">
        <w:tc>
          <w:tcPr>
            <w:tcW w:w="630" w:type="dxa"/>
            <w:vAlign w:val="center"/>
          </w:tcPr>
          <w:p w14:paraId="48787E9C" w14:textId="3D4B3D35" w:rsidR="003B1047" w:rsidRPr="000D7571" w:rsidRDefault="00EF05DC"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dgp8pvv4i","properties":{"unsorted":false,"formattedCitation":"[62]","plainCitation":"[62]","noteIndex":0},"citationItems":[{"id":"bx1OfoRG/EyTP2u7u","uris":["http://zotero.org/users/16015205/items/FIMDVAMK"],"itemData":{"id":"9VKuE3hF/QH67tZUg","type":"article-journal","abstract":"This research uses nonlinear Rayleigh surface waves to characterize stress corrosion cracking (SCC) damage in carbon steel. Cold rolled carbon steel is widely used for buried fuel pipelines; the environment surrounding these pipelines creates a mildly corrosive environment, which, in combination with an applied stress, can cause SCC. To ensure the safe operation of these structures, it is crucial that damage due to SCC be detected before their structural integrity is reduced by large cracks. In the early stages of SCC, microstructural changes such as dislocation formation and microcrack initiation occur, which have shown to considerably increase the acoustic nonlinearity of a material. These microstructural changes distort and generate higher harmonics in an initially monochromatic ultrasonic wave. This research considers four different levels of SCC induced in four separate 1018 steel specimens, a material which has a similar susceptibility to SCC as steel used for buried fuel pipelines. Then nonlinear ultrasonic measurements are performed before and after the SCC damage is induced. Nonlinear Rayleigh surface waves are utilized to detect the SCC damage that is concentrated near the material surface. The amplitudes of the fundamental and second harmonic waves are measured with contact wedge transducers at varying propagation distances to obtain the acoustic nonlinearity of the specimens as a function of SCC damage. The results show an increase in the measured acoustic nonlinearity in the early stages of SCC, indicating the feasibility of using this nonlinear ultrasonic method to detect the initiation of SCC in carbon steels.","container-title":"NDT &amp; E International","DOI":"10.1016/j.ndteint.2013.12.005","ISSN":"0963-8695","journalAbbreviation":"NDT &amp; E International","page":"144-152","source":"ScienceDirect","title":"Characterization of stress corrosion cracking in carbon steel using nonlinear Rayleigh surface waves","volume":"62","author":[{"family":"Zeitvogel","given":"Daniel T."},{"family":"Matlack","given":"Kathryn H."},{"family":"Kim","given":"Jin-Yeon"},{"family":"Jacobs","given":"Laurence J."},{"family":"Singh","given":"Preet M."},{"family":"Qu","given":"Jianmin"}],"issued":{"date-parts":[["2014",3,1]]}}}],"schema":"https://github.com/citation-style-language/schema/raw/master/csl-citation.json"}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[62]</w:t>
            </w:r>
            <w:r w:rsidRPr="000D7571">
              <w:rPr>
                <w:rFonts w:cs="Times New Roman"/>
                <w:sz w:val="20"/>
                <w:szCs w:val="20"/>
              </w:rPr>
              <w:fldChar w:fldCharType="end"/>
            </w:r>
          </w:p>
        </w:tc>
        <w:tc>
          <w:tcPr>
            <w:tcW w:w="1350" w:type="dxa"/>
            <w:vAlign w:val="center"/>
          </w:tcPr>
          <w:p w14:paraId="519E09A7"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Carbon steel</w:t>
            </w:r>
          </w:p>
        </w:tc>
        <w:tc>
          <w:tcPr>
            <w:tcW w:w="900" w:type="dxa"/>
            <w:vAlign w:val="center"/>
          </w:tcPr>
          <w:p w14:paraId="36E5237C"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Dog-bone</w:t>
            </w:r>
          </w:p>
        </w:tc>
        <w:tc>
          <w:tcPr>
            <w:tcW w:w="2070" w:type="dxa"/>
            <w:vAlign w:val="center"/>
          </w:tcPr>
          <w:p w14:paraId="0F8F2165"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L: 254 mm</w:t>
            </w:r>
          </w:p>
          <w:p w14:paraId="0100CEE7"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 18.5 mm</w:t>
            </w:r>
          </w:p>
          <w:p w14:paraId="170E11AB"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T: 5.1, 3.8 mm</w:t>
            </w:r>
          </w:p>
        </w:tc>
        <w:tc>
          <w:tcPr>
            <w:tcW w:w="720" w:type="dxa"/>
            <w:vAlign w:val="center"/>
          </w:tcPr>
          <w:p w14:paraId="11C884DF"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UT</w:t>
            </w:r>
          </w:p>
        </w:tc>
        <w:tc>
          <w:tcPr>
            <w:tcW w:w="1080" w:type="dxa"/>
            <w:vAlign w:val="center"/>
          </w:tcPr>
          <w:p w14:paraId="549E2362"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vAlign w:val="center"/>
          </w:tcPr>
          <w:p w14:paraId="51C049EB"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t>
            </w:r>
          </w:p>
        </w:tc>
        <w:tc>
          <w:tcPr>
            <w:tcW w:w="1530" w:type="dxa"/>
            <w:vAlign w:val="center"/>
          </w:tcPr>
          <w:p w14:paraId="58E0A066" w14:textId="7E0916A6" w:rsidR="003B1047" w:rsidRPr="00FA0213" w:rsidRDefault="003B1047" w:rsidP="00D5012F">
            <w:pPr>
              <w:widowControl w:val="0"/>
              <w:spacing w:line="240" w:lineRule="auto"/>
              <w:jc w:val="center"/>
              <w:rPr>
                <w:rFonts w:cs="Times New Roman"/>
                <w:sz w:val="20"/>
                <w:szCs w:val="20"/>
              </w:rPr>
            </w:pPr>
            <w:r w:rsidRPr="00FA0213">
              <w:rPr>
                <w:rFonts w:cs="Times New Roman"/>
                <w:color w:val="1F1F1F"/>
                <w:sz w:val="20"/>
                <w:szCs w:val="20"/>
              </w:rPr>
              <w:t>Detect</w:t>
            </w:r>
            <w:r w:rsidR="0013180A" w:rsidRPr="00FA0213">
              <w:rPr>
                <w:rFonts w:cs="Times New Roman"/>
                <w:color w:val="1F1F1F"/>
                <w:sz w:val="20"/>
                <w:szCs w:val="20"/>
              </w:rPr>
              <w:t>,</w:t>
            </w:r>
            <w:r w:rsidRPr="00FA0213">
              <w:rPr>
                <w:rFonts w:cs="Times New Roman"/>
                <w:color w:val="1F1F1F"/>
                <w:sz w:val="20"/>
                <w:szCs w:val="20"/>
              </w:rPr>
              <w:t xml:space="preserve"> quantif</w:t>
            </w:r>
            <w:r w:rsidR="00D9722D" w:rsidRPr="00FA0213">
              <w:rPr>
                <w:rFonts w:cs="Times New Roman"/>
                <w:color w:val="1F1F1F"/>
                <w:sz w:val="20"/>
                <w:szCs w:val="20"/>
              </w:rPr>
              <w:t>y</w:t>
            </w:r>
            <w:r w:rsidRPr="00FA0213">
              <w:rPr>
                <w:rFonts w:cs="Times New Roman"/>
                <w:color w:val="1F1F1F"/>
                <w:sz w:val="20"/>
                <w:szCs w:val="20"/>
              </w:rPr>
              <w:t xml:space="preserve"> </w:t>
            </w:r>
            <w:r w:rsidR="0013180A" w:rsidRPr="00FA0213">
              <w:rPr>
                <w:rFonts w:cs="Times New Roman"/>
                <w:sz w:val="20"/>
                <w:szCs w:val="20"/>
              </w:rPr>
              <w:t xml:space="preserve">SCC </w:t>
            </w:r>
          </w:p>
        </w:tc>
      </w:tr>
      <w:tr w:rsidR="00D9722D" w:rsidRPr="00FA0213" w14:paraId="37D6A496" w14:textId="77777777" w:rsidTr="00224EE0">
        <w:tc>
          <w:tcPr>
            <w:tcW w:w="630" w:type="dxa"/>
            <w:tcBorders>
              <w:bottom w:val="single" w:sz="12" w:space="0" w:color="auto"/>
            </w:tcBorders>
            <w:vAlign w:val="center"/>
          </w:tcPr>
          <w:p w14:paraId="22C29C68" w14:textId="1269BF87" w:rsidR="003B1047" w:rsidRPr="000D7571" w:rsidRDefault="003B1047" w:rsidP="00D5012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{"citationID":"a1h0tk2bdqd","properties":{"formattedCitation":"[69]","plainCitation":"[69]","noteIndex":0},"citationItems":[{"id":"bx1OfoRG/hjhF8NRu","uris":["http://zotero.org/users/local/XSPvld24/items/4F4VWSEI"],"itemData":{"id":100,"type":"article-journal","abstract":"One of the primary concerns with the long-term performance of storage systems for spent nuclear fuel (SNF) is the potential for corrosion due to deliquescence of salts deposited as aerosols on the surface of the canister, which is typically made of austentic stainless steel. In regions of high residual weld stresses, this may lead to localized stress-corrosion cracking (SCC). The ability to detect and image SCC at an early stage (long before the cracks are susceptible to propagate through the thickness of the canister wall and leaks of radioactive material may occur) is essential to the performance evaluation and licensing process of the storage systems. In this paper, we explore a number of nondestructive testing techniques to detect and image SCC in austenitic stainless steel. Our attention is focused on a small rectangular sample of 1 × 2 in2 with two cracks of mm-scale sizes. The techniques explored in this paper include nonlinear resonant ultrasound spectroscopy (NRUS) for detection, Linear Elastodynamic Gradient Imaging Technique (LEGIT), ultrasonic C-scan, vibrothermography, and synchrotron X-ray diffraction for imaging. Results obtained from these techniques are compared. Cracks of mm-scale sizes can be detected and imaged with all the techniques explored in this study.","container-title":"NDT &amp; E International","DOI":"10.1016/j.ndteint.2019.102180","ISSN":"0963-8695","journalAbbreviation":"NDT &amp; E International","page":"102180","source":"ScienceDirect","title":"Detecting and imaging stress corrosion cracking in stainless steel, with application to inspecting storage canisters for spent nuclear fuel","volume":"109","author":[{"family":"Remillieux","given":"Marcel C."},{"family":"Kaoumi","given":"Djamel"},{"family":"Ohara","given":"Yoshikazu"},{"family":"Stuber Geesey","given":"Marcie A."},{"family":"Xi","given":"Li"},{"family":"Schoell","given":"Ryan"},{"family":"Bryan","given":"Charles R."},{"family":"Enos","given":"David G."},{"family":"Summa","given":"Deborah A."},{"family":"Ulrich","given":"T. J."},{"family":"Anderson","given":"Brian E."},{"family":"Shayer","given":"Zeev"}],"issued":{"date-parts":[["2020",1,1]]}}}],"schema":"https://github.com/citation-style-language/schema/raw/master/csl-citation.json"} </w:instrText>
            </w:r>
            <w:r w:rsidRPr="000D7571">
              <w:rPr>
                <w:rFonts w:cs="Times New Roman"/>
                <w:sz w:val="20"/>
                <w:szCs w:val="20"/>
              </w:rPr>
              <w:fldChar w:fldCharType="separate"/>
            </w:r>
            <w:r w:rsidR="00EF05DC" w:rsidRPr="000D7571">
              <w:rPr>
                <w:rFonts w:eastAsia="DengXian" w:cs="Times New Roman"/>
                <w:sz w:val="20"/>
              </w:rPr>
              <w:t>[69]</w:t>
            </w:r>
            <w:r w:rsidRPr="000D7571">
              <w:rPr>
                <w:rFonts w:cs="Times New Roman"/>
                <w:sz w:val="20"/>
                <w:szCs w:val="20"/>
              </w:rPr>
              <w:fldChar w:fldCharType="end"/>
            </w:r>
          </w:p>
        </w:tc>
        <w:tc>
          <w:tcPr>
            <w:tcW w:w="1350" w:type="dxa"/>
            <w:tcBorders>
              <w:bottom w:val="single" w:sz="12" w:space="0" w:color="auto"/>
            </w:tcBorders>
            <w:vAlign w:val="center"/>
          </w:tcPr>
          <w:p w14:paraId="1EF6F63C"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Stainless steel</w:t>
            </w:r>
          </w:p>
        </w:tc>
        <w:tc>
          <w:tcPr>
            <w:tcW w:w="900" w:type="dxa"/>
            <w:tcBorders>
              <w:bottom w:val="single" w:sz="12" w:space="0" w:color="auto"/>
            </w:tcBorders>
            <w:vAlign w:val="center"/>
          </w:tcPr>
          <w:p w14:paraId="035114F9"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Washer</w:t>
            </w:r>
          </w:p>
        </w:tc>
        <w:tc>
          <w:tcPr>
            <w:tcW w:w="2070" w:type="dxa"/>
            <w:tcBorders>
              <w:bottom w:val="single" w:sz="12" w:space="0" w:color="auto"/>
            </w:tcBorders>
            <w:vAlign w:val="center"/>
          </w:tcPr>
          <w:p w14:paraId="589E3846"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50</w:t>
            </w:r>
            <m:oMath>
              <m:r>
                <w:rPr>
                  <w:rFonts w:ascii="Cambria Math" w:hAnsi="Cambria Math" w:cs="Times New Roman"/>
                  <w:sz w:val="20"/>
                  <w:szCs w:val="20"/>
                </w:rPr>
                <m:t>×</m:t>
              </m:r>
            </m:oMath>
            <w:r w:rsidRPr="00FA0213">
              <w:rPr>
                <w:rFonts w:cs="Times New Roman"/>
                <w:sz w:val="20"/>
                <w:szCs w:val="20"/>
              </w:rPr>
              <w:t>25</w:t>
            </w:r>
            <m:oMath>
              <m:r>
                <w:rPr>
                  <w:rFonts w:ascii="Cambria Math" w:hAnsi="Cambria Math" w:cs="Times New Roman"/>
                  <w:sz w:val="20"/>
                  <w:szCs w:val="20"/>
                </w:rPr>
                <m:t>×</m:t>
              </m:r>
            </m:oMath>
            <w:r w:rsidRPr="00FA0213">
              <w:rPr>
                <w:rFonts w:cs="Times New Roman"/>
                <w:sz w:val="20"/>
                <w:szCs w:val="20"/>
              </w:rPr>
              <w:t>1.4 mm</w:t>
            </w:r>
          </w:p>
        </w:tc>
        <w:tc>
          <w:tcPr>
            <w:tcW w:w="720" w:type="dxa"/>
            <w:tcBorders>
              <w:bottom w:val="single" w:sz="12" w:space="0" w:color="auto"/>
            </w:tcBorders>
            <w:vAlign w:val="center"/>
          </w:tcPr>
          <w:p w14:paraId="48E1A887"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UT</w:t>
            </w:r>
          </w:p>
        </w:tc>
        <w:tc>
          <w:tcPr>
            <w:tcW w:w="1080" w:type="dxa"/>
            <w:tcBorders>
              <w:bottom w:val="single" w:sz="12" w:space="0" w:color="auto"/>
            </w:tcBorders>
            <w:vAlign w:val="center"/>
          </w:tcPr>
          <w:p w14:paraId="140B1E62" w14:textId="77777777"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PZT</w:t>
            </w:r>
          </w:p>
        </w:tc>
        <w:tc>
          <w:tcPr>
            <w:tcW w:w="1080" w:type="dxa"/>
            <w:tcBorders>
              <w:bottom w:val="single" w:sz="12" w:space="0" w:color="auto"/>
            </w:tcBorders>
            <w:vAlign w:val="center"/>
          </w:tcPr>
          <w:p w14:paraId="5AFF5A22" w14:textId="21F51028" w:rsidR="003B1047" w:rsidRPr="00FA0213" w:rsidRDefault="003B1047" w:rsidP="00D5012F">
            <w:pPr>
              <w:widowControl w:val="0"/>
              <w:spacing w:line="240" w:lineRule="auto"/>
              <w:jc w:val="center"/>
              <w:rPr>
                <w:rFonts w:cs="Times New Roman"/>
                <w:sz w:val="20"/>
                <w:szCs w:val="20"/>
              </w:rPr>
            </w:pPr>
            <w:r w:rsidRPr="00FA0213">
              <w:rPr>
                <w:rFonts w:cs="Times New Roman"/>
                <w:sz w:val="20"/>
                <w:szCs w:val="20"/>
              </w:rPr>
              <w:t xml:space="preserve">L: 830 </w:t>
            </w:r>
            <w:r w:rsidRPr="00FA0213">
              <w:rPr>
                <w:rFonts w:cs="Times New Roman"/>
                <w:color w:val="1F1F1F"/>
                <w:sz w:val="20"/>
                <w:szCs w:val="20"/>
              </w:rPr>
              <w:t>μm</w:t>
            </w:r>
          </w:p>
        </w:tc>
        <w:tc>
          <w:tcPr>
            <w:tcW w:w="1530" w:type="dxa"/>
            <w:tcBorders>
              <w:bottom w:val="single" w:sz="12" w:space="0" w:color="auto"/>
            </w:tcBorders>
            <w:vAlign w:val="center"/>
          </w:tcPr>
          <w:p w14:paraId="1131A013" w14:textId="7FDCB49E" w:rsidR="003B1047" w:rsidRPr="00FA0213" w:rsidRDefault="003B1047" w:rsidP="00D5012F">
            <w:pPr>
              <w:widowControl w:val="0"/>
              <w:spacing w:line="240" w:lineRule="auto"/>
              <w:jc w:val="center"/>
              <w:rPr>
                <w:rFonts w:cs="Times New Roman"/>
                <w:sz w:val="20"/>
                <w:szCs w:val="20"/>
              </w:rPr>
            </w:pPr>
            <w:r w:rsidRPr="00FA0213">
              <w:rPr>
                <w:rFonts w:cs="Times New Roman"/>
                <w:color w:val="1F1F1F"/>
                <w:sz w:val="20"/>
                <w:szCs w:val="20"/>
              </w:rPr>
              <w:t>Detect, locate, quantif</w:t>
            </w:r>
            <w:r w:rsidR="00D9722D" w:rsidRPr="00FA0213">
              <w:rPr>
                <w:rFonts w:cs="Times New Roman"/>
                <w:color w:val="1F1F1F"/>
                <w:sz w:val="20"/>
                <w:szCs w:val="20"/>
              </w:rPr>
              <w:t>y</w:t>
            </w:r>
            <w:r w:rsidRPr="00FA0213">
              <w:rPr>
                <w:rFonts w:cs="Times New Roman"/>
                <w:color w:val="1F1F1F"/>
                <w:sz w:val="20"/>
                <w:szCs w:val="20"/>
              </w:rPr>
              <w:t xml:space="preserve"> </w:t>
            </w:r>
            <w:r w:rsidR="0013180A" w:rsidRPr="00FA0213">
              <w:rPr>
                <w:rFonts w:cs="Times New Roman"/>
                <w:color w:val="1F1F1F"/>
                <w:sz w:val="20"/>
                <w:szCs w:val="20"/>
              </w:rPr>
              <w:t>SCC</w:t>
            </w:r>
          </w:p>
        </w:tc>
      </w:tr>
      <w:tr w:rsidR="003B1047" w:rsidRPr="00FA0213" w14:paraId="5F697D67" w14:textId="77777777" w:rsidTr="00D5012F">
        <w:tc>
          <w:tcPr>
            <w:tcW w:w="9360" w:type="dxa"/>
            <w:gridSpan w:val="8"/>
            <w:tcBorders>
              <w:top w:val="single" w:sz="12" w:space="0" w:color="auto"/>
              <w:bottom w:val="nil"/>
            </w:tcBorders>
            <w:vAlign w:val="center"/>
          </w:tcPr>
          <w:p w14:paraId="4074E45C" w14:textId="29CDCE62" w:rsidR="00CE0F66" w:rsidRPr="00FA0213" w:rsidRDefault="003B1047" w:rsidP="00224EE0">
            <w:pPr>
              <w:widowControl w:val="0"/>
              <w:spacing w:line="240" w:lineRule="auto"/>
              <w:jc w:val="left"/>
              <w:rPr>
                <w:rFonts w:cs="Times New Roman"/>
                <w:sz w:val="20"/>
                <w:szCs w:val="20"/>
              </w:rPr>
            </w:pPr>
            <w:bookmarkStart w:id="11" w:name="_Hlk200226615"/>
            <w:r w:rsidRPr="00FA0213">
              <w:rPr>
                <w:rFonts w:cs="Times New Roman"/>
                <w:sz w:val="20"/>
                <w:szCs w:val="20"/>
              </w:rPr>
              <w:t xml:space="preserve">Note: T stands for thickness, OD for outer diameter, </w:t>
            </w:r>
            <w:r w:rsidR="00786088" w:rsidRPr="00FA0213">
              <w:rPr>
                <w:rFonts w:cs="Times New Roman"/>
                <w:sz w:val="20"/>
                <w:szCs w:val="20"/>
              </w:rPr>
              <w:t>P</w:t>
            </w:r>
            <w:r w:rsidRPr="00FA0213">
              <w:rPr>
                <w:rFonts w:cs="Times New Roman"/>
                <w:sz w:val="20"/>
                <w:szCs w:val="20"/>
              </w:rPr>
              <w:t>D for diameter, L for length, W for width</w:t>
            </w:r>
            <w:r w:rsidR="00786088" w:rsidRPr="00FA0213">
              <w:rPr>
                <w:rFonts w:cs="Times New Roman"/>
                <w:sz w:val="20"/>
                <w:szCs w:val="20"/>
              </w:rPr>
              <w:t>, and D for depth</w:t>
            </w:r>
            <w:r w:rsidRPr="00FA0213">
              <w:rPr>
                <w:rFonts w:cs="Times New Roman"/>
                <w:sz w:val="20"/>
                <w:szCs w:val="20"/>
              </w:rPr>
              <w:t>.</w:t>
            </w:r>
            <w:bookmarkEnd w:id="11"/>
          </w:p>
        </w:tc>
      </w:tr>
    </w:tbl>
    <w:p w14:paraId="7EE09D0A" w14:textId="3C8E7661" w:rsidR="00677ACD" w:rsidRDefault="00E15F5F" w:rsidP="00721C9F">
      <w:pPr>
        <w:pStyle w:val="Heading2"/>
        <w:widowControl w:val="0"/>
        <w:rPr>
          <w:b/>
          <w:bCs/>
        </w:rPr>
      </w:pPr>
      <w:bookmarkStart w:id="12" w:name="_Toc213753832"/>
      <w:r>
        <w:rPr>
          <w:b/>
          <w:bCs/>
        </w:rPr>
        <w:lastRenderedPageBreak/>
        <w:t>4</w:t>
      </w:r>
      <w:r w:rsidR="00677ACD" w:rsidRPr="00F2084E">
        <w:rPr>
          <w:b/>
          <w:bCs/>
        </w:rPr>
        <w:t>.</w:t>
      </w:r>
      <w:r w:rsidR="00D30CBA">
        <w:rPr>
          <w:b/>
          <w:bCs/>
        </w:rPr>
        <w:t>2</w:t>
      </w:r>
      <w:r w:rsidR="00677ACD" w:rsidRPr="00F2084E">
        <w:rPr>
          <w:b/>
          <w:bCs/>
        </w:rPr>
        <w:t xml:space="preserve"> </w:t>
      </w:r>
      <w:bookmarkStart w:id="13" w:name="_Hlk192332430"/>
      <w:r w:rsidR="00677ACD" w:rsidRPr="00F2084E">
        <w:rPr>
          <w:rFonts w:hint="eastAsia"/>
          <w:b/>
          <w:bCs/>
        </w:rPr>
        <w:t>V</w:t>
      </w:r>
      <w:r w:rsidR="00677ACD" w:rsidRPr="00F2084E">
        <w:rPr>
          <w:b/>
          <w:bCs/>
        </w:rPr>
        <w:t>is</w:t>
      </w:r>
      <w:r w:rsidR="00677ACD">
        <w:rPr>
          <w:b/>
          <w:bCs/>
        </w:rPr>
        <w:t>ion</w:t>
      </w:r>
      <w:r w:rsidR="00677ACD" w:rsidRPr="00F2084E">
        <w:rPr>
          <w:b/>
          <w:bCs/>
        </w:rPr>
        <w:t>-based techniques</w:t>
      </w:r>
      <w:bookmarkEnd w:id="12"/>
      <w:bookmarkEnd w:id="13"/>
    </w:p>
    <w:p w14:paraId="1732EE26" w14:textId="34AEDF25" w:rsidR="007B099A" w:rsidRDefault="00D131A5" w:rsidP="00DA09A7">
      <w:pPr>
        <w:widowControl w:val="0"/>
        <w:ind w:firstLine="431"/>
      </w:pPr>
      <w:r w:rsidRPr="000C0158">
        <w:t>Vision-based methods focus on visual features of SCC image</w:t>
      </w:r>
      <w:r w:rsidR="00EB047C">
        <w:t>d</w:t>
      </w:r>
      <w:r w:rsidRPr="000C0158">
        <w:t xml:space="preserve"> </w:t>
      </w:r>
      <w:r w:rsidR="00EB047C">
        <w:t>using</w:t>
      </w:r>
      <w:r w:rsidRPr="000C0158">
        <w:t xml:space="preserve"> optical cameras, infrared cameras, </w:t>
      </w:r>
      <w:r w:rsidR="00803699">
        <w:t>or</w:t>
      </w:r>
      <w:r w:rsidR="00803699" w:rsidRPr="000C0158">
        <w:t xml:space="preserve"> </w:t>
      </w:r>
      <w:r w:rsidRPr="000C0158">
        <w:t>microscopes</w:t>
      </w:r>
      <w:r w:rsidR="00277EEA">
        <w:rPr>
          <w:rFonts w:hint="eastAsia"/>
        </w:rPr>
        <w:t xml:space="preserve"> </w:t>
      </w:r>
      <w:r w:rsidR="00277EEA">
        <w:t>(</w:t>
      </w:r>
      <w:r w:rsidR="00277EEA" w:rsidRPr="00D46E12">
        <w:rPr>
          <w:b/>
          <w:bCs/>
        </w:rPr>
        <w:t xml:space="preserve">Fig. </w:t>
      </w:r>
      <w:r w:rsidR="00277EEA">
        <w:rPr>
          <w:b/>
          <w:bCs/>
        </w:rPr>
        <w:t>5</w:t>
      </w:r>
      <w:r w:rsidR="00277EEA">
        <w:t>)</w:t>
      </w:r>
      <w:r w:rsidRPr="000C0158">
        <w:t xml:space="preserve">. </w:t>
      </w:r>
      <w:r w:rsidR="00803699">
        <w:t>A</w:t>
      </w:r>
      <w:r w:rsidRPr="000C0158">
        <w:t xml:space="preserve">dvanced techniques, such as DIC </w:t>
      </w:r>
      <w:r w:rsidRPr="000C0158">
        <w:fldChar w:fldCharType="begin"/>
      </w:r>
      <w:r w:rsidR="00B80BA0">
        <w:instrText xml:space="preserve"> ADDIN ZOTERO_ITEM CSL_CITATION {"citationID":"a2p96fpatrv","properties":{"unsorted":true,"formattedCitation":"[70\\uc0\\u8211{}72]","plainCitation":"[70–72]","noteIndex":0},"citationItems":[{"id":"bx1OfoRG/BLUlkWAN","uris":["http://zotero.org/users/10495654/items/92ZY3G4R"],"itemData":{"id":881,"type":"article-journal","container-title":"Corrosion Science","ISSN":"0010-938X","journalAbbreviation":"Corrosion Science","note":"publisher: Elsevier","page":"120-129","title":"Evaluation of multiple stress corrosion crack interactions by in-situ Digital Image Correlation","volume":"128","author":[{"family":"Bolivar","given":"J"},{"family":"Fregonese","given":"Marion"},{"family":"Réthoré","given":"Julien"},{"family":"Duret-Thual","given":"Claude"},{"family":"Combrade","given":"P"}],"issued":{"date-parts":[["2017"]]}}},{"id":"bx1OfoRG/miufO9FN","uris":["http://zotero.org/users/16015205/items/DBWFPYAC"],"itemData":{"id":760,"type":"article-journal","abstract":"This study evaluates the nucleation criterion for intergranular stress corrosion cracking (SCC) on a smooth surface of type 304 austenitic stainless steel from a mechanical viewpoint. SCC testing was conducted under a constant load, and microscopic strains on a smooth surface were measured in situ by the digital image correlation technique. The initiation period and site of intergranular cracks were estimated from the change in the microscopic strain distribution near grain boundaries (GBs), and the crack initiation was evaluated using strains at GBs just before cracking. As a result, the initiation of an intergranular crack could be characterized by evaluating only the maximum normal strain along the GB. The criterion for crack initiation was determined to be a maximum normal strain &gt;0.01 from the viewpoint of local strain.","container-title":"Materials Science and Engineering: A","DOI":"10.1016/j.msea.2019.138858","ISSN":"0921-5093","journalAbbreviation":"Materials Science and Engineering: A","page":"138858","source":"ScienceDirect","title":"Investigation on nucleation of intergranular stress corrosion cracking in austenitic stainless steel by in situ strain measurement","volume":"773","author":[{"family":"Fujii","given":"Tomoyuki"},{"family":"Hisada","given":"Yoshikatsu"},{"family":"Tohgo","given":"Keiichiro"},{"family":"Shimamura","given":"Yoshinobu"}],"issued":{"date-parts":[["2020",1,31]]}}},{"id":"bx1OfoRG/iY6tOQwu","uris":["http://zotero.org/users/14627800/items/3TGAVFDT"],"itemData":{"id":208,"type":"article-journal","container-title":"Nuclear Engineering and Design","ISSN":"0029-5493","journalAbbreviation":"Nuclear Engineering and Design","note":"publisher: Elsevier","page":"113095","title":"In-situ analysis of SCC initiation on Alloy 600 surface in primary water environment using digital image correlation with electron backscatter diffraction","volume":"421","author":[{"family":"Shin","given":"Jung Ho"},{"family":"Kim","given":"Sung Woo"},{"family":"Kim","given":"Dong Jin"}],"issued":{"date-parts":[["2024"]]}}}],"schema":"https://github.com/citation-style-language/schema/raw/master/csl-citation.json"} </w:instrText>
      </w:r>
      <w:r w:rsidRPr="000C0158">
        <w:fldChar w:fldCharType="separate"/>
      </w:r>
      <w:r w:rsidR="00EF05DC" w:rsidRPr="00EF05DC">
        <w:rPr>
          <w:rFonts w:cs="Times New Roman"/>
          <w:kern w:val="0"/>
        </w:rPr>
        <w:t>[70–72]</w:t>
      </w:r>
      <w:r w:rsidRPr="000C0158">
        <w:fldChar w:fldCharType="end"/>
      </w:r>
      <w:r w:rsidRPr="000C0158">
        <w:t xml:space="preserve"> and infrared thermography (IRT) </w:t>
      </w:r>
      <w:r w:rsidRPr="000C0158">
        <w:fldChar w:fldCharType="begin"/>
      </w:r>
      <w:r w:rsidR="00B80BA0">
        <w:instrText xml:space="preserve"> ADDIN ZOTERO_ITEM CSL_CITATION {"citationID":"a8mc2cdgt0","properties":{"formattedCitation":"[73,74]","plainCitation":"[73,74]","noteIndex":0},"citationItems":[{"id":"bx1OfoRG/vu9WkkrI","uris":["http://zotero.org/users/16015205/items/WQBV42EN"],"itemData":{"id":762,"type":"article-journal","abstract":"This article summarizes the main results of an investigation about the corrosion detection in pipelines by infrared thermography, a non-destructive testing and evaluation technique that allows a reliable and fast analysis of large surfaces. The experimental work has been carried out in laboratory on a specimen that has been manufactured using a piece of a real pipeline system for oil transportation. Defects of different kinds have been artificially introduced in such a system to be tested by thermography. The objective is the detection and analysis of the presence of water in the pipeline jacketing system, that is the cause of the corrosion under insulation. Standards indicate thermography as a technique for the detection of this last phenomena, even though a precise procedure is not defined up today. This work aims at contributing in the specification of such a procedure.","container-title":"Journal of Nondestructive Evaluation","DOI":"10.1007/s10921-016-0365-5","ISSN":"1573-4862","issue":"3","journalAbbreviation":"J Nondestruct Eval","language":"en","page":"49","source":"Springer Link","title":"Corrosion Detection in Pipelines Using Infrared Thermography: Experiments and Data Processing Methods","title-short":"Corrosion Detection in Pipelines Using Infrared Thermography","volume":"35","author":[{"family":"Cadelano","given":"G."},{"family":"Bortolin","given":"A."},{"family":"Ferrarini","given":"G."},{"family":"Molinas","given":"B."},{"family":"Giantin","given":"D."},{"family":"Zonta","given":"P."},{"family":"Bison","given":"P."}],"issued":{"date-parts":[["2016",8,17]]}}},{"id":"bx1OfoRG/4uHgyz81","uris":["http://zotero.org/users/16015205/items/27N6YQQC"],"itemData":{"id":761,"type":"chapter","abstract":"Depending upon the nature of the component, type and location of corrosion, and access to the location, nondestructive evaluation (NDE) methods such as visual, liquid penetrant, magnetic flux leakage (MFL), eddy current, infrared thermography (IRT), radiography, and ultrasonic methods are used for detection of corrosion. This chapter provides the applications of eight of the most commonly employed important NDE methods for detection and evaluation of uniform corrosion, localized pitting corrosion, erosion, stress corrosion cracking (SCC), and microbiologically induced corrosion. It places emphasis on a few novel and recent applications of NDE techniques for detection of SCC and pitting corrosion, with the help of case studies to bring out the recent advances in NDE methods for corrosion monitoring. NDE techniques for corrosion monitoring of pipes, aircraft structures, and concrete structures are covered. Recent trends in NDE for corrosion monitoring include multisensor fusion, embedded sensors, and wireless sensor networks.","container-title":"Non-Destructive Evaluation of Corrosion and Corrosion-assisted Cracking","ISBN":"978-1-118-98773-5","language":"en","license":"© 2019 The American Ceramic Society","note":"section: 4\n_eprint: https://onlinelibrary.wiley.com/doi/pdf/10.1002/9781118987735.ch4\nDOI: 10.1002/9781118987735.ch4","page":"101-121","publisher":"John Wiley &amp; Sons, Ltd","source":"Wiley Online Library","title":"NDE Methods for Monitoring Corrosion and Corrosion-assisted Cracking","URL":"https://onlinelibrary.wiley.com/doi/abs/10.1002/9781118987735.ch4","author":[{"family":"Rao","given":"B.p.c."},{"family":"Raj","given":"Baldev"}],"accessed":{"date-parts":[["2025",3,25]]},"issued":{"date-parts":[["2019"]]}}}],"schema":"https://github.com/citation-style-language/schema/raw/master/csl-citation.json"} </w:instrText>
      </w:r>
      <w:r w:rsidRPr="000C0158">
        <w:fldChar w:fldCharType="separate"/>
      </w:r>
      <w:r w:rsidR="00F83D2F" w:rsidRPr="00F83D2F">
        <w:rPr>
          <w:rFonts w:cs="Times New Roman"/>
        </w:rPr>
        <w:t>[73,74]</w:t>
      </w:r>
      <w:r w:rsidRPr="000C0158">
        <w:fldChar w:fldCharType="end"/>
      </w:r>
      <w:r w:rsidRPr="000C0158">
        <w:t xml:space="preserve">, </w:t>
      </w:r>
      <w:r w:rsidR="00803699">
        <w:t>were</w:t>
      </w:r>
      <w:r w:rsidRPr="000C0158">
        <w:t xml:space="preserve"> developed</w:t>
      </w:r>
      <w:r w:rsidR="00803699">
        <w:t xml:space="preserve"> to detect major crack and microcracks</w:t>
      </w:r>
      <w:r w:rsidR="009C7352">
        <w:rPr>
          <w:rFonts w:hint="eastAsia"/>
        </w:rPr>
        <w:t xml:space="preserve"> </w:t>
      </w:r>
      <w:r w:rsidR="00B01378">
        <w:rPr>
          <w:rFonts w:hint="eastAsia"/>
        </w:rPr>
        <w:t>a</w:t>
      </w:r>
      <w:r w:rsidR="009C7352">
        <w:rPr>
          <w:rFonts w:hint="eastAsia"/>
        </w:rPr>
        <w:t>t surface</w:t>
      </w:r>
      <w:r w:rsidRPr="000C0158">
        <w:t>.</w:t>
      </w:r>
    </w:p>
    <w:p w14:paraId="0526D38B" w14:textId="2D52DB4E" w:rsidR="00A56CCB" w:rsidRDefault="00575C84" w:rsidP="003D231B">
      <w:pPr>
        <w:widowControl w:val="0"/>
        <w:spacing w:line="360" w:lineRule="auto"/>
        <w:jc w:val="center"/>
      </w:pPr>
      <w:r w:rsidRPr="00575C84">
        <w:rPr>
          <w:noProof/>
        </w:rPr>
        <w:drawing>
          <wp:inline distT="0" distB="0" distL="0" distR="0" wp14:anchorId="5EB3F85B" wp14:editId="5A99EC50">
            <wp:extent cx="4846320" cy="1547514"/>
            <wp:effectExtent l="0" t="0" r="0" b="0"/>
            <wp:docPr id="1651500"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00" name="图形 1"/>
                    <pic:cNvPicPr/>
                  </pic:nvPicPr>
                  <pic:blipFill rotWithShape="1">
                    <a:blip r:embed="rId24">
                      <a:extLst>
                        <a:ext uri="{96DAC541-7B7A-43D3-8B79-37D633B846F1}">
                          <asvg:svgBlip xmlns:asvg="http://schemas.microsoft.com/office/drawing/2016/SVG/main" r:embed="rId25"/>
                        </a:ext>
                      </a:extLst>
                    </a:blip>
                    <a:srcRect l="1158" t="3472" r="965" b="2765"/>
                    <a:stretch/>
                  </pic:blipFill>
                  <pic:spPr bwMode="auto">
                    <a:xfrm>
                      <a:off x="0" y="0"/>
                      <a:ext cx="4846320" cy="1547514"/>
                    </a:xfrm>
                    <a:prstGeom prst="rect">
                      <a:avLst/>
                    </a:prstGeom>
                    <a:ln>
                      <a:noFill/>
                    </a:ln>
                    <a:extLst>
                      <a:ext uri="{53640926-AAD7-44D8-BBD7-CCE9431645EC}">
                        <a14:shadowObscured xmlns:a14="http://schemas.microsoft.com/office/drawing/2010/main"/>
                      </a:ext>
                    </a:extLst>
                  </pic:spPr>
                </pic:pic>
              </a:graphicData>
            </a:graphic>
          </wp:inline>
        </w:drawing>
      </w:r>
    </w:p>
    <w:p w14:paraId="42556B4F" w14:textId="1DAF371F" w:rsidR="00F572EE" w:rsidRDefault="00F572EE" w:rsidP="00721C9F">
      <w:pPr>
        <w:widowControl w:val="0"/>
        <w:jc w:val="center"/>
      </w:pPr>
      <w:r w:rsidRPr="001E002C">
        <w:rPr>
          <w:b/>
          <w:bCs/>
        </w:rPr>
        <w:t xml:space="preserve">Fig. </w:t>
      </w:r>
      <w:r>
        <w:rPr>
          <w:b/>
          <w:bCs/>
        </w:rPr>
        <w:t>5</w:t>
      </w:r>
      <w:r>
        <w:t>. Vision-based techniques</w:t>
      </w:r>
      <w:r w:rsidR="005336B9">
        <w:rPr>
          <w:rFonts w:hint="eastAsia"/>
        </w:rPr>
        <w:t>.</w:t>
      </w:r>
    </w:p>
    <w:p w14:paraId="09F586BE" w14:textId="25C8505B" w:rsidR="00677ACD" w:rsidRPr="00F2084E" w:rsidRDefault="00E15F5F" w:rsidP="003D231B">
      <w:pPr>
        <w:pStyle w:val="Heading3"/>
        <w:keepNext w:val="0"/>
        <w:keepLines w:val="0"/>
        <w:widowControl w:val="0"/>
        <w:spacing w:line="478" w:lineRule="auto"/>
        <w:rPr>
          <w:b/>
          <w:bCs/>
        </w:rPr>
      </w:pPr>
      <w:bookmarkStart w:id="14" w:name="_Toc213753833"/>
      <w:r>
        <w:rPr>
          <w:b/>
          <w:bCs/>
        </w:rPr>
        <w:t>4</w:t>
      </w:r>
      <w:r w:rsidR="00677ACD" w:rsidRPr="00F2084E">
        <w:rPr>
          <w:b/>
          <w:bCs/>
        </w:rPr>
        <w:t>.</w:t>
      </w:r>
      <w:r w:rsidR="00D30CBA">
        <w:rPr>
          <w:b/>
          <w:bCs/>
        </w:rPr>
        <w:t>2</w:t>
      </w:r>
      <w:r w:rsidR="00677ACD" w:rsidRPr="00F2084E">
        <w:rPr>
          <w:rFonts w:hint="eastAsia"/>
          <w:b/>
          <w:bCs/>
        </w:rPr>
        <w:t xml:space="preserve">.1 </w:t>
      </w:r>
      <w:r w:rsidR="00677ACD" w:rsidRPr="00F2084E">
        <w:rPr>
          <w:b/>
          <w:bCs/>
        </w:rPr>
        <w:t xml:space="preserve">Digital </w:t>
      </w:r>
      <w:r w:rsidR="00677ACD" w:rsidRPr="00F2084E">
        <w:rPr>
          <w:rFonts w:hint="eastAsia"/>
          <w:b/>
          <w:bCs/>
        </w:rPr>
        <w:t>i</w:t>
      </w:r>
      <w:r w:rsidR="00677ACD" w:rsidRPr="00F2084E">
        <w:rPr>
          <w:b/>
          <w:bCs/>
        </w:rPr>
        <w:t>mage correlation</w:t>
      </w:r>
      <w:bookmarkEnd w:id="14"/>
    </w:p>
    <w:p w14:paraId="3CF8C0A0" w14:textId="30659F59" w:rsidR="007266E2" w:rsidRPr="00816C03" w:rsidRDefault="00A23F76" w:rsidP="003D231B">
      <w:pPr>
        <w:spacing w:line="478" w:lineRule="auto"/>
        <w:ind w:firstLine="432"/>
      </w:pPr>
      <w:r>
        <w:t xml:space="preserve">The principle of </w:t>
      </w:r>
      <w:r w:rsidRPr="00816C03">
        <w:t>DIC</w:t>
      </w:r>
      <w:r>
        <w:t xml:space="preserve"> is </w:t>
      </w:r>
      <w:r w:rsidRPr="00816C03">
        <w:t>tracking the geometric displacement of surface features across a series of digital images</w:t>
      </w:r>
      <w:r>
        <w:t xml:space="preserve">. </w:t>
      </w:r>
      <w:r w:rsidR="006464D5">
        <w:rPr>
          <w:rFonts w:hint="eastAsia"/>
        </w:rPr>
        <w:t>With</w:t>
      </w:r>
      <w:r>
        <w:t xml:space="preserve"> a random, high-contrast speckle pattern </w:t>
      </w:r>
      <w:r w:rsidR="00224EE0">
        <w:t>on</w:t>
      </w:r>
      <w:r>
        <w:t xml:space="preserve"> the surface of a </w:t>
      </w:r>
      <w:r w:rsidR="00224EE0">
        <w:t>pipe</w:t>
      </w:r>
      <w:r w:rsidR="006464D5">
        <w:t>,</w:t>
      </w:r>
      <w:r>
        <w:t xml:space="preserve"> </w:t>
      </w:r>
      <w:r w:rsidR="006464D5">
        <w:t>the</w:t>
      </w:r>
      <w:r>
        <w:t xml:space="preserve"> camera captures a reference image before deformation and a sequence of subsequent images. </w:t>
      </w:r>
      <w:r w:rsidR="00C7681E">
        <w:t>By</w:t>
      </w:r>
      <w:r>
        <w:t xml:space="preserve"> divid</w:t>
      </w:r>
      <w:r w:rsidR="00C7681E">
        <w:t>ing</w:t>
      </w:r>
      <w:r>
        <w:t xml:space="preserve"> the reference image into pixel windows and </w:t>
      </w:r>
      <w:r w:rsidR="00542FF1">
        <w:t>using</w:t>
      </w:r>
      <w:r>
        <w:t xml:space="preserve"> a correlation algorithm to track the new position of each </w:t>
      </w:r>
      <w:r w:rsidR="00D771E8">
        <w:t>window</w:t>
      </w:r>
      <w:r>
        <w:t xml:space="preserve"> in the deformed images</w:t>
      </w:r>
      <w:r w:rsidR="00EB047C">
        <w:t>,</w:t>
      </w:r>
      <w:r>
        <w:t xml:space="preserve"> </w:t>
      </w:r>
      <w:r w:rsidR="00EB047C">
        <w:t>DIC</w:t>
      </w:r>
      <w:r>
        <w:t xml:space="preserve"> generates a full-field displacement map, which is mathematically differentiated to provide a detailed strain</w:t>
      </w:r>
      <w:r w:rsidR="00956A4C">
        <w:t xml:space="preserve"> </w:t>
      </w:r>
      <w:r w:rsidR="00956A4C">
        <w:rPr>
          <w:rFonts w:hint="eastAsia"/>
        </w:rPr>
        <w:t>map</w:t>
      </w:r>
      <w:r>
        <w:t xml:space="preserve"> </w:t>
      </w:r>
      <w:r w:rsidR="00956A4C">
        <w:t>of</w:t>
      </w:r>
      <w:r>
        <w:t xml:space="preserve"> the entire surface.</w:t>
      </w:r>
    </w:p>
    <w:p w14:paraId="1835A68D" w14:textId="248CAB1F" w:rsidR="00A86847" w:rsidRDefault="00D47DBE" w:rsidP="003D231B">
      <w:pPr>
        <w:spacing w:line="478" w:lineRule="auto"/>
        <w:ind w:firstLine="432"/>
      </w:pPr>
      <w:r w:rsidRPr="00D47DBE">
        <w:t xml:space="preserve">The procedure of </w:t>
      </w:r>
      <w:r w:rsidR="00EB047C">
        <w:t xml:space="preserve">using </w:t>
      </w:r>
      <w:r w:rsidR="00760592">
        <w:rPr>
          <w:rFonts w:hint="eastAsia"/>
        </w:rPr>
        <w:t>DIC</w:t>
      </w:r>
      <w:r w:rsidRPr="00D47DBE">
        <w:t xml:space="preserve"> involves </w:t>
      </w:r>
      <w:r w:rsidR="00760592">
        <w:rPr>
          <w:rFonts w:hint="eastAsia"/>
        </w:rPr>
        <w:t>four</w:t>
      </w:r>
      <w:r w:rsidRPr="00D47DBE">
        <w:t xml:space="preserve"> steps: (1) </w:t>
      </w:r>
      <w:r>
        <w:rPr>
          <w:rFonts w:hint="eastAsia"/>
        </w:rPr>
        <w:t>S</w:t>
      </w:r>
      <w:r w:rsidRPr="00D47DBE">
        <w:t>urface</w:t>
      </w:r>
      <w:r>
        <w:rPr>
          <w:rFonts w:hint="eastAsia"/>
        </w:rPr>
        <w:t xml:space="preserve"> preparation</w:t>
      </w:r>
      <w:r w:rsidRPr="00D47DBE">
        <w:t xml:space="preserve">. A stochastic speckle pattern is applied to the pipe surface. (2) </w:t>
      </w:r>
      <w:r w:rsidR="00B14F17" w:rsidRPr="00B14F17">
        <w:t>Image acquisition</w:t>
      </w:r>
      <w:r w:rsidRPr="00D47DBE">
        <w:t xml:space="preserve">. </w:t>
      </w:r>
      <w:r w:rsidR="00D75F7E" w:rsidRPr="00D75F7E">
        <w:t xml:space="preserve">Cameras with high </w:t>
      </w:r>
      <w:r w:rsidR="00B14F17" w:rsidRPr="00B14F17">
        <w:t xml:space="preserve">resolution </w:t>
      </w:r>
      <w:r w:rsidR="00D75F7E" w:rsidRPr="00D75F7E">
        <w:t>or high frame rates</w:t>
      </w:r>
      <w:r w:rsidR="00B14F17" w:rsidRPr="00B14F17">
        <w:t xml:space="preserve"> are positioned to capture sequential images of the speckled surface during loading.</w:t>
      </w:r>
      <w:r w:rsidRPr="00D47DBE">
        <w:t xml:space="preserve"> (3) Data </w:t>
      </w:r>
      <w:r w:rsidR="007B3934">
        <w:rPr>
          <w:rFonts w:hint="eastAsia"/>
        </w:rPr>
        <w:t>processing</w:t>
      </w:r>
      <w:r w:rsidRPr="00D47DBE">
        <w:t xml:space="preserve">. </w:t>
      </w:r>
      <w:r w:rsidR="00B14F17" w:rsidRPr="00B14F17">
        <w:t>The captured images are analyzed using digital correlation algorithms to track the movement of the speckles and compute displacement fields.</w:t>
      </w:r>
      <w:r w:rsidRPr="00D47DBE">
        <w:t xml:space="preserve"> (4) </w:t>
      </w:r>
      <w:r w:rsidR="007B3934">
        <w:rPr>
          <w:rFonts w:hint="eastAsia"/>
        </w:rPr>
        <w:t>Strain evaluation</w:t>
      </w:r>
      <w:r w:rsidRPr="00D47DBE">
        <w:t xml:space="preserve">. </w:t>
      </w:r>
      <w:r w:rsidR="007B3934" w:rsidRPr="007B3934">
        <w:t>The resulting displacement data is used to generate high-resolution strain maps, which facilitate the assessment of crack initiation and propagation</w:t>
      </w:r>
      <w:r w:rsidR="00375BDC">
        <w:rPr>
          <w:rFonts w:hint="eastAsia"/>
        </w:rPr>
        <w:t xml:space="preserve"> </w:t>
      </w:r>
      <w:r w:rsidR="005C5AD9">
        <w:fldChar w:fldCharType="begin"/>
      </w:r>
      <w:r w:rsidR="00B80BA0">
        <w:instrText xml:space="preserve"> ADDIN ZOTERO_ITEM CSL_CITATION {"citationID":"a1bj9mto12r","properties":{"formattedCitation":"[75\\uc0\\u8211{}77]","plainCitation":"[75–77]","noteIndex":0},"citationItems":[{"id":"bx1OfoRG/3SlDaA9w","uris":["http://zotero.org/users/16015205/items/8F7E727R"],"itemData":{"id":781,"type":"article-journal","abstract":"The understanding of the load-resistance mechanisms and failure modes of large-scale concrete and masonry structures relies on accurate measurements of surface motions and deformations, and faithful crack maps. Measurements are typically taken using surface-mounted point-wise sensors (PWSs), and crack maps are hand-drawn based on visual inspection. It is impractical to obtain detailed displacement and deformation maps that describe the complex response of large structures based on PWS measurements. In addition, manual crack drawing is difficult, time-consuming, and prone to human errors, which makes it challenging to consistently produce faithful crack maps. This paper reports on a pilot study to test the use of three-dimensional digital image correlation (3D-DIC) as a non-contacting method to measure surface deformation fields on full-scale masonry walls, and produce detailed crack maps. Three confined masonry walls were tested under horizontal in-plane reverse-cycle loads. The specimens were designed to attain different levels of strength and deformability through different load-resistance mechanisms. Representative 3D-DIC measurements of drift, diagonal deformations, and interface slip between the reinforced concrete tie columns and the masonry infill were evaluated vis-à-vis benchmark PWS measurements, showing a comparable accuracy. Strain maps based on 3D-DIC measurements were enlisted to visualize the development of the fundamental strut-and-tie resisting mechanism in confined masonry walls subjected to horizontal in-plane loads, and illustrate practical structural analysis and design implications. More detailed crack maps compared with traditional hand-drawn maps were obtained based on 3D-DIC maximum principal strain contours.","container-title":"Experimental Mechanics","DOI":"10.1007/s11340-014-9906-y","ISSN":"1741-2765","issue":"1","journalAbbreviation":"Exp Mech","language":"en","page":"227-243","source":"Springer Link","title":"Full-Field Deformation Measurement and Crack Mapping on Confined Masonry Walls Using Digital Image Correlation","volume":"55","author":[{"family":"Ghorbani","given":"R."},{"family":"Matta","given":"F."},{"family":"Sutton","given":"M.A."}],"issued":{"date-parts":[["2015",1,1]]}}},{"id":"bx1OfoRG/JCXQ6pRO","uris":["http://zotero.org/users/16015205/items/XCTRVGGX"],"itemData":{"id":779,"type":"article-journal","abstract":"Crack paths under both fatigue and fracture conditions are governed by the crack tip displacement field and the material deformation characteristics, including those influenced by metallurgical anisotropy. Experimental techniques such as thermoelasticity and photoelasticity have been successfully used to characterise the elastic stress fields around cracks but they do not take into account either plasticity or anisotropy. Considerable work has been carried out to characterise crack tip stress fields from displacement measurements. The current method of choice for obtaining displacement field data is digital image correlation (DIC) which has undergone significant advances in the recent years. The ease of use and capabilities of the technique for full field displacements has led to improved methods for characterising crack tip displacement fields based on data obtained from DIC. This paper gives an overview of some of the applications of DIC for crack tip characterisation such as K, T-stress and crack tip opening angle (CTOA) measurements as well as data obtained from 3D measurements of a propagating crack.","collection-title":"International Conference on Crack Paths 2009","container-title":"Engineering Fracture Mechanics","DOI":"10.1016/j.engfracmech.2010.03.025","ISSN":"0013-7944","issue":"11","journalAbbreviation":"Engineering Fracture Mechanics","page":"2063-2076","source":"ScienceDirect","title":"Quantifying crack tip displacement fields with DIC","volume":"77","author":[{"family":"Yates","given":"J. R."},{"family":"Zanganeh","given":"M."},{"family":"Tai","given":"Y. H."}],"issued":{"date-parts":[["2010",7,1]]}}},{"id":"bx1OfoRG/QapnTbGB","uris":["http://zotero.org/users/16015205/items/YEW2NJBQ"],"itemData":{"id":785,"type":"article-journal","abstract":"Fatigue failure processes in metallic materials are closely related to the evolution of strain localisation under cyclic loading. Characterisation of this strain localisation is important in understanding the mechanisms of fatigue crack initiation and propagation, and provides critical validation data to develop appropriate crystal plasticity models for prediction of these processes. In this study, strain localisation during fatigue crack initiation and early crack propagation in an advanced Ni-based superalloy for turbine disc application has been characterised at the grain level with a sub-</w:instrText>
      </w:r>
      <w:r w:rsidR="00B80BA0">
        <w:rPr>
          <w:rFonts w:hint="eastAsia"/>
        </w:rPr>
        <w:instrText xml:space="preserve">micron resolution by digital image correlation on SEM images using secondary </w:instrText>
      </w:r>
      <w:r w:rsidR="00B80BA0">
        <w:rPr>
          <w:rFonts w:hint="eastAsia"/>
        </w:rPr>
        <w:instrText>γ′</w:instrText>
      </w:r>
      <w:r w:rsidR="00B80BA0">
        <w:rPr>
          <w:rFonts w:hint="eastAsia"/>
        </w:rPr>
        <w:instrText xml:space="preserve"> themselves as the speckle pattern. The obtained full-field strains have been analysed in global coordinates associated with the applied loading direction and in terms of the l</w:instrText>
      </w:r>
      <w:r w:rsidR="00B80BA0">
        <w:instrText xml:space="preserve">ocal coordinates associated with individual slip bands. Deformation arising from in-plane and out-of-plane dislocation slip can be identified by a combination of shear strain ɛxy and transverse strain ɛyy in the local slip band coordinates in combination with EBSD analysis. Cracks preferentially initiate from slip/strain bands adjacent and parallel to twin boundaries and then propagate along the slip/strain bands, leading to the onset of significant transverse strain ɛyy in the local band coordinates as a consequence of crack opening. Crack propagation is closely related to strain accumulation at the crack tip which is determined by the grain orientation and grain size. Transverse strain ɛyy in local slip band coordinates together with the inclination angle between dislocation slip direction on an activated {111} plane and the slip trace of this {111} plane at the specimen surface is proposed to be a cracking indicator/fracture criterion.","container-title":"Materials Science and Engineering: A","DOI":"10.1016/j.msea.2017.05.091","ISSN":"0921-5093","journalAbbreviation":"Materials Science and Engineering: A","page":"128-144","source":"ScienceDirect","title":"Characterisation of strain localisation processes during fatigue crack initiation and early crack propagation by SEM-DIC in an advanced disc alloy","volume":"699","author":[{"family":"Jiang","given":"R."},{"family":"Pierron","given":"F."},{"family":"Octaviani","given":"S."},{"family":"Reed","given":"P. A. S."}],"issued":{"date-parts":[["2017",6,24]]}}}],"schema":"https://github.com/citation-style-language/schema/raw/master/csl-citation.json"} </w:instrText>
      </w:r>
      <w:r w:rsidR="005C5AD9">
        <w:fldChar w:fldCharType="separate"/>
      </w:r>
      <w:r w:rsidR="00EF05DC" w:rsidRPr="00EF05DC">
        <w:rPr>
          <w:rFonts w:cs="Times New Roman"/>
          <w:kern w:val="0"/>
        </w:rPr>
        <w:t>[75–77]</w:t>
      </w:r>
      <w:r w:rsidR="005C5AD9">
        <w:fldChar w:fldCharType="end"/>
      </w:r>
      <w:r w:rsidR="007B3934" w:rsidRPr="007B3934">
        <w:t>.</w:t>
      </w:r>
    </w:p>
    <w:p w14:paraId="619B88EF" w14:textId="455C3522" w:rsidR="0019047D" w:rsidRDefault="00DC2E58" w:rsidP="003D231B">
      <w:pPr>
        <w:widowControl w:val="0"/>
        <w:spacing w:line="478" w:lineRule="auto"/>
        <w:ind w:firstLine="432"/>
      </w:pPr>
      <w:r>
        <w:lastRenderedPageBreak/>
        <w:t xml:space="preserve">In the laboratory, </w:t>
      </w:r>
      <w:r w:rsidR="00824476">
        <w:rPr>
          <w:rFonts w:hint="eastAsia"/>
        </w:rPr>
        <w:t>DIC</w:t>
      </w:r>
      <w:r w:rsidR="0019047D">
        <w:t xml:space="preserve"> has been applied to </w:t>
      </w:r>
      <w:r>
        <w:t xml:space="preserve">monitor SCC from </w:t>
      </w:r>
      <w:r w:rsidR="0019047D">
        <w:t xml:space="preserve">specimens extracted from pipes. </w:t>
      </w:r>
      <w:r w:rsidR="00726976">
        <w:rPr>
          <w:rFonts w:hint="eastAsia"/>
        </w:rPr>
        <w:t>For instance,</w:t>
      </w:r>
      <w:r w:rsidR="004074EB">
        <w:rPr>
          <w:rFonts w:hint="eastAsia"/>
        </w:rPr>
        <w:t xml:space="preserve"> </w:t>
      </w:r>
      <w:r w:rsidR="00BE26BC">
        <w:t>SCC</w:t>
      </w:r>
      <w:r w:rsidR="00A8678F">
        <w:rPr>
          <w:rFonts w:hint="eastAsia"/>
        </w:rPr>
        <w:t xml:space="preserve"> was</w:t>
      </w:r>
      <w:r w:rsidR="00864370">
        <w:rPr>
          <w:rFonts w:hint="eastAsia"/>
        </w:rPr>
        <w:t xml:space="preserve"> </w:t>
      </w:r>
      <w:r>
        <w:t xml:space="preserve">identified from a specimen </w:t>
      </w:r>
      <w:r w:rsidR="00864370">
        <w:rPr>
          <w:rFonts w:hint="eastAsia"/>
        </w:rPr>
        <w:t>extracted from</w:t>
      </w:r>
      <w:r w:rsidR="00502ADD">
        <w:rPr>
          <w:rFonts w:hint="eastAsia"/>
        </w:rPr>
        <w:t xml:space="preserve"> </w:t>
      </w:r>
      <w:r>
        <w:t xml:space="preserve">a </w:t>
      </w:r>
      <w:r w:rsidR="00502ADD">
        <w:rPr>
          <w:rFonts w:hint="eastAsia"/>
        </w:rPr>
        <w:t xml:space="preserve">steel pipe </w:t>
      </w:r>
      <w:r>
        <w:t>(</w:t>
      </w:r>
      <w:r>
        <w:rPr>
          <w:rFonts w:hint="eastAsia"/>
        </w:rPr>
        <w:t>API-5L Gr.X52</w:t>
      </w:r>
      <w:r>
        <w:t xml:space="preserve">) </w:t>
      </w:r>
      <w:r w:rsidR="00A8678F" w:rsidRPr="00A8678F">
        <w:t>which measured 406.4 mm in outer diameter and 9.2 mm in wall thickness</w:t>
      </w:r>
      <w:r w:rsidR="009C5FDB" w:rsidRPr="009C5FDB">
        <w:t xml:space="preserve"> </w:t>
      </w:r>
      <w:r w:rsidR="0019047D" w:rsidRPr="000C0158">
        <w:fldChar w:fldCharType="begin"/>
      </w:r>
      <w:r w:rsidR="00B80BA0">
        <w:instrText xml:space="preserve"> ADDIN ZOTERO_ITEM CSL_CITATION {"citationID":"a16se4466b5","properties":{"formattedCitation":"[78]","plainCitation":"[78]","noteIndex":0},"citationItems":[{"id":"bx1OfoRG/Oq50Fx4H","uris":["http://zotero.org/users/16015205/items/RAWAD49L","http://zotero.org/users/16015205/items/JLTVX8XL"],"itemData":{"id":769,"type":"article-journal","abstract":"Circumferential near-neutral pH corrosion fatigue (C-NNpH-CF) occurs when the external surface of a buried pipeline is simultaneously subjected to both axial residual stresses and applied cyclic loads while exposed to a near-neutral pH corrosive environment. The crack advance during C-NNpH-CF occurs through several stages: incubation, Stage I (crack initiation and early-stage crack growth), Stage II (sustainable crack growth), and Stage III (rapid crack propagation leading to rupture). This study aims to investigate the combined impact of bending residual stress (an appropriate source of axial residual stress) and cyclic loading (simulated pipeline pressure fluctuations) on C-NNpH-CF failure. Stress distribution was analyzed using the digital image correlation (DIC) method. At the same time, crack growth stages were examined by fractographic images under the influence of the variation of different test parameters, including cyclic loading, initial notch depth and position, and bending angle. In addition to striation analysis, Crack Mouth Opening Displacement (CMOD) and Electron Backscatter Diffraction (EBSD) analysis were employed to gain a deeper understanding of the C-NNpH-CF failure mechanism. Under the influence of maximum bending angle and axial cyclic loading, failure could occur at the bent centerline in the inward direction of the bent pipeline, where the maximum tensile stress occurs on the external surface. A high stress intensity factor governs Stage III crack growth compared to Stage II crack growth, which is governed by a medium stress intensity factor and hydrogen-enhanced fatigue. The stress gradient in the depth direction of a bent pipeline, a significant feature of C-NNpH-CF, affects crack growth rate at different stages.","container-title":"Engineering Failure Analysis","DOI":"10.1016/j.engfailanal.2024.108887","ISSN":"1350-6307","journalAbbreviation":"Engineering Failure Analysis","page":"108887","source":"ScienceDirect","title":"Pipeline circumferential corrosion fatigue failure under the influence of bending residual stress in the near-neutral pH environment","volume":"166","author":[{"family":"Shirazi","given":"Hamed"},{"family":"Wang","given":"Shidong"},{"family":"Chen","given":"Weixing"},{"family":"Eadie","given":"Reg"}],"issued":{"date-parts":[["2024",12,1]]}}}],"schema":"https://github.com/citation-style-language/schema/raw/master/csl-citation.json"} </w:instrText>
      </w:r>
      <w:r w:rsidR="0019047D" w:rsidRPr="000C0158">
        <w:fldChar w:fldCharType="separate"/>
      </w:r>
      <w:r w:rsidR="00EF05DC" w:rsidRPr="00EF05DC">
        <w:rPr>
          <w:rFonts w:cs="Times New Roman"/>
        </w:rPr>
        <w:t>[78]</w:t>
      </w:r>
      <w:r w:rsidR="0019047D" w:rsidRPr="000C0158">
        <w:fldChar w:fldCharType="end"/>
      </w:r>
      <w:r>
        <w:t xml:space="preserve">. </w:t>
      </w:r>
      <w:r w:rsidR="0019047D">
        <w:t xml:space="preserve">In addition to pipeline steel, </w:t>
      </w:r>
      <w:r w:rsidR="00824476">
        <w:rPr>
          <w:rFonts w:hint="eastAsia"/>
        </w:rPr>
        <w:t>DIC</w:t>
      </w:r>
      <w:r w:rsidR="0019047D">
        <w:t xml:space="preserve"> </w:t>
      </w:r>
      <w:r>
        <w:t>was</w:t>
      </w:r>
      <w:r w:rsidR="0019047D">
        <w:t xml:space="preserve"> applied to </w:t>
      </w:r>
      <w:r>
        <w:t>identify</w:t>
      </w:r>
      <w:r w:rsidR="0019047D">
        <w:t xml:space="preserve"> cracks </w:t>
      </w:r>
      <w:r>
        <w:t>from</w:t>
      </w:r>
      <w:r w:rsidR="0019047D">
        <w:t xml:space="preserve"> various materials, such as stainless steel </w:t>
      </w:r>
      <w:r w:rsidR="0019047D">
        <w:fldChar w:fldCharType="begin"/>
      </w:r>
      <w:r w:rsidR="00B80BA0">
        <w:instrText xml:space="preserve"> ADDIN ZOTERO_ITEM CSL_CITATION {"citationID":"a1ok935ed6p","properties":{"formattedCitation":"[79]","plainCitation":"[79]","noteIndex":0},"citationItems":[{"id":"bx1OfoRG/A0teHbMi","uris":["http://zotero.org/users/16015205/items/9JC8K6WJ"],"itemData":{"id":770,"type":"article-journal","abstract":"The paper investigates the fatigue damage processes of a welded joint made of 316L stainless steel plates by using the digital image correlation (DIC) technique. First, the strain partition around a surface defect evidenced very high value of strain up to 10% at the notch root during the tension stage, which explained the poor fatigue life of some welded joint specimen. In healthy specimen, a strain gradient from the base metal to the fusion zone in the range of 0.3–0.6% to 3% respectively was evidenced. Fatigue crack always initiated in the fusion zone where the deformation concentrated either early in the fatigue life at high stress or progressively by a mechanism of deformation transfer from the base metal to the fusion zone at low stress.","container-title":"Welding in the World","DOI":"10.1007/s40194-022-01355-9","ISSN":"1878-6669","issue":"9","journalAbbreviation":"Weld World","language":"en","page":"1915-1927","source":"Springer Link","title":"DIC-aided analysis of the fatigue behaviour of a welded 316L stainless steel","volume":"66","author":[{"family":"Sriba","given":"Amina"},{"family":"Bouquerel","given":"Jérémie"},{"family":"Vogt","given":"Jean-Bernard"}],"issued":{"date-parts":[["2022",9,1]]}}}],"schema":"https://github.com/citation-style-language/schema/raw/master/csl-citation.json"} </w:instrText>
      </w:r>
      <w:r w:rsidR="0019047D">
        <w:fldChar w:fldCharType="separate"/>
      </w:r>
      <w:r w:rsidR="00EF05DC" w:rsidRPr="00EF05DC">
        <w:rPr>
          <w:rFonts w:cs="Times New Roman"/>
        </w:rPr>
        <w:t>[79]</w:t>
      </w:r>
      <w:r w:rsidR="0019047D">
        <w:fldChar w:fldCharType="end"/>
      </w:r>
      <w:r w:rsidR="0019047D">
        <w:t xml:space="preserve">, aluminum alloys </w:t>
      </w:r>
      <w:r w:rsidR="0019047D">
        <w:fldChar w:fldCharType="begin"/>
      </w:r>
      <w:r w:rsidR="00B80BA0">
        <w:instrText xml:space="preserve"> ADDIN ZOTERO_ITEM CSL_CITATION {"citationID":"a11tkmclb3q","properties":{"formattedCitation":"[80]","plainCitation":"[80]","noteIndex":0},"citationItems":[{"id":"bx1OfoRG/QMudvaUK","uris":["http://zotero.org/users/16015205/items/UNU3G7IX"],"itemData":{"id":772,"type":"webpage","title":"The Application of DIC Technique to Evaluate Residual Tensile Strength of Aluminum Alloy Plates with Multi-Site Damage of Collinear and Non-Collinear Cracks","URL":"https://www.mdpi.com/2075-4701/9/2/118","accessed":{"date-parts":[["2025",3,25]]}}}],"schema":"https://github.com/citation-style-language/schema/raw/master/csl-citation.json"} </w:instrText>
      </w:r>
      <w:r w:rsidR="0019047D">
        <w:fldChar w:fldCharType="separate"/>
      </w:r>
      <w:r w:rsidR="00EF05DC" w:rsidRPr="00EF05DC">
        <w:rPr>
          <w:rFonts w:cs="Times New Roman"/>
        </w:rPr>
        <w:t>[80]</w:t>
      </w:r>
      <w:r w:rsidR="0019047D">
        <w:fldChar w:fldCharType="end"/>
      </w:r>
      <w:r w:rsidR="0019047D">
        <w:t xml:space="preserve">, </w:t>
      </w:r>
      <w:r w:rsidR="00DC7FBE">
        <w:rPr>
          <w:rFonts w:hint="eastAsia"/>
        </w:rPr>
        <w:t>and</w:t>
      </w:r>
      <w:r w:rsidR="00DC7FBE">
        <w:t xml:space="preserve"> </w:t>
      </w:r>
      <w:r w:rsidR="0019047D">
        <w:t xml:space="preserve">nickel-based alloys </w:t>
      </w:r>
      <w:r w:rsidR="0019047D">
        <w:fldChar w:fldCharType="begin"/>
      </w:r>
      <w:r w:rsidR="00B80BA0">
        <w:instrText xml:space="preserve"> ADDIN ZOTERO_ITEM CSL_CITATION {"citationID":"a2f5v95ltk0","properties":{"formattedCitation":"[81]","plainCitation":"[81]","noteIndex":0},"citationItems":[{"id":"bx1OfoRG/4skLhMf4","uris":["http://zotero.org/users/16015205/items/RW82YNPK"],"itemData":{"id":773,"type":"article-journal","abstract":"Nickel-based superalloys are used in high strength, high-value applications, such as gas turbine discs in aero engines. In these applications the integrity of the disc is critical and therefore understanding crack initiation mechanisms is of high importance. With an increasing trend towards powder metallurgy routes for discs, sometimes unwanted non-metallic inclusions are introduced during manufacture. These inclusions vary in size from </w:instrText>
      </w:r>
      <w:r w:rsidR="00B80BA0">
        <w:rPr>
          <w:rFonts w:ascii="Cambria Math" w:hAnsi="Cambria Math" w:cs="Cambria Math"/>
        </w:rPr>
        <w:instrText>∼</w:instrText>
      </w:r>
      <w:r w:rsidR="00B80BA0">
        <w:instrText xml:space="preserve">10 μm to 200 μm which is comparable to the grain size of the nickel-based superalloys. Cracks often initiate near these inclusions, and the precise size, shape, location and path of these cracks are microstructurally sensitive. In this study, we focus on crack initiation at the microstructural length scale using a controlled three-point bend test, with the inclusion deliberately located within the tensile fibre of the beam. Electron backscatter diffraction (EBSD) is combined with high spatial resolution digital image correlation (HR-DIC) to explore full field plastic strain distributions, together with finite element modelling, to understand the micro-crack nucleation mechanisms. This full field information and controlled sample geometry enable us to systematically test crack nucleation criteria. We find that a combined stored energy and dislocation density provide promising results. These findings potentially facilitate more reliable and accurate lifing prediction tools to be developed and applied to engineering components.","container-title":"Acta Materialia","DOI":"10.1016/j.actamat.2016.07.023","ISSN":"1359-6454","journalAbbreviation":"Acta Materialia","page":"333-344","source":"ScienceDirect","title":"Microstructurally sensitive crack nucleation around inclusions in powder metallurgy nickel-based superalloys","volume":"117","author":[{"family":"Jiang","given":"J."},{"family":"Yang","given":"J."},{"family":"Zhang","given":"T."},{"family":"Zou","given":"J."},{"family":"Wang","given":"Y."},{"family":"Dunne","given":"F. P. E."},{"family":"Britton","given":"T. B."}],"issued":{"date-parts":[["2016",9,15]]}}}],"schema":"https://github.com/citation-style-language/schema/raw/master/csl-citation.json"} </w:instrText>
      </w:r>
      <w:r w:rsidR="0019047D">
        <w:fldChar w:fldCharType="separate"/>
      </w:r>
      <w:r w:rsidR="00EF05DC" w:rsidRPr="00EF05DC">
        <w:rPr>
          <w:rFonts w:cs="Times New Roman"/>
        </w:rPr>
        <w:t>[81]</w:t>
      </w:r>
      <w:r w:rsidR="0019047D">
        <w:fldChar w:fldCharType="end"/>
      </w:r>
      <w:r w:rsidR="0019047D">
        <w:t xml:space="preserve">. </w:t>
      </w:r>
      <w:r w:rsidR="00D207C4">
        <w:rPr>
          <w:rFonts w:hint="eastAsia"/>
        </w:rPr>
        <w:t>With</w:t>
      </w:r>
      <w:r>
        <w:t xml:space="preserve"> high sensitivity and resolution, </w:t>
      </w:r>
      <w:r w:rsidR="00D207C4">
        <w:rPr>
          <w:rFonts w:hint="eastAsia"/>
        </w:rPr>
        <w:t>DIC identif</w:t>
      </w:r>
      <w:r w:rsidR="00CE0F66">
        <w:t>ied</w:t>
      </w:r>
      <w:r>
        <w:t xml:space="preserve"> </w:t>
      </w:r>
      <w:r w:rsidR="003F555C">
        <w:t xml:space="preserve">surface </w:t>
      </w:r>
      <w:r>
        <w:t>micro</w:t>
      </w:r>
      <w:r w:rsidR="003F555C">
        <w:t xml:space="preserve">cracks </w:t>
      </w:r>
      <w:r>
        <w:t>as short as</w:t>
      </w:r>
      <w:r w:rsidR="003F555C">
        <w:t xml:space="preserve"> 250 µm and </w:t>
      </w:r>
      <w:r>
        <w:t>as narrow</w:t>
      </w:r>
      <w:r w:rsidR="003F555C">
        <w:t xml:space="preserve"> as 5 µm</w:t>
      </w:r>
      <w:r w:rsidR="00185370">
        <w:rPr>
          <w:rFonts w:hint="eastAsia"/>
        </w:rPr>
        <w:t xml:space="preserve"> </w:t>
      </w:r>
      <w:r w:rsidR="00005A6D">
        <w:fldChar w:fldCharType="begin"/>
      </w:r>
      <w:r w:rsidR="00B80BA0">
        <w:instrText xml:space="preserve"> ADDIN ZOTERO_ITEM CSL_CITATION {"citationID":"aebdrij99f","properties":{"unsorted":false,"formattedCitation":"[70,82]","plainCitation":"[70,82]","noteIndex":0},"citationItems":[{"id":"bx1OfoRG/XpdXPtap","uris":["http://zotero.org/users/local/XSPvld24/items/DUVSJJPY"],"itemData":{"id":8,"type":"article-journal","abstract":"Preliminary Evaluation of Digital Image Correlation for In-situ Observation of Low Temperature Atmospheric-Induced Chloride Stress Corrosion Cracking in Austenitic Stainless Steels, Cook, Anthony B., Duff, Jonathan, Stevens, Nicholas, Lyon, Stuart, Sherry, Andrew, Marrow, James","container-title":"ECS Transactions","DOI":"10.1149/1.3407553","ISSN":"1938-5862","issue":"37","journalAbbreviation":"ECS Trans.","language":"en","note":"publisher: IOP Publishing","page":"119","source":"iopscience.iop.org","title":"Preliminary Evaluation of Digital Image Correlation for In-situ Observation of Low Temperature Atmospheric-Induced Chloride Stress Corrosion Cracking in Austenitic Stainless Steels","volume":"25","author":[{"family":"Cook","given":"Anthony B."},{"family":"Duff","given":"Jonathan"},{"family":"Stevens","given":"Nicholas"},{"family":"Lyon","given":"Stuart"},{"family":"Sherry","given":"Andrew"},{"family":"Marrow","given":"James"}],"issued":{"date-parts":[["2010",4,16]]}}},{"id":"bx1OfoRG/BLUlkWAN","uris":["http://zotero.org/users/10495654/items/92ZY3G4R"],"itemData":{"id":881,"type":"article-journal","container-title":"Corrosion Science","ISSN":"0010-938X","journalAbbreviation":"Corrosion Science","note":"publisher: Elsevier","page":"120-129","title":"Evaluation of multiple stress corrosion crack interactions by in-situ Digital Image Correlation","volume":"128","author":[{"family":"Bolivar","given":"J"},{"family":"Fregonese","given":"Marion"},{"family":"Réthoré","given":"Julien"},{"family":"Duret-Thual","given":"Claude"},{"family":"Combrade","given":"P"}],"issued":{"date-parts":[["2017"]]}},"locator":null,"label":null,"suppress-author":null,"prefix":null,"suffix":null}],"schema":"https://github.com/citation-style-language/schema/raw/master/csl-citation.json"} </w:instrText>
      </w:r>
      <w:r w:rsidR="00005A6D">
        <w:fldChar w:fldCharType="separate"/>
      </w:r>
      <w:r w:rsidR="00F83D2F" w:rsidRPr="00F83D2F">
        <w:rPr>
          <w:rFonts w:cs="Times New Roman"/>
        </w:rPr>
        <w:t>[70,82]</w:t>
      </w:r>
      <w:r w:rsidR="00005A6D">
        <w:fldChar w:fldCharType="end"/>
      </w:r>
      <w:r w:rsidR="00005A6D">
        <w:rPr>
          <w:rFonts w:hint="eastAsia"/>
        </w:rPr>
        <w:t>.</w:t>
      </w:r>
      <w:r w:rsidR="00640DE3">
        <w:t xml:space="preserve"> </w:t>
      </w:r>
      <w:r w:rsidR="0019047D">
        <w:t xml:space="preserve">More </w:t>
      </w:r>
      <w:r w:rsidR="004264FB">
        <w:t>relevant</w:t>
      </w:r>
      <w:r w:rsidR="004264FB">
        <w:rPr>
          <w:rFonts w:hint="eastAsia"/>
        </w:rPr>
        <w:t xml:space="preserve"> </w:t>
      </w:r>
      <w:r w:rsidR="006A10CB">
        <w:t>studies</w:t>
      </w:r>
      <w:r w:rsidR="0019047D">
        <w:t xml:space="preserve"> on evaluating SCC using DIC </w:t>
      </w:r>
      <w:r w:rsidR="006A10CB">
        <w:t>are available</w:t>
      </w:r>
      <w:r w:rsidR="0019047D">
        <w:t xml:space="preserve"> in references </w:t>
      </w:r>
      <w:r w:rsidR="0019047D">
        <w:fldChar w:fldCharType="begin"/>
      </w:r>
      <w:r w:rsidR="00B80BA0">
        <w:instrText xml:space="preserve"> ADDIN ZOTERO_ITEM CSL_CITATION {"citationID":"a1cbfuqqkle","properties":{"unsorted":false,"formattedCitation":"[64,71,83]","plainCitation":"[64,71,83]","noteIndex":0},"citationItems":[{"id":"bx1OfoRG/M3EFRrUJ","uris":["http://zotero.org/users/local/XSPvld24/items/NL3DZAKV"],"itemData":{"id":"9VKuE3hF/41QAw2tc","type":"article-journal","abstract":"Intergranular stress-corrosion cracking (IGSCC) on a sensitised type AISI 304 stainless steel specimen was monitored simultaneously by acoustic emission, electrochemical noise, elongation measurements and a digital imaging system. The specimen was exposed to an aqueous sodium thiosulphate solution in combination with a constant load. It was established that before the final fracture two large cracks and numerous smaller cracks had developed. Detection and characterisation of the stress-corrosion processes which generated these cracks are discussed. The results confirm and generalise previously established correlations between various parameters obtained by the implemented characterisation methods and IGSCC processes. Additionally, a clear differentiation between crack related and crack non-related AE signals was made based on an analysis of the AE signals. The relationship between the crack lengths calculated by means of digital image correlation analysis and the electrochemical current noise was also established.","container-title":"Materials and Corrosion","DOI":"10.1002/maco.201106182","ISSN":"1521-4176","issue":"8","language":"en","license":"Copyright © 2012 WILEY-VCH Verlag GmbH &amp; Co. KGaA, Weinheim","note":"_eprint: https://onlinelibrary.wiley.com/doi/pdf/10.1002/maco.201106182","page":"664-673","source":"Wiley Online Library","title":"Detection and characterisation of intergranular stress-corrosion cracking on austenitic stainless steel","volume":"63","author":[{"family":"Kovač","given":"J."},{"family":"Marrow","given":"T. J."},{"family":"Govekar","given":"E."},{"family":"Legat","given":"A."}],"issued":{"date-parts":[["2012"]]}}},{"id":"bx1OfoRG/XnXnbGw3","uris":["http://zotero.org/users/local/XSPvld24/items/4ILDTZIU"],"itemData":{"id":"9VKuE3hF/rweN2w5P","type":"article-journal","abstract":"Specimens of sensitized type AISI 304 stainless steel were subjected to constant load and exposed to an aqueous sodium thiosulphate solution. Intergranular stress-corrosion cracking was monitored simultaneously for electrochemical noise, acoustic emission, and specimen elongation. A section of the gauge length was monitored optically with subsequent analysis by digital image correlation. Correlations between the results were observed and analysed. Electrochemical noise and elongation are associated with crack propagation from the early stages, whereas acoustic emission is associated with the final stages of fracture. Digital image correlation analysis is sensitive to crack development, and is used to measure crack length and crack openings.","container-title":"Corrosion Science","DOI":"10.1016/j.corsci.2010.02.035","ISSN":"0010-938X","issue":"6","journalAbbreviation":"Corrosion Science","page":"2015-2025","source":"ScienceDirect","title":"Correlations of electrochemical noise, acoustic emission and complementary monitoring techniques during intergranular stress-corrosion cracking of austenitic stainless steel","volume":"52","author":[{"family":"Kovac","given":"Jaka"},{"family":"Alaux","given":"Carole"},{"family":"Marrow","given":"T. James"},{"family":"Govekar","given":"Edvard"},{"family":"Legat","given":"Andraz"}],"issued":{"date-parts":[["2010",6,1]]}}},{"id":"bx1OfoRG/miufO9FN","uris":["http://zotero.org/users/16015205/items/DBWFPYAC"],"itemData":{"id":"9VKuE3hF/GyKpeb8w","type":"article-journal","abstract":"This study evaluates the nucleation criterion for intergranular stress corrosion cracking (SCC) on a smooth surface of type 304 austenitic stainless steel from a mechanical viewpoint. SCC testing was conducted under a constant load, and microscopic strains on a smooth surface were measured in situ by the digital image correlation technique. The initiation period and site of intergranular cracks were estimated from the change in the microscopic strain distribution near grain boundaries (GBs), and the crack initiation was evaluated using strains at GBs just before cracking. As a result, the initiation of an intergranular crack could be characterized by evaluating only the maximum normal strain along the GB. The criterion for crack initiation was determined to be a maximum normal strain &gt;0.01 from the viewpoint of local strain.","container-title":"Materials Science and Engineering: A","DOI":"10.1016/j.msea.2019.138858","ISSN":"0921-5093","journalAbbreviation":"Materials Science and Engineering: A","page":"138858","source":"ScienceDirect","title":"Investigation on nucleation of intergranular stress corrosion cracking in austenitic stainless steel by in situ strain measurement","volume":"773","author":[{"family":"Fujii","given":"Tomoyuki"},{"family":"Hisada","given":"Yoshikatsu"},{"family":"Tohgo","given":"Keiichiro"},{"family":"Shimamura","given":"Yoshinobu"}],"issued":{"date-parts":[["2020",1,31]]}}}],"schema":"https://github.com/citation-style-language/schema/raw/master/csl-citation.json"} </w:instrText>
      </w:r>
      <w:r w:rsidR="0019047D">
        <w:fldChar w:fldCharType="separate"/>
      </w:r>
      <w:r w:rsidR="00F83D2F" w:rsidRPr="00F83D2F">
        <w:rPr>
          <w:rFonts w:cs="Times New Roman"/>
        </w:rPr>
        <w:t>[64,71,83]</w:t>
      </w:r>
      <w:r w:rsidR="0019047D">
        <w:fldChar w:fldCharType="end"/>
      </w:r>
      <w:r w:rsidR="0019047D">
        <w:t>.</w:t>
      </w:r>
    </w:p>
    <w:p w14:paraId="26E11643" w14:textId="2D7BBC66" w:rsidR="0019047D" w:rsidRDefault="006A10CB" w:rsidP="003D231B">
      <w:pPr>
        <w:widowControl w:val="0"/>
        <w:spacing w:line="478" w:lineRule="auto"/>
        <w:ind w:firstLine="432"/>
      </w:pPr>
      <w:r>
        <w:t xml:space="preserve">In addition to crack detection, </w:t>
      </w:r>
      <w:r w:rsidR="00D207C4">
        <w:rPr>
          <w:rFonts w:hint="eastAsia"/>
        </w:rPr>
        <w:t>DIC</w:t>
      </w:r>
      <w:r w:rsidR="0019047D">
        <w:t xml:space="preserve"> </w:t>
      </w:r>
      <w:r>
        <w:t>was used to investigate the mechanisms of</w:t>
      </w:r>
      <w:r w:rsidR="0019047D">
        <w:t xml:space="preserve"> crack initiation </w:t>
      </w:r>
      <w:r>
        <w:t>and</w:t>
      </w:r>
      <w:r w:rsidR="0019047D">
        <w:t xml:space="preserve"> propagation</w:t>
      </w:r>
      <w:r w:rsidR="000642BB">
        <w:t xml:space="preserve"> during SCC</w:t>
      </w:r>
      <w:r w:rsidR="0019047D">
        <w:t xml:space="preserve">. </w:t>
      </w:r>
      <w:r>
        <w:t>With</w:t>
      </w:r>
      <w:r w:rsidRPr="006A10CB">
        <w:t xml:space="preserve"> </w:t>
      </w:r>
      <w:r>
        <w:t>microscopy images</w:t>
      </w:r>
      <w:r w:rsidR="0019047D">
        <w:t xml:space="preserve">, </w:t>
      </w:r>
      <w:r w:rsidR="00D207C4">
        <w:rPr>
          <w:rFonts w:hint="eastAsia"/>
        </w:rPr>
        <w:t>DIC</w:t>
      </w:r>
      <w:r w:rsidR="0019047D">
        <w:t xml:space="preserve"> identif</w:t>
      </w:r>
      <w:r>
        <w:t>ied</w:t>
      </w:r>
      <w:r w:rsidR="0019047D">
        <w:t xml:space="preserve"> early signs of cracking and </w:t>
      </w:r>
      <w:r>
        <w:t>evaluated</w:t>
      </w:r>
      <w:r w:rsidR="0019047D">
        <w:t xml:space="preserve"> the effect of grain boundary angles</w:t>
      </w:r>
      <w:r>
        <w:t xml:space="preserve"> and</w:t>
      </w:r>
      <w:r w:rsidR="0019047D">
        <w:t xml:space="preserve"> </w:t>
      </w:r>
      <w:r>
        <w:t xml:space="preserve">dislocation channels </w:t>
      </w:r>
      <w:r w:rsidR="0019047D">
        <w:t xml:space="preserve">on crack initiation </w:t>
      </w:r>
      <w:r w:rsidR="00A11BDC">
        <w:fldChar w:fldCharType="begin"/>
      </w:r>
      <w:r w:rsidR="00B80BA0">
        <w:instrText xml:space="preserve"> ADDIN ZOTERO_ITEM CSL_CITATION {"citationID":"am25f7sovc","properties":{"unsorted":false,"formattedCitation":"[72]","plainCitation":"[72]","noteIndex":0},"citationItems":[{"id":"bx1OfoRG/iY6tOQwu","uris":["http://zotero.org/users/14627800/items/3TGAVFDT"],"itemData":{"id":208,"type":"article-journal","container-title":"Nuclear Engineering and Design","ISSN":"0029-5493","journalAbbreviation":"Nuclear Engineering and Design","note":"publisher: Elsevier","page":"113095","title":"In-situ analysis of SCC initiation on Alloy 600 surface in primary water environment using digital image correlation with electron backscatter diffraction","volume":"421","author":[{"family":"Shin","given":"Jung Ho"},{"family":"Kim","given":"Sung Woo"},{"family":"Kim","given":"Dong Jin"}],"issued":{"date-parts":[["2024"]]}}}],"schema":"https://github.com/citation-style-language/schema/raw/master/csl-citation.json"} </w:instrText>
      </w:r>
      <w:r w:rsidR="00A11BDC">
        <w:fldChar w:fldCharType="separate"/>
      </w:r>
      <w:r w:rsidR="00A11BDC" w:rsidRPr="00A11BDC">
        <w:rPr>
          <w:rFonts w:cs="Times New Roman"/>
          <w:kern w:val="0"/>
        </w:rPr>
        <w:t>[72]</w:t>
      </w:r>
      <w:r w:rsidR="00A11BDC">
        <w:fldChar w:fldCharType="end"/>
      </w:r>
      <w:r w:rsidR="0019047D">
        <w:fldChar w:fldCharType="begin"/>
      </w:r>
      <w:r w:rsidR="0019047D">
        <w:fldChar w:fldCharType="separate"/>
      </w:r>
      <w:r w:rsidR="001A03A3">
        <w:t>[110]</w:t>
      </w:r>
      <w:r w:rsidR="0019047D">
        <w:fldChar w:fldCharType="end"/>
      </w:r>
      <w:r w:rsidR="0019047D">
        <w:t>. The findings suggest that large-angle grain boundaries</w:t>
      </w:r>
      <w:r w:rsidR="00341026">
        <w:t xml:space="preserve"> </w:t>
      </w:r>
      <w:r w:rsidR="00F06CAE">
        <w:fldChar w:fldCharType="begin"/>
      </w:r>
      <w:r w:rsidR="00B80BA0">
        <w:instrText xml:space="preserve"> ADDIN ZOTERO_ITEM CSL_CITATION {"citationID":"a1rmdti1gi5","properties":{"formattedCitation":"[84]","plainCitation":"[84]","noteIndex":0},"citationItems":[{"id":"bx1OfoRG/oiHMEsRL","uris":["http://zotero.org/users/10495654/items/ZIVSIPLE"],"itemData":{"id":889,"type":"article-journal","container-title":"Materials Science and Engineering: A","ISSN":"0921-5093","journalAbbreviation":"Materials Science and Engineering: A","note":"publisher: Elsevier","page":"518-527","title":"Strain-based approach to investigate intergranular stress corrosion crack initiation on a smooth surface of austenitic stainless steel","volume":"756","author":[{"family":"Fujii","given":"Tomoyuki"},{"family":"Yamakawa","given":"Ryohei"},{"family":"Tohgo","given":"Keiichiro"},{"family":"Shimamura","given":"Yoshinobu"}],"issued":{"date-parts":[["2019"]]}}}],"schema":"https://github.com/citation-style-language/schema/raw/master/csl-citation.json"} </w:instrText>
      </w:r>
      <w:r w:rsidR="00F06CAE">
        <w:fldChar w:fldCharType="separate"/>
      </w:r>
      <w:r w:rsidR="00A11BDC" w:rsidRPr="00A11BDC">
        <w:rPr>
          <w:rFonts w:cs="Times New Roman"/>
        </w:rPr>
        <w:t>[84]</w:t>
      </w:r>
      <w:r w:rsidR="00F06CAE">
        <w:fldChar w:fldCharType="end"/>
      </w:r>
      <w:r w:rsidR="00F06CAE">
        <w:t xml:space="preserve"> </w:t>
      </w:r>
      <w:r w:rsidR="00341026">
        <w:t>and the</w:t>
      </w:r>
      <w:r w:rsidR="00BB36A4">
        <w:t xml:space="preserve"> grain </w:t>
      </w:r>
      <w:r w:rsidR="00F06CAE">
        <w:t>boundaries</w:t>
      </w:r>
      <w:r w:rsidR="00BB36A4">
        <w:t xml:space="preserve"> with higher maximum normal strain</w:t>
      </w:r>
      <w:r w:rsidR="00EB5D8F">
        <w:t xml:space="preserve"> </w:t>
      </w:r>
      <w:r w:rsidR="0019047D">
        <w:t xml:space="preserve"> are preferred </w:t>
      </w:r>
      <w:r>
        <w:t xml:space="preserve">crack initiation </w:t>
      </w:r>
      <w:r w:rsidR="0019047D">
        <w:t>sites</w:t>
      </w:r>
      <w:r w:rsidR="005969D8">
        <w:t xml:space="preserve">. While </w:t>
      </w:r>
      <w:r w:rsidR="0019047D">
        <w:t xml:space="preserve">discontinuous dislocation channels may </w:t>
      </w:r>
      <w:r>
        <w:t>increase</w:t>
      </w:r>
      <w:r w:rsidR="0019047D">
        <w:t xml:space="preserve"> local stresses, promoting crack formation</w:t>
      </w:r>
      <w:r w:rsidR="0019047D">
        <w:rPr>
          <w:rFonts w:hint="eastAsia"/>
        </w:rPr>
        <w:t xml:space="preserve"> </w:t>
      </w:r>
      <w:r w:rsidR="0019047D">
        <w:fldChar w:fldCharType="begin"/>
      </w:r>
      <w:r w:rsidR="00B80BA0">
        <w:instrText xml:space="preserve"> ADDIN ZOTERO_ITEM CSL_CITATION {"citationID":"a4f6rmabtj","properties":{"formattedCitation":"[85]","plainCitation":"[85]","noteIndex":0},"citationItems":[{"id":"bx1OfoRG/Ayek6TDL","uris":["http://zotero.org/users/10495654/items/YHPEGPAY"],"itemData":{"id":885,"type":"article-journal","container-title":"Current Opinion in Solid State and Materials Science","ISSN":"1359-0286","issue":"5","journalAbbreviation":"Current Opinion in Solid State and Materials Science","note":"publisher: Elsevier","page":"305-314","title":"Mechanism of dislocation channel-induced irradiation assisted stress corrosion crack initiation in austenitic stainless steel","volume":"19","author":[{"family":"McMurtrey","given":"M D</w:instrText>
      </w:r>
      <w:r w:rsidR="00B80BA0">
        <w:rPr>
          <w:rFonts w:ascii="Microsoft Yi Baiti" w:eastAsia="Microsoft Yi Baiti" w:hAnsi="Microsoft Yi Baiti" w:cs="Microsoft Yi Baiti" w:hint="eastAsia"/>
        </w:rPr>
        <w:instrText>ꎬ</w:instrText>
      </w:r>
      <w:r w:rsidR="00B80BA0">
        <w:instrText xml:space="preserve">"},{"family":"Cui","given":"B"},{"family":"Robertson","given":"I"},{"family":"Farkas","given":"D"},{"family":"Was","given":"GS"}],"issued":{"date-parts":[["2015"]]}}}],"schema":"https://github.com/citation-style-language/schema/raw/master/csl-citation.json"} </w:instrText>
      </w:r>
      <w:r w:rsidR="0019047D">
        <w:fldChar w:fldCharType="separate"/>
      </w:r>
      <w:r w:rsidR="00A11BDC" w:rsidRPr="00A11BDC">
        <w:rPr>
          <w:rFonts w:cs="Times New Roman"/>
        </w:rPr>
        <w:t>[85]</w:t>
      </w:r>
      <w:r w:rsidR="0019047D">
        <w:fldChar w:fldCharType="end"/>
      </w:r>
      <w:r w:rsidR="0019047D">
        <w:t>.</w:t>
      </w:r>
    </w:p>
    <w:p w14:paraId="6A9C9BFC" w14:textId="50374456" w:rsidR="004B6C07" w:rsidRDefault="00EF55B2" w:rsidP="003D231B">
      <w:pPr>
        <w:widowControl w:val="0"/>
        <w:spacing w:line="478" w:lineRule="auto"/>
        <w:ind w:firstLine="432"/>
      </w:pPr>
      <w:r>
        <w:t xml:space="preserve">In summary, DIC has been used for the detection of SCC and for studying its underlying mechanisms. This method operates by tracking the displacement of surface feature points using correlation algorithms. When paired with advanced, high-resolution cameras, DIC can detect micro-cracks at the micrometer level. </w:t>
      </w:r>
      <w:r w:rsidR="00276C90">
        <w:t xml:space="preserve">The primary limitations of </w:t>
      </w:r>
      <w:r w:rsidR="00D3073D">
        <w:rPr>
          <w:rFonts w:hint="eastAsia"/>
        </w:rPr>
        <w:t>DIC</w:t>
      </w:r>
      <w:r>
        <w:t xml:space="preserve"> </w:t>
      </w:r>
      <w:r w:rsidR="00276C90">
        <w:t xml:space="preserve">are the </w:t>
      </w:r>
      <w:r>
        <w:t>require</w:t>
      </w:r>
      <w:r w:rsidR="00276C90">
        <w:t>ment of</w:t>
      </w:r>
      <w:r>
        <w:t xml:space="preserve"> the speckle pattern and </w:t>
      </w:r>
      <w:r w:rsidR="00F83D1E">
        <w:t xml:space="preserve">the </w:t>
      </w:r>
      <w:r>
        <w:t>performance is heavily dependent on the camera's specifications.</w:t>
      </w:r>
      <w:r w:rsidR="004B6C07">
        <w:t xml:space="preserve"> </w:t>
      </w:r>
    </w:p>
    <w:p w14:paraId="36B07949" w14:textId="0FDE644E" w:rsidR="009D7E82" w:rsidRPr="00D30CBA" w:rsidRDefault="00E15F5F" w:rsidP="003D231B">
      <w:pPr>
        <w:pStyle w:val="Heading3"/>
        <w:keepNext w:val="0"/>
        <w:keepLines w:val="0"/>
        <w:widowControl w:val="0"/>
        <w:spacing w:line="478" w:lineRule="auto"/>
        <w:rPr>
          <w:b/>
          <w:bCs/>
        </w:rPr>
      </w:pPr>
      <w:bookmarkStart w:id="15" w:name="_Toc213753834"/>
      <w:r>
        <w:rPr>
          <w:b/>
          <w:bCs/>
        </w:rPr>
        <w:t>4</w:t>
      </w:r>
      <w:r w:rsidR="00D30CBA" w:rsidRPr="00D30CBA">
        <w:rPr>
          <w:b/>
          <w:bCs/>
        </w:rPr>
        <w:t>.2.2 Infrared thermography</w:t>
      </w:r>
      <w:bookmarkEnd w:id="15"/>
    </w:p>
    <w:p w14:paraId="4CEBED59" w14:textId="529D9550" w:rsidR="00F43A8D" w:rsidRDefault="00843286" w:rsidP="003D231B">
      <w:pPr>
        <w:widowControl w:val="0"/>
        <w:ind w:firstLine="431"/>
      </w:pPr>
      <w:r>
        <w:t xml:space="preserve">The principle of </w:t>
      </w:r>
      <w:r w:rsidRPr="00816C03">
        <w:rPr>
          <w:rStyle w:val="Strong"/>
          <w:b w:val="0"/>
          <w:bCs w:val="0"/>
        </w:rPr>
        <w:t>IRT</w:t>
      </w:r>
      <w:r>
        <w:t xml:space="preserve"> is </w:t>
      </w:r>
      <w:r w:rsidR="00D30C11">
        <w:t>captur</w:t>
      </w:r>
      <w:r w:rsidR="00EB047C">
        <w:t>ing</w:t>
      </w:r>
      <w:r>
        <w:t xml:space="preserve"> the </w:t>
      </w:r>
      <w:r w:rsidRPr="00816C03">
        <w:rPr>
          <w:rStyle w:val="Strong"/>
          <w:b w:val="0"/>
          <w:bCs w:val="0"/>
        </w:rPr>
        <w:t xml:space="preserve">thermal energy emitted from </w:t>
      </w:r>
      <w:r>
        <w:rPr>
          <w:rStyle w:val="Strong"/>
          <w:rFonts w:hint="eastAsia"/>
          <w:b w:val="0"/>
          <w:bCs w:val="0"/>
        </w:rPr>
        <w:t>the</w:t>
      </w:r>
      <w:r w:rsidRPr="00816C03">
        <w:rPr>
          <w:rStyle w:val="Strong"/>
          <w:b w:val="0"/>
          <w:bCs w:val="0"/>
        </w:rPr>
        <w:t xml:space="preserve"> surface</w:t>
      </w:r>
      <w:r>
        <w:t xml:space="preserve">. When a material is subjected to stress </w:t>
      </w:r>
      <w:r w:rsidR="00EB047C">
        <w:t>or</w:t>
      </w:r>
      <w:r>
        <w:t xml:space="preserve"> corrosion, localized temperature variations occur due to physical and chemical processes such as friction between crack faces. An infrared camera detects thermal radiation and converts it into a visual map of the surface temperature, known as a thermogram. By analyzing thermal patterns, such as localized hot or cold spots, the method allows for the detection </w:t>
      </w:r>
      <w:r>
        <w:lastRenderedPageBreak/>
        <w:t>and real-time monitoring of damage initiation and progression.</w:t>
      </w:r>
      <w:r w:rsidR="00B55437" w:rsidRPr="00B55437">
        <w:t xml:space="preserve"> </w:t>
      </w:r>
      <w:r w:rsidR="00B55437">
        <w:t>Prior</w:t>
      </w:r>
      <w:r w:rsidR="00B55437" w:rsidDel="009E492C">
        <w:rPr>
          <w:rFonts w:hint="eastAsia"/>
        </w:rPr>
        <w:t xml:space="preserve"> research </w:t>
      </w:r>
      <w:r w:rsidR="00B55437">
        <w:t>showed</w:t>
      </w:r>
      <w:r w:rsidR="00B55437" w:rsidDel="009E492C">
        <w:rPr>
          <w:rFonts w:hint="eastAsia"/>
        </w:rPr>
        <w:t xml:space="preserve"> that IRT could monitor the </w:t>
      </w:r>
      <w:r w:rsidR="00B55437" w:rsidRPr="00E6043A" w:rsidDel="009E492C">
        <w:t>initia</w:t>
      </w:r>
      <w:r w:rsidR="00B55437">
        <w:t>tion</w:t>
      </w:r>
      <w:r w:rsidR="00B55437" w:rsidRPr="00E6043A" w:rsidDel="009E492C">
        <w:rPr>
          <w:rFonts w:hint="eastAsia"/>
        </w:rPr>
        <w:t xml:space="preserve"> </w:t>
      </w:r>
      <w:r w:rsidR="00B55437" w:rsidDel="009E492C">
        <w:rPr>
          <w:rFonts w:hint="eastAsia"/>
        </w:rPr>
        <w:t>of SCC</w:t>
      </w:r>
      <w:r w:rsidR="00B55437" w:rsidDel="00F3358C">
        <w:rPr>
          <w:rFonts w:hint="eastAsia"/>
        </w:rPr>
        <w:t xml:space="preserve"> </w:t>
      </w:r>
      <w:r w:rsidR="00B55437">
        <w:fldChar w:fldCharType="begin"/>
      </w:r>
      <w:r w:rsidR="00B80BA0">
        <w:instrText xml:space="preserve"> ADDIN ZOTERO_ITEM CSL_CITATION {"citationID":"1aZuiFE2","properties":{"formattedCitation":"[86,87]","plainCitation":"[86,87]","noteIndex":0},"citationItems":[{"id":"bx1OfoRG/9m3fQPo1","uris":["http://zotero.org/users/10495654/items/ZJ2I2D5D"],"itemData":{"id":893,"type":"article-journal","container-title":"Infrared Physics &amp; Technology","ISSN":"1350-4495","journalAbbreviation":"Infrared Physics &amp; Technology","note":"publisher: Elsevier","page":"124-131","title":"A study on detection of micro-cracks in the dissimilar metal weld through ultrasound infrared thermography","volume":"62","author":[{"family":"Park","given":"Heesang"},{"family":"Choi","given":"Manyong"},{"family":"Park","given":"Jeounghak"},{"family":"Kim","given":"Wontae"}],"issued":{"date-parts":[["2014"]]}}},{"id":"bx1OfoRG/dEIKmMJr","uris":["http://zotero.org/users/10495654/items/4YMYUJI5"],"itemData":{"id":894,"type":"paper-conference","event-title":"Proceedings of 7th International Conference on NDE in Relation to Structural Integrity for Nuclear and Pressurized Components, Yokohama, Japan","title":"Detection of stress corrosion cracking by sonic-IR technique","volume":"1215","author":[{"family":"Sakagami","given":"Takayuki"},{"family":"Kuroki","given":"K"},{"family":"Kubo","given":"S"},{"family":"Katsumata","given":"R"},{"family":"Matsumoto","given":"Y"},{"family":"Harada","given":"Y"}],"issued":{"date-parts":[["2009"]]}}}],"schema":"https://github.com/citation-style-language/schema/raw/master/csl-citation.json"} </w:instrText>
      </w:r>
      <w:r w:rsidR="00B55437">
        <w:fldChar w:fldCharType="separate"/>
      </w:r>
      <w:r w:rsidR="00F83D2F" w:rsidRPr="00F83D2F">
        <w:rPr>
          <w:rFonts w:cs="Times New Roman"/>
        </w:rPr>
        <w:t>[86,87]</w:t>
      </w:r>
      <w:r w:rsidR="00B55437">
        <w:fldChar w:fldCharType="end"/>
      </w:r>
      <w:r w:rsidR="00B55437">
        <w:t>.</w:t>
      </w:r>
    </w:p>
    <w:p w14:paraId="3C64287D" w14:textId="707CF7D6" w:rsidR="002B2446" w:rsidRDefault="002B2446" w:rsidP="003D231B">
      <w:pPr>
        <w:widowControl w:val="0"/>
        <w:ind w:firstLine="431"/>
      </w:pPr>
      <w:r w:rsidRPr="002B2446">
        <w:t xml:space="preserve">The procedure of </w:t>
      </w:r>
      <w:r w:rsidR="001D5989">
        <w:rPr>
          <w:rFonts w:hint="eastAsia"/>
        </w:rPr>
        <w:t>IRT</w:t>
      </w:r>
      <w:r w:rsidRPr="002B2446">
        <w:t xml:space="preserve"> involves </w:t>
      </w:r>
      <w:r w:rsidR="001D5989">
        <w:rPr>
          <w:rFonts w:hint="eastAsia"/>
        </w:rPr>
        <w:t>four</w:t>
      </w:r>
      <w:r w:rsidRPr="002B2446">
        <w:t xml:space="preserve"> steps: (1) Clean pipe surface. Debris or coatings are removed. (2) </w:t>
      </w:r>
      <w:r w:rsidR="00CE38FA" w:rsidRPr="00CE38FA">
        <w:t xml:space="preserve">Thermal </w:t>
      </w:r>
      <w:r w:rsidR="001B2180">
        <w:rPr>
          <w:rFonts w:hint="eastAsia"/>
        </w:rPr>
        <w:t>excitation</w:t>
      </w:r>
      <w:r w:rsidRPr="002B2446">
        <w:t xml:space="preserve">. </w:t>
      </w:r>
      <w:r w:rsidR="00CE0F66">
        <w:t>P</w:t>
      </w:r>
      <w:r w:rsidR="00CE38FA" w:rsidRPr="00CE38FA">
        <w:t xml:space="preserve">assive or active thermography </w:t>
      </w:r>
      <w:r w:rsidR="00CE0F66">
        <w:t>can be</w:t>
      </w:r>
      <w:r w:rsidR="00CE38FA" w:rsidRPr="00CE38FA">
        <w:t xml:space="preserve"> employed. Passive IRT records the natural thermal emission of the object, while active IRT applies an external thermal stimulus</w:t>
      </w:r>
      <w:r w:rsidR="00CE38FA">
        <w:rPr>
          <w:rFonts w:hint="eastAsia"/>
        </w:rPr>
        <w:t xml:space="preserve">, </w:t>
      </w:r>
      <w:r w:rsidR="00CE38FA" w:rsidRPr="00CE38FA">
        <w:t xml:space="preserve">such as </w:t>
      </w:r>
      <w:r w:rsidR="004D7A95" w:rsidRPr="004D7A95">
        <w:t>halogen lamp</w:t>
      </w:r>
      <w:r w:rsidR="00CE38FA">
        <w:rPr>
          <w:rFonts w:hint="eastAsia"/>
        </w:rPr>
        <w:t xml:space="preserve">, </w:t>
      </w:r>
      <w:r w:rsidR="00CE38FA" w:rsidRPr="00CE38FA">
        <w:t xml:space="preserve">to generate thermal </w:t>
      </w:r>
      <w:r w:rsidR="00CE0F66">
        <w:t>gradients</w:t>
      </w:r>
      <w:r w:rsidR="00CE38FA" w:rsidRPr="00CE38FA">
        <w:t>.</w:t>
      </w:r>
      <w:r w:rsidRPr="002B2446">
        <w:t xml:space="preserve"> (3) </w:t>
      </w:r>
      <w:r w:rsidR="005A334E" w:rsidRPr="005A334E">
        <w:t>Image acquisition</w:t>
      </w:r>
      <w:r w:rsidRPr="002B2446">
        <w:t xml:space="preserve">. </w:t>
      </w:r>
      <w:r w:rsidR="005A334E" w:rsidRPr="005A334E">
        <w:t>A thermal camera captures a sequence of infrared images over time during or after thermal excitation.</w:t>
      </w:r>
      <w:r w:rsidRPr="002B2446">
        <w:t xml:space="preserve"> (4) Data analysis.</w:t>
      </w:r>
      <w:r w:rsidR="005A334E" w:rsidRPr="005A334E">
        <w:t xml:space="preserve"> The temperature distribution </w:t>
      </w:r>
      <w:r w:rsidR="00CE0F66">
        <w:t>is</w:t>
      </w:r>
      <w:r w:rsidR="005A334E" w:rsidRPr="005A334E">
        <w:t xml:space="preserve"> analyzed to identify </w:t>
      </w:r>
      <w:r w:rsidR="00CE0F66">
        <w:t xml:space="preserve">surface or </w:t>
      </w:r>
      <w:r w:rsidR="005A334E" w:rsidRPr="005A334E">
        <w:t>subsurface defects.</w:t>
      </w:r>
    </w:p>
    <w:p w14:paraId="6FC4A9DE" w14:textId="085B6A54" w:rsidR="00021BE8" w:rsidRDefault="00BF1EF7" w:rsidP="003D231B">
      <w:pPr>
        <w:widowControl w:val="0"/>
        <w:ind w:firstLine="431"/>
      </w:pPr>
      <w:r>
        <w:t xml:space="preserve">In the laboratory, </w:t>
      </w:r>
      <w:r w:rsidR="007D1F85">
        <w:rPr>
          <w:rFonts w:hint="eastAsia"/>
        </w:rPr>
        <w:t>IRT</w:t>
      </w:r>
      <w:r w:rsidR="00F43A8D">
        <w:t xml:space="preserve"> has been applied to pipes and steel plates extracted from pipes. </w:t>
      </w:r>
      <w:r>
        <w:t>With i</w:t>
      </w:r>
      <w:r w:rsidR="00A253C3" w:rsidRPr="00A253C3">
        <w:t>nfrared camera</w:t>
      </w:r>
      <w:r w:rsidR="00D95C3F">
        <w:rPr>
          <w:rFonts w:hint="eastAsia"/>
        </w:rPr>
        <w:t>s</w:t>
      </w:r>
      <w:r w:rsidR="00F17A5A">
        <w:rPr>
          <w:rFonts w:hint="eastAsia"/>
        </w:rPr>
        <w:t xml:space="preserve"> </w:t>
      </w:r>
      <w:r>
        <w:t>(</w:t>
      </w:r>
      <w:r w:rsidR="00F17A5A">
        <w:rPr>
          <w:rFonts w:hint="eastAsia"/>
        </w:rPr>
        <w:t>e.g.,</w:t>
      </w:r>
      <w:r w:rsidR="00A253C3" w:rsidRPr="00A253C3">
        <w:t xml:space="preserve"> FLIR T640 </w:t>
      </w:r>
      <w:r w:rsidR="00F17A5A">
        <w:rPr>
          <w:rFonts w:hint="eastAsia"/>
        </w:rPr>
        <w:t xml:space="preserve">and </w:t>
      </w:r>
      <w:r w:rsidR="00F17A5A" w:rsidRPr="008D560A">
        <w:t>Silver 480 M</w:t>
      </w:r>
      <w:r>
        <w:t>),</w:t>
      </w:r>
      <w:r w:rsidR="00F17A5A">
        <w:rPr>
          <w:rFonts w:hint="eastAsia"/>
        </w:rPr>
        <w:t xml:space="preserve"> </w:t>
      </w:r>
      <w:r w:rsidR="00230569" w:rsidRPr="00A253C3">
        <w:t>the presence of SCC</w:t>
      </w:r>
      <w:r w:rsidR="00230569" w:rsidDel="00230569">
        <w:rPr>
          <w:rFonts w:hint="eastAsia"/>
        </w:rPr>
        <w:t xml:space="preserve"> </w:t>
      </w:r>
      <w:r w:rsidR="00230569">
        <w:rPr>
          <w:rFonts w:hint="eastAsia"/>
        </w:rPr>
        <w:t xml:space="preserve">can be </w:t>
      </w:r>
      <w:r w:rsidR="00A253C3" w:rsidRPr="00A253C3">
        <w:t xml:space="preserve">detected by identifying heat intensity difference, which appeared as temperature </w:t>
      </w:r>
      <w:r w:rsidR="00172286">
        <w:t xml:space="preserve">difference </w:t>
      </w:r>
      <w:r w:rsidR="00A253C3" w:rsidRPr="00A253C3">
        <w:t>compared to defect-free areas</w:t>
      </w:r>
      <w:r w:rsidR="00682542">
        <w:rPr>
          <w:rFonts w:hint="eastAsia"/>
        </w:rPr>
        <w:t xml:space="preserve"> </w:t>
      </w:r>
      <w:r w:rsidR="00B222E4" w:rsidRPr="000C0158">
        <w:rPr>
          <w:rFonts w:hint="eastAsia"/>
        </w:rPr>
        <w:fldChar w:fldCharType="begin"/>
      </w:r>
      <w:r w:rsidR="00B80BA0">
        <w:instrText xml:space="preserve"> ADDIN ZOTERO_ITEM CSL_CITATION {"citationID":"a20ehlru82a","properties":{"formattedCitation":"[88]","plainCitation":"[88]","noteIndex":0},"citationItems":[{"id":"bx1OfoRG/Nv3FXPPD","uris":["http://zotero.org/users/16015205/items/CMYIKAKE"],"itemData":{"id":797,"type":"article-journal","abstract":"In this paper Induction Thermography is considered as a complementary and even as an alternate technique to the conventional non-destructive techniques of Magnetic Particle and Dye Penetrant Inspections, for the detection of surface defects in the mechanical maintenance arena. Experiments using Induction Thermography, on metallic electromagnetic specimens were performed, in the laboratory as well as on a 304L stainless steel pipe specimen, an HP turbine stud and a CV-joint obtained from the power plant. The results delineated the presence of cracks as a solid line with higher contrast compared to other areas of the specimens. The technique revealed defects that were also detected with the conventional NDT of MPI and DPI techniques within a short period of time, and may be considered as a preferable NDT technique for large surface inspections.","language":"en","source":"Zotero","title":"Benchmarking Induction Thermography with Magnetic Particle and Dye Penetrant NDT Techniques","author":[{"family":"Jama","given":"Bandile"},{"family":"Wilson","given":"Graham J"},{"family":"Gryzagoridis","given":"Jasson"}]}}],"schema":"https://github.com/citation-style-language/schema/raw/master/csl-citation.json"} </w:instrText>
      </w:r>
      <w:r w:rsidR="00B222E4" w:rsidRPr="000C0158">
        <w:rPr>
          <w:rFonts w:hint="eastAsia"/>
        </w:rPr>
        <w:fldChar w:fldCharType="separate"/>
      </w:r>
      <w:r w:rsidR="00A11BDC" w:rsidRPr="00A11BDC">
        <w:rPr>
          <w:rFonts w:cs="Times New Roman"/>
        </w:rPr>
        <w:t>[88]</w:t>
      </w:r>
      <w:r w:rsidR="00B222E4" w:rsidRPr="000C0158">
        <w:rPr>
          <w:rFonts w:hint="eastAsia"/>
        </w:rPr>
        <w:fldChar w:fldCharType="end"/>
      </w:r>
      <w:r w:rsidR="00A253C3" w:rsidRPr="00A253C3">
        <w:t>.</w:t>
      </w:r>
      <w:r w:rsidR="00B222E4" w:rsidRPr="00B222E4">
        <w:t xml:space="preserve"> </w:t>
      </w:r>
      <w:r>
        <w:t>C</w:t>
      </w:r>
      <w:r w:rsidR="00B222E4">
        <w:t xml:space="preserve">racks measuring </w:t>
      </w:r>
      <w:r w:rsidR="00B222E4" w:rsidRPr="00CE158D">
        <w:t>10 μm in width and over 25 mm in length</w:t>
      </w:r>
      <w:r w:rsidR="00B222E4">
        <w:t xml:space="preserve"> </w:t>
      </w:r>
      <w:r>
        <w:t>were</w:t>
      </w:r>
      <w:r w:rsidR="00B222E4">
        <w:t xml:space="preserve"> detected</w:t>
      </w:r>
      <w:r w:rsidR="00A11BDC">
        <w:rPr>
          <w:rFonts w:hint="eastAsia"/>
        </w:rPr>
        <w:t xml:space="preserve"> </w:t>
      </w:r>
      <w:r w:rsidR="00A11BDC">
        <w:fldChar w:fldCharType="begin"/>
      </w:r>
      <w:r w:rsidR="00B80BA0">
        <w:instrText xml:space="preserve"> ADDIN ZOTERO_ITEM CSL_CITATION {"citationID":"a1ua424e0t1","properties":{"unsorted":false,"formattedCitation":"[86]","plainCitation":"[86]","noteIndex":0},"citationItems":[{"id":"bx1OfoRG/9m3fQPo1","uris":["http://zotero.org/users/10495654/items/ZJ2I2D5D"],"itemData":{"id":893,"type":"article-journal","container-title":"Infrared Physics &amp; Technology","ISSN":"1350-4495","journalAbbreviation":"Infrared Physics &amp; Technology","note":"publisher: Elsevier","page":"124-131","title":"A study on detection of micro-cracks in the dissimilar metal weld through ultrasound infrared thermography","volume":"62","author":[{"family":"Park","given":"Heesang"},{"family":"Choi","given":"Manyong"},{"family":"Park","given":"Jeounghak"},{"family":"Kim","given":"Wontae"}],"issued":{"date-parts":[["2014"]]}}}],"schema":"https://github.com/citation-style-language/schema/raw/master/csl-citation.json"} </w:instrText>
      </w:r>
      <w:r w:rsidR="00A11BDC">
        <w:fldChar w:fldCharType="separate"/>
      </w:r>
      <w:r w:rsidR="00A11BDC" w:rsidRPr="00A11BDC">
        <w:rPr>
          <w:rFonts w:cs="Times New Roman"/>
          <w:kern w:val="0"/>
        </w:rPr>
        <w:t>[86]</w:t>
      </w:r>
      <w:r w:rsidR="00A11BDC">
        <w:fldChar w:fldCharType="end"/>
      </w:r>
      <w:r w:rsidR="00B222E4">
        <w:t xml:space="preserve">. </w:t>
      </w:r>
      <w:r w:rsidR="00B80BA0" w:rsidRPr="003543D3">
        <w:rPr>
          <w:color w:val="EE0000"/>
        </w:rPr>
        <w:t>Furthermore, IRT combined with ultrasonic excitation (Sonic-IR) has demonstrated strong capability for detecting closed SCC by capturing localized frictional heating at crack interfaces. Experimental studies have shown that this approach can successfully detect SCC with depths on the order of a few millimeters. For example, a crack with a depth of approximately 3.7 mm was detected under laboratory conditions</w:t>
      </w:r>
      <w:r w:rsidR="00812A00">
        <w:rPr>
          <w:rFonts w:hint="eastAsia"/>
          <w:color w:val="EE0000"/>
        </w:rPr>
        <w:t xml:space="preserve"> </w:t>
      </w:r>
      <w:r w:rsidR="00812A00" w:rsidRPr="003543D3">
        <w:rPr>
          <w:color w:val="EE0000"/>
        </w:rPr>
        <w:fldChar w:fldCharType="begin"/>
      </w:r>
      <w:r w:rsidR="00B80BA0" w:rsidRPr="003543D3">
        <w:rPr>
          <w:color w:val="EE0000"/>
        </w:rPr>
        <w:instrText xml:space="preserve"> ADDIN ZOTERO_ITEM CSL_CITATION {"citationID":"aojndmh3hb","properties":{"unsorted":false,"formattedCitation":"[87]","plainCitation":"[87]","noteIndex":0},"citationItems":[{"id":"bx1OfoRG/dEIKmMJr","uris":["http://zotero.org/users/10495654/items/4YMYUJI5"],"itemData":{"id":894,"type":"paper-conference","event-title":"Proceedings of 7th International Conference on NDE in Relation to Structural Integrity for Nuclear and Pressurized Components, Yokohama, Japan","title":"Detection of stress corrosion cracking by sonic-IR technique","volume":"1215","author":[{"family":"Sakagami","given":"Takayuki"},{"family":"Kuroki","given":"K"},{"family":"Kubo","given":"S"},{"family":"Katsumata","given":"R"},{"family":"Matsumoto","given":"Y"},{"family":"Harada","given":"Y"}],"issued":{"date-parts":[["2009"]]}}}],"schema":"https://github.com/citation-style-language/schema/raw/master/csl-citation.json"} </w:instrText>
      </w:r>
      <w:r w:rsidR="00812A00" w:rsidRPr="003543D3">
        <w:rPr>
          <w:color w:val="EE0000"/>
        </w:rPr>
        <w:fldChar w:fldCharType="separate"/>
      </w:r>
      <w:r w:rsidR="00812A00" w:rsidRPr="003543D3">
        <w:rPr>
          <w:rFonts w:cs="Times New Roman"/>
          <w:color w:val="EE0000"/>
          <w:kern w:val="0"/>
        </w:rPr>
        <w:t>[87]</w:t>
      </w:r>
      <w:r w:rsidR="00812A00" w:rsidRPr="003543D3">
        <w:rPr>
          <w:color w:val="EE0000"/>
        </w:rPr>
        <w:fldChar w:fldCharType="end"/>
      </w:r>
      <w:r w:rsidR="00812A00" w:rsidRPr="00812A00">
        <w:rPr>
          <w:color w:val="EE0000"/>
        </w:rPr>
        <w:t xml:space="preserve">. </w:t>
      </w:r>
      <w:r w:rsidR="00B80BA0" w:rsidRPr="00B80BA0">
        <w:rPr>
          <w:color w:val="EE0000"/>
        </w:rPr>
        <w:t>This sensitivity makes Sonic-IR particularly effective for tight or closed cracks that are challenging for conventional UT.</w:t>
      </w:r>
      <w:bookmarkStart w:id="16" w:name="_Hlk194051736"/>
      <w:r w:rsidR="00EB047C">
        <w:t xml:space="preserve"> </w:t>
      </w:r>
      <w:bookmarkEnd w:id="16"/>
      <w:r w:rsidR="008B3060" w:rsidRPr="008B3060">
        <w:t>IRT can be u</w:t>
      </w:r>
      <w:r w:rsidR="00EB047C">
        <w:t>tiliz</w:t>
      </w:r>
      <w:r w:rsidR="008B3060" w:rsidRPr="008B3060">
        <w:t xml:space="preserve">ed to detect the presence of SCC by monitoring the thermal </w:t>
      </w:r>
      <w:r w:rsidR="00D37B76">
        <w:rPr>
          <w:rFonts w:hint="eastAsia"/>
        </w:rPr>
        <w:t>variance</w:t>
      </w:r>
      <w:r w:rsidR="008B3060" w:rsidRPr="008B3060">
        <w:t xml:space="preserve"> of a material's surface. </w:t>
      </w:r>
      <w:r w:rsidR="00402335">
        <w:t>T</w:t>
      </w:r>
      <w:r w:rsidR="008B3060" w:rsidRPr="008B3060">
        <w:t>he resulting thermograms allow for a preliminary estimate of the SCC's location and size.</w:t>
      </w:r>
      <w:r w:rsidR="00402335">
        <w:t xml:space="preserve"> </w:t>
      </w:r>
    </w:p>
    <w:p w14:paraId="74BDB095" w14:textId="00B07981" w:rsidR="00526C18" w:rsidRPr="00A743FC" w:rsidRDefault="00526C18" w:rsidP="003D231B">
      <w:pPr>
        <w:pStyle w:val="Heading3"/>
        <w:keepNext w:val="0"/>
        <w:keepLines w:val="0"/>
        <w:widowControl w:val="0"/>
        <w:rPr>
          <w:b/>
          <w:bCs/>
        </w:rPr>
      </w:pPr>
      <w:bookmarkStart w:id="17" w:name="_Toc213753835"/>
      <w:r w:rsidRPr="00A743FC">
        <w:rPr>
          <w:b/>
          <w:bCs/>
        </w:rPr>
        <w:t>4.2.</w:t>
      </w:r>
      <w:r w:rsidR="00C14151">
        <w:rPr>
          <w:b/>
          <w:bCs/>
        </w:rPr>
        <w:t>3</w:t>
      </w:r>
      <w:r w:rsidR="00C14151" w:rsidRPr="00A743FC">
        <w:rPr>
          <w:b/>
          <w:bCs/>
        </w:rPr>
        <w:t xml:space="preserve"> </w:t>
      </w:r>
      <w:r w:rsidRPr="00A743FC">
        <w:rPr>
          <w:b/>
          <w:bCs/>
        </w:rPr>
        <w:t>Summary</w:t>
      </w:r>
      <w:bookmarkEnd w:id="17"/>
    </w:p>
    <w:p w14:paraId="2B2BC9CA" w14:textId="29CD7F96" w:rsidR="00E432F1" w:rsidRDefault="00526C18" w:rsidP="003D231B">
      <w:pPr>
        <w:widowControl w:val="0"/>
        <w:ind w:firstLine="432"/>
      </w:pPr>
      <w:r>
        <w:t>R</w:t>
      </w:r>
      <w:r w:rsidRPr="00394488">
        <w:t xml:space="preserve">epresentative studies on SCC monitoring using </w:t>
      </w:r>
      <w:r>
        <w:t>vision-based</w:t>
      </w:r>
      <w:r w:rsidRPr="00667B48">
        <w:t xml:space="preserve"> </w:t>
      </w:r>
      <w:r>
        <w:t>methods</w:t>
      </w:r>
      <w:r w:rsidRPr="00394488">
        <w:t xml:space="preserve"> are </w:t>
      </w:r>
      <w:r w:rsidR="002656B9">
        <w:t>listed</w:t>
      </w:r>
      <w:r w:rsidR="002656B9" w:rsidRPr="00394488">
        <w:t xml:space="preserve"> </w:t>
      </w:r>
      <w:r w:rsidRPr="00394488">
        <w:t xml:space="preserve">in </w:t>
      </w:r>
      <w:r w:rsidRPr="003543D3">
        <w:rPr>
          <w:b/>
          <w:bCs/>
          <w:color w:val="EE0000"/>
        </w:rPr>
        <w:t xml:space="preserve">Table </w:t>
      </w:r>
      <w:r w:rsidR="00A2293F" w:rsidRPr="003543D3">
        <w:rPr>
          <w:b/>
          <w:bCs/>
          <w:color w:val="EE0000"/>
        </w:rPr>
        <w:t>3</w:t>
      </w:r>
      <w:r w:rsidRPr="00394488">
        <w:t xml:space="preserve">. </w:t>
      </w:r>
      <w:r w:rsidR="00C14151">
        <w:t>V</w:t>
      </w:r>
      <w:r w:rsidR="00151DD3" w:rsidRPr="00C52890">
        <w:t>ision-based techniques</w:t>
      </w:r>
      <w:r w:rsidR="00F912B1">
        <w:t xml:space="preserve">, </w:t>
      </w:r>
      <w:r w:rsidR="00500C7D">
        <w:rPr>
          <w:rFonts w:hint="eastAsia"/>
        </w:rPr>
        <w:t>such</w:t>
      </w:r>
      <w:r w:rsidR="00500C7D">
        <w:t xml:space="preserve"> as</w:t>
      </w:r>
      <w:r w:rsidR="00F912B1">
        <w:t xml:space="preserve"> DIC and </w:t>
      </w:r>
      <w:r w:rsidR="00A91E75">
        <w:t>IRT,</w:t>
      </w:r>
      <w:r w:rsidR="00151DD3" w:rsidRPr="00C52890">
        <w:t xml:space="preserve"> </w:t>
      </w:r>
      <w:r w:rsidR="00A91E75">
        <w:t>can</w:t>
      </w:r>
      <w:r w:rsidR="00151DD3" w:rsidRPr="00C52890">
        <w:t xml:space="preserve"> detect</w:t>
      </w:r>
      <w:r w:rsidR="00C14151">
        <w:t>,</w:t>
      </w:r>
      <w:r w:rsidR="00151DD3" w:rsidRPr="00C52890">
        <w:t xml:space="preserve"> </w:t>
      </w:r>
      <w:r w:rsidR="00C14151">
        <w:t>locat</w:t>
      </w:r>
      <w:r w:rsidR="00A91E75">
        <w:t>e</w:t>
      </w:r>
      <w:r w:rsidR="00C14151">
        <w:t xml:space="preserve">, and </w:t>
      </w:r>
      <w:r w:rsidR="00A91E75">
        <w:t xml:space="preserve">quantify </w:t>
      </w:r>
      <w:r w:rsidR="00151DD3" w:rsidRPr="00C52890">
        <w:t>SCC</w:t>
      </w:r>
      <w:r w:rsidR="00C14151" w:rsidRPr="00C14151">
        <w:t xml:space="preserve"> </w:t>
      </w:r>
      <w:r w:rsidR="002656B9">
        <w:t>via</w:t>
      </w:r>
      <w:r w:rsidR="00C14151" w:rsidRPr="00C52890">
        <w:t xml:space="preserve"> </w:t>
      </w:r>
      <w:r w:rsidR="00C14151">
        <w:t>measuring</w:t>
      </w:r>
      <w:r w:rsidR="00C14151" w:rsidRPr="00C52890">
        <w:t xml:space="preserve"> </w:t>
      </w:r>
      <w:r w:rsidR="00A91E75">
        <w:lastRenderedPageBreak/>
        <w:t>displacement</w:t>
      </w:r>
      <w:r w:rsidR="00C14151" w:rsidRPr="00C52890">
        <w:t xml:space="preserve">, </w:t>
      </w:r>
      <w:r w:rsidR="00C14151">
        <w:t>temperature</w:t>
      </w:r>
      <w:r w:rsidR="00C14151" w:rsidRPr="00C52890">
        <w:t xml:space="preserve"> distributions, </w:t>
      </w:r>
      <w:r w:rsidR="00C14151">
        <w:t>or</w:t>
      </w:r>
      <w:r w:rsidR="00C14151" w:rsidRPr="00C52890">
        <w:t xml:space="preserve"> </w:t>
      </w:r>
      <w:r w:rsidR="00C14151">
        <w:t>micro</w:t>
      </w:r>
      <w:r w:rsidR="00C14151" w:rsidRPr="00C52890">
        <w:t>structures</w:t>
      </w:r>
      <w:r w:rsidR="00C14151">
        <w:t xml:space="preserve"> from specimens with varying materials, shapes, and dimensions. </w:t>
      </w:r>
      <w:r w:rsidR="002D4EBE" w:rsidRPr="002D4EBE">
        <w:t xml:space="preserve">Unlike DIC, which necessitates the application of </w:t>
      </w:r>
      <w:r w:rsidR="00C7361A">
        <w:rPr>
          <w:rFonts w:hint="eastAsia"/>
        </w:rPr>
        <w:t>the</w:t>
      </w:r>
      <w:r w:rsidR="002D4EBE" w:rsidRPr="002D4EBE">
        <w:t xml:space="preserve"> speckle pattern onto </w:t>
      </w:r>
      <w:r w:rsidR="00520810">
        <w:t>the</w:t>
      </w:r>
      <w:r w:rsidR="002D4EBE" w:rsidRPr="002D4EBE">
        <w:t xml:space="preserve"> specimen's surface, IRT does not require a tracking pattern. In terms of localizing and quantifying the geometric dimensions of cracks, DIC typically offers higher accuracy</w:t>
      </w:r>
      <w:r w:rsidR="007E6461">
        <w:t xml:space="preserve"> than</w:t>
      </w:r>
      <w:r w:rsidR="002D4EBE" w:rsidRPr="002D4EBE">
        <w:t xml:space="preserve"> IRT. A </w:t>
      </w:r>
      <w:r w:rsidR="00D84149">
        <w:t>weakness</w:t>
      </w:r>
      <w:r w:rsidR="002D4EBE" w:rsidRPr="002D4EBE">
        <w:t xml:space="preserve"> of DIC is </w:t>
      </w:r>
      <w:r w:rsidR="00D84149">
        <w:t xml:space="preserve">that the </w:t>
      </w:r>
      <w:r w:rsidR="002D4EBE" w:rsidRPr="002D4EBE">
        <w:t xml:space="preserve">monitoring is confined to the surface. In contrast, active IRT </w:t>
      </w:r>
      <w:r w:rsidR="00EB047C">
        <w:t>can</w:t>
      </w:r>
      <w:r w:rsidR="002D4EBE" w:rsidRPr="002D4EBE">
        <w:t xml:space="preserve"> detect subsurface defects</w:t>
      </w:r>
      <w:r w:rsidR="00D84149">
        <w:t xml:space="preserve">, </w:t>
      </w:r>
      <w:r w:rsidR="002D4EBE" w:rsidRPr="002D4EBE">
        <w:t>which alter the material's thermal conductivity and create identifiable thermal anomalies on the surface, thereby enabling the possibility of early damage detection.</w:t>
      </w:r>
      <w:r w:rsidR="00E432F1" w:rsidRPr="00E432F1">
        <w:t xml:space="preserve"> </w:t>
      </w:r>
    </w:p>
    <w:p w14:paraId="3A546CB3" w14:textId="1ABFC7A2" w:rsidR="00D15B30" w:rsidRPr="00224AB2" w:rsidRDefault="00EB047C" w:rsidP="003D231B">
      <w:pPr>
        <w:widowControl w:val="0"/>
        <w:ind w:firstLine="432"/>
      </w:pPr>
      <w:r>
        <w:t>W</w:t>
      </w:r>
      <w:r w:rsidR="00E432F1">
        <w:t>ith high-speed</w:t>
      </w:r>
      <w:r w:rsidR="00E432F1" w:rsidDel="008D0786">
        <w:t xml:space="preserve"> </w:t>
      </w:r>
      <w:r w:rsidR="00E432F1">
        <w:t xml:space="preserve">cameras (e.g., 10,000 frames per second), the rapid development of SCC was observed from steel plates </w:t>
      </w:r>
      <w:r w:rsidR="00E432F1">
        <w:fldChar w:fldCharType="begin"/>
      </w:r>
      <w:r w:rsidR="00B80BA0">
        <w:instrText xml:space="preserve"> ADDIN ZOTERO_ITEM CSL_CITATION {"citationID":"a2itj802tpv","properties":{"formattedCitation":"[89]","plainCitation":"[89]","noteIndex":0},"citationItems":[{"id":"bx1OfoRG/q8MxpzWN","uris":["http://zotero.org/users/16015205/items/PXMKB8QG"],"itemData":{"id":776,"type":"article-journal","abstract":"Welded steel plates are widely used in several engineering applications. Usually, the material properties of the parent material are prior to the welded structure, which frequently causes the welding joint to fail due to fatigue. Predicting the fatigue life of a material is not a simple task, especially, when considering the welding joint with various constituents. In this study, a strain distribution for a steel plate weld joint was investigated using the digital image correlation technology to estimate the low cycle fatigue life. Using the reconstructed strain, a nonlinear model of strain was presented. Moreover, the rate change of strain was used as a fatigue failure criterion to predict the lifetime. The proposed model considers the strain-rules from two aspects: maximum value and change rate. With the information of the initial strain value, we can achieve the desired prediction for the fatigue life of the steel plate weld joint under the low cycle fatigue loading.","container-title":"Optics and Lasers in Engineering","DOI":"10.1016/j.optlaseng.2019.105839","ISSN":"0143-8166","journalAbbreviation":"Optics and Lasers in Engineering","page":"105839","source":"ScienceDirect","title":"Strain distribution and fatigue life estimation for steel plate weld joint low cycle fatigue based on DIC","volume":"124","author":[{"family":"Ren","given":"Xiangyun"},{"family":"Xu","given":"Xiangyang"},{"family":"Jiang","given":"Congxiao"},{"family":"Huang","given":"Zhen"},{"family":"He","given":"Xiaoyuan"}],"issued":{"date-parts":[["2020",1,1]]}}}],"schema":"https://github.com/citation-style-language/schema/raw/master/csl-citation.json"} </w:instrText>
      </w:r>
      <w:r w:rsidR="00E432F1">
        <w:fldChar w:fldCharType="separate"/>
      </w:r>
      <w:r w:rsidR="00A11BDC" w:rsidRPr="00A11BDC">
        <w:rPr>
          <w:rFonts w:cs="Times New Roman"/>
        </w:rPr>
        <w:t>[89]</w:t>
      </w:r>
      <w:r w:rsidR="00E432F1">
        <w:fldChar w:fldCharType="end"/>
      </w:r>
      <w:r w:rsidR="00E432F1">
        <w:t xml:space="preserve"> and aluminum bars </w:t>
      </w:r>
      <w:r w:rsidR="00E432F1">
        <w:fldChar w:fldCharType="begin"/>
      </w:r>
      <w:r w:rsidR="00B80BA0">
        <w:instrText xml:space="preserve"> ADDIN ZOTERO_ITEM CSL_CITATION {"citationID":"a2ol3r88i91","properties":{"formattedCitation":"[90]","plainCitation":"[90]","noteIndex":0},"citationItems":[{"id":"bx1OfoRG/CrsgbIIP","uris":["http://zotero.org/users/16015205/items/LYP35ZMY"],"itemData":{"id":777,"type":"article-journal","container-title":"Experimental Mechanics","DOI":"10.1007/s11340-010-9402-y","ISSN":"0014-4851, 1741-2765","issue":"4","journalAbbreviation":"Exp Mech","language":"en","license":"http://www.springer.com/tdm","page":"537-563","source":"DOI.org (Crossref)","title":"Ultra High Speed DIC and Virtual Fields Method Analysis of a Three Point Bending Impact Test on an Aluminium Bar","volume":"51","author":[{"family":"Pierron","given":"F."},{"family":"Sutton","given":"M. A."},{"family":"Tiwari","given":"V."}],"issued":{"date-parts":[["2011",4]]}}}],"schema":"https://github.com/citation-style-language/schema/raw/master/csl-citation.json"} </w:instrText>
      </w:r>
      <w:r w:rsidR="00E432F1">
        <w:fldChar w:fldCharType="separate"/>
      </w:r>
      <w:r w:rsidR="00A11BDC" w:rsidRPr="00A11BDC">
        <w:rPr>
          <w:rFonts w:cs="Times New Roman"/>
        </w:rPr>
        <w:t>[90]</w:t>
      </w:r>
      <w:r w:rsidR="00E432F1">
        <w:fldChar w:fldCharType="end"/>
      </w:r>
      <w:r w:rsidR="00E432F1">
        <w:t>. The initiation and growth</w:t>
      </w:r>
      <w:r w:rsidR="00E432F1" w:rsidDel="009E492C">
        <w:t xml:space="preserve"> </w:t>
      </w:r>
      <w:r w:rsidR="00E432F1">
        <w:t xml:space="preserve">of SCC were visualized </w:t>
      </w:r>
      <w:r w:rsidR="00E432F1">
        <w:fldChar w:fldCharType="begin"/>
      </w:r>
      <w:r w:rsidR="00B80BA0">
        <w:instrText xml:space="preserve"> ADDIN ZOTERO_ITEM CSL_CITATION {"citationID":"a1fup0itlde","properties":{"formattedCitation":"[91,92]","plainCitation":"[91,92]","noteIndex":0},"citationItems":[{"id":"bx1OfoRG/mqWkl5LR","uris":["http://zotero.org/users/16015205/items/7Y5FTG2B"],"itemData":{"id":798,"type":"article-journal","abstract":"Lack of assurance of quality with additively manufactured (AM) parts is a key technological barrier that prevents manufacturers from adopting AM technologies, especially for high-value applications where component failure cannot be tolerated. Developments in process control have allowed significant enhancement of AM techniques and marked improvements in surface roughness and material properties, along with a reduction in inter-build variation and the occurrence of embedded material discontinuities. As a result, the exploitation of AM processes continues to accelerate. Unlike established subtractive processes, where in-process monitoring is now commonplace, factory-ready AM processes have not yet incorporated monitoring technologies that allow discontinuities to be detected in process. Researchers have investigated new forms of instrumentation and adaptive approaches which, when integrated, will allow further enhancement to the assurance that can be offered when producing AM components. The state-of-the-art with respect to inspection methodologies compatible with AM processes is explored here. Their suitability for the inspection and identification of typical material discontinuities and failure modes is discussed with the intention of identifying new avenues for research and proposing approaches to integration into future generations of AM systems.","container-title":"Materials &amp; Design","DOI":"10.1016/j.matdes.2016.01.099","ISSN":"0264-1275","journalAbbreviation":"Materials &amp; Design","page":"431-445","source":"ScienceDirect","title":"Review of in-situ process monitoring and in-situ metrology for metal additive manufacturing","volume":"95","author":[{"family":"Everton","given":"Sarah K."},{"family":"Hirsch","given":"Matthias"},{"family":"Stravroulakis","given":"Petros"},{"family":"Leach","given":"Richard K."},{"family":"Clare","given":"Adam T."}],"issued":{"date-parts":[["2016",4,5]]}}},{"id":"bx1OfoRG/77lC8NRY","uris":["http://zotero.org/users/16015205/items/J2CNGCIA"],"itemData":{"id":800,"type":"article-journal","abstract":"Contact-mode high-speed atomic force microscopy (HS-AFM) has been utilised to measure in situ stress corrosion cracking (SCC) with nanometre resolution on AISI Type 304 stainless steel in an aggressive salt solution. SCC is an important failure mode in many metal systems but has a complicated mechanism that makes failure difficult to predict. Prior to the in situ experiments, the contributions of microstructure, environment and stress to SCC were independently studied using HS-AFM. During SCC measurements, uplift of grain boundaries before cracking was observed, indicating a subsurface contribution to the cracking mechanism. Focussed ion beam milling revealed a network of intergranular cracks below the surface lined with a thin oxide, indicating that the SCC process is dominated by local stress at oxide-weakened boundaries. Subsequent analysis by atom probe tomography of a crack tip showed a layered oxide composition at the surface of the crack walls. Oxide formation is posited to be mechanistically linked to grain boundary uplift. This study shows how in situ HS-AFM observations in combination with complementary techniques can give important insights into the mechanisms of SCC.","container-title":"npj Materials Degradation","DOI":"10.1038/s41529-020-00149-y","ISSN":"2397-2106","issue":"1","journalAbbreviation":"npj Mater Degrad","language":"en","license":"2021 The Author(s)","note":"publisher: Nature Publishing Group","page":"1-10","source":"www.nature.com","title":"Observation of stress corrosion cracking using real-time in situ high-speed atomic force microscopy and correlative techniques","volume":"5","author":[{"family":"Moore","given":"S."},{"family":"Burrows","given":"R."},{"family":"Kumar","given":"D."},{"family":"Kloucek","given":"M. B."},{"family":"Warren","given":"A. D."},{"family":"Flewitt","given":"P. E. J."},{"family":"Picco","given":"L."},{"family":"Payton","given":"O. D."},{"family":"Martin","given":"T. L."}],"issued":{"date-parts":[["2021",1,18]]}}}],"schema":"https://github.com/citation-style-language/schema/raw/master/csl-citation.json"} </w:instrText>
      </w:r>
      <w:r w:rsidR="00E432F1">
        <w:fldChar w:fldCharType="separate"/>
      </w:r>
      <w:r w:rsidR="00F83D2F" w:rsidRPr="00F83D2F">
        <w:rPr>
          <w:rFonts w:cs="Times New Roman"/>
        </w:rPr>
        <w:t>[91,92]</w:t>
      </w:r>
      <w:r w:rsidR="00E432F1">
        <w:fldChar w:fldCharType="end"/>
      </w:r>
      <w:r w:rsidR="00E432F1">
        <w:t>. This is particularly useful in studying dynamic failure</w:t>
      </w:r>
      <w:r>
        <w:t xml:space="preserve"> like</w:t>
      </w:r>
      <w:r w:rsidR="00E432F1">
        <w:t xml:space="preserve"> crack coalescence </w:t>
      </w:r>
      <w:r w:rsidR="00E432F1">
        <w:fldChar w:fldCharType="begin"/>
      </w:r>
      <w:r w:rsidR="00B80BA0">
        <w:instrText xml:space="preserve"> ADDIN ZOTERO_ITEM CSL_CITATION {"citationID":"a1hl6mvbknh","properties":{"formattedCitation":"[93]","plainCitation":"[93]","noteIndex":0},"citationItems":[{"id":"bx1OfoRG/vOC8Jdt0","uris":["http://zotero.org/users/10495654/items/B7QQZTXY"],"itemData":{"id":891,"type":"article-journal","container-title":"Corrosion science","ISSN":"0010-938X","journalAbbreviation":"Corrosion science","note":"publisher: Elsevier","page":"350-358","title":"Stress corrosion cracking under low stress: Continuous or discontinuous cracks?","volume":"80","author":[{"family":"Zhu","given":"Longkui K"},{"family":"Yan","given":"Yu"},{"family":"Li","given":"Jinxu X"},{"family":"Qiao","given":"Lijie J"},{"family":"Volinsky","given":"Alex A"}],"issued":{"date-parts":[["2014"]]}}}],"schema":"https://github.com/citation-style-language/schema/raw/master/csl-citation.json"} </w:instrText>
      </w:r>
      <w:r w:rsidR="00E432F1">
        <w:fldChar w:fldCharType="separate"/>
      </w:r>
      <w:r w:rsidR="00A11BDC" w:rsidRPr="00A11BDC">
        <w:rPr>
          <w:rFonts w:cs="Times New Roman"/>
        </w:rPr>
        <w:t>[93]</w:t>
      </w:r>
      <w:r w:rsidR="00E432F1">
        <w:fldChar w:fldCharType="end"/>
      </w:r>
      <w:r w:rsidR="00E432F1">
        <w:t xml:space="preserve"> and pit-to-crack transition </w:t>
      </w:r>
      <w:r w:rsidR="00E432F1">
        <w:fldChar w:fldCharType="begin"/>
      </w:r>
      <w:r w:rsidR="00B80BA0">
        <w:instrText xml:space="preserve"> ADDIN ZOTERO_ITEM CSL_CITATION {"citationID":"a1po98js9oo","properties":{"formattedCitation":"[94]","plainCitation":"[94]","noteIndex":0},"citationItems":[{"id":"bx1OfoRG/SEQR6en6","uris":["http://zotero.org/users/10495654/items/WUWWZP6M"],"itemData":{"id":892,"type":"article-journal","container-title":"Corrosion Science","ISSN":"0010-938X","journalAbbreviation":"Corrosion Science","note":"publisher: Elsevier","page":"109503","title":"Dynamic fracture and dealloying induced stress-corrosion cracking","volume":"187","author":[{"family":"Chen","given":"Xiying"},{"family":"Karasz","given":"Erin"},{"family":"Badwe","given":"Nilesh"},{"family":"Sieradzki","given":"Karl"}],"issued":{"date-parts":[["2021"]]}}}],"schema":"https://github.com/citation-style-language/schema/raw/master/csl-citation.json"} </w:instrText>
      </w:r>
      <w:r w:rsidR="00E432F1">
        <w:fldChar w:fldCharType="separate"/>
      </w:r>
      <w:r w:rsidR="00A11BDC" w:rsidRPr="00A11BDC">
        <w:rPr>
          <w:rFonts w:cs="Times New Roman"/>
        </w:rPr>
        <w:t>[94]</w:t>
      </w:r>
      <w:r w:rsidR="00E432F1">
        <w:fldChar w:fldCharType="end"/>
      </w:r>
      <w:r w:rsidR="00E432F1">
        <w:t>. A</w:t>
      </w:r>
      <w:r w:rsidR="00E432F1" w:rsidRPr="00205209">
        <w:t>ddition</w:t>
      </w:r>
      <w:r w:rsidR="00E432F1">
        <w:t>ally</w:t>
      </w:r>
      <w:r w:rsidR="00E432F1" w:rsidRPr="00205209">
        <w:t>, microscale images from various microscopes, such as optical microscopy</w:t>
      </w:r>
      <w:r w:rsidR="00831073">
        <w:t xml:space="preserve"> </w:t>
      </w:r>
      <w:r w:rsidR="00964C13">
        <w:fldChar w:fldCharType="begin"/>
      </w:r>
      <w:r w:rsidR="00B80BA0">
        <w:instrText xml:space="preserve"> ADDIN ZOTERO_ITEM CSL_CITATION {"citationID":"afrum6d4nr","properties":{"formattedCitation":"[95]","plainCitation":"[95]","noteIndex":0},"citationItems":[{"id":"bx1OfoRG/Lvdw5I2s","uris":["http://zotero.org/users/local/XSPvld24/items/LHVDVH4A"],"itemData":{"id":509,"type":"article-journal","abstract":"Stress-corrosion cracks were produced in a 25 wt% Cr duplex stainless steel and in a 304L austenitic stainless steel by exposure to boiling chloride solutions. Samples from the steels were examined optically and by scanning electron microscopy, then prepared for transmission electron microscopy by ion-beam thinning. In the duplex steel, cracks propagated in the ferrite, and tended to be blocked by austenite. Cracking in the ferrite was transgranular and cleavage-like. Cracking in the 304L austenitic stainless steel was also transgranular and cleavage-like. Transmission electron microscopy and microprobe analysis revealed two morphologically distinct layers associated with stress-corrosion cracking: an essentially featureless outer layer which was considered to be corrosion product, and a dealloyed sponge-like region adjacent to the metal. The presence of the sponge-like layer was interpreted as being consistent with a film-induced cleavage mechanism of stress corrosion cracking.","collection-title":"Advances in Corrosion and Protection","container-title":"Corrosion Science","DOI":"10.1016/0010-938X(93)90178-J","ISSN":"0010-938X","issue":"1","journalAbbreviation":"Corrosion Science","page":"457-469","source":"ScienceDirect","title":"A transmission electron microscopy study of stress corrosion cracking in stainless steels","volume":"35","author":[{"family":"Nisbet","given":"W. J."},{"family":"Lorimer","given":"G. W."},{"family":"Newman","given":"R. C."}],"issued":{"date-parts":[["1993",1,1]]}}}],"schema":"https://github.com/citation-style-language/schema/raw/master/csl-citation.json"} </w:instrText>
      </w:r>
      <w:r w:rsidR="00964C13">
        <w:fldChar w:fldCharType="separate"/>
      </w:r>
      <w:r w:rsidR="00A11BDC" w:rsidRPr="00A11BDC">
        <w:rPr>
          <w:rFonts w:cs="Times New Roman"/>
        </w:rPr>
        <w:t>[95]</w:t>
      </w:r>
      <w:r w:rsidR="00964C13">
        <w:fldChar w:fldCharType="end"/>
      </w:r>
      <w:r w:rsidR="00E432F1" w:rsidRPr="00205209">
        <w:t>, scanning electron microscope (SEM)</w:t>
      </w:r>
      <w:r w:rsidR="00060148">
        <w:t xml:space="preserve"> </w:t>
      </w:r>
      <w:r w:rsidR="00060148">
        <w:fldChar w:fldCharType="begin"/>
      </w:r>
      <w:r w:rsidR="00B80BA0">
        <w:instrText xml:space="preserve"> ADDIN ZOTERO_ITEM CSL_CITATION {"citationID":"a1aap8vifkb","properties":{"formattedCitation":"[96]","plainCitation":"[96]","noteIndex":0},"citationItems":[{"id":"bx1OfoRG/uyruLIif","uris":["http://zotero.org/users/local/XSPvld24/items/SYND8GV5"],"itemData":{"id":512,"type":"article-journal","abstract":"In January 2010, stress corrosion cracking was occurred in a high-pressure gas pipeline steel in northern regions of Iran, after almost 40years since its installation. In this study, failure mechanisms were determined based on available documents and metallographic studies conducted on this pipeline. The results showed that the applied polyethylene tape coating on the external surface of the pipeline became opened and disbonded in the corroded area causing external surface of buried pipeline to be exposed to wet soil around it. As a result of the chemical interactions and formation of carbonate/bicarbonate solution and with the presence of tensile stresses, stress corrosion cracking occurred in the longitudinal direction and at the outer surface of the pipe. In addition, mechanisms and morphology of cracks propagation due to stress corrosion cracking to internal side of the pipe wall were studied.","container-title":"Engineering Failure Analysis","DOI":"10.1016/j.engfailanal.2010.11.014","ISSN":"1350-6307","issue":"3","journalAbbreviation":"Engineering Failure Analysis","page":"963-970","source":"ScienceDirect","title":"Failure analysis of stress corrosion cracking occurred in a gas transmission steel pipeline","volume":"18","author":[{"family":"Sadeghi Meresht","given":"E."},{"family":"Shahrabi Farahani","given":"T."},{"family":"Neshati","given":"J."}],"issued":{"date-parts":[["2011",4,1]]}}}],"schema":"https://github.com/citation-style-language/schema/raw/master/csl-citation.json"} </w:instrText>
      </w:r>
      <w:r w:rsidR="00060148">
        <w:fldChar w:fldCharType="separate"/>
      </w:r>
      <w:r w:rsidR="00A11BDC" w:rsidRPr="00A11BDC">
        <w:rPr>
          <w:rFonts w:cs="Times New Roman"/>
        </w:rPr>
        <w:t>[96]</w:t>
      </w:r>
      <w:r w:rsidR="00060148">
        <w:fldChar w:fldCharType="end"/>
      </w:r>
      <w:r w:rsidR="00E432F1" w:rsidRPr="00205209">
        <w:t>, and transmission electron microscopy (TEM)</w:t>
      </w:r>
      <w:r w:rsidR="000F70A2">
        <w:t xml:space="preserve"> </w:t>
      </w:r>
      <w:r w:rsidR="000F70A2">
        <w:fldChar w:fldCharType="begin"/>
      </w:r>
      <w:r w:rsidR="00B80BA0">
        <w:instrText xml:space="preserve"> ADDIN ZOTERO_ITEM CSL_CITATION {"citationID":"a1vq1p1lii7","properties":{"formattedCitation":"[97,98]","plainCitation":"[97,98]","noteIndex":0},"citationItems":[{"id":"bx1OfoRG/BOkg11Q3","uris":["http://zotero.org/users/10495654/items/2P6DBV2Q"],"itemData":{"id":896,"type":"article-journal","container-title":"Journal of Nuclear Materials","ISSN":"0022-3115","issue":"2","journalAbbreviation":"Journal of Nuclear Materials","note":"publisher: Elsevier","page":"254-266","title":"Advanced TEM characterization of stress corrosion cracking of Alloy 600 in pressurized water reactor primary water environment","volume":"393","author":[{"family":"Sennour","given":"Mohamed"},{"family":"Laghoutaris","given":"Pierre"},{"family":"Guerre","given":"Catherine"},{"family":"Molins","given":"Régine"}],"issued":{"date-parts":[["2009"]]}}},{"id":"bx1OfoRG/TvW2KzL3","uris":["http://zotero.org/users/10495654/items/XJH37Q5V"],"itemData":{"id":897,"type":"article-journal","container-title":"Corrosion","ISSN":"0010-9312","issue":"6","journalAbbreviation":"Corrosion","page":"572-587","title":"High-resolution characterization of intergranular attack and stress corrosion cracking of Alloy 600 in high-temperature primary water","volume":"56","author":[{"family":"Thomas","given":"Larry E"},{"family":"Bruemmer","given":"Stephen M"}],"issued":{"date-parts":[["2000"]]}}}],"schema":"https://github.com/citation-style-language/schema/raw/master/csl-citation.json"} </w:instrText>
      </w:r>
      <w:r w:rsidR="000F70A2">
        <w:fldChar w:fldCharType="separate"/>
      </w:r>
      <w:r w:rsidR="00F83D2F" w:rsidRPr="00F83D2F">
        <w:rPr>
          <w:rFonts w:cs="Times New Roman"/>
        </w:rPr>
        <w:t>[97,98]</w:t>
      </w:r>
      <w:r w:rsidR="000F70A2">
        <w:fldChar w:fldCharType="end"/>
      </w:r>
      <w:r w:rsidR="00E432F1" w:rsidRPr="00205209">
        <w:t xml:space="preserve">, have </w:t>
      </w:r>
      <w:r w:rsidR="00310C57">
        <w:t xml:space="preserve">also </w:t>
      </w:r>
      <w:r w:rsidR="00E432F1" w:rsidRPr="00205209">
        <w:t>been used to</w:t>
      </w:r>
      <w:r w:rsidR="00E432F1" w:rsidRPr="00205209" w:rsidDel="008D0786">
        <w:t xml:space="preserve"> </w:t>
      </w:r>
      <w:r w:rsidR="00E432F1" w:rsidRPr="00205209">
        <w:t>examine SCC</w:t>
      </w:r>
      <w:r w:rsidR="00E432F1">
        <w:t xml:space="preserve"> in small samples</w:t>
      </w:r>
      <w:r w:rsidR="00E432F1" w:rsidRPr="00205209">
        <w:t xml:space="preserve">. </w:t>
      </w:r>
    </w:p>
    <w:p w14:paraId="15B2DC4F" w14:textId="4BA45457" w:rsidR="00526C18" w:rsidRPr="00E3007C" w:rsidRDefault="00526C18" w:rsidP="00A743FC">
      <w:pPr>
        <w:widowControl w:val="0"/>
        <w:spacing w:line="240" w:lineRule="auto"/>
        <w:jc w:val="center"/>
      </w:pPr>
      <w:r w:rsidRPr="00B82957">
        <w:rPr>
          <w:rFonts w:hint="eastAsia"/>
          <w:b/>
          <w:bCs/>
        </w:rPr>
        <w:t xml:space="preserve">Table </w:t>
      </w:r>
      <w:r w:rsidR="00A2293F" w:rsidRPr="003543D3">
        <w:rPr>
          <w:b/>
          <w:bCs/>
          <w:color w:val="EE0000"/>
        </w:rPr>
        <w:t>3</w:t>
      </w:r>
      <w:r>
        <w:t>.</w:t>
      </w:r>
      <w:r>
        <w:rPr>
          <w:rFonts w:hint="eastAsia"/>
        </w:rPr>
        <w:t xml:space="preserve"> S</w:t>
      </w:r>
      <w:r>
        <w:t>ummary of research using vision-based</w:t>
      </w:r>
      <w:r w:rsidRPr="00667B48">
        <w:t xml:space="preserve"> methods</w:t>
      </w:r>
    </w:p>
    <w:tbl>
      <w:tblPr>
        <w:tblStyle w:val="TableGrid"/>
        <w:tblW w:w="0" w:type="auto"/>
        <w:tblInd w:w="-108" w:type="dxa"/>
        <w:tblBorders>
          <w:top w:val="single" w:sz="8" w:space="0" w:color="auto"/>
          <w:left w:val="none" w:sz="0" w:space="0" w:color="auto"/>
          <w:bottom w:val="single" w:sz="8" w:space="0" w:color="auto"/>
          <w:right w:val="none" w:sz="0" w:space="0" w:color="auto"/>
          <w:insideV w:val="none" w:sz="0" w:space="0" w:color="auto"/>
        </w:tblBorders>
        <w:tblLayout w:type="fixed"/>
        <w:tblLook w:val="04A0" w:firstRow="1" w:lastRow="0" w:firstColumn="1" w:lastColumn="0" w:noHBand="0" w:noVBand="1"/>
      </w:tblPr>
      <w:tblGrid>
        <w:gridCol w:w="650"/>
        <w:gridCol w:w="1366"/>
        <w:gridCol w:w="1089"/>
        <w:gridCol w:w="1579"/>
        <w:gridCol w:w="841"/>
        <w:gridCol w:w="1241"/>
        <w:gridCol w:w="1185"/>
        <w:gridCol w:w="1517"/>
      </w:tblGrid>
      <w:tr w:rsidR="00526C18" w:rsidRPr="00B92ECF" w14:paraId="237EDABE" w14:textId="77777777">
        <w:tc>
          <w:tcPr>
            <w:tcW w:w="650" w:type="dxa"/>
            <w:tcBorders>
              <w:top w:val="single" w:sz="12" w:space="0" w:color="auto"/>
            </w:tcBorders>
            <w:vAlign w:val="center"/>
          </w:tcPr>
          <w:p w14:paraId="09BA7F05" w14:textId="77777777" w:rsidR="00526C18" w:rsidRPr="00C17A94" w:rsidRDefault="00526C18" w:rsidP="00A743FC">
            <w:pPr>
              <w:widowControl w:val="0"/>
              <w:spacing w:line="240" w:lineRule="auto"/>
              <w:jc w:val="center"/>
              <w:rPr>
                <w:rFonts w:cs="Times New Roman"/>
                <w:sz w:val="20"/>
                <w:szCs w:val="20"/>
              </w:rPr>
            </w:pPr>
            <w:r w:rsidRPr="00C17A94">
              <w:rPr>
                <w:rFonts w:cs="Times New Roman"/>
                <w:sz w:val="20"/>
                <w:szCs w:val="20"/>
              </w:rPr>
              <w:t>Ref.</w:t>
            </w:r>
          </w:p>
        </w:tc>
        <w:tc>
          <w:tcPr>
            <w:tcW w:w="1366" w:type="dxa"/>
            <w:tcBorders>
              <w:top w:val="single" w:sz="12" w:space="0" w:color="auto"/>
            </w:tcBorders>
            <w:vAlign w:val="center"/>
          </w:tcPr>
          <w:p w14:paraId="52A79EC2" w14:textId="77777777" w:rsidR="00526C18" w:rsidRPr="00B92ECF" w:rsidRDefault="00526C18" w:rsidP="00A743FC">
            <w:pPr>
              <w:widowControl w:val="0"/>
              <w:spacing w:line="240" w:lineRule="auto"/>
              <w:jc w:val="center"/>
              <w:rPr>
                <w:rFonts w:cs="Times New Roman"/>
                <w:sz w:val="20"/>
                <w:szCs w:val="20"/>
              </w:rPr>
            </w:pPr>
            <w:r w:rsidRPr="00B92ECF">
              <w:rPr>
                <w:rFonts w:cs="Times New Roman"/>
                <w:sz w:val="20"/>
                <w:szCs w:val="20"/>
              </w:rPr>
              <w:t>Material</w:t>
            </w:r>
          </w:p>
        </w:tc>
        <w:tc>
          <w:tcPr>
            <w:tcW w:w="1089" w:type="dxa"/>
            <w:tcBorders>
              <w:top w:val="single" w:sz="12" w:space="0" w:color="auto"/>
            </w:tcBorders>
            <w:vAlign w:val="center"/>
          </w:tcPr>
          <w:p w14:paraId="03825E4F" w14:textId="77777777" w:rsidR="00526C18" w:rsidRPr="00B92ECF" w:rsidRDefault="00526C18" w:rsidP="00A743FC">
            <w:pPr>
              <w:widowControl w:val="0"/>
              <w:spacing w:line="240" w:lineRule="auto"/>
              <w:jc w:val="center"/>
              <w:rPr>
                <w:rFonts w:cs="Times New Roman"/>
                <w:sz w:val="20"/>
                <w:szCs w:val="20"/>
              </w:rPr>
            </w:pPr>
            <w:r w:rsidRPr="00B92ECF">
              <w:rPr>
                <w:rFonts w:cs="Times New Roman"/>
                <w:sz w:val="20"/>
                <w:szCs w:val="20"/>
              </w:rPr>
              <w:t>Specimen type</w:t>
            </w:r>
          </w:p>
        </w:tc>
        <w:tc>
          <w:tcPr>
            <w:tcW w:w="1579" w:type="dxa"/>
            <w:tcBorders>
              <w:top w:val="single" w:sz="12" w:space="0" w:color="auto"/>
            </w:tcBorders>
            <w:vAlign w:val="center"/>
          </w:tcPr>
          <w:p w14:paraId="3B68AA68" w14:textId="309084FB" w:rsidR="00526C18" w:rsidRPr="00B92ECF" w:rsidRDefault="002656B9" w:rsidP="00A743FC">
            <w:pPr>
              <w:widowControl w:val="0"/>
              <w:spacing w:line="240" w:lineRule="auto"/>
              <w:jc w:val="center"/>
              <w:rPr>
                <w:rFonts w:cs="Times New Roman"/>
                <w:sz w:val="20"/>
                <w:szCs w:val="20"/>
              </w:rPr>
            </w:pPr>
            <w:r>
              <w:rPr>
                <w:rFonts w:cs="Times New Roman"/>
                <w:sz w:val="20"/>
                <w:szCs w:val="20"/>
              </w:rPr>
              <w:t>Dimension</w:t>
            </w:r>
          </w:p>
        </w:tc>
        <w:tc>
          <w:tcPr>
            <w:tcW w:w="841" w:type="dxa"/>
            <w:tcBorders>
              <w:top w:val="single" w:sz="12" w:space="0" w:color="auto"/>
            </w:tcBorders>
            <w:vAlign w:val="center"/>
          </w:tcPr>
          <w:p w14:paraId="395E29FA" w14:textId="77777777" w:rsidR="00526C18" w:rsidRPr="00B92ECF" w:rsidRDefault="00526C18" w:rsidP="00A743FC">
            <w:pPr>
              <w:widowControl w:val="0"/>
              <w:spacing w:line="240" w:lineRule="auto"/>
              <w:jc w:val="center"/>
              <w:rPr>
                <w:rFonts w:cs="Times New Roman"/>
                <w:sz w:val="20"/>
                <w:szCs w:val="20"/>
              </w:rPr>
            </w:pPr>
            <w:r>
              <w:rPr>
                <w:rFonts w:cs="Times New Roman"/>
                <w:sz w:val="20"/>
                <w:szCs w:val="20"/>
              </w:rPr>
              <w:t>M</w:t>
            </w:r>
            <w:r w:rsidRPr="00B92ECF">
              <w:rPr>
                <w:rFonts w:cs="Times New Roman"/>
                <w:sz w:val="20"/>
                <w:szCs w:val="20"/>
              </w:rPr>
              <w:t>ethod</w:t>
            </w:r>
          </w:p>
        </w:tc>
        <w:tc>
          <w:tcPr>
            <w:tcW w:w="1241" w:type="dxa"/>
            <w:tcBorders>
              <w:top w:val="single" w:sz="12" w:space="0" w:color="auto"/>
            </w:tcBorders>
            <w:vAlign w:val="center"/>
          </w:tcPr>
          <w:p w14:paraId="6C7D3F9F" w14:textId="698B3811" w:rsidR="00526C18" w:rsidRPr="00B92ECF" w:rsidRDefault="00812A00" w:rsidP="00A743FC">
            <w:pPr>
              <w:widowControl w:val="0"/>
              <w:spacing w:line="240" w:lineRule="auto"/>
              <w:jc w:val="center"/>
              <w:rPr>
                <w:rFonts w:cs="Times New Roman"/>
                <w:sz w:val="20"/>
                <w:szCs w:val="20"/>
              </w:rPr>
            </w:pPr>
            <w:r w:rsidRPr="00812A00">
              <w:rPr>
                <w:rFonts w:cs="Times New Roman"/>
                <w:color w:val="EE0000"/>
                <w:sz w:val="20"/>
                <w:szCs w:val="20"/>
              </w:rPr>
              <w:t>Imaging devices</w:t>
            </w:r>
          </w:p>
        </w:tc>
        <w:tc>
          <w:tcPr>
            <w:tcW w:w="1185" w:type="dxa"/>
            <w:tcBorders>
              <w:top w:val="single" w:sz="12" w:space="0" w:color="auto"/>
            </w:tcBorders>
            <w:vAlign w:val="center"/>
          </w:tcPr>
          <w:p w14:paraId="1BFEB4DE" w14:textId="77777777" w:rsidR="00526C18" w:rsidRPr="00B92ECF" w:rsidRDefault="00526C18" w:rsidP="00A743FC">
            <w:pPr>
              <w:widowControl w:val="0"/>
              <w:spacing w:line="240" w:lineRule="auto"/>
              <w:jc w:val="center"/>
              <w:rPr>
                <w:rFonts w:cs="Times New Roman"/>
                <w:sz w:val="20"/>
                <w:szCs w:val="20"/>
              </w:rPr>
            </w:pPr>
            <w:r w:rsidRPr="00B92ECF">
              <w:rPr>
                <w:rFonts w:cs="Times New Roman"/>
                <w:sz w:val="20"/>
                <w:szCs w:val="20"/>
              </w:rPr>
              <w:t>Crack size</w:t>
            </w:r>
          </w:p>
        </w:tc>
        <w:tc>
          <w:tcPr>
            <w:tcW w:w="1517" w:type="dxa"/>
            <w:tcBorders>
              <w:top w:val="single" w:sz="12" w:space="0" w:color="auto"/>
            </w:tcBorders>
            <w:vAlign w:val="center"/>
          </w:tcPr>
          <w:p w14:paraId="156D771A" w14:textId="77777777" w:rsidR="00526C18" w:rsidRPr="00B92ECF" w:rsidRDefault="00526C18" w:rsidP="00A743FC">
            <w:pPr>
              <w:widowControl w:val="0"/>
              <w:spacing w:line="240" w:lineRule="auto"/>
              <w:jc w:val="center"/>
              <w:rPr>
                <w:rFonts w:cs="Times New Roman"/>
                <w:sz w:val="20"/>
                <w:szCs w:val="20"/>
              </w:rPr>
            </w:pPr>
            <w:r>
              <w:rPr>
                <w:rFonts w:cs="Times New Roman"/>
                <w:sz w:val="20"/>
                <w:szCs w:val="20"/>
              </w:rPr>
              <w:t>Function</w:t>
            </w:r>
          </w:p>
        </w:tc>
      </w:tr>
      <w:tr w:rsidR="00526C18" w:rsidRPr="00B92ECF" w14:paraId="28259E2D" w14:textId="77777777">
        <w:tc>
          <w:tcPr>
            <w:tcW w:w="650" w:type="dxa"/>
            <w:vAlign w:val="center"/>
          </w:tcPr>
          <w:p w14:paraId="549A6AA3" w14:textId="52BA521C" w:rsidR="00526C18" w:rsidRPr="000D7571" w:rsidRDefault="003B2849" w:rsidP="00A743F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u15t882nv","properties":{"unsorted":false,"formattedCitation":"[70]","plainCitation":"[70]","noteIndex":0},"citationItems":[{"id":"bx1OfoRG/BLUlkWAN","uris":["http://zotero.org/users/10495654/items/92ZY3G4R"],"itemData":{"id":881,"type":"article-journal","container-title":"Corrosion Science","ISSN":"0010-938X","journalAbbreviation":"Corrosion Science","note":"publisher: Elsevier","page":"120-129","title":"Evaluation of multiple stress corrosion crack interactions by in-situ Digital Image Correlation","volume":"128","author":[{"family":"Bolivar","given":"J"},{"family":"Fregonese","given":"Marion"},{"family":"Réthoré","given":"Julien"},{"family":"Duret-Thual","given":"Claude"},{"family":"Combrade","given":"P"}],"issued":{"date-parts":[["2017"]]}}}],"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[70]</w:t>
            </w:r>
            <w:r w:rsidRPr="000D7571">
              <w:rPr>
                <w:rFonts w:cs="Times New Roman"/>
                <w:sz w:val="20"/>
                <w:szCs w:val="20"/>
              </w:rPr>
              <w:fldChar w:fldCharType="end"/>
            </w:r>
          </w:p>
        </w:tc>
        <w:tc>
          <w:tcPr>
            <w:tcW w:w="1366" w:type="dxa"/>
            <w:vAlign w:val="center"/>
          </w:tcPr>
          <w:p w14:paraId="42F9D139" w14:textId="39C9E691" w:rsidR="00526C18" w:rsidRPr="00B92ECF" w:rsidRDefault="00526C18" w:rsidP="00A743FC">
            <w:pPr>
              <w:widowControl w:val="0"/>
              <w:spacing w:line="240" w:lineRule="auto"/>
              <w:jc w:val="center"/>
              <w:rPr>
                <w:rFonts w:cs="Times New Roman"/>
                <w:sz w:val="20"/>
                <w:szCs w:val="20"/>
              </w:rPr>
            </w:pPr>
            <w:r w:rsidRPr="00B92ECF">
              <w:rPr>
                <w:rFonts w:cs="Times New Roman"/>
                <w:sz w:val="20"/>
                <w:szCs w:val="20"/>
              </w:rPr>
              <w:t>Alloy</w:t>
            </w:r>
          </w:p>
        </w:tc>
        <w:tc>
          <w:tcPr>
            <w:tcW w:w="1089" w:type="dxa"/>
            <w:vAlign w:val="center"/>
          </w:tcPr>
          <w:p w14:paraId="04DC41AA" w14:textId="77777777" w:rsidR="00526C18" w:rsidRPr="00B92ECF" w:rsidRDefault="00526C18" w:rsidP="00A743FC">
            <w:pPr>
              <w:widowControl w:val="0"/>
              <w:spacing w:line="240" w:lineRule="auto"/>
              <w:jc w:val="center"/>
              <w:rPr>
                <w:rFonts w:cs="Times New Roman"/>
                <w:sz w:val="20"/>
                <w:szCs w:val="20"/>
              </w:rPr>
            </w:pPr>
            <w:r w:rsidRPr="00B92ECF">
              <w:rPr>
                <w:rFonts w:cs="Times New Roman"/>
                <w:sz w:val="20"/>
                <w:szCs w:val="20"/>
              </w:rPr>
              <w:t>Plate</w:t>
            </w:r>
          </w:p>
        </w:tc>
        <w:tc>
          <w:tcPr>
            <w:tcW w:w="1579" w:type="dxa"/>
            <w:vAlign w:val="center"/>
          </w:tcPr>
          <w:p w14:paraId="10CFD4F4" w14:textId="0512CC9A" w:rsidR="00526C18" w:rsidRPr="00B92ECF" w:rsidRDefault="00FB20D6" w:rsidP="00A743FC">
            <w:pPr>
              <w:widowControl w:val="0"/>
              <w:spacing w:line="240" w:lineRule="auto"/>
              <w:jc w:val="center"/>
              <w:rPr>
                <w:rFonts w:cs="Times New Roman"/>
                <w:sz w:val="20"/>
                <w:szCs w:val="20"/>
              </w:rPr>
            </w:pPr>
            <w:r w:rsidRPr="00FB20D6">
              <w:rPr>
                <w:rFonts w:cs="Times New Roman"/>
                <w:sz w:val="20"/>
                <w:szCs w:val="20"/>
              </w:rPr>
              <w:t>117×8×2 m</w:t>
            </w:r>
            <w:r w:rsidR="006614C2">
              <w:rPr>
                <w:rFonts w:cs="Times New Roman" w:hint="eastAsia"/>
                <w:sz w:val="20"/>
                <w:szCs w:val="20"/>
              </w:rPr>
              <w:t>m</w:t>
            </w:r>
          </w:p>
        </w:tc>
        <w:tc>
          <w:tcPr>
            <w:tcW w:w="841" w:type="dxa"/>
            <w:vAlign w:val="center"/>
          </w:tcPr>
          <w:p w14:paraId="10293EFA" w14:textId="77777777" w:rsidR="00526C18" w:rsidRPr="00B92ECF" w:rsidRDefault="00526C18" w:rsidP="00A743FC">
            <w:pPr>
              <w:widowControl w:val="0"/>
              <w:spacing w:line="240" w:lineRule="auto"/>
              <w:jc w:val="center"/>
              <w:rPr>
                <w:rFonts w:cs="Times New Roman"/>
                <w:sz w:val="20"/>
                <w:szCs w:val="20"/>
              </w:rPr>
            </w:pPr>
            <w:r w:rsidRPr="00B92ECF">
              <w:rPr>
                <w:rFonts w:cs="Times New Roman"/>
                <w:sz w:val="20"/>
                <w:szCs w:val="20"/>
              </w:rPr>
              <w:t>DIC</w:t>
            </w:r>
          </w:p>
        </w:tc>
        <w:tc>
          <w:tcPr>
            <w:tcW w:w="1241" w:type="dxa"/>
            <w:vAlign w:val="center"/>
          </w:tcPr>
          <w:p w14:paraId="1961C85A" w14:textId="77777777" w:rsidR="00526C18" w:rsidRPr="00B92ECF" w:rsidRDefault="00526C18" w:rsidP="00A743FC">
            <w:pPr>
              <w:widowControl w:val="0"/>
              <w:spacing w:line="240" w:lineRule="auto"/>
              <w:jc w:val="center"/>
              <w:rPr>
                <w:rFonts w:cs="Times New Roman"/>
                <w:sz w:val="20"/>
                <w:szCs w:val="20"/>
              </w:rPr>
            </w:pPr>
            <w:r>
              <w:rPr>
                <w:rFonts w:cs="Times New Roman"/>
                <w:color w:val="1F1F1F"/>
                <w:sz w:val="20"/>
                <w:szCs w:val="20"/>
              </w:rPr>
              <w:t>Optical</w:t>
            </w:r>
            <w:r w:rsidRPr="00224AB2">
              <w:rPr>
                <w:rFonts w:cs="Times New Roman"/>
                <w:color w:val="1F1F1F"/>
                <w:sz w:val="20"/>
                <w:szCs w:val="20"/>
              </w:rPr>
              <w:t xml:space="preserve"> camera</w:t>
            </w:r>
          </w:p>
        </w:tc>
        <w:tc>
          <w:tcPr>
            <w:tcW w:w="1185" w:type="dxa"/>
            <w:vAlign w:val="center"/>
          </w:tcPr>
          <w:p w14:paraId="574FDBC4" w14:textId="095FAD3F" w:rsidR="00526C18" w:rsidRPr="00B92ECF" w:rsidRDefault="00812A00" w:rsidP="00A743FC">
            <w:pPr>
              <w:widowControl w:val="0"/>
              <w:spacing w:line="240" w:lineRule="auto"/>
              <w:jc w:val="center"/>
              <w:rPr>
                <w:rFonts w:cs="Times New Roman"/>
                <w:sz w:val="20"/>
                <w:szCs w:val="20"/>
              </w:rPr>
            </w:pPr>
            <w:r w:rsidRPr="00812A00">
              <w:rPr>
                <w:rFonts w:cs="Times New Roman"/>
                <w:color w:val="EE0000"/>
                <w:sz w:val="20"/>
                <w:szCs w:val="20"/>
              </w:rPr>
              <w:t>W: 0.45 μm, L: 55 μm</w:t>
            </w:r>
          </w:p>
        </w:tc>
        <w:tc>
          <w:tcPr>
            <w:tcW w:w="1517" w:type="dxa"/>
            <w:vAlign w:val="center"/>
          </w:tcPr>
          <w:p w14:paraId="2DAEDB73" w14:textId="347196C0" w:rsidR="00526C18" w:rsidRPr="00B92ECF" w:rsidRDefault="00526C18" w:rsidP="00A743FC">
            <w:pPr>
              <w:widowControl w:val="0"/>
              <w:spacing w:line="240" w:lineRule="auto"/>
              <w:jc w:val="center"/>
              <w:rPr>
                <w:rFonts w:cs="Times New Roman"/>
                <w:sz w:val="20"/>
                <w:szCs w:val="20"/>
              </w:rPr>
            </w:pPr>
            <w:r>
              <w:rPr>
                <w:rFonts w:cs="Times New Roman"/>
                <w:color w:val="1F1F1F"/>
                <w:sz w:val="20"/>
                <w:szCs w:val="20"/>
              </w:rPr>
              <w:t>Detect, locate, quantif</w:t>
            </w:r>
            <w:r w:rsidR="00955E8D">
              <w:rPr>
                <w:rFonts w:cs="Times New Roman"/>
                <w:color w:val="1F1F1F"/>
                <w:sz w:val="20"/>
                <w:szCs w:val="20"/>
              </w:rPr>
              <w:t>y</w:t>
            </w:r>
            <w:r>
              <w:rPr>
                <w:rFonts w:cs="Times New Roman"/>
                <w:color w:val="1F1F1F"/>
                <w:sz w:val="20"/>
                <w:szCs w:val="20"/>
              </w:rPr>
              <w:t xml:space="preserve"> </w:t>
            </w:r>
            <w:r w:rsidR="00955E8D">
              <w:rPr>
                <w:rFonts w:cs="Times New Roman"/>
                <w:color w:val="1F1F1F"/>
                <w:sz w:val="20"/>
                <w:szCs w:val="20"/>
              </w:rPr>
              <w:t>SCC</w:t>
            </w:r>
          </w:p>
        </w:tc>
      </w:tr>
      <w:tr w:rsidR="00526C18" w:rsidRPr="00B92ECF" w14:paraId="5FEA3F6E" w14:textId="77777777">
        <w:tc>
          <w:tcPr>
            <w:tcW w:w="650" w:type="dxa"/>
            <w:vAlign w:val="center"/>
          </w:tcPr>
          <w:p w14:paraId="4631DE31" w14:textId="29F47756" w:rsidR="00526C18" w:rsidRPr="000D7571" w:rsidRDefault="00A11BDC" w:rsidP="00A743F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gscveruae","properties":{"unsorted":false,"formattedCitation":"[71]","plainCitation":"[71]","noteIndex":0},"citationItems":[{"id":"bx1OfoRG/miufO9FN","uris":["http://zotero.org/users/16015205/items/DBWFPYAC"],"itemData":{"id":"9VKuE3hF/GyKpeb8w","type":"article-journal","abstract":"This study evaluates the nucleation criterion for intergranular stress corrosion cracking (SCC) on a smooth surface of type 304 austenitic stainless steel from a mechanical viewpoint. SCC testing was conducted under a constant load, and microscopic strains on a smooth surface were measured in situ by the digital image correlation technique. The initiation period and site of intergranular cracks were estimated from the change in the microscopic strain distribution near grain boundaries (GBs), and the crack initiation was evaluated using strains at GBs just before cracking. As a result, the initiation of an intergranular crack could be characterized by evaluating only the maximum normal strain along the GB. The criterion for crack initiation was determined to be a maximum normal strain &gt;0.01 from the viewpoint of local strain.","container-title":"Materials Science and Engineering: A","DOI":"10.1016/j.msea.2019.138858","ISSN":"0921-5093","journalAbbreviation":"Materials Science and Engineering: A","page":"138858","source":"ScienceDirect","title":"Investigation on nucleation of intergranular stress corrosion cracking in austenitic stainless steel by in situ strain measurement","volume":"773","author":[{"family":"Fujii","given":"Tomoyuki"},{"family":"Hisada","given":"Yoshikatsu"},{"family":"Tohgo","given":"Keiichiro"},{"family":"Shimamura","given":"Yoshinobu"}],"issued":{"date-parts":[["2020",1,31]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[71]</w:t>
            </w:r>
            <w:r w:rsidRPr="000D7571">
              <w:rPr>
                <w:rFonts w:cs="Times New Roman"/>
                <w:sz w:val="20"/>
                <w:szCs w:val="20"/>
              </w:rPr>
              <w:fldChar w:fldCharType="end"/>
            </w:r>
          </w:p>
        </w:tc>
        <w:tc>
          <w:tcPr>
            <w:tcW w:w="1366" w:type="dxa"/>
            <w:vAlign w:val="center"/>
          </w:tcPr>
          <w:p w14:paraId="0225E056" w14:textId="77777777" w:rsidR="00526C18" w:rsidRPr="00B92ECF" w:rsidRDefault="00526C18" w:rsidP="00A743FC">
            <w:pPr>
              <w:widowControl w:val="0"/>
              <w:spacing w:line="240" w:lineRule="auto"/>
              <w:jc w:val="center"/>
              <w:rPr>
                <w:rFonts w:cs="Times New Roman"/>
                <w:sz w:val="20"/>
                <w:szCs w:val="20"/>
              </w:rPr>
            </w:pPr>
            <w:r>
              <w:rPr>
                <w:rFonts w:cs="Times New Roman"/>
                <w:sz w:val="20"/>
                <w:szCs w:val="20"/>
              </w:rPr>
              <w:t>S</w:t>
            </w:r>
            <w:r w:rsidRPr="00B92ECF">
              <w:rPr>
                <w:rFonts w:cs="Times New Roman"/>
                <w:sz w:val="20"/>
                <w:szCs w:val="20"/>
              </w:rPr>
              <w:t>tainless steel</w:t>
            </w:r>
          </w:p>
        </w:tc>
        <w:tc>
          <w:tcPr>
            <w:tcW w:w="1089" w:type="dxa"/>
            <w:vAlign w:val="center"/>
          </w:tcPr>
          <w:p w14:paraId="021BF141" w14:textId="77777777" w:rsidR="00526C18" w:rsidRPr="00B92ECF" w:rsidRDefault="00526C18" w:rsidP="00A743FC">
            <w:pPr>
              <w:widowControl w:val="0"/>
              <w:spacing w:line="240" w:lineRule="auto"/>
              <w:jc w:val="center"/>
              <w:rPr>
                <w:rFonts w:cs="Times New Roman"/>
                <w:sz w:val="20"/>
                <w:szCs w:val="20"/>
              </w:rPr>
            </w:pPr>
            <w:r w:rsidRPr="000F25EA">
              <w:rPr>
                <w:rFonts w:cs="Times New Roman"/>
                <w:sz w:val="20"/>
                <w:szCs w:val="20"/>
              </w:rPr>
              <w:t>Plate</w:t>
            </w:r>
          </w:p>
        </w:tc>
        <w:tc>
          <w:tcPr>
            <w:tcW w:w="1579" w:type="dxa"/>
            <w:vAlign w:val="center"/>
          </w:tcPr>
          <w:p w14:paraId="0502EBF6" w14:textId="1750E38F" w:rsidR="00526C18" w:rsidRPr="00812A00" w:rsidRDefault="00812A00" w:rsidP="00A743FC">
            <w:pPr>
              <w:widowControl w:val="0"/>
              <w:spacing w:line="240" w:lineRule="auto"/>
              <w:jc w:val="center"/>
              <w:rPr>
                <w:rFonts w:cs="Times New Roman"/>
                <w:color w:val="EE0000"/>
                <w:sz w:val="20"/>
                <w:szCs w:val="20"/>
              </w:rPr>
            </w:pPr>
            <w:r w:rsidRPr="00812A00">
              <w:rPr>
                <w:rFonts w:cs="Times New Roman"/>
                <w:color w:val="EE0000"/>
                <w:sz w:val="20"/>
                <w:szCs w:val="20"/>
              </w:rPr>
              <w:t>36×10×1 mm</w:t>
            </w:r>
            <w:r w:rsidR="00FB20D6" w:rsidRPr="00812A00">
              <w:rPr>
                <w:rFonts w:cs="Times New Roman"/>
                <w:color w:val="EE0000"/>
                <w:sz w:val="20"/>
                <w:szCs w:val="20"/>
              </w:rPr>
              <w:t xml:space="preserve"> </w:t>
            </w:r>
          </w:p>
        </w:tc>
        <w:tc>
          <w:tcPr>
            <w:tcW w:w="841" w:type="dxa"/>
            <w:vAlign w:val="center"/>
          </w:tcPr>
          <w:p w14:paraId="5C230052" w14:textId="77777777" w:rsidR="00526C18" w:rsidRPr="00B92ECF" w:rsidRDefault="00526C18" w:rsidP="00A743FC">
            <w:pPr>
              <w:widowControl w:val="0"/>
              <w:spacing w:line="240" w:lineRule="auto"/>
              <w:jc w:val="center"/>
              <w:rPr>
                <w:rFonts w:cs="Times New Roman"/>
                <w:sz w:val="20"/>
                <w:szCs w:val="20"/>
              </w:rPr>
            </w:pPr>
            <w:r w:rsidRPr="00B92ECF">
              <w:rPr>
                <w:rFonts w:cs="Times New Roman"/>
                <w:sz w:val="20"/>
                <w:szCs w:val="20"/>
              </w:rPr>
              <w:t>DIC</w:t>
            </w:r>
          </w:p>
        </w:tc>
        <w:tc>
          <w:tcPr>
            <w:tcW w:w="1241" w:type="dxa"/>
            <w:vAlign w:val="center"/>
          </w:tcPr>
          <w:p w14:paraId="45D038B2" w14:textId="77777777" w:rsidR="00526C18" w:rsidRPr="00B92ECF" w:rsidRDefault="00526C18" w:rsidP="00A743FC">
            <w:pPr>
              <w:widowControl w:val="0"/>
              <w:spacing w:line="240" w:lineRule="auto"/>
              <w:jc w:val="center"/>
              <w:rPr>
                <w:rFonts w:cs="Times New Roman"/>
                <w:sz w:val="20"/>
                <w:szCs w:val="20"/>
              </w:rPr>
            </w:pPr>
            <w:r w:rsidRPr="00B92ECF">
              <w:rPr>
                <w:rFonts w:cs="Times New Roman"/>
                <w:sz w:val="20"/>
                <w:szCs w:val="20"/>
              </w:rPr>
              <w:t>-</w:t>
            </w:r>
          </w:p>
        </w:tc>
        <w:tc>
          <w:tcPr>
            <w:tcW w:w="1185" w:type="dxa"/>
            <w:vAlign w:val="center"/>
          </w:tcPr>
          <w:p w14:paraId="601BEEC3" w14:textId="77777777" w:rsidR="00526C18" w:rsidRPr="00B92ECF" w:rsidRDefault="00526C18" w:rsidP="00A743FC">
            <w:pPr>
              <w:widowControl w:val="0"/>
              <w:spacing w:line="240" w:lineRule="auto"/>
              <w:jc w:val="center"/>
              <w:rPr>
                <w:rFonts w:cs="Times New Roman"/>
                <w:sz w:val="20"/>
                <w:szCs w:val="20"/>
              </w:rPr>
            </w:pPr>
            <w:r w:rsidRPr="00B92ECF">
              <w:rPr>
                <w:rFonts w:cs="Times New Roman"/>
                <w:sz w:val="20"/>
                <w:szCs w:val="20"/>
              </w:rPr>
              <w:t>-</w:t>
            </w:r>
          </w:p>
        </w:tc>
        <w:tc>
          <w:tcPr>
            <w:tcW w:w="1517" w:type="dxa"/>
            <w:vAlign w:val="center"/>
          </w:tcPr>
          <w:p w14:paraId="2AA39079" w14:textId="027FA0C6" w:rsidR="00526C18" w:rsidRPr="00B92ECF" w:rsidRDefault="00526C18" w:rsidP="00A743FC">
            <w:pPr>
              <w:widowControl w:val="0"/>
              <w:spacing w:line="240" w:lineRule="auto"/>
              <w:jc w:val="center"/>
              <w:rPr>
                <w:rFonts w:cs="Times New Roman"/>
                <w:sz w:val="20"/>
                <w:szCs w:val="20"/>
              </w:rPr>
            </w:pPr>
            <w:r w:rsidRPr="00B92ECF">
              <w:rPr>
                <w:rFonts w:cs="Times New Roman"/>
                <w:sz w:val="20"/>
                <w:szCs w:val="20"/>
              </w:rPr>
              <w:t>Detect</w:t>
            </w:r>
            <w:r>
              <w:rPr>
                <w:rFonts w:cs="Times New Roman"/>
                <w:sz w:val="20"/>
                <w:szCs w:val="20"/>
              </w:rPr>
              <w:t xml:space="preserve"> </w:t>
            </w:r>
            <w:r w:rsidR="0013180A">
              <w:rPr>
                <w:rFonts w:cs="Times New Roman"/>
                <w:sz w:val="20"/>
                <w:szCs w:val="20"/>
              </w:rPr>
              <w:t>SCC</w:t>
            </w:r>
          </w:p>
        </w:tc>
      </w:tr>
      <w:tr w:rsidR="00955E8D" w:rsidRPr="00B92ECF" w14:paraId="0DEBFD0C" w14:textId="77777777" w:rsidTr="001F6464">
        <w:tc>
          <w:tcPr>
            <w:tcW w:w="650" w:type="dxa"/>
            <w:vAlign w:val="center"/>
          </w:tcPr>
          <w:p w14:paraId="3890581F" w14:textId="5B6DADD6" w:rsidR="00955E8D" w:rsidRPr="000D7571" w:rsidRDefault="00A11BDC" w:rsidP="00955E8D">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261icdsutf","properties":{"unsorted":false,"formattedCitation":"[82]","plainCitation":"[82]","noteIndex":0},"citationItems":[{"id":"bx1OfoRG/XpdXPtap","uris":["http://zotero.org/users/local/XSPvld24/items/DUVSJJPY"],"itemData":{"id":"9VKuE3hF/U123oRVt","type":"article-journal","abstract":"Preliminary Evaluation of Digital Image Correlation for In-situ Observation of Low Temperature Atmospheric-Induced Chloride Stress Corrosion Cracking in Austenitic Stainless Steels, Cook, Anthony B., Duff, Jonathan, Stevens, Nicholas, Lyon, Stuart, Sherry, Andrew, Marrow, James","container-title":"ECS Transactions","DOI":"10.1149/1.3407553","ISSN":"1938-5862","issue":"37","journalAbbreviation":"ECS Trans.","language":"en","note":"publisher: IOP Publishing","page":"119","source":"iopscience.iop.org","title":"Preliminary Evaluation of Digital Image Correlation for In-situ Observation of Low Temperature Atmospheric-Induced Chloride Stress Corrosion Cracking in Austenitic Stainless Steels","volume":"25","author":[{"family":"Cook","given":"Anthony B."},{"family":"Duff","given":"Jonathan"},{"family":"Stevens","given":"Nicholas"},{"family":"Lyon","given":"Stuart"},{"family":"Sherry","given":"Andrew"},{"family":"Marrow","given":"James"}],"issued":{"date-parts":[["2010",4,16]]}}}],"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[82]</w:t>
            </w:r>
            <w:r w:rsidRPr="000D7571">
              <w:rPr>
                <w:rFonts w:cs="Times New Roman"/>
                <w:sz w:val="20"/>
                <w:szCs w:val="20"/>
              </w:rPr>
              <w:fldChar w:fldCharType="end"/>
            </w:r>
          </w:p>
        </w:tc>
        <w:tc>
          <w:tcPr>
            <w:tcW w:w="1366" w:type="dxa"/>
            <w:vAlign w:val="center"/>
          </w:tcPr>
          <w:p w14:paraId="14916C17" w14:textId="77777777" w:rsidR="00955E8D" w:rsidRPr="00B92ECF" w:rsidRDefault="00955E8D" w:rsidP="00955E8D">
            <w:pPr>
              <w:widowControl w:val="0"/>
              <w:spacing w:line="240" w:lineRule="auto"/>
              <w:jc w:val="center"/>
              <w:rPr>
                <w:rFonts w:cs="Times New Roman"/>
                <w:sz w:val="20"/>
                <w:szCs w:val="20"/>
              </w:rPr>
            </w:pPr>
            <w:r>
              <w:rPr>
                <w:rFonts w:cs="Times New Roman"/>
                <w:sz w:val="20"/>
                <w:szCs w:val="20"/>
              </w:rPr>
              <w:t>S</w:t>
            </w:r>
            <w:r w:rsidRPr="00B92ECF">
              <w:rPr>
                <w:rFonts w:cs="Times New Roman"/>
                <w:sz w:val="20"/>
                <w:szCs w:val="20"/>
              </w:rPr>
              <w:t>tainless steel</w:t>
            </w:r>
          </w:p>
        </w:tc>
        <w:tc>
          <w:tcPr>
            <w:tcW w:w="1089" w:type="dxa"/>
            <w:vAlign w:val="center"/>
          </w:tcPr>
          <w:p w14:paraId="29EC6521" w14:textId="77777777" w:rsidR="00955E8D" w:rsidRPr="00B92ECF" w:rsidRDefault="00955E8D" w:rsidP="00955E8D">
            <w:pPr>
              <w:widowControl w:val="0"/>
              <w:spacing w:line="240" w:lineRule="auto"/>
              <w:jc w:val="center"/>
              <w:rPr>
                <w:rFonts w:cs="Times New Roman"/>
                <w:sz w:val="20"/>
                <w:szCs w:val="20"/>
              </w:rPr>
            </w:pPr>
            <w:r w:rsidRPr="000F25EA">
              <w:rPr>
                <w:rFonts w:cs="Times New Roman"/>
                <w:sz w:val="20"/>
                <w:szCs w:val="20"/>
              </w:rPr>
              <w:t>Plate</w:t>
            </w:r>
          </w:p>
        </w:tc>
        <w:tc>
          <w:tcPr>
            <w:tcW w:w="1579" w:type="dxa"/>
            <w:vAlign w:val="center"/>
          </w:tcPr>
          <w:p w14:paraId="6CF0745C" w14:textId="723DC782" w:rsidR="00955E8D" w:rsidRPr="00B92ECF" w:rsidRDefault="00FB20D6" w:rsidP="00955E8D">
            <w:pPr>
              <w:widowControl w:val="0"/>
              <w:spacing w:line="240" w:lineRule="auto"/>
              <w:jc w:val="center"/>
              <w:rPr>
                <w:rFonts w:cs="Times New Roman"/>
                <w:sz w:val="20"/>
                <w:szCs w:val="20"/>
              </w:rPr>
            </w:pPr>
            <w:r>
              <w:rPr>
                <w:rFonts w:cs="Times New Roman" w:hint="eastAsia"/>
                <w:sz w:val="20"/>
                <w:szCs w:val="20"/>
              </w:rPr>
              <w:t>42.8</w:t>
            </w:r>
            <w:r w:rsidRPr="00FB20D6">
              <w:rPr>
                <w:rFonts w:cs="Times New Roman"/>
                <w:sz w:val="20"/>
                <w:szCs w:val="20"/>
              </w:rPr>
              <w:t>×</w:t>
            </w:r>
            <w:r>
              <w:rPr>
                <w:rFonts w:cs="Times New Roman" w:hint="eastAsia"/>
                <w:sz w:val="20"/>
                <w:szCs w:val="20"/>
              </w:rPr>
              <w:t>13</w:t>
            </w:r>
            <w:r w:rsidRPr="00FB20D6">
              <w:rPr>
                <w:rFonts w:cs="Times New Roman"/>
                <w:sz w:val="20"/>
                <w:szCs w:val="20"/>
              </w:rPr>
              <w:t>×</w:t>
            </w:r>
            <w:r>
              <w:rPr>
                <w:rFonts w:cs="Times New Roman" w:hint="eastAsia"/>
                <w:sz w:val="20"/>
                <w:szCs w:val="20"/>
              </w:rPr>
              <w:t>0.914</w:t>
            </w:r>
            <w:r w:rsidRPr="00FB20D6">
              <w:rPr>
                <w:rFonts w:cs="Times New Roman"/>
                <w:sz w:val="20"/>
                <w:szCs w:val="20"/>
              </w:rPr>
              <w:t xml:space="preserve"> mm</w:t>
            </w:r>
            <w:r>
              <w:rPr>
                <w:rFonts w:cs="Times New Roman" w:hint="eastAsia"/>
                <w:sz w:val="20"/>
                <w:szCs w:val="20"/>
              </w:rPr>
              <w:t xml:space="preserve"> </w:t>
            </w:r>
          </w:p>
        </w:tc>
        <w:tc>
          <w:tcPr>
            <w:tcW w:w="841" w:type="dxa"/>
            <w:vAlign w:val="center"/>
          </w:tcPr>
          <w:p w14:paraId="5FACD14D"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DIC</w:t>
            </w:r>
          </w:p>
        </w:tc>
        <w:tc>
          <w:tcPr>
            <w:tcW w:w="1241" w:type="dxa"/>
            <w:vAlign w:val="center"/>
          </w:tcPr>
          <w:p w14:paraId="03E655C3" w14:textId="77777777" w:rsidR="00955E8D" w:rsidRPr="00B92ECF" w:rsidRDefault="00955E8D" w:rsidP="00955E8D">
            <w:pPr>
              <w:widowControl w:val="0"/>
              <w:spacing w:line="240" w:lineRule="auto"/>
              <w:jc w:val="center"/>
              <w:rPr>
                <w:rFonts w:cs="Times New Roman"/>
                <w:sz w:val="20"/>
                <w:szCs w:val="20"/>
              </w:rPr>
            </w:pPr>
            <w:r>
              <w:rPr>
                <w:rFonts w:cs="Times New Roman"/>
                <w:sz w:val="20"/>
                <w:szCs w:val="20"/>
              </w:rPr>
              <w:t>Optical</w:t>
            </w:r>
            <w:r w:rsidRPr="00B92ECF">
              <w:rPr>
                <w:rFonts w:cs="Times New Roman"/>
                <w:sz w:val="20"/>
                <w:szCs w:val="20"/>
              </w:rPr>
              <w:t xml:space="preserve"> camera</w:t>
            </w:r>
          </w:p>
        </w:tc>
        <w:tc>
          <w:tcPr>
            <w:tcW w:w="1185" w:type="dxa"/>
            <w:vAlign w:val="center"/>
          </w:tcPr>
          <w:p w14:paraId="3674C4B3" w14:textId="17E8ACE5" w:rsidR="00955E8D" w:rsidRPr="00B92ECF" w:rsidRDefault="00812A00" w:rsidP="00955E8D">
            <w:pPr>
              <w:widowControl w:val="0"/>
              <w:spacing w:line="240" w:lineRule="auto"/>
              <w:jc w:val="center"/>
              <w:rPr>
                <w:rFonts w:cs="Times New Roman"/>
                <w:sz w:val="20"/>
                <w:szCs w:val="20"/>
              </w:rPr>
            </w:pPr>
            <w:r w:rsidRPr="00812A00">
              <w:rPr>
                <w:rFonts w:cs="Times New Roman"/>
                <w:color w:val="EE0000"/>
                <w:sz w:val="20"/>
                <w:szCs w:val="20"/>
              </w:rPr>
              <w:t>W: 5 μm, L: 250 µm</w:t>
            </w:r>
          </w:p>
        </w:tc>
        <w:tc>
          <w:tcPr>
            <w:tcW w:w="1517" w:type="dxa"/>
            <w:vAlign w:val="center"/>
          </w:tcPr>
          <w:p w14:paraId="38AADCF9" w14:textId="76B331C6" w:rsidR="00955E8D" w:rsidRPr="00B92ECF" w:rsidRDefault="00955E8D" w:rsidP="001327CC">
            <w:pPr>
              <w:widowControl w:val="0"/>
              <w:spacing w:line="240" w:lineRule="auto"/>
              <w:jc w:val="center"/>
              <w:rPr>
                <w:rFonts w:cs="Times New Roman"/>
                <w:sz w:val="20"/>
                <w:szCs w:val="20"/>
              </w:rPr>
            </w:pPr>
            <w:r w:rsidRPr="00DA6BBE">
              <w:rPr>
                <w:rFonts w:cs="Times New Roman"/>
                <w:color w:val="1F1F1F"/>
                <w:sz w:val="20"/>
                <w:szCs w:val="20"/>
              </w:rPr>
              <w:t xml:space="preserve">Detect, locate, quantify </w:t>
            </w:r>
            <w:r>
              <w:rPr>
                <w:rFonts w:cs="Times New Roman"/>
                <w:color w:val="1F1F1F"/>
                <w:sz w:val="20"/>
                <w:szCs w:val="20"/>
              </w:rPr>
              <w:t>SCC</w:t>
            </w:r>
          </w:p>
        </w:tc>
      </w:tr>
      <w:tr w:rsidR="00955E8D" w:rsidRPr="00B92ECF" w14:paraId="5354F49E" w14:textId="77777777" w:rsidTr="001F6464">
        <w:tc>
          <w:tcPr>
            <w:tcW w:w="650" w:type="dxa"/>
            <w:vAlign w:val="center"/>
          </w:tcPr>
          <w:p w14:paraId="31577EDE" w14:textId="723D9CF3" w:rsidR="00955E8D" w:rsidRPr="000D7571" w:rsidRDefault="00955E8D" w:rsidP="00955E8D">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{"citationID":"a121gr1jpv0","properties":{"formattedCitation":"[99]","plainCitation":"[99]","noteIndex":0},"citationItems":[{"id":"bx1OfoRG/WhCb6nCu","uris":["http://zotero.org/users/local/XSPvld24/items/I7IZY4Y6"],"itemData":{"id":115,"type":"article","abstract":"Additive manufacturing (AM) efficiently produces complex parts. How- ever, the AM process may introduce defects, negatively impacting corrosion- resistance and performance during service life. AlSi10Mg, produced via pow- der bed fusion (PBF), is commercially available for aerospace applications. Despite extensive studies, stress corrosion cracking (SCC) performance of this material is not well understood. Through a unique capability of correlating SCC performance in AM alloys to SCC initiation captured via micro digi- tal image correlation (DIC), we demonstrate improved SCC performance of AlSi10Mg over standard AA6061-T6. PBF AlSi10Mg experienced crack initi- ation 126 minutes later and withstood failure 18 minutes beyond AA6061-T6 when subjected to tensile load at slow strain rate while submerged in 3.5wt% NaCl solution at room temperature. At failure, PBF AlSi10Mg experienced three times less strain. The results reveal AM alloy behavior under SCC as a function of time and strain, paving the way to new and improved AM processes for corrosion-resistant alloys.","DOI":"10.2139/ssrn.4896387","event-place":"Rochester, NY","genre":"SSRN Scholarly Paper","language":"en","number":"4896387","publisher":"Social Science Research Network","publisher-place":"Rochester, NY","source":"papers.ssrn.com","title":"Quantifying Stress Corrosion Cracking Performance of Additively Manufactured Aluminum Alloys Via Micro Digital Image Correlation","URL":"https://papers.ssrn.com/abstract=4896387","author":[{"family":"Esteves","given":"Remelisa"},{"family":"Ghosh","given":"Ranajay"},{"family":"Raghavan","given":"Seetha"}],"accessed":{"date-parts":[["2025",3,29]]},"issued":{"date-parts":[["2024",7,17]]}}}],"schema":"https://github.com/citation-style-language/schema/raw/master/csl-citation.json"} </w:instrText>
            </w:r>
            <w:r w:rsidRPr="000D7571">
              <w:rPr>
                <w:rFonts w:cs="Times New Roman"/>
                <w:sz w:val="20"/>
                <w:szCs w:val="20"/>
              </w:rPr>
              <w:fldChar w:fldCharType="separate"/>
            </w:r>
            <w:r w:rsidR="00A11BDC" w:rsidRPr="000D7571">
              <w:rPr>
                <w:rFonts w:eastAsia="DengXian" w:cs="Times New Roman"/>
                <w:sz w:val="20"/>
              </w:rPr>
              <w:t>[99]</w:t>
            </w:r>
            <w:r w:rsidRPr="000D7571">
              <w:rPr>
                <w:rFonts w:cs="Times New Roman"/>
                <w:sz w:val="20"/>
                <w:szCs w:val="20"/>
              </w:rPr>
              <w:fldChar w:fldCharType="end"/>
            </w:r>
          </w:p>
        </w:tc>
        <w:tc>
          <w:tcPr>
            <w:tcW w:w="1366" w:type="dxa"/>
            <w:vAlign w:val="center"/>
          </w:tcPr>
          <w:p w14:paraId="04AAC565" w14:textId="146F35C4" w:rsidR="00955E8D" w:rsidRPr="00B92ECF" w:rsidRDefault="00955E8D" w:rsidP="00955E8D">
            <w:pPr>
              <w:widowControl w:val="0"/>
              <w:spacing w:line="240" w:lineRule="auto"/>
              <w:jc w:val="center"/>
              <w:rPr>
                <w:rFonts w:cs="Times New Roman"/>
                <w:sz w:val="20"/>
                <w:szCs w:val="20"/>
              </w:rPr>
            </w:pPr>
            <w:r>
              <w:rPr>
                <w:rFonts w:cs="Times New Roman"/>
                <w:sz w:val="20"/>
                <w:szCs w:val="20"/>
              </w:rPr>
              <w:t>A</w:t>
            </w:r>
            <w:r w:rsidRPr="008E0C38">
              <w:rPr>
                <w:rFonts w:cs="Times New Roman"/>
                <w:sz w:val="20"/>
                <w:szCs w:val="20"/>
              </w:rPr>
              <w:t>luminum alloy</w:t>
            </w:r>
          </w:p>
        </w:tc>
        <w:tc>
          <w:tcPr>
            <w:tcW w:w="1089" w:type="dxa"/>
            <w:vAlign w:val="center"/>
          </w:tcPr>
          <w:p w14:paraId="266376C1" w14:textId="77777777" w:rsidR="00955E8D" w:rsidRPr="00B92ECF" w:rsidRDefault="00955E8D" w:rsidP="00955E8D">
            <w:pPr>
              <w:widowControl w:val="0"/>
              <w:spacing w:line="240" w:lineRule="auto"/>
              <w:jc w:val="center"/>
              <w:rPr>
                <w:rFonts w:cs="Times New Roman"/>
                <w:sz w:val="20"/>
                <w:szCs w:val="20"/>
              </w:rPr>
            </w:pPr>
            <w:r w:rsidRPr="000F25EA">
              <w:rPr>
                <w:rFonts w:cs="Times New Roman"/>
                <w:sz w:val="20"/>
                <w:szCs w:val="20"/>
              </w:rPr>
              <w:t>Plate</w:t>
            </w:r>
          </w:p>
        </w:tc>
        <w:tc>
          <w:tcPr>
            <w:tcW w:w="1579" w:type="dxa"/>
            <w:vAlign w:val="center"/>
          </w:tcPr>
          <w:p w14:paraId="792A019D" w14:textId="480367FC" w:rsidR="00955E8D" w:rsidRPr="00B92ECF" w:rsidRDefault="00812A00" w:rsidP="00955E8D">
            <w:pPr>
              <w:widowControl w:val="0"/>
              <w:spacing w:line="240" w:lineRule="auto"/>
              <w:jc w:val="center"/>
              <w:rPr>
                <w:rFonts w:cs="Times New Roman"/>
                <w:sz w:val="20"/>
                <w:szCs w:val="20"/>
              </w:rPr>
            </w:pPr>
            <w:r w:rsidRPr="00812A00">
              <w:rPr>
                <w:rFonts w:cs="Times New Roman"/>
                <w:color w:val="EE0000"/>
                <w:sz w:val="20"/>
                <w:szCs w:val="20"/>
              </w:rPr>
              <w:t>10×51.46×N/A mm</w:t>
            </w:r>
          </w:p>
        </w:tc>
        <w:tc>
          <w:tcPr>
            <w:tcW w:w="841" w:type="dxa"/>
            <w:vAlign w:val="center"/>
          </w:tcPr>
          <w:p w14:paraId="5B8CD28E"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DIC</w:t>
            </w:r>
          </w:p>
        </w:tc>
        <w:tc>
          <w:tcPr>
            <w:tcW w:w="1241" w:type="dxa"/>
            <w:vAlign w:val="center"/>
          </w:tcPr>
          <w:p w14:paraId="4476686E" w14:textId="77777777" w:rsidR="00955E8D" w:rsidRPr="00B92ECF" w:rsidRDefault="00955E8D" w:rsidP="00955E8D">
            <w:pPr>
              <w:widowControl w:val="0"/>
              <w:spacing w:line="240" w:lineRule="auto"/>
              <w:jc w:val="center"/>
              <w:rPr>
                <w:rFonts w:cs="Times New Roman"/>
                <w:sz w:val="20"/>
                <w:szCs w:val="20"/>
              </w:rPr>
            </w:pPr>
            <w:r>
              <w:rPr>
                <w:rFonts w:cs="Times New Roman" w:hint="eastAsia"/>
                <w:sz w:val="20"/>
                <w:szCs w:val="20"/>
              </w:rPr>
              <w:t>M</w:t>
            </w:r>
            <w:r w:rsidRPr="00B42D99">
              <w:rPr>
                <w:rFonts w:cs="Times New Roman"/>
                <w:sz w:val="20"/>
                <w:szCs w:val="20"/>
              </w:rPr>
              <w:t>icroscope</w:t>
            </w:r>
          </w:p>
        </w:tc>
        <w:tc>
          <w:tcPr>
            <w:tcW w:w="1185" w:type="dxa"/>
            <w:vAlign w:val="center"/>
          </w:tcPr>
          <w:p w14:paraId="0D910B72"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w:t>
            </w:r>
          </w:p>
        </w:tc>
        <w:tc>
          <w:tcPr>
            <w:tcW w:w="1517" w:type="dxa"/>
            <w:vAlign w:val="center"/>
          </w:tcPr>
          <w:p w14:paraId="1070D2D5" w14:textId="53896B1F" w:rsidR="00955E8D" w:rsidRPr="00B92ECF" w:rsidRDefault="00955E8D" w:rsidP="001327CC">
            <w:pPr>
              <w:widowControl w:val="0"/>
              <w:spacing w:line="240" w:lineRule="auto"/>
              <w:jc w:val="center"/>
              <w:rPr>
                <w:rFonts w:cs="Times New Roman"/>
                <w:sz w:val="20"/>
                <w:szCs w:val="20"/>
              </w:rPr>
            </w:pPr>
            <w:r w:rsidRPr="00DA6BBE">
              <w:rPr>
                <w:rFonts w:cs="Times New Roman"/>
                <w:color w:val="1F1F1F"/>
                <w:sz w:val="20"/>
                <w:szCs w:val="20"/>
              </w:rPr>
              <w:t xml:space="preserve">Detect, locate, quantify </w:t>
            </w:r>
            <w:r>
              <w:rPr>
                <w:rFonts w:cs="Times New Roman"/>
                <w:color w:val="1F1F1F"/>
                <w:sz w:val="20"/>
                <w:szCs w:val="20"/>
              </w:rPr>
              <w:t>SCC</w:t>
            </w:r>
          </w:p>
        </w:tc>
      </w:tr>
      <w:tr w:rsidR="00955E8D" w:rsidRPr="00B92ECF" w14:paraId="23CFA493" w14:textId="77777777" w:rsidTr="001F6464">
        <w:tc>
          <w:tcPr>
            <w:tcW w:w="650" w:type="dxa"/>
            <w:vAlign w:val="center"/>
          </w:tcPr>
          <w:p w14:paraId="7D3936EC" w14:textId="3316141F" w:rsidR="00955E8D" w:rsidRPr="000D7571" w:rsidRDefault="00A11BDC" w:rsidP="00955E8D">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bcunaeqa2","properties":{"unsorted":false,"formattedCitation":"[85]","plainCitation":"[85]","noteIndex":0},"citationItems":[{"id":"bx1OfoRG/Ayek6TDL","uris":["http://zotero.org/users/10495654/items/YHPEGPAY"],"itemData":{"id":885,"type":"article-journal","container-title":"Current Opinion in Solid State and Materials Science","ISSN":"1359-0286","issue":"5","journalAbbreviation":"Current Opinion in Solid State and Materials Science","note":"publisher: Elsevier","page":"305-314","title":"Mechanism of dislocation channel-induced irradiation assisted stress corrosion crack initiation in austenitic stainless steel","volume":"19","author":[{"family":"McMurtrey","given":"M D</w:instrText>
            </w:r>
            <w:r w:rsidR="00B80BA0">
              <w:rPr>
                <w:rFonts w:ascii="Microsoft Yi Baiti" w:eastAsia="Microsoft Yi Baiti" w:hAnsi="Microsoft Yi Baiti" w:cs="Microsoft Yi Baiti" w:hint="eastAsia"/>
                <w:sz w:val="20"/>
                <w:szCs w:val="20"/>
              </w:rPr>
              <w:instrText>ꎬ</w:instrText>
            </w:r>
            <w:r w:rsidR="00B80BA0">
              <w:rPr>
                <w:rFonts w:cs="Times New Roman"/>
                <w:sz w:val="20"/>
                <w:szCs w:val="20"/>
              </w:rPr>
              <w:instrText xml:space="preserve">"},{"family":"Cui","given":"B"},{"family":"Robertson","given":"I"},{"family":"Farkas","given":"D"},{"family":"Was","given":"GS"}],"issued":{"date-parts":[["2015"]]}}}],"schema":"https://github.com/citation-style-language/schema/raw/master/csl-citation.json"}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[85]</w:t>
            </w:r>
            <w:r w:rsidRPr="000D7571">
              <w:rPr>
                <w:rFonts w:cs="Times New Roman"/>
                <w:sz w:val="20"/>
                <w:szCs w:val="20"/>
              </w:rPr>
              <w:fldChar w:fldCharType="end"/>
            </w:r>
          </w:p>
        </w:tc>
        <w:tc>
          <w:tcPr>
            <w:tcW w:w="1366" w:type="dxa"/>
            <w:vAlign w:val="center"/>
          </w:tcPr>
          <w:p w14:paraId="16FD00A9" w14:textId="57120B0E" w:rsidR="00955E8D" w:rsidRPr="00B92ECF" w:rsidRDefault="001A49BB" w:rsidP="00955E8D">
            <w:pPr>
              <w:widowControl w:val="0"/>
              <w:spacing w:line="240" w:lineRule="auto"/>
              <w:jc w:val="center"/>
              <w:rPr>
                <w:rFonts w:cs="Times New Roman"/>
                <w:sz w:val="20"/>
                <w:szCs w:val="20"/>
              </w:rPr>
            </w:pPr>
            <w:r>
              <w:rPr>
                <w:rFonts w:cs="Times New Roman" w:hint="eastAsia"/>
                <w:color w:val="1F1F1F"/>
                <w:sz w:val="20"/>
                <w:szCs w:val="20"/>
              </w:rPr>
              <w:t>A</w:t>
            </w:r>
            <w:r w:rsidR="00955E8D" w:rsidRPr="00224AB2">
              <w:rPr>
                <w:rFonts w:cs="Times New Roman"/>
                <w:color w:val="1F1F1F"/>
                <w:sz w:val="20"/>
                <w:szCs w:val="20"/>
              </w:rPr>
              <w:t>lloy</w:t>
            </w:r>
          </w:p>
        </w:tc>
        <w:tc>
          <w:tcPr>
            <w:tcW w:w="1089" w:type="dxa"/>
            <w:vAlign w:val="center"/>
          </w:tcPr>
          <w:p w14:paraId="030F0FB7" w14:textId="77777777" w:rsidR="00955E8D" w:rsidRPr="00B92ECF" w:rsidRDefault="00955E8D" w:rsidP="00955E8D">
            <w:pPr>
              <w:widowControl w:val="0"/>
              <w:spacing w:line="240" w:lineRule="auto"/>
              <w:jc w:val="center"/>
              <w:rPr>
                <w:rFonts w:cs="Times New Roman"/>
                <w:sz w:val="20"/>
                <w:szCs w:val="20"/>
              </w:rPr>
            </w:pPr>
            <w:r w:rsidRPr="000F25EA">
              <w:rPr>
                <w:rFonts w:cs="Times New Roman"/>
                <w:sz w:val="20"/>
                <w:szCs w:val="20"/>
              </w:rPr>
              <w:t>Plate</w:t>
            </w:r>
          </w:p>
        </w:tc>
        <w:tc>
          <w:tcPr>
            <w:tcW w:w="1579" w:type="dxa"/>
            <w:vAlign w:val="center"/>
          </w:tcPr>
          <w:p w14:paraId="73DA9B6C" w14:textId="4F254A93" w:rsidR="00955E8D" w:rsidRPr="00B92ECF" w:rsidRDefault="006614C2" w:rsidP="00955E8D">
            <w:pPr>
              <w:widowControl w:val="0"/>
              <w:spacing w:line="240" w:lineRule="auto"/>
              <w:jc w:val="center"/>
              <w:rPr>
                <w:rFonts w:cs="Times New Roman"/>
                <w:sz w:val="20"/>
                <w:szCs w:val="20"/>
              </w:rPr>
            </w:pPr>
            <w:r>
              <w:rPr>
                <w:rFonts w:cs="Times New Roman" w:hint="eastAsia"/>
                <w:sz w:val="20"/>
                <w:szCs w:val="20"/>
              </w:rPr>
              <w:t>21</w:t>
            </w:r>
            <w:r w:rsidRPr="006614C2">
              <w:rPr>
                <w:rFonts w:cs="Times New Roman"/>
                <w:sz w:val="20"/>
                <w:szCs w:val="20"/>
              </w:rPr>
              <w:t>×</w:t>
            </w:r>
            <w:r>
              <w:rPr>
                <w:rFonts w:cs="Times New Roman" w:hint="eastAsia"/>
                <w:sz w:val="20"/>
                <w:szCs w:val="20"/>
              </w:rPr>
              <w:t>2</w:t>
            </w:r>
            <w:r w:rsidRPr="006614C2">
              <w:rPr>
                <w:rFonts w:cs="Times New Roman"/>
                <w:sz w:val="20"/>
                <w:szCs w:val="20"/>
              </w:rPr>
              <w:t>×</w:t>
            </w:r>
            <w:r>
              <w:rPr>
                <w:rFonts w:cs="Times New Roman" w:hint="eastAsia"/>
                <w:sz w:val="20"/>
                <w:szCs w:val="20"/>
              </w:rPr>
              <w:t>1.5</w:t>
            </w:r>
            <w:r w:rsidRPr="006614C2">
              <w:rPr>
                <w:rFonts w:cs="Times New Roman"/>
                <w:sz w:val="20"/>
                <w:szCs w:val="20"/>
              </w:rPr>
              <w:t xml:space="preserve"> mm </w:t>
            </w:r>
          </w:p>
        </w:tc>
        <w:tc>
          <w:tcPr>
            <w:tcW w:w="841" w:type="dxa"/>
            <w:vAlign w:val="center"/>
          </w:tcPr>
          <w:p w14:paraId="24896411"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DIC</w:t>
            </w:r>
          </w:p>
        </w:tc>
        <w:tc>
          <w:tcPr>
            <w:tcW w:w="1241" w:type="dxa"/>
            <w:vAlign w:val="center"/>
          </w:tcPr>
          <w:p w14:paraId="45D0A4E3"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w:t>
            </w:r>
          </w:p>
        </w:tc>
        <w:tc>
          <w:tcPr>
            <w:tcW w:w="1185" w:type="dxa"/>
            <w:vAlign w:val="center"/>
          </w:tcPr>
          <w:p w14:paraId="70526198"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w:t>
            </w:r>
          </w:p>
        </w:tc>
        <w:tc>
          <w:tcPr>
            <w:tcW w:w="1517" w:type="dxa"/>
          </w:tcPr>
          <w:p w14:paraId="2376E8D9" w14:textId="64AAC69C" w:rsidR="00955E8D" w:rsidRPr="00B92ECF" w:rsidRDefault="00955E8D" w:rsidP="00955E8D">
            <w:pPr>
              <w:widowControl w:val="0"/>
              <w:spacing w:line="240" w:lineRule="auto"/>
              <w:jc w:val="center"/>
              <w:rPr>
                <w:rFonts w:cs="Times New Roman"/>
                <w:sz w:val="20"/>
                <w:szCs w:val="20"/>
              </w:rPr>
            </w:pPr>
            <w:r w:rsidRPr="00DA6BBE">
              <w:rPr>
                <w:rFonts w:cs="Times New Roman"/>
                <w:color w:val="1F1F1F"/>
                <w:sz w:val="20"/>
                <w:szCs w:val="20"/>
              </w:rPr>
              <w:t xml:space="preserve">Detect, locate, quantify </w:t>
            </w:r>
            <w:r>
              <w:rPr>
                <w:rFonts w:cs="Times New Roman"/>
                <w:color w:val="1F1F1F"/>
                <w:sz w:val="20"/>
                <w:szCs w:val="20"/>
              </w:rPr>
              <w:t>SCC</w:t>
            </w:r>
          </w:p>
        </w:tc>
      </w:tr>
      <w:tr w:rsidR="00955E8D" w:rsidRPr="00B92ECF" w14:paraId="1D8303C9" w14:textId="77777777" w:rsidTr="001F6464">
        <w:tc>
          <w:tcPr>
            <w:tcW w:w="650" w:type="dxa"/>
            <w:vAlign w:val="center"/>
          </w:tcPr>
          <w:p w14:paraId="6FE969C6" w14:textId="02CE0B66" w:rsidR="00955E8D" w:rsidRPr="000D7571" w:rsidRDefault="00955E8D" w:rsidP="00955E8D">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{"citationID":"arqu027etl","properties":{"formattedCitation":"[100]","plainCitation":"[100]","noteIndex":0},"citationItems":[{"id":"bx1OfoRG/pz5VPDQQ","uris":["http://zotero.org/users/local/XSPvld24/items/LJP8U7IK"],"itemDa</w:instrText>
            </w:r>
            <w:r w:rsidR="00B80BA0">
              <w:rPr>
                <w:rFonts w:cs="Times New Roman" w:hint="eastAsia"/>
                <w:sz w:val="20"/>
                <w:szCs w:val="20"/>
              </w:rPr>
              <w:instrText>ta":{"id":120,"type":"paper-conference","abstract":"</w:instrText>
            </w:r>
            <w:r w:rsidR="00B80BA0">
              <w:rPr>
                <w:rFonts w:cs="Times New Roman" w:hint="eastAsia"/>
                <w:sz w:val="20"/>
                <w:szCs w:val="20"/>
              </w:rPr>
              <w:instrText>介绍了一个实验装置。其目的是研究小规模的</w:instrText>
            </w:r>
            <w:r w:rsidR="00B80BA0">
              <w:rPr>
                <w:rFonts w:cs="Times New Roman" w:hint="eastAsia"/>
                <w:sz w:val="20"/>
                <w:szCs w:val="20"/>
              </w:rPr>
              <w:instrText xml:space="preserve"> U </w:instrText>
            </w:r>
            <w:r w:rsidR="00B80BA0">
              <w:rPr>
                <w:rFonts w:cs="Times New Roman" w:hint="eastAsia"/>
                <w:sz w:val="20"/>
                <w:szCs w:val="20"/>
              </w:rPr>
              <w:instrText>型缺口铝合金样品的应力腐蚀开裂，该样品介于多晶（</w:instrText>
            </w:r>
            <w:r w:rsidR="00B80BA0">
              <w:rPr>
                <w:rFonts w:cs="Times New Roman" w:hint="eastAsia"/>
                <w:sz w:val="20"/>
                <w:szCs w:val="20"/>
              </w:rPr>
              <w:instrText>1mm</w:instrText>
            </w:r>
            <w:r w:rsidR="00B80BA0">
              <w:rPr>
                <w:rFonts w:cs="Times New Roman" w:hint="eastAsia"/>
                <w:sz w:val="20"/>
                <w:szCs w:val="20"/>
              </w:rPr>
              <w:instrText>）和微束（</w:instrText>
            </w:r>
            <w:r w:rsidR="00B80BA0">
              <w:rPr>
                <w:rFonts w:cs="Times New Roman" w:hint="eastAsia"/>
                <w:sz w:val="20"/>
                <w:szCs w:val="20"/>
              </w:rPr>
              <w:instrText>10µm</w:instrText>
            </w:r>
            <w:r w:rsidR="00B80BA0">
              <w:rPr>
                <w:rFonts w:cs="Times New Roman" w:hint="eastAsia"/>
                <w:sz w:val="20"/>
                <w:szCs w:val="20"/>
              </w:rPr>
              <w:instrText>）之间。数字图像相关</w:instrText>
            </w:r>
            <w:r w:rsidR="00B80BA0">
              <w:rPr>
                <w:rFonts w:cs="Times New Roman" w:hint="eastAsia"/>
                <w:sz w:val="20"/>
                <w:szCs w:val="20"/>
              </w:rPr>
              <w:instrText xml:space="preserve"> (DIC) </w:instrText>
            </w:r>
            <w:r w:rsidR="00B80BA0">
              <w:rPr>
                <w:rFonts w:cs="Times New Roman" w:hint="eastAsia"/>
                <w:sz w:val="20"/>
                <w:szCs w:val="20"/>
              </w:rPr>
              <w:instrText>用于确定从缺口尖端开始裂纹之前引入的塑性量。还利用</w:instrText>
            </w:r>
            <w:r w:rsidR="00B80BA0">
              <w:rPr>
                <w:rFonts w:cs="Times New Roman" w:hint="eastAsia"/>
                <w:sz w:val="20"/>
                <w:szCs w:val="20"/>
              </w:rPr>
              <w:instrText>DIC</w:instrText>
            </w:r>
            <w:r w:rsidR="00B80BA0">
              <w:rPr>
                <w:rFonts w:cs="Times New Roman" w:hint="eastAsia"/>
                <w:sz w:val="20"/>
                <w:szCs w:val="20"/>
              </w:rPr>
              <w:instrText>测量弹性位移场，并进行数值计算，以获得裂纹扩展过程中的应力强度因子（</w:instrText>
            </w:r>
            <w:r w:rsidR="00B80BA0">
              <w:rPr>
                <w:rFonts w:cs="Times New Roman" w:hint="eastAsia"/>
                <w:sz w:val="20"/>
                <w:szCs w:val="20"/>
              </w:rPr>
              <w:instrText>SIF</w:instrText>
            </w:r>
            <w:r w:rsidR="00B80BA0">
              <w:rPr>
                <w:rFonts w:cs="Times New Roman" w:hint="eastAsia"/>
                <w:sz w:val="20"/>
                <w:szCs w:val="20"/>
              </w:rPr>
              <w:instrText>）。在获得启动所必需的负载水平下，引入的塑性可以忽略不计。在缺口尖端处小于</w:instrText>
            </w:r>
            <w:r w:rsidR="00B80BA0">
              <w:rPr>
                <w:rFonts w:cs="Times New Roman" w:hint="eastAsia"/>
                <w:sz w:val="20"/>
                <w:szCs w:val="20"/>
              </w:rPr>
              <w:instrText xml:space="preserve"> 0.5%</w:instrText>
            </w:r>
            <w:r w:rsidR="00B80BA0">
              <w:rPr>
                <w:rFonts w:cs="Times New Roman" w:hint="eastAsia"/>
                <w:sz w:val="20"/>
                <w:szCs w:val="20"/>
              </w:rPr>
              <w:instrText>，在样品的其余部分小于</w:instrText>
            </w:r>
            <w:r w:rsidR="00B80BA0">
              <w:rPr>
                <w:rFonts w:cs="Times New Roman" w:hint="eastAsia"/>
                <w:sz w:val="20"/>
                <w:szCs w:val="20"/>
              </w:rPr>
              <w:instrText xml:space="preserve"> 0.2%</w:instrText>
            </w:r>
            <w:r w:rsidR="00B80BA0">
              <w:rPr>
                <w:rFonts w:cs="Times New Roman" w:hint="eastAsia"/>
                <w:sz w:val="20"/>
                <w:szCs w:val="20"/>
              </w:rPr>
              <w:instrText>。首先应力腐蚀开裂结果表明，裂纹扩展过程中的</w:instrText>
            </w:r>
            <w:r w:rsidR="00B80BA0">
              <w:rPr>
                <w:rFonts w:cs="Times New Roman" w:hint="eastAsia"/>
                <w:sz w:val="20"/>
                <w:szCs w:val="20"/>
              </w:rPr>
              <w:instrText>SIF</w:instrText>
            </w:r>
            <w:r w:rsidR="00B80BA0">
              <w:rPr>
                <w:rFonts w:cs="Times New Roman" w:hint="eastAsia"/>
                <w:sz w:val="20"/>
                <w:szCs w:val="20"/>
              </w:rPr>
              <w:instrText>值在</w:instrText>
            </w:r>
            <w:r w:rsidR="00B80BA0">
              <w:rPr>
                <w:rFonts w:cs="Times New Roman" w:hint="eastAsia"/>
                <w:sz w:val="20"/>
                <w:szCs w:val="20"/>
              </w:rPr>
              <w:instrText>4</w:instrText>
            </w:r>
            <w:r w:rsidR="00B80BA0">
              <w:rPr>
                <w:rFonts w:cs="Times New Roman" w:hint="eastAsia"/>
                <w:sz w:val="20"/>
                <w:szCs w:val="20"/>
              </w:rPr>
              <w:instrText>到</w:instrText>
            </w:r>
            <w:r w:rsidR="00B80BA0">
              <w:rPr>
                <w:rFonts w:cs="Times New Roman" w:hint="eastAsia"/>
                <w:sz w:val="20"/>
                <w:szCs w:val="20"/>
              </w:rPr>
              <w:instrText>6 MPa</w:instrText>
            </w:r>
            <w:r w:rsidR="00B80BA0">
              <w:rPr>
                <w:rFonts w:cs="Times New Roman" w:hint="eastAsia"/>
                <w:sz w:val="20"/>
                <w:szCs w:val="20"/>
              </w:rPr>
              <w:instrText>√</w:instrText>
            </w:r>
            <w:r w:rsidR="00B80BA0">
              <w:rPr>
                <w:rFonts w:cs="Times New Roman" w:hint="eastAsia"/>
                <w:sz w:val="20"/>
                <w:szCs w:val="20"/>
              </w:rPr>
              <w:instrText>m</w:instrText>
            </w:r>
            <w:r w:rsidR="00B80BA0">
              <w:rPr>
                <w:rFonts w:cs="Times New Roman" w:hint="eastAsia"/>
                <w:sz w:val="20"/>
                <w:szCs w:val="20"/>
              </w:rPr>
              <w:instrText>之间，与文献所述的</w:instrText>
            </w:r>
            <w:r w:rsidR="00B80BA0">
              <w:rPr>
                <w:rFonts w:cs="Times New Roman" w:hint="eastAsia"/>
                <w:sz w:val="20"/>
                <w:szCs w:val="20"/>
              </w:rPr>
              <w:instrText>SCC</w:instrText>
            </w:r>
            <w:r w:rsidR="00B80BA0">
              <w:rPr>
                <w:rFonts w:cs="Times New Roman" w:hint="eastAsia"/>
                <w:sz w:val="20"/>
                <w:szCs w:val="20"/>
              </w:rPr>
              <w:instrText>沿晶脆性断裂一致。通过对最终断裂表面的</w:instrText>
            </w:r>
            <w:r w:rsidR="00B80BA0">
              <w:rPr>
                <w:rFonts w:cs="Times New Roman" w:hint="eastAsia"/>
                <w:sz w:val="20"/>
                <w:szCs w:val="20"/>
              </w:rPr>
              <w:instrText xml:space="preserve"> SEM </w:instrText>
            </w:r>
            <w:r w:rsidR="00B80BA0">
              <w:rPr>
                <w:rFonts w:cs="Times New Roman" w:hint="eastAsia"/>
                <w:sz w:val="20"/>
                <w:szCs w:val="20"/>
              </w:rPr>
              <w:instrText>观察，证实了裂纹的沿晶性质。</w:instrText>
            </w:r>
            <w:r w:rsidR="00B80BA0">
              <w:rPr>
                <w:rFonts w:cs="Times New Roman" w:hint="eastAsia"/>
                <w:sz w:val="20"/>
                <w:szCs w:val="20"/>
              </w:rPr>
              <w:instrText>","container-title":"Congr</w:instrText>
            </w:r>
            <w:r w:rsidR="00B80BA0">
              <w:rPr>
                <w:rFonts w:cs="Times New Roman" w:hint="eastAsia"/>
                <w:sz w:val="20"/>
                <w:szCs w:val="20"/>
              </w:rPr>
              <w:instrText>è</w:instrText>
            </w:r>
            <w:r w:rsidR="00B80BA0">
              <w:rPr>
                <w:rFonts w:cs="Times New Roman" w:hint="eastAsia"/>
                <w:sz w:val="20"/>
                <w:szCs w:val="20"/>
              </w:rPr>
              <w:instrText>s Français de M</w:instrText>
            </w:r>
            <w:r w:rsidR="00B80BA0">
              <w:rPr>
                <w:rFonts w:cs="Times New Roman" w:hint="eastAsia"/>
                <w:sz w:val="20"/>
                <w:szCs w:val="20"/>
              </w:rPr>
              <w:instrText>é</w:instrText>
            </w:r>
            <w:r w:rsidR="00B80BA0">
              <w:rPr>
                <w:rFonts w:cs="Times New Roman" w:hint="eastAsia"/>
                <w:sz w:val="20"/>
                <w:szCs w:val="20"/>
              </w:rPr>
              <w:instrText>canique","event-place":"Brest, France","publisher":"Association française de m</w:instrText>
            </w:r>
            <w:r w:rsidR="00B80BA0">
              <w:rPr>
                <w:rFonts w:cs="Times New Roman" w:hint="eastAsia"/>
                <w:sz w:val="20"/>
                <w:szCs w:val="20"/>
              </w:rPr>
              <w:instrText>é</w:instrText>
            </w:r>
            <w:r w:rsidR="00B80BA0">
              <w:rPr>
                <w:rFonts w:cs="Times New Roman" w:hint="eastAsia"/>
                <w:sz w:val="20"/>
                <w:szCs w:val="20"/>
              </w:rPr>
              <w:instrText>canique","publisher-place":"Brest, France","source"</w:instrText>
            </w:r>
            <w:r w:rsidR="00B80BA0">
              <w:rPr>
                <w:rFonts w:cs="Times New Roman"/>
                <w:sz w:val="20"/>
                <w:szCs w:val="20"/>
              </w:rPr>
              <w:instrText xml:space="preserve">:"HAL Archives Ouvertes","title":"An experimental set up to study the micro-mechanisms of stress corrosion cracking","URL":"https://hal.science/hal-02401897","author":[{"family":"Stermann","given":"Leonel"},{"family":"Simon","given":"Gilles"},{"family":"Fulcrand","given":"Rémy"},{"family":"Vanel","given":"L."},{"family":"Tanguy","given":"Döme"}],"accessed":{"date-parts":[["2025",3,29]]},"issued":{"date-parts":[["2019",8]]}}}],"schema":"https://github.com/citation-style-language/schema/raw/master/csl-citation.json"} </w:instrText>
            </w:r>
            <w:r w:rsidRPr="000D7571">
              <w:rPr>
                <w:rFonts w:cs="Times New Roman"/>
                <w:sz w:val="20"/>
                <w:szCs w:val="20"/>
              </w:rPr>
              <w:fldChar w:fldCharType="separate"/>
            </w:r>
            <w:r w:rsidR="00A11BDC" w:rsidRPr="000D7571">
              <w:rPr>
                <w:rFonts w:eastAsia="DengXian" w:cs="Times New Roman"/>
                <w:sz w:val="20"/>
              </w:rPr>
              <w:t>[100]</w:t>
            </w:r>
            <w:r w:rsidRPr="000D7571">
              <w:rPr>
                <w:rFonts w:cs="Times New Roman"/>
                <w:sz w:val="20"/>
                <w:szCs w:val="20"/>
              </w:rPr>
              <w:fldChar w:fldCharType="end"/>
            </w:r>
          </w:p>
        </w:tc>
        <w:tc>
          <w:tcPr>
            <w:tcW w:w="1366" w:type="dxa"/>
            <w:vAlign w:val="center"/>
          </w:tcPr>
          <w:p w14:paraId="688BD0FB"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Aluminum alloy</w:t>
            </w:r>
          </w:p>
        </w:tc>
        <w:tc>
          <w:tcPr>
            <w:tcW w:w="1089" w:type="dxa"/>
            <w:vAlign w:val="center"/>
          </w:tcPr>
          <w:p w14:paraId="56DD175B" w14:textId="77777777" w:rsidR="00955E8D" w:rsidRPr="00B92ECF" w:rsidRDefault="00955E8D" w:rsidP="00955E8D">
            <w:pPr>
              <w:widowControl w:val="0"/>
              <w:spacing w:line="240" w:lineRule="auto"/>
              <w:jc w:val="center"/>
              <w:rPr>
                <w:rFonts w:cs="Times New Roman"/>
                <w:sz w:val="20"/>
                <w:szCs w:val="20"/>
              </w:rPr>
            </w:pPr>
            <w:r w:rsidRPr="000F25EA">
              <w:rPr>
                <w:rFonts w:cs="Times New Roman"/>
                <w:sz w:val="20"/>
                <w:szCs w:val="20"/>
              </w:rPr>
              <w:t>Plate</w:t>
            </w:r>
          </w:p>
        </w:tc>
        <w:tc>
          <w:tcPr>
            <w:tcW w:w="1579" w:type="dxa"/>
            <w:vAlign w:val="center"/>
          </w:tcPr>
          <w:p w14:paraId="7AFEAABF" w14:textId="0C2552A4" w:rsidR="00955E8D" w:rsidRPr="00B92ECF" w:rsidRDefault="00812A00" w:rsidP="00955E8D">
            <w:pPr>
              <w:widowControl w:val="0"/>
              <w:spacing w:line="240" w:lineRule="auto"/>
              <w:jc w:val="center"/>
              <w:rPr>
                <w:rFonts w:cs="Times New Roman"/>
                <w:sz w:val="20"/>
                <w:szCs w:val="20"/>
              </w:rPr>
            </w:pPr>
            <w:r w:rsidRPr="00812A00">
              <w:rPr>
                <w:rFonts w:cs="Times New Roman"/>
                <w:color w:val="EE0000"/>
                <w:sz w:val="20"/>
                <w:szCs w:val="20"/>
              </w:rPr>
              <w:t>N/A×N/A× 8 mm</w:t>
            </w:r>
          </w:p>
        </w:tc>
        <w:tc>
          <w:tcPr>
            <w:tcW w:w="841" w:type="dxa"/>
            <w:vAlign w:val="center"/>
          </w:tcPr>
          <w:p w14:paraId="16E95B00"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DIC</w:t>
            </w:r>
          </w:p>
        </w:tc>
        <w:tc>
          <w:tcPr>
            <w:tcW w:w="1241" w:type="dxa"/>
            <w:vAlign w:val="center"/>
          </w:tcPr>
          <w:p w14:paraId="1154BAFC"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w:t>
            </w:r>
          </w:p>
        </w:tc>
        <w:tc>
          <w:tcPr>
            <w:tcW w:w="1185" w:type="dxa"/>
            <w:vAlign w:val="center"/>
          </w:tcPr>
          <w:p w14:paraId="7A9620EC"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w:t>
            </w:r>
          </w:p>
        </w:tc>
        <w:tc>
          <w:tcPr>
            <w:tcW w:w="1517" w:type="dxa"/>
          </w:tcPr>
          <w:p w14:paraId="6C79F398" w14:textId="06924D61" w:rsidR="00955E8D" w:rsidRPr="00B92ECF" w:rsidRDefault="00955E8D" w:rsidP="00955E8D">
            <w:pPr>
              <w:widowControl w:val="0"/>
              <w:spacing w:line="240" w:lineRule="auto"/>
              <w:jc w:val="center"/>
              <w:rPr>
                <w:rFonts w:cs="Times New Roman"/>
                <w:sz w:val="20"/>
                <w:szCs w:val="20"/>
              </w:rPr>
            </w:pPr>
            <w:r w:rsidRPr="00DA6BBE">
              <w:rPr>
                <w:rFonts w:cs="Times New Roman"/>
                <w:color w:val="1F1F1F"/>
                <w:sz w:val="20"/>
                <w:szCs w:val="20"/>
              </w:rPr>
              <w:t xml:space="preserve">Detect, locate, quantify </w:t>
            </w:r>
            <w:r>
              <w:rPr>
                <w:rFonts w:cs="Times New Roman"/>
                <w:color w:val="1F1F1F"/>
                <w:sz w:val="20"/>
                <w:szCs w:val="20"/>
              </w:rPr>
              <w:t>SCC</w:t>
            </w:r>
          </w:p>
        </w:tc>
      </w:tr>
      <w:tr w:rsidR="00955E8D" w:rsidRPr="00B92ECF" w14:paraId="4B0B97D6" w14:textId="77777777" w:rsidTr="001F6464">
        <w:tc>
          <w:tcPr>
            <w:tcW w:w="650" w:type="dxa"/>
            <w:vAlign w:val="center"/>
          </w:tcPr>
          <w:p w14:paraId="4634E958" w14:textId="46089397" w:rsidR="00955E8D" w:rsidRPr="000D7571" w:rsidRDefault="00A11BDC" w:rsidP="00955E8D">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jnrm1gha","properties":{"unsorted":false,"formattedCitation":"[86]","plainCitation":"[86]","noteIndex":0},"citationItems":[{"id":"bx1OfoRG/9m3fQPo1","uris":["http://zotero.org/users/10495654/items/ZJ2I2D5D"],"itemData":{"id":893,"type":"article-journal","container-title":"Infrared Physics &amp; Technology","ISSN":"1350-4495","journalAbbreviation":"Infrared Physics &amp; Technology","note":"publisher: Elsevier","page":"124-131","title":"A study on detection of micro-cracks in the dissimilar metal weld through ultrasound infrared thermography","volume":"62","author":[{"family":"Park","given":"Heesang"},{"family":"Choi","given":"Manyong"},{"family":"Park","given":"Jeounghak"},{"family":"Kim","given":"Wontae"}],"issued":{"date-parts":[["2014"]]}}}],"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[86]</w:t>
            </w:r>
            <w:r w:rsidRPr="000D7571">
              <w:rPr>
                <w:rFonts w:cs="Times New Roman"/>
                <w:sz w:val="20"/>
                <w:szCs w:val="20"/>
              </w:rPr>
              <w:fldChar w:fldCharType="end"/>
            </w:r>
          </w:p>
        </w:tc>
        <w:tc>
          <w:tcPr>
            <w:tcW w:w="1366" w:type="dxa"/>
            <w:vAlign w:val="center"/>
          </w:tcPr>
          <w:p w14:paraId="0F7AF098" w14:textId="20F9EF81" w:rsidR="004D097F" w:rsidRDefault="00955E8D" w:rsidP="00955E8D">
            <w:pPr>
              <w:widowControl w:val="0"/>
              <w:spacing w:line="240" w:lineRule="auto"/>
              <w:jc w:val="center"/>
              <w:rPr>
                <w:rFonts w:cs="Times New Roman"/>
                <w:sz w:val="20"/>
                <w:szCs w:val="20"/>
              </w:rPr>
            </w:pPr>
            <w:r>
              <w:rPr>
                <w:rFonts w:cs="Times New Roman"/>
                <w:sz w:val="20"/>
                <w:szCs w:val="20"/>
              </w:rPr>
              <w:t>C</w:t>
            </w:r>
            <w:r w:rsidRPr="00B92ECF">
              <w:rPr>
                <w:rFonts w:cs="Times New Roman"/>
                <w:sz w:val="20"/>
                <w:szCs w:val="20"/>
              </w:rPr>
              <w:t xml:space="preserve">arbon </w:t>
            </w:r>
            <w:r w:rsidR="004D097F" w:rsidRPr="00B92ECF">
              <w:rPr>
                <w:rFonts w:cs="Times New Roman"/>
                <w:sz w:val="20"/>
                <w:szCs w:val="20"/>
              </w:rPr>
              <w:t>steel</w:t>
            </w:r>
          </w:p>
          <w:p w14:paraId="76E8BF10" w14:textId="6579DF5D" w:rsidR="00955E8D" w:rsidRPr="00B92ECF" w:rsidRDefault="001A49BB" w:rsidP="00955E8D">
            <w:pPr>
              <w:widowControl w:val="0"/>
              <w:spacing w:line="240" w:lineRule="auto"/>
              <w:jc w:val="center"/>
              <w:rPr>
                <w:rFonts w:cs="Times New Roman"/>
                <w:sz w:val="20"/>
                <w:szCs w:val="20"/>
              </w:rPr>
            </w:pPr>
            <w:r>
              <w:rPr>
                <w:rFonts w:cs="Times New Roman" w:hint="eastAsia"/>
                <w:sz w:val="20"/>
                <w:szCs w:val="20"/>
              </w:rPr>
              <w:t>S</w:t>
            </w:r>
            <w:r w:rsidR="00955E8D" w:rsidRPr="00B92ECF">
              <w:rPr>
                <w:rFonts w:cs="Times New Roman"/>
                <w:sz w:val="20"/>
                <w:szCs w:val="20"/>
              </w:rPr>
              <w:t>tainless steel</w:t>
            </w:r>
          </w:p>
        </w:tc>
        <w:tc>
          <w:tcPr>
            <w:tcW w:w="1089" w:type="dxa"/>
            <w:vAlign w:val="center"/>
          </w:tcPr>
          <w:p w14:paraId="59F6D0CE"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Pipe</w:t>
            </w:r>
          </w:p>
        </w:tc>
        <w:tc>
          <w:tcPr>
            <w:tcW w:w="1579" w:type="dxa"/>
            <w:vAlign w:val="center"/>
          </w:tcPr>
          <w:p w14:paraId="6CB562BF"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OD:</w:t>
            </w:r>
            <w:r>
              <w:rPr>
                <w:rFonts w:cs="Times New Roman" w:hint="eastAsia"/>
                <w:sz w:val="20"/>
                <w:szCs w:val="20"/>
              </w:rPr>
              <w:t xml:space="preserve"> </w:t>
            </w:r>
            <w:r w:rsidRPr="00B92ECF">
              <w:rPr>
                <w:rFonts w:cs="Times New Roman"/>
                <w:sz w:val="20"/>
                <w:szCs w:val="20"/>
              </w:rPr>
              <w:t>89</w:t>
            </w:r>
            <w:r>
              <w:rPr>
                <w:rFonts w:cs="Times New Roman" w:hint="eastAsia"/>
                <w:sz w:val="20"/>
                <w:szCs w:val="20"/>
              </w:rPr>
              <w:t xml:space="preserve"> </w:t>
            </w:r>
            <w:r w:rsidRPr="00B92ECF">
              <w:rPr>
                <w:rFonts w:cs="Times New Roman"/>
                <w:sz w:val="20"/>
                <w:szCs w:val="20"/>
              </w:rPr>
              <w:t>mm</w:t>
            </w:r>
          </w:p>
          <w:p w14:paraId="059A3985"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T:</w:t>
            </w:r>
            <w:r>
              <w:rPr>
                <w:rFonts w:cs="Times New Roman" w:hint="eastAsia"/>
                <w:sz w:val="20"/>
                <w:szCs w:val="20"/>
              </w:rPr>
              <w:t xml:space="preserve"> </w:t>
            </w:r>
            <w:r w:rsidRPr="00B92ECF">
              <w:rPr>
                <w:rFonts w:cs="Times New Roman"/>
                <w:sz w:val="20"/>
                <w:szCs w:val="20"/>
              </w:rPr>
              <w:t>7.6</w:t>
            </w:r>
            <w:r>
              <w:rPr>
                <w:rFonts w:cs="Times New Roman" w:hint="eastAsia"/>
                <w:sz w:val="20"/>
                <w:szCs w:val="20"/>
              </w:rPr>
              <w:t xml:space="preserve"> </w:t>
            </w:r>
            <w:r w:rsidRPr="00B92ECF">
              <w:rPr>
                <w:rFonts w:cs="Times New Roman"/>
                <w:sz w:val="20"/>
                <w:szCs w:val="20"/>
              </w:rPr>
              <w:t>mm</w:t>
            </w:r>
          </w:p>
          <w:p w14:paraId="089D47A9"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L:</w:t>
            </w:r>
            <w:r>
              <w:rPr>
                <w:rFonts w:cs="Times New Roman" w:hint="eastAsia"/>
                <w:sz w:val="20"/>
                <w:szCs w:val="20"/>
              </w:rPr>
              <w:t xml:space="preserve"> </w:t>
            </w:r>
            <w:r w:rsidRPr="00B92ECF">
              <w:rPr>
                <w:rFonts w:cs="Times New Roman"/>
                <w:sz w:val="20"/>
                <w:szCs w:val="20"/>
              </w:rPr>
              <w:t>150</w:t>
            </w:r>
            <w:r>
              <w:rPr>
                <w:rFonts w:cs="Times New Roman" w:hint="eastAsia"/>
                <w:sz w:val="20"/>
                <w:szCs w:val="20"/>
              </w:rPr>
              <w:t xml:space="preserve"> </w:t>
            </w:r>
            <w:r w:rsidRPr="00B92ECF">
              <w:rPr>
                <w:rFonts w:cs="Times New Roman"/>
                <w:sz w:val="20"/>
                <w:szCs w:val="20"/>
              </w:rPr>
              <w:t>mm</w:t>
            </w:r>
          </w:p>
        </w:tc>
        <w:tc>
          <w:tcPr>
            <w:tcW w:w="841" w:type="dxa"/>
            <w:vAlign w:val="center"/>
          </w:tcPr>
          <w:p w14:paraId="14D2D58B" w14:textId="77777777" w:rsidR="00955E8D" w:rsidRPr="00B92ECF" w:rsidRDefault="00955E8D" w:rsidP="00955E8D">
            <w:pPr>
              <w:widowControl w:val="0"/>
              <w:spacing w:line="240" w:lineRule="auto"/>
              <w:jc w:val="center"/>
              <w:rPr>
                <w:rFonts w:cs="Times New Roman"/>
                <w:sz w:val="20"/>
                <w:szCs w:val="20"/>
              </w:rPr>
            </w:pPr>
            <w:r>
              <w:rPr>
                <w:rFonts w:cs="Times New Roman"/>
                <w:sz w:val="20"/>
                <w:szCs w:val="20"/>
              </w:rPr>
              <w:t>IRT</w:t>
            </w:r>
          </w:p>
        </w:tc>
        <w:tc>
          <w:tcPr>
            <w:tcW w:w="1241" w:type="dxa"/>
            <w:vAlign w:val="center"/>
          </w:tcPr>
          <w:p w14:paraId="77570358" w14:textId="77777777" w:rsidR="00955E8D" w:rsidRPr="00224AB2" w:rsidRDefault="00955E8D" w:rsidP="00955E8D">
            <w:pPr>
              <w:widowControl w:val="0"/>
              <w:spacing w:line="240" w:lineRule="auto"/>
              <w:jc w:val="center"/>
              <w:rPr>
                <w:rFonts w:eastAsia="SimSun" w:cs="Times New Roman"/>
                <w:sz w:val="20"/>
                <w:szCs w:val="20"/>
              </w:rPr>
            </w:pPr>
            <w:r w:rsidRPr="00B7032D">
              <w:rPr>
                <w:rFonts w:cs="Times New Roman"/>
                <w:sz w:val="20"/>
                <w:szCs w:val="20"/>
              </w:rPr>
              <w:t>Infrared camera,</w:t>
            </w:r>
          </w:p>
        </w:tc>
        <w:tc>
          <w:tcPr>
            <w:tcW w:w="1185" w:type="dxa"/>
            <w:vAlign w:val="center"/>
          </w:tcPr>
          <w:p w14:paraId="60283C9B"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w:t>
            </w:r>
          </w:p>
        </w:tc>
        <w:tc>
          <w:tcPr>
            <w:tcW w:w="1517" w:type="dxa"/>
            <w:vAlign w:val="center"/>
          </w:tcPr>
          <w:p w14:paraId="02A9E6E5" w14:textId="35AF3BA2" w:rsidR="00955E8D" w:rsidRPr="00B92ECF" w:rsidRDefault="00955E8D" w:rsidP="001759FF">
            <w:pPr>
              <w:widowControl w:val="0"/>
              <w:spacing w:line="240" w:lineRule="auto"/>
              <w:jc w:val="center"/>
              <w:rPr>
                <w:rFonts w:cs="Times New Roman"/>
                <w:sz w:val="20"/>
                <w:szCs w:val="20"/>
              </w:rPr>
            </w:pPr>
            <w:r w:rsidRPr="00DA6BBE">
              <w:rPr>
                <w:rFonts w:cs="Times New Roman"/>
                <w:color w:val="1F1F1F"/>
                <w:sz w:val="20"/>
                <w:szCs w:val="20"/>
              </w:rPr>
              <w:t xml:space="preserve">Detect, locate, quantify </w:t>
            </w:r>
            <w:r>
              <w:rPr>
                <w:rFonts w:cs="Times New Roman"/>
                <w:color w:val="1F1F1F"/>
                <w:sz w:val="20"/>
                <w:szCs w:val="20"/>
              </w:rPr>
              <w:t>SCC</w:t>
            </w:r>
          </w:p>
        </w:tc>
      </w:tr>
      <w:tr w:rsidR="00955E8D" w:rsidRPr="00B92ECF" w14:paraId="407DF65E" w14:textId="77777777" w:rsidTr="001F6464">
        <w:tc>
          <w:tcPr>
            <w:tcW w:w="650" w:type="dxa"/>
            <w:vAlign w:val="center"/>
          </w:tcPr>
          <w:p w14:paraId="16CCD2E0" w14:textId="737EACFF" w:rsidR="00955E8D" w:rsidRPr="000D7571" w:rsidRDefault="00A11BDC" w:rsidP="00955E8D">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g6343fpco","properties":{"unsorted":false,"formattedCitation":"[87]","plainCitation":"[87]","noteIndex":0},"citationItems":[{"id":"bx1OfoRG/dEIKmMJr","uris":["http://zotero.org/users/10495654/items/4YMYUJI5"],"itemData":{"id":894,"type":"paper-conference","event-title":"Proceedings of 7th International Conference on NDE in Relation to Structural Integrity for Nuclear and Pressurized Components, Yokohama, Japan","title":"Detection of stress corrosion cracking by sonic-IR technique","volume":"1215","author":[{"family":"Sakagami","given":"Takayuki"},{"family":"Kuroki","given":"K"},{"family":"Kubo","given":"S"},{"family":"Katsumata","given":"R"},{"family":"Matsumoto","given":"Y"},{"family":"Harada","given":"Y"}],"issued":{"date-parts":[["2009"]]}}}],"schema":"https://github.com/citation-style-language/schema/raw/master/csl-citation.json"} </w:instrText>
            </w:r>
            <w:r w:rsidRPr="000D7571">
              <w:rPr>
                <w:rFonts w:cs="Times New Roman"/>
                <w:sz w:val="20"/>
                <w:szCs w:val="20"/>
              </w:rPr>
              <w:fldChar w:fldCharType="separate"/>
            </w:r>
            <w:r w:rsidR="005842E1" w:rsidRPr="000D7571">
              <w:rPr>
                <w:rFonts w:eastAsia="DengXian" w:cs="Times New Roman"/>
                <w:kern w:val="0"/>
                <w:sz w:val="20"/>
              </w:rPr>
              <w:t>[87]</w:t>
            </w:r>
            <w:r w:rsidRPr="000D7571">
              <w:rPr>
                <w:rFonts w:cs="Times New Roman"/>
                <w:sz w:val="20"/>
                <w:szCs w:val="20"/>
              </w:rPr>
              <w:fldChar w:fldCharType="end"/>
            </w:r>
          </w:p>
        </w:tc>
        <w:tc>
          <w:tcPr>
            <w:tcW w:w="1366" w:type="dxa"/>
            <w:vAlign w:val="center"/>
          </w:tcPr>
          <w:p w14:paraId="4AC29598" w14:textId="77777777" w:rsidR="00955E8D" w:rsidRPr="00224AB2" w:rsidRDefault="00955E8D" w:rsidP="00955E8D">
            <w:pPr>
              <w:widowControl w:val="0"/>
              <w:spacing w:line="240" w:lineRule="auto"/>
              <w:jc w:val="center"/>
              <w:rPr>
                <w:rFonts w:eastAsia="SimSun" w:cs="Times New Roman"/>
                <w:sz w:val="20"/>
                <w:szCs w:val="20"/>
              </w:rPr>
            </w:pPr>
            <w:r w:rsidRPr="00B92ECF">
              <w:rPr>
                <w:rFonts w:cs="Times New Roman"/>
                <w:sz w:val="20"/>
                <w:szCs w:val="20"/>
              </w:rPr>
              <w:t>Stainless steel</w:t>
            </w:r>
          </w:p>
        </w:tc>
        <w:tc>
          <w:tcPr>
            <w:tcW w:w="1089" w:type="dxa"/>
            <w:vAlign w:val="center"/>
          </w:tcPr>
          <w:p w14:paraId="25F1C73B"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Plate</w:t>
            </w:r>
          </w:p>
        </w:tc>
        <w:tc>
          <w:tcPr>
            <w:tcW w:w="1579" w:type="dxa"/>
            <w:vAlign w:val="center"/>
          </w:tcPr>
          <w:p w14:paraId="4774E233" w14:textId="77777777"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w:t>
            </w:r>
          </w:p>
        </w:tc>
        <w:tc>
          <w:tcPr>
            <w:tcW w:w="841" w:type="dxa"/>
            <w:vAlign w:val="center"/>
          </w:tcPr>
          <w:p w14:paraId="6A16881B" w14:textId="22F20032" w:rsidR="00955E8D" w:rsidRPr="00B92ECF" w:rsidRDefault="00955E8D" w:rsidP="00955E8D">
            <w:pPr>
              <w:widowControl w:val="0"/>
              <w:spacing w:line="240" w:lineRule="auto"/>
              <w:jc w:val="center"/>
              <w:rPr>
                <w:rFonts w:cs="Times New Roman"/>
                <w:sz w:val="20"/>
                <w:szCs w:val="20"/>
              </w:rPr>
            </w:pPr>
            <w:r w:rsidRPr="00B92ECF">
              <w:rPr>
                <w:rFonts w:cs="Times New Roman"/>
                <w:sz w:val="20"/>
                <w:szCs w:val="20"/>
              </w:rPr>
              <w:t>IR</w:t>
            </w:r>
            <w:r w:rsidR="00A15444">
              <w:rPr>
                <w:rFonts w:cs="Times New Roman" w:hint="eastAsia"/>
                <w:sz w:val="20"/>
                <w:szCs w:val="20"/>
              </w:rPr>
              <w:t>T</w:t>
            </w:r>
          </w:p>
        </w:tc>
        <w:tc>
          <w:tcPr>
            <w:tcW w:w="1241" w:type="dxa"/>
            <w:vAlign w:val="center"/>
          </w:tcPr>
          <w:p w14:paraId="7D705BE1" w14:textId="77777777" w:rsidR="00955E8D" w:rsidRPr="00B92ECF" w:rsidRDefault="00955E8D" w:rsidP="00955E8D">
            <w:pPr>
              <w:widowControl w:val="0"/>
              <w:spacing w:line="240" w:lineRule="auto"/>
              <w:jc w:val="center"/>
              <w:rPr>
                <w:rFonts w:cs="Times New Roman"/>
                <w:sz w:val="20"/>
                <w:szCs w:val="20"/>
              </w:rPr>
            </w:pPr>
            <w:r>
              <w:rPr>
                <w:rFonts w:cs="Times New Roman"/>
                <w:sz w:val="20"/>
                <w:szCs w:val="20"/>
              </w:rPr>
              <w:t>I</w:t>
            </w:r>
            <w:r w:rsidRPr="00B92ECF">
              <w:rPr>
                <w:rFonts w:cs="Times New Roman"/>
                <w:sz w:val="20"/>
                <w:szCs w:val="20"/>
              </w:rPr>
              <w:t>nfrared camera</w:t>
            </w:r>
          </w:p>
        </w:tc>
        <w:tc>
          <w:tcPr>
            <w:tcW w:w="1185" w:type="dxa"/>
            <w:vAlign w:val="center"/>
          </w:tcPr>
          <w:p w14:paraId="5A81D267" w14:textId="2EEA2C6D" w:rsidR="00955E8D" w:rsidRPr="00B92ECF" w:rsidRDefault="00812A00" w:rsidP="00955E8D">
            <w:pPr>
              <w:widowControl w:val="0"/>
              <w:spacing w:line="240" w:lineRule="auto"/>
              <w:jc w:val="center"/>
              <w:rPr>
                <w:rFonts w:cs="Times New Roman"/>
                <w:sz w:val="20"/>
                <w:szCs w:val="20"/>
              </w:rPr>
            </w:pPr>
            <w:r w:rsidRPr="00812A00">
              <w:rPr>
                <w:rFonts w:cs="Times New Roman"/>
                <w:color w:val="EE0000"/>
                <w:sz w:val="20"/>
                <w:szCs w:val="20"/>
              </w:rPr>
              <w:t>D: 2.0</w:t>
            </w:r>
            <w:r>
              <w:rPr>
                <w:rFonts w:cs="Times New Roman" w:hint="eastAsia"/>
                <w:color w:val="EE0000"/>
                <w:sz w:val="20"/>
                <w:szCs w:val="20"/>
              </w:rPr>
              <w:t>-</w:t>
            </w:r>
            <w:r w:rsidRPr="00812A00">
              <w:rPr>
                <w:rFonts w:cs="Times New Roman"/>
                <w:color w:val="EE0000"/>
                <w:sz w:val="20"/>
                <w:szCs w:val="20"/>
              </w:rPr>
              <w:t>4.5mm</w:t>
            </w:r>
          </w:p>
        </w:tc>
        <w:tc>
          <w:tcPr>
            <w:tcW w:w="1517" w:type="dxa"/>
          </w:tcPr>
          <w:p w14:paraId="4171A970" w14:textId="0CF3B909" w:rsidR="00955E8D" w:rsidRPr="00B92ECF" w:rsidRDefault="00955E8D" w:rsidP="00955E8D">
            <w:pPr>
              <w:widowControl w:val="0"/>
              <w:spacing w:line="240" w:lineRule="auto"/>
              <w:jc w:val="center"/>
              <w:rPr>
                <w:rFonts w:cs="Times New Roman"/>
                <w:sz w:val="20"/>
                <w:szCs w:val="20"/>
              </w:rPr>
            </w:pPr>
            <w:r w:rsidRPr="00DA6BBE">
              <w:rPr>
                <w:rFonts w:cs="Times New Roman"/>
                <w:color w:val="1F1F1F"/>
                <w:sz w:val="20"/>
                <w:szCs w:val="20"/>
              </w:rPr>
              <w:t xml:space="preserve">Detect, locate, quantify </w:t>
            </w:r>
            <w:r>
              <w:rPr>
                <w:rFonts w:cs="Times New Roman"/>
                <w:color w:val="1F1F1F"/>
                <w:sz w:val="20"/>
                <w:szCs w:val="20"/>
              </w:rPr>
              <w:t>SCC</w:t>
            </w:r>
          </w:p>
        </w:tc>
      </w:tr>
      <w:tr w:rsidR="00526C18" w:rsidRPr="00B92ECF" w14:paraId="201367E9" w14:textId="77777777">
        <w:tblPrEx>
          <w:tblBorders>
            <w:top w:val="single" w:sz="12" w:space="0" w:color="auto"/>
            <w:bottom w:val="single" w:sz="12" w:space="0" w:color="auto"/>
          </w:tblBorders>
        </w:tblPrEx>
        <w:tc>
          <w:tcPr>
            <w:tcW w:w="9468" w:type="dxa"/>
            <w:gridSpan w:val="8"/>
            <w:tcBorders>
              <w:top w:val="single" w:sz="12" w:space="0" w:color="auto"/>
              <w:bottom w:val="nil"/>
            </w:tcBorders>
            <w:vAlign w:val="center"/>
          </w:tcPr>
          <w:p w14:paraId="3B615555" w14:textId="0906D0D5" w:rsidR="00526C18" w:rsidRPr="00B92ECF" w:rsidRDefault="00812A00" w:rsidP="003D231B">
            <w:pPr>
              <w:widowControl w:val="0"/>
              <w:spacing w:line="360" w:lineRule="auto"/>
              <w:rPr>
                <w:rFonts w:cs="Times New Roman"/>
                <w:sz w:val="20"/>
                <w:szCs w:val="20"/>
              </w:rPr>
            </w:pPr>
            <w:r w:rsidRPr="00812A00">
              <w:rPr>
                <w:rFonts w:cs="Times New Roman"/>
                <w:sz w:val="18"/>
                <w:szCs w:val="18"/>
              </w:rPr>
              <w:t>Note: T stands for thickness, OD for outer diameter, PD for diameter, L for length, W for width, and D for depth. Plate dimensions are presented in the format of length × width × thickness. N/A indicates that the corresponding information was not reported in the original reference.</w:t>
            </w:r>
          </w:p>
        </w:tc>
      </w:tr>
    </w:tbl>
    <w:p w14:paraId="627DB55C" w14:textId="0531A1D7" w:rsidR="00C7255B" w:rsidRDefault="00E15F5F" w:rsidP="00A743FC">
      <w:pPr>
        <w:pStyle w:val="Heading2"/>
        <w:widowControl w:val="0"/>
        <w:rPr>
          <w:b/>
          <w:bCs/>
        </w:rPr>
      </w:pPr>
      <w:bookmarkStart w:id="18" w:name="_Toc213753836"/>
      <w:r>
        <w:rPr>
          <w:b/>
          <w:bCs/>
        </w:rPr>
        <w:lastRenderedPageBreak/>
        <w:t>4</w:t>
      </w:r>
      <w:r w:rsidR="00C7255B" w:rsidRPr="00F2084E">
        <w:rPr>
          <w:b/>
          <w:bCs/>
        </w:rPr>
        <w:t xml:space="preserve">.3 Electrical </w:t>
      </w:r>
      <w:r w:rsidR="00D15B30">
        <w:rPr>
          <w:b/>
          <w:bCs/>
        </w:rPr>
        <w:t>techniques</w:t>
      </w:r>
      <w:bookmarkEnd w:id="18"/>
    </w:p>
    <w:p w14:paraId="32ED1ECD" w14:textId="2B93D832" w:rsidR="00DE0DA4" w:rsidRDefault="00821083" w:rsidP="006F5918">
      <w:pPr>
        <w:widowControl w:val="0"/>
        <w:ind w:firstLine="431"/>
      </w:pPr>
      <w:r w:rsidRPr="008674B9">
        <w:t xml:space="preserve">Electrical </w:t>
      </w:r>
      <w:r w:rsidR="00D15B30">
        <w:t>techniques</w:t>
      </w:r>
      <w:r>
        <w:t xml:space="preserve"> measure</w:t>
      </w:r>
      <w:r w:rsidRPr="008674B9">
        <w:t xml:space="preserve"> electrical resistance, conductivity, capacitance, and potential, </w:t>
      </w:r>
      <w:r>
        <w:t xml:space="preserve">which </w:t>
      </w:r>
      <w:r w:rsidR="00D15B30">
        <w:t>reflect</w:t>
      </w:r>
      <w:r w:rsidRPr="008674B9">
        <w:t xml:space="preserve"> the initiation and </w:t>
      </w:r>
      <w:r>
        <w:t>development</w:t>
      </w:r>
      <w:r w:rsidRPr="008674B9">
        <w:t xml:space="preserve"> of cracks </w:t>
      </w:r>
      <w:r>
        <w:t>and</w:t>
      </w:r>
      <w:r w:rsidRPr="008674B9">
        <w:t xml:space="preserve"> corrosion. Eddy </w:t>
      </w:r>
      <w:r>
        <w:t>Current</w:t>
      </w:r>
      <w:r w:rsidRPr="008674B9">
        <w:t xml:space="preserve"> </w:t>
      </w:r>
      <w:r>
        <w:t>Testing</w:t>
      </w:r>
      <w:r w:rsidRPr="008674B9">
        <w:t xml:space="preserve"> (ECT)</w:t>
      </w:r>
      <w:r>
        <w:t xml:space="preserve"> and </w:t>
      </w:r>
      <w:r w:rsidRPr="008674B9">
        <w:t>Direct Current Potential Drop (DCPD)</w:t>
      </w:r>
      <w:r>
        <w:t xml:space="preserve"> are two representative methods </w:t>
      </w:r>
      <w:r w:rsidR="00D15B30">
        <w:t>for</w:t>
      </w:r>
      <w:r>
        <w:t xml:space="preserve"> detect</w:t>
      </w:r>
      <w:r w:rsidR="00D15B30">
        <w:t>ing</w:t>
      </w:r>
      <w:r>
        <w:t xml:space="preserve"> </w:t>
      </w:r>
      <w:r w:rsidR="00D15B30">
        <w:t xml:space="preserve">pipeline </w:t>
      </w:r>
      <w:r>
        <w:t>SCC</w:t>
      </w:r>
      <w:r>
        <w:rPr>
          <w:rFonts w:hint="eastAsia"/>
        </w:rPr>
        <w:t xml:space="preserve"> </w:t>
      </w:r>
      <w:r w:rsidR="00D15B30">
        <w:t>with high</w:t>
      </w:r>
      <w:r>
        <w:t xml:space="preserve"> </w:t>
      </w:r>
      <w:r w:rsidRPr="008674B9">
        <w:t xml:space="preserve">sensitivity, </w:t>
      </w:r>
      <w:r w:rsidR="00FE5E58">
        <w:t xml:space="preserve">high </w:t>
      </w:r>
      <w:r w:rsidRPr="008674B9">
        <w:t>stability, and environmental adaptability.</w:t>
      </w:r>
      <w:r w:rsidR="00633F1F">
        <w:t xml:space="preserve"> The setup</w:t>
      </w:r>
      <w:r w:rsidR="00727457">
        <w:t>s</w:t>
      </w:r>
      <w:r w:rsidR="004B2EE3">
        <w:rPr>
          <w:rFonts w:hint="eastAsia"/>
        </w:rPr>
        <w:t xml:space="preserve"> for</w:t>
      </w:r>
      <w:r w:rsidR="004B2EE3">
        <w:t xml:space="preserve"> ECT and DCPD</w:t>
      </w:r>
      <w:r w:rsidR="00727457">
        <w:t xml:space="preserve"> </w:t>
      </w:r>
      <w:r w:rsidR="001447D9">
        <w:t xml:space="preserve">are shown </w:t>
      </w:r>
      <w:r w:rsidR="00FE5E58">
        <w:t xml:space="preserve">in </w:t>
      </w:r>
      <w:r w:rsidR="001447D9" w:rsidRPr="00420B97">
        <w:rPr>
          <w:b/>
          <w:bCs/>
        </w:rPr>
        <w:t>Fig. 6</w:t>
      </w:r>
      <w:r w:rsidR="001447D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E0DA4" w14:paraId="5B594FDC" w14:textId="77777777" w:rsidTr="006D4014">
        <w:tc>
          <w:tcPr>
            <w:tcW w:w="9350" w:type="dxa"/>
          </w:tcPr>
          <w:p w14:paraId="4DC3607C" w14:textId="20B29BEC" w:rsidR="00DE0DA4" w:rsidRDefault="00DE0DA4" w:rsidP="003D231B">
            <w:pPr>
              <w:pStyle w:val="Body"/>
              <w:widowControl w:val="0"/>
              <w:spacing w:line="360" w:lineRule="auto"/>
              <w:ind w:firstLine="0"/>
              <w:jc w:val="center"/>
            </w:pPr>
            <w:r w:rsidRPr="00165B73">
              <w:rPr>
                <w:noProof/>
              </w:rPr>
              <w:drawing>
                <wp:inline distT="0" distB="0" distL="0" distR="0" wp14:anchorId="7F1471AA" wp14:editId="585CBF90">
                  <wp:extent cx="3960000" cy="2701936"/>
                  <wp:effectExtent l="0" t="0" r="2540" b="3175"/>
                  <wp:docPr id="148645258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78412" name="图形 1"/>
                          <pic:cNvPicPr/>
                        </pic:nvPicPr>
                        <pic:blipFill>
                          <a:blip r:embed="rId26">
                            <a:extLst>
                              <a:ext uri="{96DAC541-7B7A-43D3-8B79-37D633B846F1}">
                                <asvg:svgBlip xmlns:asvg="http://schemas.microsoft.com/office/drawing/2016/SVG/main" r:embed="rId27"/>
                              </a:ext>
                            </a:extLst>
                          </a:blip>
                          <a:srcRect t="1474" b="1474"/>
                          <a:stretch>
                            <a:fillRect/>
                          </a:stretch>
                        </pic:blipFill>
                        <pic:spPr bwMode="auto">
                          <a:xfrm>
                            <a:off x="0" y="0"/>
                            <a:ext cx="3960000" cy="2701936"/>
                          </a:xfrm>
                          <a:prstGeom prst="rect">
                            <a:avLst/>
                          </a:prstGeom>
                          <a:extLst>
                            <a:ext uri="{53640926-AAD7-44D8-BBD7-CCE9431645EC}">
                              <a14:shadowObscured xmlns:a14="http://schemas.microsoft.com/office/drawing/2010/main"/>
                            </a:ext>
                          </a:extLst>
                        </pic:spPr>
                      </pic:pic>
                    </a:graphicData>
                  </a:graphic>
                </wp:inline>
              </w:drawing>
            </w:r>
          </w:p>
        </w:tc>
      </w:tr>
      <w:tr w:rsidR="00DE0DA4" w14:paraId="622174AE" w14:textId="77777777" w:rsidTr="006D4014">
        <w:tc>
          <w:tcPr>
            <w:tcW w:w="9350" w:type="dxa"/>
          </w:tcPr>
          <w:p w14:paraId="0C598A75" w14:textId="77777777" w:rsidR="00DE0DA4" w:rsidRDefault="00DE0DA4" w:rsidP="003D231B">
            <w:pPr>
              <w:pStyle w:val="Body"/>
              <w:widowControl w:val="0"/>
              <w:ind w:firstLine="0"/>
              <w:jc w:val="center"/>
            </w:pPr>
            <w:r>
              <w:t>(a)</w:t>
            </w:r>
          </w:p>
        </w:tc>
      </w:tr>
      <w:tr w:rsidR="00DE0DA4" w14:paraId="0F05FAD3" w14:textId="77777777" w:rsidTr="006D4014">
        <w:tc>
          <w:tcPr>
            <w:tcW w:w="9350" w:type="dxa"/>
          </w:tcPr>
          <w:p w14:paraId="388630AC" w14:textId="77777777" w:rsidR="00DE0DA4" w:rsidRDefault="00DE0DA4" w:rsidP="003D231B">
            <w:pPr>
              <w:pStyle w:val="Body"/>
              <w:widowControl w:val="0"/>
              <w:spacing w:line="360" w:lineRule="auto"/>
              <w:ind w:firstLine="0"/>
              <w:jc w:val="center"/>
            </w:pPr>
            <w:r>
              <w:rPr>
                <w:noProof/>
              </w:rPr>
              <w:drawing>
                <wp:inline distT="0" distB="0" distL="0" distR="0" wp14:anchorId="1747D77B" wp14:editId="3E9361F6">
                  <wp:extent cx="4680000" cy="2051653"/>
                  <wp:effectExtent l="0" t="0" r="6350" b="6350"/>
                  <wp:docPr id="1135769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769719" name="Picture 1"/>
                          <pic:cNvPicPr/>
                        </pic:nvPicPr>
                        <pic:blipFill rotWithShape="1">
                          <a:blip r:embed="rId28">
                            <a:extLst>
                              <a:ext uri="{96DAC541-7B7A-43D3-8B79-37D633B846F1}">
                                <asvg:svgBlip xmlns:asvg="http://schemas.microsoft.com/office/drawing/2016/SVG/main" r:embed="rId29"/>
                              </a:ext>
                            </a:extLst>
                          </a:blip>
                          <a:srcRect b="3012"/>
                          <a:stretch>
                            <a:fillRect/>
                          </a:stretch>
                        </pic:blipFill>
                        <pic:spPr bwMode="auto">
                          <a:xfrm>
                            <a:off x="0" y="0"/>
                            <a:ext cx="4680000" cy="2051653"/>
                          </a:xfrm>
                          <a:prstGeom prst="rect">
                            <a:avLst/>
                          </a:prstGeom>
                          <a:ln>
                            <a:noFill/>
                          </a:ln>
                          <a:extLst>
                            <a:ext uri="{53640926-AAD7-44D8-BBD7-CCE9431645EC}">
                              <a14:shadowObscured xmlns:a14="http://schemas.microsoft.com/office/drawing/2010/main"/>
                            </a:ext>
                          </a:extLst>
                        </pic:spPr>
                      </pic:pic>
                    </a:graphicData>
                  </a:graphic>
                </wp:inline>
              </w:drawing>
            </w:r>
          </w:p>
        </w:tc>
      </w:tr>
      <w:tr w:rsidR="00DE0DA4" w14:paraId="47A0EE6C" w14:textId="77777777" w:rsidTr="006D4014">
        <w:tc>
          <w:tcPr>
            <w:tcW w:w="9350" w:type="dxa"/>
          </w:tcPr>
          <w:p w14:paraId="737416F0" w14:textId="77777777" w:rsidR="00DE0DA4" w:rsidRDefault="00DE0DA4" w:rsidP="003D231B">
            <w:pPr>
              <w:pStyle w:val="Body"/>
              <w:widowControl w:val="0"/>
              <w:ind w:firstLine="0"/>
              <w:jc w:val="center"/>
            </w:pPr>
            <w:r>
              <w:t>(b)</w:t>
            </w:r>
          </w:p>
        </w:tc>
      </w:tr>
    </w:tbl>
    <w:p w14:paraId="444A79E7" w14:textId="534A4BBE" w:rsidR="00A10633" w:rsidRPr="00F07B6E" w:rsidRDefault="0095209F" w:rsidP="003D231B">
      <w:pPr>
        <w:widowControl w:val="0"/>
        <w:jc w:val="center"/>
      </w:pPr>
      <w:r w:rsidRPr="000C0158">
        <w:rPr>
          <w:b/>
          <w:bCs/>
        </w:rPr>
        <w:t xml:space="preserve">Fig. </w:t>
      </w:r>
      <w:r>
        <w:rPr>
          <w:b/>
          <w:bCs/>
        </w:rPr>
        <w:t>6</w:t>
      </w:r>
      <w:r w:rsidRPr="00E07839">
        <w:rPr>
          <w:rFonts w:hint="eastAsia"/>
        </w:rPr>
        <w:t>.</w:t>
      </w:r>
      <w:r w:rsidRPr="00E07839">
        <w:t xml:space="preserve"> </w:t>
      </w:r>
      <w:r w:rsidRPr="008674B9">
        <w:t xml:space="preserve">Test </w:t>
      </w:r>
      <w:r w:rsidR="00FE5E58">
        <w:t>setup</w:t>
      </w:r>
      <w:r w:rsidR="00FE5E58" w:rsidRPr="008674B9">
        <w:t xml:space="preserve"> </w:t>
      </w:r>
      <w:r>
        <w:t>for detecting pipeline SCC using</w:t>
      </w:r>
      <w:r w:rsidR="00FE5E58">
        <w:t>:</w:t>
      </w:r>
      <w:r>
        <w:t xml:space="preserve"> (a)</w:t>
      </w:r>
      <w:r w:rsidRPr="008674B9">
        <w:t xml:space="preserve"> </w:t>
      </w:r>
      <w:r>
        <w:t>ECT</w:t>
      </w:r>
      <w:r w:rsidR="00FE5E58">
        <w:t>,</w:t>
      </w:r>
      <w:r>
        <w:t xml:space="preserve"> and (b) DCPD</w:t>
      </w:r>
      <w:r>
        <w:rPr>
          <w:rFonts w:hint="eastAsia"/>
        </w:rPr>
        <w:t>.</w:t>
      </w:r>
    </w:p>
    <w:p w14:paraId="0AA5BB8E" w14:textId="4AB0D1BB" w:rsidR="00697EE3" w:rsidRPr="000C0158" w:rsidRDefault="0078150A" w:rsidP="003D231B">
      <w:pPr>
        <w:pStyle w:val="Heading3"/>
        <w:keepNext w:val="0"/>
        <w:keepLines w:val="0"/>
        <w:widowControl w:val="0"/>
        <w:rPr>
          <w:b/>
          <w:bCs/>
        </w:rPr>
      </w:pPr>
      <w:bookmarkStart w:id="19" w:name="_Toc213753837"/>
      <w:r w:rsidRPr="000C0158">
        <w:rPr>
          <w:b/>
          <w:bCs/>
        </w:rPr>
        <w:lastRenderedPageBreak/>
        <w:t>4</w:t>
      </w:r>
      <w:r w:rsidR="00697EE3" w:rsidRPr="000C0158">
        <w:rPr>
          <w:b/>
          <w:bCs/>
        </w:rPr>
        <w:t xml:space="preserve">.3.1 Eddy </w:t>
      </w:r>
      <w:r w:rsidR="00874FD9">
        <w:rPr>
          <w:rFonts w:hint="eastAsia"/>
          <w:b/>
          <w:bCs/>
        </w:rPr>
        <w:t>c</w:t>
      </w:r>
      <w:r w:rsidR="00874FD9" w:rsidRPr="000C0158">
        <w:rPr>
          <w:b/>
          <w:bCs/>
        </w:rPr>
        <w:t xml:space="preserve">urrent </w:t>
      </w:r>
      <w:r w:rsidR="00874FD9">
        <w:rPr>
          <w:rFonts w:hint="eastAsia"/>
          <w:b/>
          <w:bCs/>
        </w:rPr>
        <w:t>t</w:t>
      </w:r>
      <w:r w:rsidR="00874FD9" w:rsidRPr="000C0158">
        <w:rPr>
          <w:b/>
          <w:bCs/>
        </w:rPr>
        <w:t>esting</w:t>
      </w:r>
      <w:bookmarkEnd w:id="19"/>
    </w:p>
    <w:p w14:paraId="4AAB6F7E" w14:textId="7A4465F1" w:rsidR="00DA6430" w:rsidRDefault="00697EE3" w:rsidP="003D231B">
      <w:pPr>
        <w:widowControl w:val="0"/>
        <w:ind w:firstLine="431"/>
      </w:pPr>
      <w:r>
        <w:t>The principle of ECT</w:t>
      </w:r>
      <w:r w:rsidR="00090582" w:rsidRPr="007F0524">
        <w:t xml:space="preserve"> </w:t>
      </w:r>
      <w:r w:rsidR="00090582">
        <w:rPr>
          <w:rFonts w:hint="eastAsia"/>
        </w:rPr>
        <w:t>involves</w:t>
      </w:r>
      <w:r w:rsidR="00FE5E58" w:rsidRPr="008674B9">
        <w:t xml:space="preserve"> </w:t>
      </w:r>
      <w:r w:rsidR="007F0524">
        <w:t>inducing</w:t>
      </w:r>
      <w:r w:rsidR="007F0524" w:rsidRPr="008674B9">
        <w:t xml:space="preserve"> eddy currents </w:t>
      </w:r>
      <w:r w:rsidR="007F0524">
        <w:t xml:space="preserve">via </w:t>
      </w:r>
      <w:r w:rsidR="007F0524" w:rsidRPr="008674B9">
        <w:t>alternating electromagnetic fields</w:t>
      </w:r>
      <w:r w:rsidR="00DA2EAC">
        <w:rPr>
          <w:rFonts w:hint="eastAsia"/>
        </w:rPr>
        <w:t xml:space="preserve"> </w:t>
      </w:r>
      <w:r w:rsidR="00FE5E58" w:rsidRPr="008674B9">
        <w:fldChar w:fldCharType="begin"/>
      </w:r>
      <w:r w:rsidR="00B80BA0">
        <w:instrText xml:space="preserve"> ADDIN ZOTERO_ITEM CSL_CITATION {"citationID":"afr2tmpm88","properties":{"formattedCitation":"[101]","plainCitation":"[101]","noteIndex":0},"citationItems":[{"id":"bx1OfoRG/WCEXtPE5","uris":["http://zotero.org/users/10495654/items/83RYXFTP"],"itemData":{"id":840,"type":"article-journal","container-title":"Sensors (Basel, Switzerland)","issue":"17","journalAbbreviation":"Sensors (Basel, Switzerland)","page":"5819","title":"Eddy currents probe design for NDT applications: A review","volume":"24","author":[{"family":"Machado","given":"Miguel A"}],"issued":{"date-parts":[["2024"]]}}}],"schema":"https://github.com/citation-style-language/schema/raw/master/csl-citation.json"} </w:instrText>
      </w:r>
      <w:r w:rsidR="00FE5E58" w:rsidRPr="008674B9">
        <w:fldChar w:fldCharType="separate"/>
      </w:r>
      <w:r w:rsidR="00A11BDC" w:rsidRPr="00A11BDC">
        <w:rPr>
          <w:rFonts w:cs="Times New Roman"/>
        </w:rPr>
        <w:t>[101]</w:t>
      </w:r>
      <w:r w:rsidR="00FE5E58" w:rsidRPr="008674B9">
        <w:fldChar w:fldCharType="end"/>
      </w:r>
      <w:r w:rsidR="00FE5E58">
        <w:t xml:space="preserve">. </w:t>
      </w:r>
      <w:r w:rsidR="001B6C81">
        <w:t>The p</w:t>
      </w:r>
      <w:r w:rsidR="007F0524">
        <w:t>resence of</w:t>
      </w:r>
      <w:r w:rsidR="00FE5E58" w:rsidRPr="008674B9">
        <w:t xml:space="preserve"> </w:t>
      </w:r>
      <w:r w:rsidRPr="008674B9">
        <w:t xml:space="preserve">defects </w:t>
      </w:r>
      <w:r w:rsidR="007F0524">
        <w:t>alters</w:t>
      </w:r>
      <w:r w:rsidRPr="008674B9">
        <w:t xml:space="preserve"> the distribution, amplitude, and phase of eddy currents, resulting in detectable variations</w:t>
      </w:r>
      <w:r w:rsidR="00D116FB">
        <w:t xml:space="preserve"> </w:t>
      </w:r>
      <w:r w:rsidR="00D116FB">
        <w:fldChar w:fldCharType="begin"/>
      </w:r>
      <w:r w:rsidR="00B80BA0">
        <w:instrText xml:space="preserve"> ADDIN ZOTERO_ITEM CSL_CITATION {"citationID":"a2u72aj3ol","properties":{"formattedCitation":"[102]","plainCitation":"[102]","noteIndex":0},"citationItems":[{"id":"bx1OfoRG/V6YISWX8","uris":["http://zotero.org/users/10495654/items/SJMB3M7Z"],"itemData":{"id":841,"type":"article-journal","container-title":"Insight","issue":"5","journalAbbreviation":"Insight","page":"302-306","title":"Electromagnetic and eddy current NDT: a review","volume":"43","author":[{"family":"Sophian","given":"Ali"},{"family":"Tian","given":"GY"},{"family":"Taylor","given":"D"},{"family":"Rudlin","given":"J"}],"issued":{"date-parts":[["2001"]]}}}],"schema":"https://github.com/citation-style-language/schema/raw/master/csl-citation.json"} </w:instrText>
      </w:r>
      <w:r w:rsidR="00D116FB">
        <w:fldChar w:fldCharType="separate"/>
      </w:r>
      <w:r w:rsidR="00A11BDC" w:rsidRPr="00A11BDC">
        <w:rPr>
          <w:rFonts w:cs="Times New Roman"/>
        </w:rPr>
        <w:t>[102]</w:t>
      </w:r>
      <w:r w:rsidR="00D116FB">
        <w:fldChar w:fldCharType="end"/>
      </w:r>
      <w:r>
        <w:t>.</w:t>
      </w:r>
      <w:r w:rsidR="00FE5E58" w:rsidRPr="00FE5E58">
        <w:t xml:space="preserve"> </w:t>
      </w:r>
      <w:bookmarkStart w:id="20" w:name="_Hlk200401349"/>
      <w:r w:rsidR="00FE5E58" w:rsidRPr="00E86621">
        <w:t>The procedure</w:t>
      </w:r>
      <w:r w:rsidR="00FE5E58">
        <w:rPr>
          <w:rFonts w:hint="eastAsia"/>
        </w:rPr>
        <w:t xml:space="preserve"> of</w:t>
      </w:r>
      <w:r w:rsidR="00FE5E58">
        <w:t xml:space="preserve"> ECT</w:t>
      </w:r>
      <w:r w:rsidR="00FE5E58" w:rsidRPr="00E86621">
        <w:rPr>
          <w:rFonts w:hint="eastAsia"/>
        </w:rPr>
        <w:t xml:space="preserve"> </w:t>
      </w:r>
      <w:r w:rsidR="00FE5E58" w:rsidRPr="00E86621">
        <w:t xml:space="preserve">involves </w:t>
      </w:r>
      <w:r w:rsidR="00AF34D6">
        <w:rPr>
          <w:rFonts w:hint="eastAsia"/>
        </w:rPr>
        <w:t>f</w:t>
      </w:r>
      <w:r w:rsidR="00AF34D6">
        <w:t>ive</w:t>
      </w:r>
      <w:r w:rsidR="00AF34D6" w:rsidRPr="00E86621">
        <w:t xml:space="preserve"> </w:t>
      </w:r>
      <w:r w:rsidR="00FE5E58" w:rsidRPr="00E86621">
        <w:t>steps</w:t>
      </w:r>
      <w:r w:rsidR="00FE5E58">
        <w:t>: (1)</w:t>
      </w:r>
      <w:r w:rsidR="00703663" w:rsidRPr="00703663">
        <w:t xml:space="preserve"> </w:t>
      </w:r>
      <w:r w:rsidR="00FE5E58">
        <w:t>Clean</w:t>
      </w:r>
      <w:r w:rsidR="00121DFC">
        <w:t xml:space="preserve"> pipe</w:t>
      </w:r>
      <w:r w:rsidR="00DA6430">
        <w:t xml:space="preserve"> </w:t>
      </w:r>
      <w:r w:rsidR="00DA6430" w:rsidRPr="00DA6430">
        <w:t>surface</w:t>
      </w:r>
      <w:r w:rsidR="00FE5E58">
        <w:t>.</w:t>
      </w:r>
      <w:r w:rsidR="00DA6430" w:rsidRPr="00DA6430">
        <w:t xml:space="preserve"> </w:t>
      </w:r>
      <w:r w:rsidR="00FE5E58">
        <w:t>D</w:t>
      </w:r>
      <w:r w:rsidR="00DA6430" w:rsidRPr="00DA6430">
        <w:t xml:space="preserve">ebris or coatings </w:t>
      </w:r>
      <w:r w:rsidR="00FE5E58">
        <w:t>are removed</w:t>
      </w:r>
      <w:r w:rsidR="00DA6430" w:rsidRPr="00DA6430">
        <w:t>.</w:t>
      </w:r>
      <w:r w:rsidR="0036178E" w:rsidRPr="0036178E">
        <w:t xml:space="preserve"> </w:t>
      </w:r>
      <w:r w:rsidR="00FE5E58">
        <w:t xml:space="preserve">(2) Sensor deployment. </w:t>
      </w:r>
      <w:r w:rsidR="00472672" w:rsidRPr="00472672">
        <w:t>A</w:t>
      </w:r>
      <w:r w:rsidR="007F0524">
        <w:t>n</w:t>
      </w:r>
      <w:r w:rsidR="00472672" w:rsidRPr="00472672">
        <w:t xml:space="preserve"> eddy current probe</w:t>
      </w:r>
      <w:r w:rsidR="00472672" w:rsidRPr="00472672" w:rsidDel="00FE5E58">
        <w:t xml:space="preserve"> </w:t>
      </w:r>
      <w:r w:rsidR="00472672" w:rsidRPr="00472672">
        <w:t xml:space="preserve">is placed at a fixed distance from the </w:t>
      </w:r>
      <w:r w:rsidR="00FE5E58">
        <w:t>pipe</w:t>
      </w:r>
      <w:r w:rsidR="00472672" w:rsidRPr="00472672">
        <w:t>.</w:t>
      </w:r>
      <w:r w:rsidR="0036178E" w:rsidRPr="0036178E">
        <w:t xml:space="preserve"> </w:t>
      </w:r>
      <w:r w:rsidR="00362E9A">
        <w:t xml:space="preserve">(3) </w:t>
      </w:r>
      <w:r w:rsidR="00B80BA0" w:rsidRPr="003543D3">
        <w:rPr>
          <w:color w:val="EE0000"/>
        </w:rPr>
        <w:t>Excitation. The instrument drives an alternating current through the probe coil, generating a time-varying primary magnetic field. According to Faraday’s law of electromagnetic induction, the associated change in magnetic flux induces an electromotive force in the conductive pipe wall, leading to the formation of closed-loop eddy currents.</w:t>
      </w:r>
      <w:r w:rsidR="00941A13" w:rsidRPr="00941A13">
        <w:t xml:space="preserve"> </w:t>
      </w:r>
      <w:r w:rsidR="00FE5E58">
        <w:t>(</w:t>
      </w:r>
      <w:r w:rsidR="00AF34D6">
        <w:t>4</w:t>
      </w:r>
      <w:r w:rsidR="00FE5E58">
        <w:t xml:space="preserve">) Data collection. </w:t>
      </w:r>
      <w:r w:rsidR="00A004B3">
        <w:t>T</w:t>
      </w:r>
      <w:r w:rsidR="0036178E" w:rsidRPr="0036178E">
        <w:t xml:space="preserve">he instrument continuously records </w:t>
      </w:r>
      <w:r w:rsidR="00B46B42">
        <w:t>the changes in the probe</w:t>
      </w:r>
      <w:r w:rsidR="00412100">
        <w:t xml:space="preserve"> coil’s </w:t>
      </w:r>
      <w:r w:rsidR="0036178E" w:rsidRPr="0036178E">
        <w:t xml:space="preserve">impedance. </w:t>
      </w:r>
      <w:r w:rsidR="00FE5E58">
        <w:t>(</w:t>
      </w:r>
      <w:r w:rsidR="00AF34D6">
        <w:t>5</w:t>
      </w:r>
      <w:r w:rsidR="00FE5E58">
        <w:t xml:space="preserve">) Data analysis. </w:t>
      </w:r>
      <w:r w:rsidR="0036178E" w:rsidRPr="0036178E">
        <w:t xml:space="preserve">Signals are </w:t>
      </w:r>
      <w:r w:rsidR="00FE5E58">
        <w:t>processed and analyzed</w:t>
      </w:r>
      <w:r w:rsidR="0085741C">
        <w:t xml:space="preserve"> to identify defects</w:t>
      </w:r>
      <w:r w:rsidR="0036178E" w:rsidRPr="0036178E">
        <w:t>.</w:t>
      </w:r>
    </w:p>
    <w:bookmarkEnd w:id="20"/>
    <w:p w14:paraId="53D81726" w14:textId="4444D23E" w:rsidR="00BC33DB" w:rsidRPr="00224B71" w:rsidRDefault="00FE5E58" w:rsidP="003D231B">
      <w:pPr>
        <w:widowControl w:val="0"/>
        <w:ind w:firstLine="432"/>
      </w:pPr>
      <w:r>
        <w:t>I</w:t>
      </w:r>
      <w:r w:rsidRPr="000C0158">
        <w:t>n laboratory testing</w:t>
      </w:r>
      <w:r>
        <w:t>,</w:t>
      </w:r>
      <w:r w:rsidRPr="000C0158">
        <w:t xml:space="preserve"> </w:t>
      </w:r>
      <w:r w:rsidR="00697EE3" w:rsidRPr="000C0158" w:rsidDel="007B5822">
        <w:t xml:space="preserve">ECT </w:t>
      </w:r>
      <w:r w:rsidR="00EB047C">
        <w:t>was</w:t>
      </w:r>
      <w:r w:rsidR="00697EE3" w:rsidRPr="000C0158">
        <w:t xml:space="preserve"> applied to detect SCC</w:t>
      </w:r>
      <w:r>
        <w:t xml:space="preserve"> from pipe specimens</w:t>
      </w:r>
      <w:r w:rsidR="0004129A" w:rsidDel="00FE5E58">
        <w:rPr>
          <w:rFonts w:hint="eastAsia"/>
        </w:rPr>
        <w:t xml:space="preserve"> </w:t>
      </w:r>
      <w:r w:rsidR="0004129A">
        <w:fldChar w:fldCharType="begin"/>
      </w:r>
      <w:r w:rsidR="00B80BA0">
        <w:instrText xml:space="preserve"> ADDIN ZOTERO_ITEM CSL_CITATION {"citationID":"a165elbcv3r","properties":{"formattedCitation":"[103]","plainCitation":"[103]","noteIndex":0},"citationItems":[{"id":"bx1OfoRG/dgzzmMOB","uris":["http://zotero.org/users/local/XSPvld24/items/WX5KYNPL"],"itemData":{"id":43,"type":"article-journal","abstract":"Magnetic flux leakage (MFL) pigs are traditionally used for the detection of gross corrosion on steel pipelines used for the transmission of natural gas. Alternative nondestructive evaluation (NDE) modalities are required for the detection of stress corrosion cracking (SCC), which tends to exist in colonies oriented axially along the length of the pipeline. This paper describes the use of multi-phase rotating magnetic fields in the remote region of the probe as a possible SCC detection mechanism. Details of a prototype pig and test rig are given and the challenges associated with the finite element modeling of the device are discussed. Initial experimental results show that this novel NDE modality is sensitive to axially oriented tight cracks.","container-title":"Materials Letters","DOI":"10.1016/j.matlet.2004.01.006","ISSN":"0167-577X","issue":"15","journalAbbreviation":"Materials Letters","page":"2102-2104","source":"ScienceDirect","title":"Remote field eddy current testing for detection of stress corrosion cracks in gas transmission pipelines","volume":"58","author":[{"family":"Kim","given":"D."},{"family":"Udpa","given":"L."},{"family":"Udpa","given":"S."}],"issued":{"date-parts":[["2004",6,1]]}}}],"schema":"https://github.com/citation-style-language/schema/raw/master/csl-citation.json"} </w:instrText>
      </w:r>
      <w:r w:rsidR="0004129A">
        <w:fldChar w:fldCharType="separate"/>
      </w:r>
      <w:r w:rsidR="00A11BDC" w:rsidRPr="00A11BDC">
        <w:rPr>
          <w:rFonts w:cs="Times New Roman"/>
        </w:rPr>
        <w:t>[103]</w:t>
      </w:r>
      <w:r w:rsidR="0004129A">
        <w:fldChar w:fldCharType="end"/>
      </w:r>
      <w:r>
        <w:t xml:space="preserve"> or specimens extracted from pipelines</w:t>
      </w:r>
      <w:r w:rsidR="00F8228B">
        <w:t xml:space="preserve"> </w:t>
      </w:r>
      <w:r w:rsidR="00F8228B">
        <w:fldChar w:fldCharType="begin"/>
      </w:r>
      <w:r w:rsidR="00B80BA0">
        <w:instrText xml:space="preserve"> ADDIN ZOTERO_ITEM CSL_CITATION {"citationID":"a2p6m8atov2","properties":{"formattedCitation":"[104,105]","plainCitation":"[104,105]","noteIndex":0},"citationItems":[{"id":"bx1OfoRG/5pdSYCXw","uris":["http://zotero.org/users/10495654/items/4RMWELKH"],"itemData":{"id":922,"type":"article-journal","abstract":"The question on the possibilities of spatial resolution for a group of stress-corrosion cracks in the body of a steel pipe under eddy current control was considered. Using a VD-12NFP eddy current flaw detector, stress-corrosion cracks on specimens with artificial defects were investigated. Specimens were made according to the results of statistical studies of linear dimensions and the location of stress-corrosion cracks of operational origin in a section of the main gas pipeline. In the course of the research, it was revealed that it is possible to achieve sufficient spatial resolution for a group of stress-corrosion cracks in the pipe body using signals from a detachable eddy current probe (ECT) of the transformer type, which is part of the eddy current flaw detector. For this, the diameter of the probe core should not exceed the interval between adjacent defects in the group of cracks. The signal half width of the detachable eddy current probe installed above the defect is an informative parameter for the eddy current probe signals. It depends on the number of defects in the stress-corrosion crack group.","container-title":"IOP Conference Series: Earth and Environmental Science","DOI":"10.1088/1755-1315/459/4/042010","ISSN":"1755-1315","issue":"4","journalAbbreviation":"IOP Conf. Ser.: Earth Environ. Sci.","language":"en","note":"publisher: IOP Publishing","page":"042010","source":"Institute of Physics","title":"The Study of Possibility of Stress-Corrosion Cracks Group Resolution by Eddy-Current Flaw Detector","volume":"459","author":[{"family":"Moskovkina","given":"V N"},{"family":"Zagidulin","given":"R V"}],"issued":{"date-parts":[["2020",4]]}}},{"id":"bx1OfoRG/lRhtafJm","uris":["http://zotero.org/users/10495654/items/EKRT8WV3"],"itemData":{"id":924,"type":"article-journal","abstract":"Oil and natural gas pipelines are under a combination of loading (stresses) due to their pressurized content and some kind of corrosive environmental operational condition including the content materials as well as soil side which is called Stress Corrosion Cracking (SCC). Since the SCC occurs at stresses within the range of typical design stresses, it can cause catastrophic failures without a significant indication in pipeline integrity beforehand. Efficient Nondestructive Inspection (NDI) during the operational life of the structures can prevent such failures by providing accurate information regarding size and characteristics of the SCC flaws. Since majority of SCC defects occur in surface and near surface regions of metallic pipeline, electromagnetic NDI (Eddy Current) is proved to be a promising inspection technique. In this study, Eddy Current Array (ECA) methodology, as a recent advancement and developed version of traditional Eddy Current (EC) NDI technique, was used for assessment of SCC generated in steel samples representing steel pipeline's material in a laboratory setup. ECA as an advanced eddy current NDI uses an array of eddy current coils to provide the scanning image of the inspection area. Prefabricated notches and SCC after a period of load-corrosion application to the samples were detected and characterized. Accuracy and repeatability of the results showed the efficiency of ECA for SCC characterization.","container-title":"Journal of Natural Gas Science and Engineering","DOI":"10.1016/j.jngse.2022.104568","ISSN":"1875-5100","journalAbbreviation":"Journal of Natural Gas Science and Engineering","page":"104568","source":"ScienceDirect","title":"Assessment and detection of stress corrosion cracking by advanced eddy current array nondestructive testing and material characterization","volume":"102","author":[{"family":"Taheri","given":"Hossein"},{"family":"Jones","given":"Cameron"},{"family":"Taheri","given":"Mohammad"}],"issued":{"date-parts":[["2022",6,1]]}}}],"schema":"https://github.com/citation-style-language/schema/raw/master/csl-citation.json"} </w:instrText>
      </w:r>
      <w:r w:rsidR="00F8228B">
        <w:fldChar w:fldCharType="separate"/>
      </w:r>
      <w:r w:rsidR="00F83D2F" w:rsidRPr="00F83D2F">
        <w:rPr>
          <w:rFonts w:cs="Times New Roman"/>
        </w:rPr>
        <w:t>[104,105]</w:t>
      </w:r>
      <w:r w:rsidR="00F8228B">
        <w:fldChar w:fldCharType="end"/>
      </w:r>
      <w:r w:rsidR="00F8228B">
        <w:t>.</w:t>
      </w:r>
      <w:r w:rsidR="0004129A">
        <w:rPr>
          <w:rFonts w:hint="eastAsia"/>
        </w:rPr>
        <w:t xml:space="preserve"> </w:t>
      </w:r>
      <w:r w:rsidR="00F8228B">
        <w:t>The detected cracks were as short as</w:t>
      </w:r>
      <w:r w:rsidR="00337B58">
        <w:rPr>
          <w:rFonts w:hint="eastAsia"/>
        </w:rPr>
        <w:t xml:space="preserve"> </w:t>
      </w:r>
      <w:r w:rsidR="00337B58" w:rsidRPr="000C0158">
        <w:t>40 mm</w:t>
      </w:r>
      <w:r w:rsidR="00F8228B">
        <w:t>,</w:t>
      </w:r>
      <w:r w:rsidR="00337B58" w:rsidRPr="000C0158" w:rsidDel="00F8228B">
        <w:t xml:space="preserve"> </w:t>
      </w:r>
      <w:r w:rsidR="00F8228B">
        <w:t>as narrow as</w:t>
      </w:r>
      <w:r w:rsidR="00337B58" w:rsidRPr="000C0158">
        <w:t xml:space="preserve"> 0.2 mm, and </w:t>
      </w:r>
      <w:r w:rsidR="00F8228B">
        <w:t xml:space="preserve">as deep as </w:t>
      </w:r>
      <w:r w:rsidR="00337B58" w:rsidRPr="000C0158">
        <w:t>10 mm</w:t>
      </w:r>
      <w:r w:rsidR="00F97918" w:rsidRPr="000C0158">
        <w:t>.</w:t>
      </w:r>
      <w:r w:rsidR="00B75323">
        <w:rPr>
          <w:rFonts w:hint="eastAsia"/>
        </w:rPr>
        <w:t xml:space="preserve"> Additionally, </w:t>
      </w:r>
      <w:r w:rsidR="00B75323" w:rsidRPr="000C0158">
        <w:t xml:space="preserve">ECT </w:t>
      </w:r>
      <w:r w:rsidR="00F8228B">
        <w:t>detect</w:t>
      </w:r>
      <w:r w:rsidR="00EB047C">
        <w:t>ed</w:t>
      </w:r>
      <w:r w:rsidR="00F8228B">
        <w:t xml:space="preserve"> SCC in</w:t>
      </w:r>
      <w:r w:rsidR="00F8228B" w:rsidRPr="000C0158">
        <w:t xml:space="preserve"> </w:t>
      </w:r>
      <w:r w:rsidR="00B75323" w:rsidRPr="000C0158">
        <w:t>the incubation stage</w:t>
      </w:r>
      <w:r w:rsidR="00B75323" w:rsidDel="00F8228B">
        <w:rPr>
          <w:rFonts w:hint="eastAsia"/>
        </w:rPr>
        <w:t xml:space="preserve"> </w:t>
      </w:r>
      <w:r w:rsidR="00B75323">
        <w:fldChar w:fldCharType="begin"/>
      </w:r>
      <w:r w:rsidR="00B80BA0">
        <w:instrText xml:space="preserve"> ADDIN ZOTERO_ITEM CSL_CITATION {"citationID":"a5b78t6nfs","properties":{"formattedCitation":"[106]","plainCitation":"[106]","noteIndex":0},"citationItems":[{"id":"bx1OfoRG/jX4QVCeI","uris":["http://zotero.org/users/local/XSPvld24/items/CUFBEYGJ"],"itemData":{"id":45,"type":"article-journal","abstract":"The eddy current method is traditionally used for monitoring the latest stages of metal deterioration (appearance of multiple surface cracks that cause reduction of electric conductivity). However, the preceding incubation stage may take up to 80–90% of the total lifetime, and its monitoring is of obvious importance. Experiments reported in the present work suggest a new monitoring methodology is suggested – of extending the eddy current monitoring to the incubation stage, based on changes of the electromagnetic properties at this stage. The said changes are caused by the migration of carbon atoms from grains interior to grain boundaries and the formation of cementite, Fe3C, along the boundaries.","container-title":"International Journal of Engineering Science","DOI":"10.1016/j.ijengsci.2019.103212","ISSN":"0020-7225","journalAbbreviation":"International Journal of Engineering Science","page":"103212","source":"ScienceDirect","title":"On monitoring the incubation stage of stress corrosion cracking in steel by the eddy current method","volume":"148","author":[{"family":"Butusova","given":"Ye. N."},{"family":"Mishakin","given":"V. V."},{"family":"Kachanov","given":"M."}],"issued":{"date-parts":[["2020",3,1]]}}}],"schema":"https://github.com/citation-style-language/schema/raw/master/csl-citation.json"} </w:instrText>
      </w:r>
      <w:r w:rsidR="00B75323">
        <w:fldChar w:fldCharType="separate"/>
      </w:r>
      <w:r w:rsidR="00A11BDC" w:rsidRPr="00A11BDC">
        <w:rPr>
          <w:rFonts w:cs="Times New Roman"/>
        </w:rPr>
        <w:t>[106]</w:t>
      </w:r>
      <w:r w:rsidR="00B75323">
        <w:fldChar w:fldCharType="end"/>
      </w:r>
      <w:r w:rsidR="00B75323" w:rsidRPr="000C0158">
        <w:t>.</w:t>
      </w:r>
      <w:r w:rsidR="00B75323">
        <w:rPr>
          <w:rFonts w:hint="eastAsia"/>
        </w:rPr>
        <w:t xml:space="preserve"> </w:t>
      </w:r>
      <w:r w:rsidR="00697EE3" w:rsidRPr="000C0158">
        <w:t xml:space="preserve">More research on using ECT to evaluate </w:t>
      </w:r>
      <w:r w:rsidR="00F8228B">
        <w:t xml:space="preserve">pipeline </w:t>
      </w:r>
      <w:r w:rsidR="00697EE3" w:rsidRPr="000C0158">
        <w:t>SCC</w:t>
      </w:r>
      <w:r w:rsidR="00697EE3" w:rsidRPr="000C0158" w:rsidDel="00F8228B">
        <w:t xml:space="preserve"> </w:t>
      </w:r>
      <w:r w:rsidR="00697EE3" w:rsidRPr="000C0158">
        <w:t xml:space="preserve">is available in references </w:t>
      </w:r>
      <w:r w:rsidR="00697EE3">
        <w:fldChar w:fldCharType="begin"/>
      </w:r>
      <w:r w:rsidR="00B80BA0">
        <w:instrText xml:space="preserve"> ADDIN ZOTERO_ITEM CSL_CITATION {"citationID":"a1ebenrrs7k","properties":{"formattedCitation":"[107\\uc0\\u8211{}114]","plainCitation":"[107–114]","noteIndex":0},"citationItems":[{"id":"bx1OfoRG/MPN8aM44","uris":["http://zotero.org/users/10495654/items/KHLGBHC2"],"itemData":{"id":927,"type":"book","abstract":"The aim of this selection of papers is to bring together researchers working very deep in the basics of electromagnetic NDT on one hand and industrialist discussing their practical problems on the other hand. The papers cover topics as; Microwave applications and Material Characterization; General Eddy Current Inspection Tasks; Novel Techniques and Sensors; Magnetic Flux leakage Inspection; Steam Generator Eddy Current Inspection Tasks; and Material Characterization. Especially Novel Techniques and Sensors and Material Characterization are discussed on multiple papers. This publication gives a good overview of the many scientific problems in this area, but also explains the actual challenges for the scientific-technical community, like problems with in-line inspection of pipelines or the enhancing of the inspection performance in steam generator tubes inspection in the nuclear field. The material is important for scientists and engineers working in the field of electromagnetic non-destructive testing, in defect detection and sizing, as well as in material characterization.","ISBN":"978-1-58603-594-5","language":"en","note":"Google-Books-ID: osX_WMPCIZMC","number-of-pages":"348","publisher":"IOS Press","source":"Google Books","title":"Electromagnetic Nondestructive Evaluation (VII)","author":[{"family":"Dobmann","given":"Gerd"}],"issued":{"date-parts":[["2006"]]}}},{"id":"bx1OfoRG/DHYscZAL","uris":["http://zotero.org/users/10495654/items/JG8PESYV"],"itemData":{"id":926,"type":"paper-conference","abstract":"ABSTRACT. Conventional Non-destructive Testing (NDT) methods namely; Magnetic Particle Testing (MPT) and Penetrant Testing (PT), that are used for inspection of surface and near-surface indications have multiple limitations. Slow deployment, need for dedicated surface preparation, dependence on operator skills and inability to archive inspection data are examples of these limitations. Eddy Current Array (ECA) Technology, which is the digital generation of Eddy Current Test (ECT), has recently emerged to address the challenges and limitations of convectional NDT methods used for inspection of surface and near-surface indications including Stress Corrosion Cracking (SCC). This paper will discuss and analyse the capability ECA technology by evaluating the trial results conducted utilizing different ECA systems and probes. The trials were conducted on a pipeline segment experienced multiple SCC. ECA results from different probes and systems were compared against alternate NDT methods to evaluate the capability and accuracy. The evaluation outcome revealed that all probes of different ECA systems were able to detect the SCC in the pipeline with some variance in the accuracy.INTRODUCTION. In oil &amp; gas industry, solid metal equipment such as pipelines, pressure vessels, heat exchangers and valves are susceptible to surface and sub-surface cracks and discontinuities attributed to cyclic loading and severe operating conditions. These anomalies affect the safety, structural functionality, reliability, integrity and life cycle of the equipment and if not detected timely, they could lead to catastrophic incidents. Consequently, this gave rise to the importance of different Non-Destructive Testing (NDT) methods and their abilities to detect and characterize surface discontinuity providing useful information to the structural integrity assessment. Commonly deployed convectional NDT methods are visual inspection, dye-penetrant inspection, magnetic particle inspection, eddy current testing and alternating current field measurement. Such methods are effective for surface inspection but have drawbacks and limitations such as surface preparation requirements, reliance on operators' skills, slow deployment (long time of application) and inability to archive inspection data (no traceability). Various NDT technologies have evolved to address these limitations. One of the rising technologies trying to overcome these limitations is Eddy Current Array (ECA) which is the advanced and digital version of the Conventional Eddy Current Testing (ECT). This paper examines the capabilities of ECA technology from different technology developers in comparison to conventional NDT methods when used to detect Stress Corrosion Cracking (SCC).","language":"en","source":"onepetro.org","title":"Digital Generation of Eddy Current Testing (ECT) for Inspection of Surface and Near-Surface Defects","URL":"https://dx.doi.org/","author":[{"family":"Lutfallah","given":"Muhammed H."},{"family":"Hammali","given":"Ahmed Y."},{"family":"Felemban","given":"Tamim O."},{"family":"Alismail","given":"Mohannad A."}],"accessed":{"date-parts":[["2025",3,25]]}}},{"id":"bx1OfoRG/ynlMekjU","uris":["http://zotero.org/users/local/XSPvld24/items/3QH99YSJ"],"itemData":{"id":47,"type":"article-journal","abstract":"This study discusses the equivalent conductivity, the equivalent width, and the equivalent resistance of stress corrosion cracks from the viewpoint of eddy current testing. Four artificial stress corrosion cracks were prepared for this study, and their eddy current signals were gathered using two absolute pancake probes and two differential type plus point probes. Then their numerical models were evaluated using finite element simulations on the basis of the measured eddy current signals and their profiles revealed by destructive tests. The results of this study revealed that whereas the equivalent conductivity and the equivalent width depend on the exciting frequency utilized, the equivalent resistance of a crack has much less dependency, which agrees well with an earlier report. This study also revealed that the resistance of a crack depends on probe utilized. Larger probes tend to lead to smaller crack resistance. Pancake type probes tend to lead to larger crack resistance than plus point probes. Analyzing the results together with earlier reports indicates that cracks with a large equivalent conductivity tend to have large equivalent width, and supports the validity of assuming the minimum resistance of a stress corrosion crack whereas considering the conductivity and the width individually would not be viable.","collection-title":"Flexible Conversion Fast Reactors Special Section with Regular Papers","container-title":"Nuclear Engineering and Design","DOI":"10.1016/j.nucengdes.2009.08.032","ISSN":"0029-5493","issue":"12","journalAbbreviation":"Nuclear Engineering and Design","page":"2713-2718","source":"ScienceDirect","title":"Evaluation of stress corrosion cracking as a function of its resistance to eddy currents","volume":"239","author":[{"family":"Yusa","given":"Noritaka"},{"family":"Hashizume","given":"Hidetoshi"}],"issued":{"date-parts":[["2009",12,1]]}}},{"id":"bx1OfoRG/BlH47T2x","uris":["http://zotero.org/users/local/XSPvld24/items/HK4T5XSA"],"itemData":{"id":49,"type":"article-journal","abstract":"In this paper, a novel nondestructive strategy is proposed for distinguishing differences between a stress corrosion crack (SCC) and a fatigue crack (FC) based on signals from eddy current testing (ECT). The strategy consists of measurement procedures with a special ECT probe and crack type judgment scheme based on an index parameter that is defined as the amplitude ratio of the measured signals. An ECT probe, which can induce eddy current flowing mainly in a selected direction, is proposed and applied to detect crack signals by scanning along the crack with different probe orientations. It is clear that the ratio of the amplitudes of signals detected for parallel and perpendicular probe orientations is sensitive to the microstructure of the crack, i.e., the parameter is much bigger for a fatigue crack than that of a SCC. Therefore, whether a crack is a SCC or a FC can be recognized nondestructively by comparing the index parameter with a threshold value that can be previously determined. In order to verify the validity of the proposed strategy, many artificial SCC and FC test pieces were fabricated and ECT inspections were performed to measure the corresponding crack signals. Numerical simulations were also conducted to investigate the physical principles of the new methodology. From both the numerical and experimental results, it is demonstrated that the strategy is very promising for the distinction of artificial SCC and FC; there is also good possibility that this method can be applied to natural cracks if the threshold value can be properly determined.","container-title":"Journal of Pressure Vessel Technology","DOI":"10.1115/1.2767365","ISSN":"0094-9930","issue":"4","journalAbbreviation":"Journal of Pressure Vessel Technology","page":"719-728","source":"Silverchair","title":"A Nondestructive Strategy for the Distinction of Natural Fatigue and Stress Corrosion Cracks Based on Signals From Eddy Current Testing","volume":"129","author":[{"family":"Chen","given":"Zhenmao"},{"family":"Janousek","given":"Ladislav"},{"family":"Yusa","given":"Noritaka"},{"family":"Miya","given":"Kenzo"}],"issued":{"date-parts":[["2006",9,7]]}}},{"id":"bx1OfoRG/1jEXwvmm","uris":["http://zotero.org/users/local/XSPvld24/items/V6J74TJG"],"itemData":{"id":52,"type":"paper-conference","abstract":"Abstract. Despite being a method of choice for the detection of stress corrosion cracking (SCC) on carbon steel surfaces, eddy current array (ECA) technologies are still rarely being used for measuring the depth of these cracks. Phased array ultrasonic testing (PAUT) remains the technique of choice. While offering a high level of accuracy on crack depth, PAUT is still relatively slow and dependent of the operator carrying out the inspection. There is currently a strong need in the pipeline industry for a technology that would ally the speed and ease of use of ECA with the depth sizing capabilities of PAUT. This paper presents the most recent advances of eddy current array technologies for the depth sizing of SCC in carbon steel pipelines. Several field trials have been conducted to validate the performance and accuracy of tangential eddy current array (TECA) through comparisons with controlled grinding of the SCC indications. These results show that the main advantages of ECA over PAUT reside in the short amount of time required to locate and size the deepest crack within a colony of SCC, in addition to being more user-friendly and less operator dependent. Ultimately, the field results presented in this paper show how TECA could transform the work of technicians in the digs, and above all, ensure a more reliable management of SCC related threats in pipelines.Introduction. Stress corrosion cracking (SCC) is a failure mechanism that occurs in susceptible materials exposed to a corrosive environment and submitted to tensile stress above a certain threshold. In the presence of these combined factors, SCC can occur and potentially lead to the failure of an asset. This failure mechanism has been widely reported in several susceptible alloys of carbon steel, making SCC a considerable threat for pipelines in contact with corrosive soil. The cracking initially takes the form of localized clusters of fine and shallow cracks on the external surface of the pipe, with most of the surface left unaffected (Figure 1). These colonies of cracks are typically oriented with the axis of the pipe, perpendicular to the hoop stress. However, transverse SCC can also occur from transverse stresses caused by construction misalignment or various geotechnical factors such as dents or ground movement1,2. If not identified and repaired quickly, these cracks can expand and interlink with each other, eventually forming long and deep cracks that will force operators to lower the operating pressure of the pipeline. This will lead inevitably to a lower productivity of the asset and higher environmental risk.","language":"zh-CN","source":"onepetro.org","title":"Recent Advances in Depth Assessment of Stress Corrosion Cracking Using Tangential Eddy Current Array on Carbon Steel Pipelines","URL":"https://dx.doi.org/","author":[{"family":"Sirois","given":"Michael"},{"family":"Bouchard","given":"Mathieu"}],"accessed":{"date-parts":[["2025",3,28]]}}},{"id":"bx1OfoRG/4oJ0o7b7","uris":["http://zotero.org/users/local/XSPvld24/items/69YTWPNC"],"itemData":{"id":53,"type":"paper-conference","abstract":"Abstract. Magnetic Particle Inspection (MPI) has been the main reference for Stress Corrosion Cracking (SCC) detection in pipeline integrity for years. Although this technique is relatively economical and easy to deploy — thanks to a large pool of certified technicians — it remains time consuming and highly user dependent. Some of the factors impacting results during SCC Direct Assessment (SCCDA) include the total surface area requiring examination, hard-to-reach positions underneath pipes during inspection, improper surface preparation due to poor sandblast or contrast, condensation on pipes, and operator fatigue.Recent trials have proved that Eddy Current Array (ECA) technology compares favorably against MPI on many aspects in the field, and that ECA has the potential to become the new standard for SCCDA on pipelines. Offering an impressive speed, combined with a particularly high Probability of Detection (PoD), ECA could transform the work of technicians in ditches and above all, offer greater control over the human factor.Besides detection, ECA has also proven its reliability for SCC characterization on real SCC colonies in both lab and field environments. Comparisons to metallography sections, grinding measurements and X-Ray Computed Tomography (XCT) data have greatly contributed to optimized depth sizing algorithms for this new solution, providing accurate SCC depth readings. Although ECA and Phased Array Ultrasonic Testing (PAUT) are often complementary techniques in the field, the main advantage of ECA over PAUT resides in the short amount of time required to locate and size the deepest cracks among colonies containing sometimes thousands of cracks. Within a few minutes, technicians and engineers know where to concentrate and how critical SCC really is so that decisions can be made instantly. Combining ease of use and repeatability (ways to control the human factor) is another key benefit of ECA technology.This paper provides information about a complete ECA solution for SCC detection and depth sizing on pipelines. It reveals results from the field, comparing ECA with MPI, covering several key points and demonstrating how ECA stands out as improving the overall screening process efficiency during examinations in digs. Furthermore, it also exposes and compares ECA data with both destructive and non-destructive testing performed on test pieces containing real SCC.","DOI":"10.1115/IPC2020-9335","language":"zh-CN","source":"asmedigitalcollection.asme.org","title":"Advanced Eddy Current Array Tools for Stress Corrosion Cracking Direct Assessment on Pipelines","URL":"https://dx.doi.org/10.1115/IPC2020-9335","author":[{"family":"Sirois","given":"Michael"},{"family":"Bouchard","given":"Mathieu"},{"family":"Sweedy","given":"Ahmed"}],"accessed":{"date-parts":[["2025",3,28]]}}},{"id":"bx1OfoRG/IMM5SWb6","uris":["http://zotero.org/users/local/XSPvld24/items/IENIHLC9"],"itemData":{"id":54,"type":"paper-conference","abstract":"ABSTRACTIn-the-ditch inspection for Stress Corrosion Cracking (SCC) is an integral part of pipeline condition assessment programs. SCC is typically detected by Magnetic Particle Inspection (MPI). Quantitative depth sizing is then either achieved by sequential grinding or by Ultrasonic Testing (UT). This procedure, is time-consuming, weather-sensitive and user-dependant.Recent advances in Eddy-Current Array (ECA) technology enabled crack detection and sizing in ferrous materials. The main objective behind the development of these new probes was to determine the optimal set of parameters to obtain a clear discrimination between surface breaking defects, lift-off and permeability changes while still being able to monitor and quantify each signal individually. By multiplexing and leveraging advanced data processing capabilities, this ECA solution allows inspections to be carried out quickly, provide accurate depth sizing and eliminate the need to remove protective coatings. This new approach offers additional benefits such as state-of-the-art imaging, improved surface coverage, ease of deployment and data archiving.This paper describes the development of a complete solution and its application on pipelines for the detection and sizing of SCC. Potential to replace MPI and UT as the industry gold standard for fast and reliable SCC detection and sizing on carbon steel pipelines is shown.INTRODUCTIONWorldwide, there are around 3,550,000 kilometers of transmission pipelines [1] (USA, Russia, Canada and China accounting respectively for 62.6, 7.31, 2.8 and 2.2 % of the global network), most of which are buried. Although pipelines are considered the safest and most efficient way of transporting large quantities of crude natural oil and gas, no matter how well these are designed and protected, once in place they are subjected to environmental abuse, external damage, soil movements and third-party damage. For obvious reasons, pipeline safety is paramount, as failures can lead to incidents ranging from leaks to destructive explosions. Stress-corrosion cracking (SCC) colonies and welding issues in pipelines are major causes behind such failures and stringent regulations make it imperative to not only detect cracks, but also to precisely size them.","language":"zh-CN","source":"onepetro.org","title":"Stress Corrosion Cracking Direct Assessment of Carbon Steel Pipeline Using Advanced Eddy Current Array Technology","URL":"https://dx.doi.org/","author":[{"family":"Raude","given":"Angélique"},{"family":"Bouchard","given":"Mathieu"},{"family":"Sirois","given":"Michael"}],"accessed":{"date-parts":[["2025",3,28]]}}},{"id":"bx1OfoRG/wnlThmEg","uris":["http://zotero.org/users/local/XSPvld24/items/4BXIK47G"],"itemData":{"id":55,"type":"article-journal","abstract":"This paper proposes a novel algorithm for the reconstruction of stress corrosion cracking from eddy current testing signals, and reconstructs natural stress corrosion cracking on 8.7 mm thick austenitic stainless piping that provided coolant water for a nuclear reactor. The cracks, which were caused by vinyl chloride labels attached to the outer surface of the piping, are modeled as a conductive region, and both the boundary profile and internal conductivity are reconstructed with the algorithm. The reconstructed profiles agree well with the true ones revealed by destructive testing, which confirms the validity of the algorithm and proves that the applicability of the eddy current testing to the sizing of real cracks not only in thin structures such as steam generator tubes but also general structures.","container-title":"Nondestructive Testing and Evaluation","DOI":"10.1080/10589750500209554","ISSN":"1058-9759","issue":"2","note":"publisher: Taylor &amp; Francis\n_eprint: https://doi.org/10.1080/10589750500209554","page":"103-114","source":"Taylor and Francis+NEJM","title":"Sizing of stress corrosion cracking on austenitic stainless piping in a nuclear power plant from eddy current NDT signals","volume":"20","author":[{"family":"Yusa","given":"Noritaka"},{"family":"","given":"Chen ,Zhenmao"},{"family":"Miya","given":"Kenzo","non-dropping-particle":"and"}],"issued":{"date-parts":[["2005",6,1]]}}}],"schema":"https://github.com/citation-style-language/schema/raw/master/csl-citation.json"} </w:instrText>
      </w:r>
      <w:r w:rsidR="00697EE3">
        <w:fldChar w:fldCharType="separate"/>
      </w:r>
      <w:r w:rsidR="00A11BDC" w:rsidRPr="00A11BDC">
        <w:rPr>
          <w:rFonts w:cs="Times New Roman"/>
          <w:kern w:val="0"/>
        </w:rPr>
        <w:t>[107–114]</w:t>
      </w:r>
      <w:r w:rsidR="00697EE3">
        <w:fldChar w:fldCharType="end"/>
      </w:r>
      <w:r w:rsidR="00697EE3" w:rsidRPr="00E60E4C">
        <w:t>.</w:t>
      </w:r>
      <w:r w:rsidR="00043F48">
        <w:t xml:space="preserve"> </w:t>
      </w:r>
    </w:p>
    <w:p w14:paraId="2DC7B8F0" w14:textId="6CE6BE76" w:rsidR="00697EE3" w:rsidRDefault="00355191" w:rsidP="003D231B">
      <w:pPr>
        <w:widowControl w:val="0"/>
        <w:ind w:firstLine="431"/>
      </w:pPr>
      <w:r w:rsidRPr="00355191">
        <w:t xml:space="preserve">In addition to crack detection, </w:t>
      </w:r>
      <w:r>
        <w:t>ECT</w:t>
      </w:r>
      <w:r w:rsidRPr="00355191">
        <w:t xml:space="preserve"> was used to </w:t>
      </w:r>
      <w:r w:rsidR="00F802A1">
        <w:rPr>
          <w:rFonts w:hint="eastAsia"/>
        </w:rPr>
        <w:t>quantify</w:t>
      </w:r>
      <w:r w:rsidRPr="00355191">
        <w:t xml:space="preserve"> </w:t>
      </w:r>
      <w:r w:rsidR="00F802A1">
        <w:t>the</w:t>
      </w:r>
      <w:r w:rsidR="00893E98">
        <w:t xml:space="preserve"> crack size and depth</w:t>
      </w:r>
      <w:r w:rsidRPr="00355191">
        <w:t xml:space="preserve">. </w:t>
      </w:r>
      <w:r w:rsidR="00697EE3" w:rsidRPr="008674B9">
        <w:t>Experiment</w:t>
      </w:r>
      <w:r w:rsidR="00697EE3">
        <w:t xml:space="preserve">s </w:t>
      </w:r>
      <w:r w:rsidR="00697EE3" w:rsidRPr="008674B9">
        <w:t>show</w:t>
      </w:r>
      <w:r w:rsidR="00697EE3">
        <w:t>ed</w:t>
      </w:r>
      <w:r w:rsidR="00697EE3" w:rsidRPr="008674B9">
        <w:t xml:space="preserve"> that SCC </w:t>
      </w:r>
      <w:r w:rsidR="00A004B3">
        <w:t>caused heterogenous</w:t>
      </w:r>
      <w:r w:rsidR="00A004B3" w:rsidRPr="008674B9">
        <w:t xml:space="preserve"> conductivity distribution</w:t>
      </w:r>
      <w:r w:rsidR="00A004B3">
        <w:t>s within</w:t>
      </w:r>
      <w:r w:rsidR="00A004B3" w:rsidRPr="008674B9">
        <w:t xml:space="preserve"> </w:t>
      </w:r>
      <w:r w:rsidR="00697EE3" w:rsidRPr="008674B9">
        <w:t xml:space="preserve">the material </w:t>
      </w:r>
      <w:r w:rsidR="00697EE3" w:rsidRPr="008674B9">
        <w:fldChar w:fldCharType="begin"/>
      </w:r>
      <w:r w:rsidR="00B80BA0">
        <w:instrText xml:space="preserve"> ADDIN ZOTERO_ITEM CSL_CITATION {"citationID":"xbnuqJUX","properties":{"formattedCitation":"[115]","plainCitation":"[115]","noteIndex":0},"citationItems":[{"id":"bx1OfoRG/vwCtvwBJ","uris":["http://zotero.org/users/10495654/items/5HH3YDHT"],"itemData":{"id":805,"type":"article-journal","container-title":"Philosophical Transactions of the Royal Society A","ISSN":"1364-503X","issue":"2182","journalAbbreviation":"Philosophical Transactions of the Royal Society A","note":"publisher: The Royal Society Publishing","page":"20190589","title":"Quantitative evaluation of electrical conductivity inside stress corrosion crack with electromagnetic NDE methods","volume":"378","author":[{"family":"Cai","given":"Wenlu"},{"family":"Jomdecha","given":"Cherdpong"},{"family":"Zhao","given":"Yingsong"},{"family":"Wang","given":"Li"},{"family":"Xie","given":"Shejuan"},{"family":"Chen","given":"Zhenmao"}],"issued":{"date-parts":[["2020"]]}}}],"schema":"https://github.com/citation-style-language/schema/raw/master/csl-citation.json"} </w:instrText>
      </w:r>
      <w:r w:rsidR="00697EE3" w:rsidRPr="008674B9">
        <w:fldChar w:fldCharType="separate"/>
      </w:r>
      <w:r w:rsidR="00A11BDC" w:rsidRPr="00A11BDC">
        <w:rPr>
          <w:rFonts w:cs="Times New Roman"/>
        </w:rPr>
        <w:t>[115]</w:t>
      </w:r>
      <w:r w:rsidR="00697EE3" w:rsidRPr="008674B9">
        <w:fldChar w:fldCharType="end"/>
      </w:r>
      <w:r w:rsidR="00697EE3" w:rsidRPr="008674B9">
        <w:t>.</w:t>
      </w:r>
      <w:r w:rsidR="00697EE3">
        <w:t xml:space="preserve"> </w:t>
      </w:r>
      <w:r w:rsidR="00697EE3" w:rsidRPr="008674B9">
        <w:t xml:space="preserve">Due to complex conductivity distribution, reconstructing SCC using single-frequency signals presents an ill-posed inverse problem, leading to errors in crack size </w:t>
      </w:r>
      <w:r w:rsidR="00382749" w:rsidRPr="008674B9">
        <w:fldChar w:fldCharType="begin"/>
      </w:r>
      <w:r w:rsidR="00B80BA0">
        <w:instrText xml:space="preserve"> ADDIN ZOTERO_ITEM CSL_CITATION {"citationID":"d6iigPCI","properties":{"formattedCitation":"[116]","plainCitation":"[116]","noteIndex":0},"citationItems":[{"id":"bx1OfoRG/PcohMNY5","uris":["http://zotero.org/users/10495654/items/2CPVJ6EF"],"itemData":{"id":808,"type":"article-journal","container-title":"AIP Advances","issue":"5","journalAbbreviation":"AIP Advances","note":"publisher: AIP Publishing","title":"Ill-posedness of reconstruction of stress corrosion cracking and a regularization method using multifrequency eddy current signals","volume":"11","author":[{"family":"Wang","given":"Li"}],"issued":{"date-parts":[["2021"]]}}}],"schema":"https://github.com/citation-style-language/schema/raw/master/csl-citation.json"} </w:instrText>
      </w:r>
      <w:r w:rsidR="00382749" w:rsidRPr="008674B9">
        <w:fldChar w:fldCharType="separate"/>
      </w:r>
      <w:r w:rsidR="00A11BDC" w:rsidRPr="00A11BDC">
        <w:rPr>
          <w:rFonts w:cs="Times New Roman"/>
        </w:rPr>
        <w:t>[116]</w:t>
      </w:r>
      <w:r w:rsidR="00382749" w:rsidRPr="008674B9">
        <w:fldChar w:fldCharType="end"/>
      </w:r>
      <w:r w:rsidR="00367276">
        <w:t xml:space="preserve"> and</w:t>
      </w:r>
      <w:r w:rsidR="00382749" w:rsidRPr="008674B9">
        <w:t xml:space="preserve"> </w:t>
      </w:r>
      <w:r w:rsidR="00697EE3" w:rsidRPr="008674B9">
        <w:t xml:space="preserve">crack depth </w:t>
      </w:r>
      <w:r w:rsidR="00367276" w:rsidRPr="008674B9">
        <w:t>assessment</w:t>
      </w:r>
      <w:r w:rsidR="00697EE3" w:rsidRPr="008674B9">
        <w:t xml:space="preserve"> </w:t>
      </w:r>
      <w:r w:rsidR="00697EE3" w:rsidRPr="008674B9">
        <w:fldChar w:fldCharType="begin"/>
      </w:r>
      <w:r w:rsidR="00B80BA0">
        <w:instrText xml:space="preserve"> ADDIN ZOTERO_ITEM CSL_CITATION {"citationID":"vi3WRg4p","properties":{"formattedCitation":"[117,118]","plainCitation":"[117,118]","noteIndex":0},"citationItems":[{"id":"bx1OfoRG/V9l55WWY","uris":["http://zotero.org/users/10495654/items/VSG3JBZU"],"itemData":{"id":807,"type":"article-journal","container-title":"Ndt &amp; E International","ISSN":"0963-8695","issue":"5","journalAbbreviation":"Ndt &amp; E International","note":"publisher: Elsevier","page":"374-383","title":"Depth sizing of partial-contact stress corrosion cracks from ECT signals","volume":"39","author":[{"family":"Cheng","given":"Weiying"},{"family":"Kanemoto","given":"Shigeru"},{"family":"Komura","given":"Ichiro"},{"family":"Shiwa","given":"Mitsuharu"}],"issued":{"date-parts":[["2006"]]}}},{"id":"bx1OfoRG/dD0pW7ut","uris":["http://zotero.org/users/10495654/items/GPMSUA43"],"itemData":{"id":806,"type":"article-journal","container-title":"Nondestructive Testing and Evaluation","ISSN":"1058-9759","issue":"2","journalAbbreviation":"Nondestructive Testing and Evaluation","note":"publisher: Taylor &amp; Francis","page":"145-154","title":"Reconstruction of stress corrosion cracks using signals of pulsed eddy current testing","volume":"28","author":[{"family":"Wang","given":"Li"},{"family":"Xie","given":"Shejuan"},{"family":"Chen","given":"Zhenmao"},{"family":"Li","given":"Yong"},{"family":"Wang","given":"Xiaowei"},{"family":"Takagi","given":"Toshiyuki"}],"issued":{"date-parts":[["2013"]]}}}],"schema":"https://github.com/citation-style-language/schema/raw/master/csl-citation.json"} </w:instrText>
      </w:r>
      <w:r w:rsidR="00697EE3" w:rsidRPr="008674B9">
        <w:fldChar w:fldCharType="separate"/>
      </w:r>
      <w:r w:rsidR="00F83D2F" w:rsidRPr="00F83D2F">
        <w:rPr>
          <w:rFonts w:cs="Times New Roman"/>
        </w:rPr>
        <w:t>[117,118]</w:t>
      </w:r>
      <w:r w:rsidR="00697EE3" w:rsidRPr="008674B9">
        <w:fldChar w:fldCharType="end"/>
      </w:r>
      <w:r w:rsidR="00697EE3" w:rsidRPr="008674B9">
        <w:t xml:space="preserve">. </w:t>
      </w:r>
      <w:r w:rsidR="00697EE3">
        <w:t>It is promising</w:t>
      </w:r>
      <w:r w:rsidR="00697EE3" w:rsidRPr="008674B9" w:rsidDel="00A90880">
        <w:t xml:space="preserve"> </w:t>
      </w:r>
      <w:r w:rsidR="00697EE3" w:rsidRPr="008674B9">
        <w:t xml:space="preserve">to reconstruct SCC </w:t>
      </w:r>
      <w:r w:rsidR="00697EE3">
        <w:t>using</w:t>
      </w:r>
      <w:r w:rsidR="00697EE3" w:rsidRPr="008674B9">
        <w:t xml:space="preserve"> multi-frequency signals. High-frequency signals reflect surface conductivity and crack length, while low-frequency signals </w:t>
      </w:r>
      <w:r w:rsidR="00440AFA">
        <w:t>offer</w:t>
      </w:r>
      <w:r w:rsidR="00697EE3" w:rsidRPr="008674B9">
        <w:t xml:space="preserve"> information about crack depth</w:t>
      </w:r>
      <w:r w:rsidR="00697EE3">
        <w:rPr>
          <w:rFonts w:hint="eastAsia"/>
        </w:rPr>
        <w:t xml:space="preserve"> </w:t>
      </w:r>
      <w:r w:rsidR="00697EE3" w:rsidRPr="008674B9">
        <w:fldChar w:fldCharType="begin"/>
      </w:r>
      <w:r w:rsidR="00B80BA0">
        <w:instrText xml:space="preserve"> ADDIN ZOTERO_ITEM CSL_CITATION {"citationID":"MDyw3ACe","properties":{"formattedCitation":"[118,119]","plainCitation":"[118,119]","noteIndex":0},"citationItems":[{"id":"bx1OfoRG/dD0pW7ut","uris":["http://zotero.org/users/10495654/items/GPMSUA43"],"itemData":{"id":806,"type":"article-journal","container-title":"Nondestructive Testing and Evaluation","ISSN":"1058-9759","issue":"2","journalAbbreviation":"Nondestructive Testing and Evaluation","note":"publisher: Taylor &amp; Francis","page":"145-154","title":"Reconstruction of stress corrosion cracks using signals of pulsed eddy current testing","volume":"28","author":[{"family":"Wang","given":"Li"},{"family":"Xie","given":"Shejuan"},{"family":"Chen","given":"Zhenmao"},{"family":"Li","given":"Yong"},{"family":"Wang","given":"Xiaowei"},{"family":"Takagi","given":"Toshiyuki"}],"issued":{"date-parts":[["2013"]]}}},{"id":"bx1OfoRG/EFRpIaeg","uris":["http://zotero.org/users/10495654/items/7QTFMQ6X"],"itemData":{"id":810,"type":"chapter","container-title":"Electromagnetic Nondestructive Evaluation (XII)","page":"313-320","publisher":"IOS Press","title":"A Multiple Frequency Strategy for Reconstruction of Stress Corrosion Crack from ECT Signals","author":[{"family":"Wang","given":"Li"},{"family":"Chen","given":"Zhenmao"}],"issued":{"date-parts":[["2009"]]}}}],"schema":"https://github.com/citation-style-language/schema/raw/master/csl-citation.json"} </w:instrText>
      </w:r>
      <w:r w:rsidR="00697EE3" w:rsidRPr="008674B9">
        <w:fldChar w:fldCharType="separate"/>
      </w:r>
      <w:r w:rsidR="00F83D2F" w:rsidRPr="00F83D2F">
        <w:rPr>
          <w:rFonts w:cs="Times New Roman"/>
        </w:rPr>
        <w:t>[118,119]</w:t>
      </w:r>
      <w:r w:rsidR="00697EE3" w:rsidRPr="008674B9">
        <w:fldChar w:fldCharType="end"/>
      </w:r>
      <w:r w:rsidR="00697EE3" w:rsidRPr="008674B9">
        <w:t xml:space="preserve">. </w:t>
      </w:r>
      <w:r w:rsidR="0094438A">
        <w:t>C</w:t>
      </w:r>
      <w:r w:rsidR="0094438A" w:rsidRPr="008674B9">
        <w:t xml:space="preserve">rack length influences the phase, </w:t>
      </w:r>
      <w:r w:rsidR="00440AFA">
        <w:t>and</w:t>
      </w:r>
      <w:r w:rsidR="0094438A" w:rsidRPr="008674B9">
        <w:t xml:space="preserve"> crack depth and conductivity affect </w:t>
      </w:r>
      <w:r w:rsidR="0094438A">
        <w:t>the</w:t>
      </w:r>
      <w:r w:rsidR="0094438A" w:rsidRPr="008674B9">
        <w:t xml:space="preserve"> amplitude</w:t>
      </w:r>
      <w:r w:rsidR="0094438A">
        <w:rPr>
          <w:rFonts w:hint="eastAsia"/>
        </w:rPr>
        <w:t xml:space="preserve"> </w:t>
      </w:r>
      <w:r w:rsidR="0094438A" w:rsidRPr="008674B9">
        <w:fldChar w:fldCharType="begin"/>
      </w:r>
      <w:r w:rsidR="00B80BA0">
        <w:instrText xml:space="preserve"> ADDIN ZOTERO_ITEM CSL_CITATION {"citationID":"GSmQvfFQ","properties":{"formattedCitation":"[117]","plainCitation":"[117]","noteIndex":0},"citationItems":[{"id":"bx1OfoRG/V9l55WWY","uris":["http://zotero.org/users/10495654/items/VSG3JBZU"],"itemData":{"id":807,"type":"article-journal","container-title":"Ndt &amp; E International","ISSN":"0963-8695","issue":"5","journalAbbreviation":"Ndt &amp; E International","note":"publisher: Elsevier","page":"374-383","title":"Depth sizing of partial-contact stress corrosion cracks from ECT signals","volume":"39","author":[{"family":"Cheng","given":"Weiying"},{"family":"Kanemoto","given":"Shigeru"},{"family":"Komura","given":"Ichiro"},{"family":"Shiwa","given":"Mitsuharu"}],"issued":{"date-parts":[["2006"]]}}}],"schema":"https://github.com/citation-style-language/schema/raw/master/csl-citation.json"} </w:instrText>
      </w:r>
      <w:r w:rsidR="0094438A" w:rsidRPr="008674B9">
        <w:fldChar w:fldCharType="separate"/>
      </w:r>
      <w:r w:rsidR="00A11BDC" w:rsidRPr="00A11BDC">
        <w:rPr>
          <w:rFonts w:cs="Times New Roman"/>
        </w:rPr>
        <w:t>[117]</w:t>
      </w:r>
      <w:r w:rsidR="0094438A" w:rsidRPr="008674B9">
        <w:fldChar w:fldCharType="end"/>
      </w:r>
      <w:r w:rsidR="0094438A">
        <w:t xml:space="preserve">. </w:t>
      </w:r>
      <w:r w:rsidR="003A238D">
        <w:rPr>
          <w:rFonts w:hint="eastAsia"/>
        </w:rPr>
        <w:t>Furthermore, a</w:t>
      </w:r>
      <w:r w:rsidR="00697EE3" w:rsidRPr="008674B9">
        <w:t xml:space="preserve">pplying regularization methods to process </w:t>
      </w:r>
      <w:r w:rsidR="00697EE3" w:rsidRPr="008674B9">
        <w:lastRenderedPageBreak/>
        <w:t>multi-frequency ECT signals effectively improves SCC shape reconstruction accuracy and reduces the impact of multiple solutions</w:t>
      </w:r>
      <w:r w:rsidR="00697EE3">
        <w:rPr>
          <w:rFonts w:hint="eastAsia"/>
        </w:rPr>
        <w:t xml:space="preserve"> </w:t>
      </w:r>
      <w:r w:rsidR="00697EE3" w:rsidRPr="008674B9">
        <w:fldChar w:fldCharType="begin"/>
      </w:r>
      <w:r w:rsidR="00B80BA0">
        <w:instrText xml:space="preserve"> ADDIN ZOTERO_ITEM CSL_CITATION {"citationID":"uwjwtns4","properties":{"formattedCitation":"[120]","plainCitation":"[120]","noteIndex":0},"citationItems":[{"id":"bx1OfoRG/DQuLMePt","uris":["http://zotero.org/users/10495654/items/NVIFY7D3"],"itemData":{"id":809,"type":"chapter","container-title":"Electromagnetic Non-Destructive Evaluation (XXI)","page":"229-236","publisher":"IOS Press","title":"Reconstruction of Stress Corrosion Cracking Based on a Regularization Method Using Multi-Frequency Eddy Current Signals","author":[{"family":"Wang","given":"Li"},{"family":"Chen","given":"Zhenmao"}],"issued":{"date-parts":[["2018"]]}}}],"schema":"https://github.com/citation-style-language/schema/raw/master/csl-citation.json"} </w:instrText>
      </w:r>
      <w:r w:rsidR="00697EE3" w:rsidRPr="008674B9">
        <w:fldChar w:fldCharType="separate"/>
      </w:r>
      <w:r w:rsidR="00A11BDC" w:rsidRPr="00A11BDC">
        <w:rPr>
          <w:rFonts w:cs="Times New Roman"/>
        </w:rPr>
        <w:t>[120]</w:t>
      </w:r>
      <w:r w:rsidR="00697EE3" w:rsidRPr="008674B9">
        <w:fldChar w:fldCharType="end"/>
      </w:r>
      <w:r w:rsidR="00697EE3" w:rsidRPr="008674B9">
        <w:t xml:space="preserve">. </w:t>
      </w:r>
      <w:r w:rsidR="00716780">
        <w:t>Moreover, n</w:t>
      </w:r>
      <w:r w:rsidR="00697EE3" w:rsidRPr="008674B9">
        <w:t>umerical method</w:t>
      </w:r>
      <w:r w:rsidR="00697EE3">
        <w:t>s have been used</w:t>
      </w:r>
      <w:r w:rsidR="00697EE3" w:rsidRPr="008674B9">
        <w:t xml:space="preserve"> to study the relationship between conductivity and SCC</w:t>
      </w:r>
      <w:r w:rsidR="00697EE3">
        <w:rPr>
          <w:rFonts w:hint="eastAsia"/>
        </w:rPr>
        <w:t xml:space="preserve"> </w:t>
      </w:r>
      <w:r w:rsidR="00697EE3" w:rsidRPr="008674B9">
        <w:fldChar w:fldCharType="begin"/>
      </w:r>
      <w:r w:rsidR="00B80BA0">
        <w:instrText xml:space="preserve"> ADDIN ZOTERO_ITEM CSL_CITATION {"citationID":"OP8LzBXb","properties":{"formattedCitation":"[121\\uc0\\u8211{}123]","plainCitation":"[121–123]","noteIndex":0},"citationItems":[{"id":"bx1OfoRG/PWtpBLvI","uris":["http://zotero.org/users/10495654/items/UH7QJ49D"],"itemData":{"id":811,"type":"article-journal","container-title":"IEEE Transactions on Magnetics","ISSN":"0018-9464","issue":"4","journalAbbreviation":"IEEE Transactions on Magnetics","note":"publisher: IEEE","page":"683-686","title":"Fast simulation of ECT signal due to a conductive crack of arbitrary width","volume":"42","author":[{"family":"Chen","given":"Zhenmao"},{"family":"Rebican","given":"Mihai"},{"family":"Yusa","given":"Noritaka"},{"family":"Miya","given":"Kenzo"}],"issued":{"date-parts":[["2006"]]}}},{"id":"bx1OfoRG/Qg12wueZ","uris":["http://zotero.org/users/10495654/items/V4TL6T2X"],"itemData":{"id":812,"type":"article-journal","container-title":"International Journal of Applied Electromagnetics and Mechanics","ISSN":"1383-5416","issue":"2","journalAbbreviation":"International Journal of Applied Electromagnetics and Mechanics","note":"publisher: IOS Press","page":"257-269","title":"A numerical study on eddy current signal characteristics of imitative stress corrosion cracks","volume":"55","author":[{"family":"Jomdecha","given":"Cherdpong"},{"family":"Cai","given":"Wenlu"},{"family":"Xie","given":"Shejuan"},{"family":"Chen","given":"Zhenmao"},{"family":"Li","given":"Peng"}],"issued":{"date-parts":[["2017"]]}}},{"id":"bx1OfoRG/FrpUbYL4","uris":["http://zotero.org/users/10495654/items/Q6IC287P"],"itemData":{"id":813,"type":"article-journal","container-title":"International Journal of Applied Electromagnetics and Mechanics","ISSN":"1383-5416","issue":"4","journalAbbreviation":"International Journal of Applied Electromagnetics and Mechanics","note":"publisher: SAGE Publications Sage UK: London, England","page":"1385-1392","title":"Analysis of magnetic flux perturbation due to conductivity variation in equivalent stress-corrosion crack","volume":"59","author":[{"family":"Jomdecha","given":"Cherdpong"},{"family":"Cai","given":"Wenlu"},{"family":"Xie","given":"Shejuan"},{"family":"Li","given":"Yong"},{"family":"Chen","given":"Zhenmao"}],"issued":{"date-parts":[["2019"]]}}}],"schema":"https://github.com/citation-style-language/schema/raw/master/csl-citation.json"} </w:instrText>
      </w:r>
      <w:r w:rsidR="00697EE3" w:rsidRPr="008674B9">
        <w:fldChar w:fldCharType="separate"/>
      </w:r>
      <w:r w:rsidR="00A11BDC" w:rsidRPr="00A11BDC">
        <w:rPr>
          <w:rFonts w:cs="Times New Roman"/>
          <w:kern w:val="0"/>
        </w:rPr>
        <w:t>[121–123]</w:t>
      </w:r>
      <w:r w:rsidR="00697EE3" w:rsidRPr="008674B9">
        <w:fldChar w:fldCharType="end"/>
      </w:r>
      <w:r w:rsidR="00697EE3" w:rsidRPr="008674B9">
        <w:t xml:space="preserve">. </w:t>
      </w:r>
      <w:r w:rsidR="00EB047C">
        <w:t>A</w:t>
      </w:r>
      <w:r w:rsidR="00697EE3" w:rsidRPr="008674B9">
        <w:t xml:space="preserve"> finite element-boundary element </w:t>
      </w:r>
      <w:r w:rsidR="00401FFB">
        <w:t>model</w:t>
      </w:r>
      <w:r w:rsidR="00697EE3" w:rsidRPr="008674B9">
        <w:t xml:space="preserve"> </w:t>
      </w:r>
      <w:r w:rsidR="00EC18FA">
        <w:t xml:space="preserve">was used to </w:t>
      </w:r>
      <w:r w:rsidR="00EC18FA" w:rsidRPr="004D098C">
        <w:t>simulat</w:t>
      </w:r>
      <w:r w:rsidR="00401FFB">
        <w:t>e</w:t>
      </w:r>
      <w:r w:rsidR="00EC18FA" w:rsidRPr="004D098C">
        <w:t xml:space="preserve"> eddy current signals </w:t>
      </w:r>
      <w:r w:rsidR="00401FFB">
        <w:t>for</w:t>
      </w:r>
      <w:r w:rsidR="00EC18FA">
        <w:t xml:space="preserve"> </w:t>
      </w:r>
      <w:r w:rsidR="00184753">
        <w:t>calibrat</w:t>
      </w:r>
      <w:r w:rsidR="00401FFB">
        <w:t>ing</w:t>
      </w:r>
      <w:r w:rsidR="00184753">
        <w:t xml:space="preserve"> and test</w:t>
      </w:r>
      <w:r w:rsidR="00401FFB">
        <w:t>ing</w:t>
      </w:r>
      <w:r w:rsidR="00184753">
        <w:t xml:space="preserve"> </w:t>
      </w:r>
      <w:r w:rsidR="00310284">
        <w:t xml:space="preserve">the </w:t>
      </w:r>
      <w:r w:rsidR="00184753">
        <w:t xml:space="preserve">equipment </w:t>
      </w:r>
      <w:r w:rsidR="00C97B0A">
        <w:fldChar w:fldCharType="begin"/>
      </w:r>
      <w:r w:rsidR="00B80BA0">
        <w:instrText xml:space="preserve"> ADDIN ZOTERO_ITEM CSL_CITATION {"citationID":"a25psnd1ka8","properties":{"formattedCitation":"[122]","plainCitation":"[122]","noteIndex":0},"citationItems":[{"id":"bx1OfoRG/Qg12wueZ","uris":["http://zotero.org/users/10495654/items/V4TL6T2X"],"itemData":{"id":812,"type":"article-journal","container-title":"International Journal of Applied Electromagnetics and Mechanics","ISSN":"1383-5416","issue":"2","journalAbbreviation":"International Journal of Applied Electromagnetics and Mechanics","note":"publisher: IOS Press","page":"257-269","title":"A numerical study on eddy current signal characteristics of imitative stress corrosion cracks","volume":"55","author":[{"family":"Jomdecha","given":"Cherdpong"},{"family":"Cai","given":"Wenlu"},{"family":"Xie","given":"Shejuan"},{"family":"Chen","given":"Zhenmao"},{"family":"Li","given":"Peng"}],"issued":{"date-parts":[["2017"]]}}}],"schema":"https://github.com/citation-style-language/schema/raw/master/csl-citation.json"} </w:instrText>
      </w:r>
      <w:r w:rsidR="00C97B0A">
        <w:fldChar w:fldCharType="separate"/>
      </w:r>
      <w:r w:rsidR="00A11BDC" w:rsidRPr="00A11BDC">
        <w:rPr>
          <w:rFonts w:cs="Times New Roman"/>
        </w:rPr>
        <w:t>[122]</w:t>
      </w:r>
      <w:r w:rsidR="00C97B0A">
        <w:fldChar w:fldCharType="end"/>
      </w:r>
      <w:r w:rsidR="00697EE3" w:rsidRPr="008674B9">
        <w:t>.</w:t>
      </w:r>
    </w:p>
    <w:p w14:paraId="6AD97C28" w14:textId="3648EE7A" w:rsidR="00F442DA" w:rsidRDefault="00C63B9B" w:rsidP="003D231B">
      <w:pPr>
        <w:widowControl w:val="0"/>
        <w:ind w:firstLine="432"/>
      </w:pPr>
      <w:r w:rsidRPr="00C63B9B">
        <w:t xml:space="preserve">In summary, ECT is effective for detecting SCC in conductive </w:t>
      </w:r>
      <w:r w:rsidR="00C6514C">
        <w:t>pipes</w:t>
      </w:r>
      <w:r w:rsidRPr="00C63B9B">
        <w:t xml:space="preserve">. </w:t>
      </w:r>
      <w:r w:rsidR="00440AFA">
        <w:t>T</w:t>
      </w:r>
      <w:r w:rsidRPr="00C63B9B">
        <w:t xml:space="preserve">his technique provides early warning for </w:t>
      </w:r>
      <w:r w:rsidR="00AB4626">
        <w:rPr>
          <w:rFonts w:hint="eastAsia"/>
        </w:rPr>
        <w:t>SCC</w:t>
      </w:r>
      <w:r w:rsidRPr="00C63B9B">
        <w:t xml:space="preserve"> </w:t>
      </w:r>
      <w:r w:rsidR="00440AFA">
        <w:t>and</w:t>
      </w:r>
      <w:r w:rsidRPr="00C63B9B">
        <w:t xml:space="preserve"> allows for the</w:t>
      </w:r>
      <w:r w:rsidR="00AB4626">
        <w:t xml:space="preserve"> estimation</w:t>
      </w:r>
      <w:r w:rsidRPr="00C63B9B">
        <w:t xml:space="preserve"> of crack size and depth. Its primary limitations are </w:t>
      </w:r>
      <w:r w:rsidR="00AB4626">
        <w:t>the</w:t>
      </w:r>
      <w:r w:rsidRPr="00C63B9B">
        <w:t xml:space="preserve"> inapplicability to non-conductive materials and the high sensitivity of its detection signal to the probe-to-surface distance</w:t>
      </w:r>
      <w:r w:rsidR="00AB4626">
        <w:t>,</w:t>
      </w:r>
      <w:r w:rsidRPr="00C63B9B">
        <w:t xml:space="preserve"> which makes it unsuitable for long-distance inspection.</w:t>
      </w:r>
    </w:p>
    <w:p w14:paraId="631ED543" w14:textId="2B6B14CC" w:rsidR="00697EE3" w:rsidRPr="000C0158" w:rsidRDefault="0078150A" w:rsidP="003D231B">
      <w:pPr>
        <w:pStyle w:val="Heading3"/>
        <w:keepNext w:val="0"/>
        <w:keepLines w:val="0"/>
        <w:widowControl w:val="0"/>
        <w:rPr>
          <w:b/>
          <w:bCs/>
        </w:rPr>
      </w:pPr>
      <w:bookmarkStart w:id="21" w:name="_Toc213753838"/>
      <w:r w:rsidRPr="000C0158">
        <w:rPr>
          <w:b/>
          <w:bCs/>
        </w:rPr>
        <w:t>4</w:t>
      </w:r>
      <w:r w:rsidR="00697EE3" w:rsidRPr="000C0158">
        <w:rPr>
          <w:b/>
          <w:bCs/>
        </w:rPr>
        <w:t xml:space="preserve">.3.2 Direct </w:t>
      </w:r>
      <w:r w:rsidR="00874FD9">
        <w:rPr>
          <w:rFonts w:hint="eastAsia"/>
          <w:b/>
          <w:bCs/>
        </w:rPr>
        <w:t>c</w:t>
      </w:r>
      <w:r w:rsidR="00874FD9" w:rsidRPr="000C0158">
        <w:rPr>
          <w:b/>
          <w:bCs/>
        </w:rPr>
        <w:t xml:space="preserve">urrent </w:t>
      </w:r>
      <w:r w:rsidR="00874FD9">
        <w:rPr>
          <w:rFonts w:hint="eastAsia"/>
          <w:b/>
          <w:bCs/>
        </w:rPr>
        <w:t>p</w:t>
      </w:r>
      <w:r w:rsidR="00874FD9" w:rsidRPr="000C0158">
        <w:rPr>
          <w:b/>
          <w:bCs/>
        </w:rPr>
        <w:t xml:space="preserve">otential </w:t>
      </w:r>
      <w:r w:rsidR="00874FD9">
        <w:rPr>
          <w:rFonts w:hint="eastAsia"/>
          <w:b/>
          <w:bCs/>
        </w:rPr>
        <w:t>d</w:t>
      </w:r>
      <w:r w:rsidR="00874FD9" w:rsidRPr="000C0158">
        <w:rPr>
          <w:b/>
          <w:bCs/>
        </w:rPr>
        <w:t>rop</w:t>
      </w:r>
      <w:bookmarkEnd w:id="21"/>
    </w:p>
    <w:p w14:paraId="02222C4A" w14:textId="14985140" w:rsidR="00606807" w:rsidRPr="00667B8F" w:rsidRDefault="00290FAB" w:rsidP="003D231B">
      <w:pPr>
        <w:widowControl w:val="0"/>
        <w:ind w:firstLine="431"/>
      </w:pPr>
      <w:r>
        <w:t xml:space="preserve">The principle of </w:t>
      </w:r>
      <w:r w:rsidRPr="008674B9">
        <w:t>DCPD</w:t>
      </w:r>
      <w:r>
        <w:t xml:space="preserve"> method</w:t>
      </w:r>
      <w:r w:rsidRPr="008674B9">
        <w:t xml:space="preserve"> </w:t>
      </w:r>
      <w:r>
        <w:t>is</w:t>
      </w:r>
      <w:r>
        <w:rPr>
          <w:rFonts w:hint="eastAsia"/>
        </w:rPr>
        <w:t xml:space="preserve"> </w:t>
      </w:r>
      <w:r w:rsidR="00573402">
        <w:t xml:space="preserve">assessing cracks based on the change of </w:t>
      </w:r>
      <w:r w:rsidR="00573402" w:rsidRPr="00142B84">
        <w:t>electrical resistance</w:t>
      </w:r>
      <w:r w:rsidR="00573402" w:rsidRPr="00573402">
        <w:t xml:space="preserve"> </w:t>
      </w:r>
      <w:r w:rsidR="00573402">
        <w:t>in</w:t>
      </w:r>
      <w:r w:rsidR="00573402" w:rsidRPr="008674B9">
        <w:t xml:space="preserve"> metallic materials</w:t>
      </w:r>
      <w:r w:rsidR="00573402">
        <w:t xml:space="preserve">. </w:t>
      </w:r>
      <w:r w:rsidR="00697EE3">
        <w:t xml:space="preserve">The presence or the propagation of a crack results in a reduction in the </w:t>
      </w:r>
      <w:r w:rsidR="00697EE3" w:rsidRPr="00142B84">
        <w:t>cross-sectional area</w:t>
      </w:r>
      <w:r w:rsidR="00697EE3">
        <w:t xml:space="preserve"> and </w:t>
      </w:r>
      <w:r w:rsidR="00697EE3" w:rsidRPr="00142B84">
        <w:t>an increase in the electrical resistance</w:t>
      </w:r>
      <w:r w:rsidR="00697EE3">
        <w:t xml:space="preserve"> </w:t>
      </w:r>
      <w:r w:rsidR="00697EE3">
        <w:fldChar w:fldCharType="begin"/>
      </w:r>
      <w:r w:rsidR="00B80BA0">
        <w:instrText xml:space="preserve"> ADDIN ZOTERO_ITEM CSL_CITATION {"citationID":"aqoo67pif0","properties":{"formattedCitation":"[124]","plainCitation":"[124]","noteIndex":0},"citationItems":[{"id":"bx1OfoRG/SVxubMdQ","uris":["http://zotero.org/users/10495654/items/EADERAGA"],"itemData":{"id":929,"type":"article-journal","abstract":"The direct current potential drop (DCPD) technique may be used in crack propagation tests to measure the crack growth rate (CGR). Potential probes attached to the specimen allow the variation of the crack length to be estimated. In this research, the DCPD technique using one single potential probe was applied to solid bar specimens (i.e., without any initial notch or crack) subjected to low-cycle fatigue testing in a simulated pressurized water reactor (PWR) environment. This particular analysis had two associated difficulties, the first one being the fact that crack initiation sites are not known beforehand, and the second one consisting in the experimental difficulties and conditioning factors associated with the simulation of the PWR environment. Nine solid bar specimens were tested to fatigue failure under different strain amplitudes and frequencies, while also measuring the corresponding DCPD signal during the fatigue process. It was observed that the initiation of multiple cracks was detected by the DCPD measurements. Moreover, as fatigue continued, one of the cracks became dominant and progressed to cause the specimen failure. The DCPD technique allowed the average CGR of the dominant crack to be estimated. Finally, the obtained average CGRs were validated by comparing them with average CGRs derived from striation spacing measurements, obtained from scanning electron microscopy (SEM) and from literature values gathered in the NUREG/CR-6909 document.","container-title":"Metals","DOI":"10.3390/met12122091","ISSN":"2075-4701","issue":"12","language":"en","license":"http://creativecommons.org/licenses/by/3.0/","note":"number: 12\npublisher: Multidisciplinary Digital Publishing Institute","page":"2091","source":"www.mdpi.com","title":"Using Direct Current Potential Drop Technique to Estimate Fatigue Crack Growth Rates in Solid Bar Specimens under Environmental Assisted Fatigue in Simulated Pressurized Water Reactor Conditions","volume":"12","author":[{"family":"Arrieta","given":"Sergio"},{"family":"Perosanz","given":"Francisco Javier"},{"family":"Barcala","given":"Jose Miguel"},{"family":"Ruiz","given":"Maria Luisa"},{"family":"Cicero","given":"Sergio"}],"issued":{"date-parts":[["2022",12]]}}}],"schema":"https://github.com/citation-style-language/schema/raw/master/csl-citation.json"} </w:instrText>
      </w:r>
      <w:r w:rsidR="00697EE3">
        <w:fldChar w:fldCharType="separate"/>
      </w:r>
      <w:r w:rsidR="00A11BDC" w:rsidRPr="00A11BDC">
        <w:rPr>
          <w:rFonts w:cs="Times New Roman"/>
        </w:rPr>
        <w:t>[124]</w:t>
      </w:r>
      <w:r w:rsidR="00697EE3">
        <w:fldChar w:fldCharType="end"/>
      </w:r>
      <w:r w:rsidR="00697EE3">
        <w:t>.</w:t>
      </w:r>
      <w:r w:rsidR="00697EE3">
        <w:rPr>
          <w:rFonts w:hint="eastAsia"/>
        </w:rPr>
        <w:t xml:space="preserve"> </w:t>
      </w:r>
      <w:r w:rsidR="00606807" w:rsidRPr="00606807">
        <w:t xml:space="preserve">The procedure of </w:t>
      </w:r>
      <w:r w:rsidR="00606807">
        <w:rPr>
          <w:rFonts w:hint="eastAsia"/>
        </w:rPr>
        <w:t>DCPD</w:t>
      </w:r>
      <w:r w:rsidR="00606807" w:rsidRPr="00606807">
        <w:t xml:space="preserve"> involves </w:t>
      </w:r>
      <w:r w:rsidR="00A57BC8">
        <w:rPr>
          <w:rFonts w:hint="eastAsia"/>
        </w:rPr>
        <w:t>five</w:t>
      </w:r>
      <w:r w:rsidR="00606807" w:rsidRPr="00606807">
        <w:t xml:space="preserve"> steps: (1) Clean pipe surface. Debris or coatings are removed. (2)</w:t>
      </w:r>
      <w:r w:rsidR="00803E7A" w:rsidRPr="00803E7A">
        <w:t xml:space="preserve"> Electrode placement</w:t>
      </w:r>
      <w:r w:rsidR="00606807" w:rsidRPr="00606807">
        <w:t>.</w:t>
      </w:r>
      <w:r w:rsidR="00803E7A" w:rsidRPr="00803E7A">
        <w:t xml:space="preserve"> A pair of current electrodes is attached to the </w:t>
      </w:r>
      <w:r w:rsidR="00803E7A">
        <w:rPr>
          <w:rFonts w:hint="eastAsia"/>
        </w:rPr>
        <w:t>pipe</w:t>
      </w:r>
      <w:r w:rsidR="00A004B3">
        <w:t>.</w:t>
      </w:r>
      <w:r w:rsidR="00803E7A" w:rsidRPr="00803E7A">
        <w:t xml:space="preserve"> </w:t>
      </w:r>
      <w:r w:rsidR="00A004B3">
        <w:t>A</w:t>
      </w:r>
      <w:r w:rsidR="00803E7A" w:rsidRPr="00803E7A">
        <w:t xml:space="preserve"> separate pair of voltage probes is positioned across the monitor</w:t>
      </w:r>
      <w:r w:rsidR="00A004B3">
        <w:t>ed</w:t>
      </w:r>
      <w:r w:rsidR="00803E7A" w:rsidRPr="00803E7A">
        <w:t xml:space="preserve"> region.</w:t>
      </w:r>
      <w:r w:rsidR="00606807" w:rsidRPr="00606807">
        <w:t xml:space="preserve"> (3) </w:t>
      </w:r>
      <w:r w:rsidR="00803E7A" w:rsidRPr="00803E7A">
        <w:t>Current application</w:t>
      </w:r>
      <w:r w:rsidR="00606807" w:rsidRPr="00606807">
        <w:t xml:space="preserve">. </w:t>
      </w:r>
      <w:r w:rsidR="00803E7A" w:rsidRPr="00803E7A">
        <w:t>A constant direct current is applied through the current electrodes to establish a stable electrical field.</w:t>
      </w:r>
      <w:r w:rsidR="00606807" w:rsidRPr="00606807">
        <w:t xml:space="preserve"> (4) </w:t>
      </w:r>
      <w:r w:rsidR="00667B8F" w:rsidRPr="00667B8F">
        <w:t>Voltage monitoring</w:t>
      </w:r>
      <w:r w:rsidR="00606807" w:rsidRPr="00606807">
        <w:t xml:space="preserve">. </w:t>
      </w:r>
      <w:r w:rsidR="00A004B3">
        <w:t>V</w:t>
      </w:r>
      <w:r w:rsidR="00667B8F" w:rsidRPr="00667B8F">
        <w:t xml:space="preserve">oltage </w:t>
      </w:r>
      <w:r w:rsidR="00362E9A" w:rsidRPr="00667B8F">
        <w:t>drops</w:t>
      </w:r>
      <w:r w:rsidR="00667B8F" w:rsidRPr="00667B8F">
        <w:t xml:space="preserve"> across the probes </w:t>
      </w:r>
      <w:r w:rsidR="00DA2EAC">
        <w:t>are</w:t>
      </w:r>
      <w:r w:rsidR="00667B8F" w:rsidRPr="00667B8F">
        <w:t xml:space="preserve"> continuously recorded.</w:t>
      </w:r>
      <w:r w:rsidR="00667B8F">
        <w:rPr>
          <w:rFonts w:hint="eastAsia"/>
        </w:rPr>
        <w:t xml:space="preserve"> (5) </w:t>
      </w:r>
      <w:r w:rsidR="00A004B3">
        <w:t xml:space="preserve">Data analysis. </w:t>
      </w:r>
      <w:r w:rsidR="00667B8F" w:rsidRPr="00667B8F">
        <w:t>As a crack propagates, electrical resistance increases, resulting in a detectable voltage change.</w:t>
      </w:r>
    </w:p>
    <w:p w14:paraId="541DF79D" w14:textId="39D1B4D7" w:rsidR="00EE6285" w:rsidRDefault="00892EE7" w:rsidP="003D231B">
      <w:pPr>
        <w:widowControl w:val="0"/>
        <w:ind w:firstLine="431"/>
      </w:pPr>
      <w:r w:rsidRPr="00892EE7">
        <w:t>In laboratory testing</w:t>
      </w:r>
      <w:r>
        <w:t>,</w:t>
      </w:r>
      <w:r w:rsidRPr="00892EE7">
        <w:t xml:space="preserve"> </w:t>
      </w:r>
      <w:r w:rsidR="00697EE3" w:rsidRPr="00951F60">
        <w:t>D</w:t>
      </w:r>
      <w:r>
        <w:t>CPD</w:t>
      </w:r>
      <w:r w:rsidR="00697EE3">
        <w:t xml:space="preserve"> has been applied to monitor</w:t>
      </w:r>
      <w:r w:rsidR="00697EE3" w:rsidRPr="00951F60">
        <w:t xml:space="preserve"> </w:t>
      </w:r>
      <w:r w:rsidR="00697EE3">
        <w:t xml:space="preserve">pipeline </w:t>
      </w:r>
      <w:r w:rsidR="00697EE3" w:rsidRPr="00951F60">
        <w:t>SCC.</w:t>
      </w:r>
      <w:r w:rsidR="00697EE3">
        <w:rPr>
          <w:rFonts w:hint="eastAsia"/>
        </w:rPr>
        <w:t xml:space="preserve"> </w:t>
      </w:r>
      <w:r w:rsidR="00930514" w:rsidRPr="00930514">
        <w:t xml:space="preserve">Pipe diameters ranged from 112 mm </w:t>
      </w:r>
      <w:r w:rsidR="00930514">
        <w:fldChar w:fldCharType="begin"/>
      </w:r>
      <w:r w:rsidR="00B80BA0">
        <w:instrText xml:space="preserve"> ADDIN ZOTERO_ITEM CSL_CITATION {"citationID":"ai8vpbra58","properties":{"formattedCitation":"[125]","plainCitation":"[125]","noteIndex":0},"citationItems":[{"id":"bx1OfoRG/6ePsp9Fg","uris":["http://zotero.org/users/local/XSPvld24/items/67ENKW4A"],"itemData":{"id":184,"type":"article-journal","abstract":"The corrosion process under the complex safe-end feedwater line conditions was investigated via experimental lab testing and numerical simulation. The corrosion of safe-end feedwater lines was controlled through the combination of galvanic corrosion, residual stress, and flow velocity. Firstly, galvanic corrosion occurred once the 20 steel was welded with 316L stainless steel. The pitting corrosion could be observed on the 20 steel side of the weld joint. Secondly, a vortex flow was detected around the welding bump and within the pits. The growth of the pits was accelerated in both the vertical and horizontal directions. Finally, under the residual stress condition, the stress intensity factor (K) at the bottom of the pits was easier to reach than the critical stress intensity factor (KISCC). Then, pitting was transformed into stress corrosion cracking which then propagated along the weld line. Therefore, the critical factor inducing the failure of safe-end feedwater lines was the combined action of galvanic corrosion, residual stress, and flow velocity.","container-title":"Materials","DOI":"10.3390/ma17061381","ISSN":"1996-1944","issue":"6","language":"en","license":"http://creativecommons.org/licenses/by/3.0/","note":"number: 6\npublisher: Multidisciplinary Digital Publishing Institute","page":"1381","source":"www.mdpi.com","title":"Investigation of Multi-Factor Stress Corrosion Cracking Failure of Safe-End Feedwater Lines of Submarine Power System","volume":"17","author":[{"family":"Ji","given":"Chenlong"},{"family":"Zheng","given":"Zhongliang"},{"family":"Qin","given":"Ziming"},{"family":"Xue","given":"Hao"}],"issued":{"date-parts":[["2024",1]]}}}],"schema":"https://github.com/citation-style-language/schema/raw/master/csl-citation.json"} </w:instrText>
      </w:r>
      <w:r w:rsidR="00930514">
        <w:fldChar w:fldCharType="separate"/>
      </w:r>
      <w:r w:rsidR="00A11BDC" w:rsidRPr="00A11BDC">
        <w:rPr>
          <w:rFonts w:cs="Times New Roman"/>
        </w:rPr>
        <w:t>[125]</w:t>
      </w:r>
      <w:r w:rsidR="00930514">
        <w:fldChar w:fldCharType="end"/>
      </w:r>
      <w:r w:rsidR="00930514" w:rsidRPr="00930514">
        <w:t xml:space="preserve"> to 914 mm </w:t>
      </w:r>
      <w:r w:rsidR="00930514" w:rsidRPr="000C0158">
        <w:fldChar w:fldCharType="begin"/>
      </w:r>
      <w:r w:rsidR="00B80BA0">
        <w:instrText xml:space="preserve"> ADDIN ZOTERO_ITEM CSL_CITATION {"citationID":"a1bibe4ltrf","properties":{"formattedCitation":"[126]","plainCitation":"[126]","noteIndex":0},"citationItems":[{"id":"bx1OfoRG/oebdoJ6w","uris":["http://zotero.org/users/10495654/items/X2GX67KS"],"itemData":{"id":936,"type":"paper-conference","abstract":"Stress corrosion cracking (SCC) in near-neutral pH environment remains a major concern for high pressure pipelines transporting oil and gas in Canada since its first discovery in 1980s. A variety of laboratory experiments and models have been developed to address different aspects of this complex problem. Full-scale pipe SCC testing using soil box that mimics the condition in the field can directly assess crack growth in terms of pressure level, range of pressure fluctuation, soil conditions, etc. This type of test also offers the most direct validation of SCC models.A state-of-the-art full-scale SCC pipe testing facility has been established at CanmetMATERIALS Hamilton Laboratory. The facility includes a new hydraulic power unit (HPU), an upgraded 500 kN fatigue frame, and a new 2000 psi (14MPa) pressurization system. In addition, a 24-channel direct current potential drop (DCPD) unit has been refurnished for in-situ monitoring of crack growth.The full-scale pipe SCC testing facility has been successfully used to measure crack growth in an X-70 (Grade 483) large diameter (914 mm or 36” OD) spiral seam-welded pipe. Six axial cracks were made using saw cutting and fatigue pre-cracking in the base metal and across the spiral-weld metal. All cracks were buried under two types of soil boxes with soil obtained from a near-neutral pH SCC pipeline failure site mixed with distilled water or NS4 solution. The pH of the solution was maintained between 6.9 and 7.2 throughout the testing. Several loading conditions were tested and DCPD was used to monitor SCC growth rate during all the tests.No detectable growth was observed in the cracks of weld area during all the tests mainly due to over-matching strength. Crack growth was also not detected for the base metal until the maximum pressure was raised up to 95% SMYS with R = 0.7. The threshold of the range of stress intensity factor, (ΔK)th for SCC is thus estimated to be between 11.53 to 13.52 MPa m1/2. The measured average crack growth rate was 5.98×10−7 mm/s.","DOI":"10.1115/IPC2016-64443","language":"en","source":"asmedigitalcollection.asme.org","title":"Full-Scale Stress Corrosion Crack Growth Testing of an X70 Spiral-Welded Pipe in Near-Neutral pH Soil Environment","URL":"https://dx.doi.org/10.1115/IPC2016-64443","author":[{"family":"Kang","given":"Jidong"},{"family":"Bibby","given":"Darren"},{"family":"Blanchard","given":"Romain"},{"family":"Zheng","given":"Wenyue"}],"accessed":{"date-parts":[["2025",3,25]]}}}],"schema":"https://github.com/citation-style-language/schema/raw/master/csl-citation.json"} </w:instrText>
      </w:r>
      <w:r w:rsidR="00930514" w:rsidRPr="000C0158">
        <w:fldChar w:fldCharType="separate"/>
      </w:r>
      <w:r w:rsidR="00A11BDC" w:rsidRPr="00A11BDC">
        <w:rPr>
          <w:rFonts w:cs="Times New Roman"/>
        </w:rPr>
        <w:t>[126]</w:t>
      </w:r>
      <w:r w:rsidR="00930514" w:rsidRPr="000C0158">
        <w:fldChar w:fldCharType="end"/>
      </w:r>
      <w:r w:rsidR="00930514" w:rsidRPr="00930514">
        <w:t xml:space="preserve">, with wall thicknesses between 5.8 mm </w:t>
      </w:r>
      <w:bookmarkStart w:id="22" w:name="_Hlk200138138"/>
      <w:r w:rsidR="00930514">
        <w:fldChar w:fldCharType="begin"/>
      </w:r>
      <w:r w:rsidR="00B80BA0">
        <w:instrText xml:space="preserve"> ADDIN ZOTERO_ITEM CSL_CITATION {"citationID":"a107tea7gn5","properties":{"formattedCitation":"[127]","plainCitation":"[127]","noteIndex":0},"citationItems":[{"id":"bx1OfoRG/f7nr6e67","uris":["http://zotero.org/users/local/XSPvld24/items/3QR66N49"],"itemData":{"id":59,"type":"article-journal","abstract":"This study presents an experimental investigation conducted on a 40-year-old vintage X52 oil pipe segment to assess the growth behavior of near-neutral pH stress corrosion cracking (SCC). Six cracks were introduced on the pipe specimen, each of which was associated with a unique combination of metallurgical and environmental condition. SCC growth was evident in two base metal cracks respectively exposed to C2 and NS4. Stress intensity factors at the two cracks were evaluated using extended finite element method. Near-neutral pH environment effects were observed to have a more pronounced effect on the stress intensity factor threshold for growth than on the growth rate. Higher stress levels and aging likely contribute to the difference in growth rates of different cracks. Electrochemical analysis suggests the corrosion-crack propagation interplay, with a faster corrosion in the NS4 solution than that in the C2 solution consistent with the observed slower crack growth in NS4.","container-title":"Fatigue &amp; Fracture of Engineering Materials &amp; Structures","DOI":"10.1111/ffe.14261","ISSN":"1460-2695","issue":"5","language":"en","license":"© 2024 The Authors. Fatigue &amp; Fracture of Engineering Materials &amp; Structures published by John Wiley &amp; Sons Ltd.","note":"_eprint: https://onlinelibrary.wiley.com/doi/pdf/10.1111/ffe.14261","page":"1638-1655","source":"Wiley Online Library","title":"Full-scale testing of near-neutral pH stress corrosion cracking growth behavior of a vintage X52 oil pipe","volume":"47","author":[{"family":"Sun","given":"Haotian"},{"family":"Yan","given":"Li"},{"family":"Bibby","given":"Darren"},{"family":"Gravel","given":"Jean-Philippe"},{"family":"Kang","given":"Jidong"},{"family":"Zhou","given":"Wenxing"}],"issued":{"date-parts":[["2024"]]}}}],"schema":"https://github.com/citation-style-language/schema/raw/master/csl-citation.json"} </w:instrText>
      </w:r>
      <w:r w:rsidR="00930514">
        <w:fldChar w:fldCharType="separate"/>
      </w:r>
      <w:r w:rsidR="00A11BDC" w:rsidRPr="00A11BDC">
        <w:rPr>
          <w:rFonts w:cs="Times New Roman"/>
        </w:rPr>
        <w:t>[127]</w:t>
      </w:r>
      <w:r w:rsidR="00930514">
        <w:fldChar w:fldCharType="end"/>
      </w:r>
      <w:bookmarkEnd w:id="22"/>
      <w:r w:rsidR="00930514" w:rsidRPr="00930514">
        <w:t xml:space="preserve"> and 45.5 mm </w:t>
      </w:r>
      <w:r w:rsidR="00930514">
        <w:fldChar w:fldCharType="begin"/>
      </w:r>
      <w:r w:rsidR="00B80BA0">
        <w:instrText xml:space="preserve"> ADDIN ZOTERO_ITEM CSL_CITATION {"citationID":"a2i72kmd14i","properties":{"formattedCitation":"[128]","plainCitation":"[128]","noteIndex":0},"citationItems":[{"id":"bx1OfoRG/WP9xhHrA","uris":["http://zotero.org/users/local/XSPvld24/items/BC6PWJPL"],"itemData":{"id":186,"type":"article-journal","container-title":"Journal of Chinese Society for Corrosion and protection","DOI":"10.11902/1005.4537.2017.006","ISSN":"1005-4537","issue":"1","journalAbbreviation":"Journal of Chinese Society for Corrosion and protection","language":"cn","page":"54-61","source":"www.jcscp.org","title":"Stress Corrosion Crack Propagation Behavior of Elbow Pipe of Nuclear Grade 316LN Stainless Steel in High Temperature High Pressure Water","volume":"38","author":[{"family":"Ruolin ZHU","given":"Litao ZHANG"}],"issued":{"date-parts":[["2018",3,7]]}}}],"schema":"https://github.com/citation-style-language/schema/raw/master/csl-citation.json"} </w:instrText>
      </w:r>
      <w:r w:rsidR="00930514">
        <w:fldChar w:fldCharType="separate"/>
      </w:r>
      <w:r w:rsidR="00A11BDC" w:rsidRPr="00A11BDC">
        <w:rPr>
          <w:rFonts w:cs="Times New Roman"/>
        </w:rPr>
        <w:t>[128]</w:t>
      </w:r>
      <w:r w:rsidR="00930514">
        <w:fldChar w:fldCharType="end"/>
      </w:r>
      <w:r w:rsidR="00930514" w:rsidRPr="00930514">
        <w:t xml:space="preserve">. Crack depth detection ranged from 1.5 mm </w:t>
      </w:r>
      <w:r w:rsidR="00930514" w:rsidRPr="000C0158">
        <w:fldChar w:fldCharType="begin"/>
      </w:r>
      <w:r w:rsidR="00B80BA0">
        <w:instrText xml:space="preserve"> ADDIN ZOTERO_ITEM CSL_CITATION {"citationID":"9pSTIjff","properties":{"formattedCitation":"[126]","plainCitation":"[126]","noteIndex":0},"citationItems":[{"id":"bx1OfoRG/oebdoJ6w","uris":["http://zotero.org/users/10495654/items/X2GX67KS"],"itemData":{"id":936,"type":"paper-conference","abstract":"Stress corrosion cracking (SCC) in near-neutral pH environment remains a major concern for high pressure pipelines transporting oil and gas in Canada since its first discovery in 1980s. A variety of laboratory experiments and models have been developed to address different aspects of this complex problem. Full-scale pipe SCC testing using soil box that mimics the condition in the field can directly assess crack growth in terms of pressure level, range of pressure fluctuation, soil conditions, etc. This type of test also offers the most direct validation of SCC models.A state-of-the-art full-scale SCC pipe testing facility has been established at CanmetMATERIALS Hamilton Laboratory. The facility includes a new hydraulic power unit (HPU), an upgraded 500 kN fatigue frame, and a new 2000 psi (14MPa) pressurization system. In addition, a 24-channel direct current potential drop (DCPD) unit has been refurnished for in-situ monitoring of crack growth.The full-scale pipe SCC testing facility has been successfully used to measure crack growth in an X-70 (Grade 483) large diameter (914 mm or 36” OD) spiral seam-welded pipe. Six axial cracks were made using saw cutting and fatigue pre-cracking in the base metal and across the spiral-weld metal. All cracks were buried under two types of soil boxes with soil obtained from a near-neutral pH SCC pipeline failure site mixed with distilled water or NS4 solution. The pH of the solution was maintained between 6.9 and 7.2 throughout the testing. Several loading conditions were tested and DCPD was used to monitor SCC growth rate during all the tests.No detectable growth was observed in the cracks of weld area during all the tests mainly due to over-matching strength. Crack growth was also not detected for the base metal until the maximum pressure was raised up to 95% SMYS with R = 0.7. The threshold of the range of stress intensity factor, (ΔK)th for SCC is thus estimated to be between 11.53 to 13.52 MPa m1/2. The measured average crack growth rate was 5.98×10−7 mm/s.","DOI":"10.1115/IPC2016-64443","language":"en","source":"asmedigitalcollection.asme.org","title":"Full-Scale Stress Corrosion Crack Growth Testing of an X70 Spiral-Welded Pipe in Near-Neutral pH Soil Environment","URL":"https://dx.doi.org/10.1115/IPC2016-64443","author":[{"family":"Kang","given":"Jidong"},{"family":"Bibby","given":"Darren"},{"family":"Blanchard","given":"Romain"},{"family":"Zheng","given":"Wenyue"}],"accessed":{"date-parts":[["2025",3,25]]}}}],"schema":"https://github.com/citation-style-language/schema/raw/master/csl-citation.json"} </w:instrText>
      </w:r>
      <w:r w:rsidR="00930514" w:rsidRPr="000C0158">
        <w:fldChar w:fldCharType="separate"/>
      </w:r>
      <w:r w:rsidR="00A11BDC" w:rsidRPr="00A11BDC">
        <w:rPr>
          <w:rFonts w:cs="Times New Roman"/>
        </w:rPr>
        <w:t>[126]</w:t>
      </w:r>
      <w:r w:rsidR="00930514" w:rsidRPr="000C0158">
        <w:fldChar w:fldCharType="end"/>
      </w:r>
      <w:r w:rsidR="00930514" w:rsidRPr="00930514">
        <w:t xml:space="preserve"> to over 40% of the pipe wall thickness</w:t>
      </w:r>
      <w:r w:rsidR="00930514">
        <w:rPr>
          <w:rFonts w:hint="eastAsia"/>
        </w:rPr>
        <w:t xml:space="preserve"> </w:t>
      </w:r>
      <w:r w:rsidR="00930514">
        <w:fldChar w:fldCharType="begin"/>
      </w:r>
      <w:r w:rsidR="00B80BA0">
        <w:instrText xml:space="preserve"> ADDIN ZOTERO_ITEM CSL_CITATION {"citationID":"a1n2oaqksfg","properties":{"formattedCitation":"[129]","plainCitation":"[129]","noteIndex":0},"citationItems":[{"id":"bx1OfoRG/BHzgYZXi","uris":["http://zotero.org/users/10495654/items/DQ4CTQVL"],"itemData":{"id":935,"type":"article-journal","container-title":"Journal of Nondestructive Evaluation","ISSN":"0195-9298","journalAbbreviation":"Journal of Nondestructive Evaluation","note":"publisher: Springer","page":"1-11","title":"On-line monitoring of environment-assisted cracking in nuclear piping using array probe direct current potential drop","volume":"35","author":[{"family":"Yoon","given":"JY"},{"family":"Kim","given":"Y"},{"family":"Choi","given":"S"},{"family":"Nam","given":"WC"},{"family":"Hwang","given":"IS"},{"family":"Bromberg","given":"L"},{"family":"Stahle","given":"PW"},{"family":"Ballinger","given":"RG"}],"issued":{"date-parts":[["2016"]]}}}],"schema":"https://github.com/citation-style-language/schema/raw/master/csl-citation.json"} </w:instrText>
      </w:r>
      <w:r w:rsidR="00930514">
        <w:fldChar w:fldCharType="separate"/>
      </w:r>
      <w:r w:rsidR="00A11BDC" w:rsidRPr="00A11BDC">
        <w:rPr>
          <w:rFonts w:cs="Times New Roman"/>
        </w:rPr>
        <w:t>[129]</w:t>
      </w:r>
      <w:r w:rsidR="00930514">
        <w:fldChar w:fldCharType="end"/>
      </w:r>
      <w:r w:rsidR="00930514" w:rsidRPr="00930514">
        <w:t xml:space="preserve">, and crack lengths ranged from 11 mm </w:t>
      </w:r>
      <w:r w:rsidR="00AD68AF">
        <w:fldChar w:fldCharType="begin"/>
      </w:r>
      <w:r w:rsidR="00B80BA0">
        <w:instrText xml:space="preserve"> ADDIN ZOTERO_ITEM CSL_CITATION {"citationID":"MAFzlDX1","properties":{"formattedCitation":"[128]","plainCitation":"[128]","noteIndex":0},"citationItems":[{"id":"bx1OfoRG/WP9xhHrA","uris":["http://zotero.org/users/local/XSPvld24/items/BC6PWJPL"],"itemData":{"id":186,"type":"article-journal","container-title":"Journal of Chinese Society for Corrosion and protection","DOI":"10.11902/1005.4537.2017.006","ISSN":"1005-4537","issue":"1","journalAbbreviation":"Journal of Chinese Society for Corrosion and protection","language":"cn","page":"54-61","source":"www.jcscp.org","title":"Stress Corrosion Crack Propagation Behavior of Elbow Pipe of Nuclear Grade 316LN Stainless Steel in High Temperature High Pressure Water","volume":"38","author":[{"family":"Ruolin ZHU","given":"Litao ZHANG"}],"issued":{"date-parts":[["2018",3,7]]}}}],"schema":"https://github.com/citation-style-language/schema/raw/master/csl-citation.json"} </w:instrText>
      </w:r>
      <w:r w:rsidR="00AD68AF">
        <w:fldChar w:fldCharType="separate"/>
      </w:r>
      <w:r w:rsidR="00A11BDC" w:rsidRPr="00A11BDC">
        <w:rPr>
          <w:rFonts w:cs="Times New Roman"/>
        </w:rPr>
        <w:t>[128]</w:t>
      </w:r>
      <w:r w:rsidR="00AD68AF">
        <w:fldChar w:fldCharType="end"/>
      </w:r>
      <w:r w:rsidR="00930514" w:rsidRPr="00930514">
        <w:t xml:space="preserve"> to 100 mm</w:t>
      </w:r>
      <w:r w:rsidR="00AD68AF">
        <w:rPr>
          <w:rFonts w:hint="eastAsia"/>
        </w:rPr>
        <w:t xml:space="preserve"> </w:t>
      </w:r>
      <w:r w:rsidR="00AD68AF" w:rsidRPr="000C0158">
        <w:fldChar w:fldCharType="begin"/>
      </w:r>
      <w:r w:rsidR="00B80BA0">
        <w:instrText xml:space="preserve"> ADDIN ZOTERO_ITEM CSL_CITATION {"citationID":"RiQ8mj6V","properties":{"formattedCitation":"[126]","plainCitation":"[126]","noteIndex":0},"citationItems":[{"id":"bx1OfoRG/oebdoJ6w","uris":["http://zotero.org/users/10495654/items/X2GX67KS"],"itemData":{"id":936,"type":"paper-conference","abstract":"Stress corrosion cracking (SCC) in near-neutral pH environment remains a major concern for high pressure pipelines transporting oil and gas in Canada since its first discovery in 1980s. A variety of laboratory experiments and models have been developed to address different aspects of this complex problem. Full-scale pipe SCC testing using soil box that mimics the condition in the field can directly assess crack growth in terms of pressure level, range of pressure fluctuation, soil conditions, etc. This type of test also offers the most direct validation of SCC models.A state-of-the-art full-scale SCC pipe testing facility has been established at CanmetMATERIALS Hamilton Laboratory. The facility includes a new hydraulic power unit (HPU), an upgraded 500 kN fatigue frame, and a new 2000 psi (14MPa) pressurization system. In addition, a 24-channel direct current potential drop (DCPD) unit has been refurnished for in-situ monitoring of crack growth.The full-scale pipe SCC testing facility has been successfully used to measure crack growth in an X-70 (Grade 483) large diameter (914 mm or 36” OD) spiral seam-welded pipe. Six axial cracks were made using saw cutting and fatigue pre-cracking in the base metal and across the spiral-weld metal. All cracks were buried under two types of soil boxes with soil obtained from a near-neutral pH SCC pipeline failure site mixed with distilled water or NS4 solution. The pH of the solution was maintained between 6.9 and 7.2 throughout the testing. Several loading conditions were tested and DCPD was used to monitor SCC growth rate during all the tests.No detectable growth was observed in the cracks of weld area during all the tests mainly due to over-matching strength. Crack growth was also not detected for the base metal until the maximum pressure was raised up to 95% SMYS with R = 0.7. The threshold of the range of stress intensity factor, (ΔK)th for SCC is thus estimated to be between 11.53 to 13.52 MPa m1/2. The measured average crack growth rate was 5.98×10−7 mm/s.","DOI":"10.1115/IPC2016-64443","language":"en","source":"asmedigitalcollection.asme.org","title":"Full-Scale Stress Corrosion Crack Growth Testing of an X70 Spiral-Welded Pipe in Near-Neutral pH Soil Environment","URL":"https://dx.doi.org/10.1115/IPC2016-64443","author":[{"family":"Kang","given":"Jidong"},{"family":"Bibby","given":"Darren"},{"family":"Blanchard","given":"Romain"},{"family":"Zheng","given":"Wenyue"}],"accessed":{"date-parts":[["2025",3,25]]}}}],"schema":"https://github.com/citation-style-language/schema/raw/master/csl-citation.json"} </w:instrText>
      </w:r>
      <w:r w:rsidR="00AD68AF" w:rsidRPr="000C0158">
        <w:fldChar w:fldCharType="separate"/>
      </w:r>
      <w:r w:rsidR="00A11BDC" w:rsidRPr="00A11BDC">
        <w:rPr>
          <w:rFonts w:cs="Times New Roman"/>
        </w:rPr>
        <w:t>[126]</w:t>
      </w:r>
      <w:r w:rsidR="00AD68AF" w:rsidRPr="000C0158">
        <w:fldChar w:fldCharType="end"/>
      </w:r>
      <w:r w:rsidR="00930514" w:rsidRPr="00930514">
        <w:t xml:space="preserve">. </w:t>
      </w:r>
      <w:r w:rsidR="003C5426">
        <w:t>W</w:t>
      </w:r>
      <w:r w:rsidR="003C5426">
        <w:rPr>
          <w:rFonts w:hint="eastAsia"/>
        </w:rPr>
        <w:t xml:space="preserve">hen </w:t>
      </w:r>
      <w:r w:rsidR="003600DE">
        <w:rPr>
          <w:rFonts w:hint="eastAsia"/>
        </w:rPr>
        <w:t>the crack</w:t>
      </w:r>
      <w:r w:rsidR="003600DE" w:rsidRPr="003600DE">
        <w:t xml:space="preserve"> depth was deeper than 4 mm</w:t>
      </w:r>
      <w:r w:rsidR="00930514" w:rsidRPr="00930514">
        <w:t xml:space="preserve"> </w:t>
      </w:r>
      <w:r w:rsidR="00242D46">
        <w:fldChar w:fldCharType="begin"/>
      </w:r>
      <w:r w:rsidR="00B80BA0">
        <w:instrText xml:space="preserve"> ADDIN ZOTERO_ITEM CSL_CITATION {"citationID":"ab2najo81l","properties":{"formattedCitation":"[130]","plainCitation":"[130]","noteIndex":0},"citationItems":[{"id":"bx1OfoRG/kQpygupD","uris":["http://zotero.org/users/local/XSPvld24/items/FSDLKTFK"],"itemData":{"id":56,"type":"article-journal","abstract":"Stress corrosion cracking (SCC) tests on welded specimens of sensitized type 304SS with a thickness of 20mm were performed in sodium thiosulphate solution at room temperature, with continuous monitoring of the SCC growth, using the techniques of modified induced current potential drop (MICPD), alternating current potential drop (ACPD) and direct current potential drop (DCPD). The MICPD and DCPD techniques permit continuous monitoring of the back wall SCC, which initiates from a fatigue pre-crack at a depth of about 4mm, from which it propagates through more than 80% of the specimen thickness. The MICPD technique can decrease the effect of the current flowing in the direction of the crack length by focusing the induced current into the local area of measurement using induction coils, so that the sensitivity of the continuous monitoring of the back wall SCC is higher than that of the ACPD and DCPD techniques.","container-title":"International Journal of Pressure Vessels and Piping","DOI":"10.1016/j.ijpvp.2007.01.004","ISSN":"0308-0161","issue":"5","journalAbbreviation":"International Journal of Pressure Vessels and Piping","page":"274-283","source":"ScienceDirect","title":"Continuous monitoring of back wall stress corrosion cracking growth in sensitized type 304 stainless steel weldment by means of potential drop techniques","volume":"84","author":[{"family":"Sato","given":"Y."},{"family":"Atsumi","given":"T."},{"family":"Shoji","given":"T."}],"issued":{"date-parts":[["2007",5,1]]}}}],"schema":"https://github.com/citation-style-language/schema/raw/master/csl-citation.json"} </w:instrText>
      </w:r>
      <w:r w:rsidR="00242D46">
        <w:fldChar w:fldCharType="separate"/>
      </w:r>
      <w:r w:rsidR="00A11BDC" w:rsidRPr="00A11BDC">
        <w:rPr>
          <w:rFonts w:cs="Times New Roman"/>
        </w:rPr>
        <w:t>[130]</w:t>
      </w:r>
      <w:r w:rsidR="00242D46">
        <w:fldChar w:fldCharType="end"/>
      </w:r>
      <w:r w:rsidR="00930514" w:rsidRPr="00930514">
        <w:t>,</w:t>
      </w:r>
      <w:r w:rsidR="003C5426" w:rsidRPr="003C5426">
        <w:t xml:space="preserve"> </w:t>
      </w:r>
      <w:r w:rsidR="003C5426">
        <w:t>DCPD</w:t>
      </w:r>
      <w:r w:rsidR="003C5426" w:rsidRPr="00930514">
        <w:t xml:space="preserve"> </w:t>
      </w:r>
      <w:r w:rsidR="003C5426">
        <w:t>can</w:t>
      </w:r>
      <w:r w:rsidR="003C5426" w:rsidRPr="00930514">
        <w:t xml:space="preserve"> monitor cracks</w:t>
      </w:r>
      <w:r w:rsidR="003C5426">
        <w:t>,</w:t>
      </w:r>
      <w:r w:rsidR="00930514" w:rsidRPr="00930514">
        <w:t xml:space="preserve"> including cracks located in base metal and </w:t>
      </w:r>
      <w:r w:rsidR="00930514" w:rsidRPr="00930514">
        <w:lastRenderedPageBreak/>
        <w:t xml:space="preserve">seam welds </w:t>
      </w:r>
      <w:r w:rsidR="003600DE">
        <w:fldChar w:fldCharType="begin"/>
      </w:r>
      <w:r w:rsidR="00B80BA0">
        <w:instrText xml:space="preserve"> ADDIN ZOTERO_ITEM CSL_CITATION {"citationID":"5kO9mUAb","properties":{"formattedCitation":"[127]","plainCitation":"[127]","noteIndex":0},"citationItems":[{"id":"bx1OfoRG/f7nr6e67","uris":["http://zotero.org/users/local/XSPvld24/items/3QR66N49"],"itemData":{"id":59,"type":"article-journal","abstract":"This study presents an experimental investigation conducted on a 40-year-old vintage X52 oil pipe segment to assess the growth behavior of near-neutral pH stress corrosion cracking (SCC). Six cracks were introduced on the pipe specimen, each of which was associated with a unique combination of metallurgical and environmental condition. SCC growth was evident in two base metal cracks respectively exposed to C2 and NS4. Stress intensity factors at the two cracks were evaluated using extended finite element method. Near-neutral pH environment effects were observed to have a more pronounced effect on the stress intensity factor threshold for growth than on the growth rate. Higher stress levels and aging likely contribute to the difference in growth rates of different cracks. Electrochemical analysis suggests the corrosion-crack propagation interplay, with a faster corrosion in the NS4 solution than that in the C2 solution consistent with the observed slower crack growth in NS4.","container-title":"Fatigue &amp; Fracture of Engineering Materials &amp; Structures","DOI":"10.1111/ffe.14261","ISSN":"1460-2695","issue":"5","language":"en","license":"© 2024 The Authors. Fatigue &amp; Fracture of Engineering Materials &amp; Structures published by John Wiley &amp; Sons Ltd.","note":"_eprint: https://onlinelibrary.wiley.com/doi/pdf/10.1111/ffe.14261","page":"1638-1655","source":"Wiley Online Library","title":"Full-scale testing of near-neutral pH stress corrosion cracking growth behavior of a vintage X52 oil pipe","volume":"47","author":[{"family":"Sun","given":"Haotian"},{"family":"Yan","given":"Li"},{"family":"Bibby","given":"Darren"},{"family":"Gravel","given":"Jean-Philippe"},{"family":"Kang","given":"Jidong"},{"family":"Zhou","given":"Wenxing"}],"issued":{"date-parts":[["2024"]]}}}],"schema":"https://github.com/citation-style-language/schema/raw/master/csl-citation.json"} </w:instrText>
      </w:r>
      <w:r w:rsidR="003600DE">
        <w:fldChar w:fldCharType="separate"/>
      </w:r>
      <w:r w:rsidR="00A11BDC" w:rsidRPr="00A11BDC">
        <w:rPr>
          <w:rFonts w:cs="Times New Roman"/>
        </w:rPr>
        <w:t>[127]</w:t>
      </w:r>
      <w:r w:rsidR="003600DE">
        <w:fldChar w:fldCharType="end"/>
      </w:r>
      <w:r w:rsidR="00930514" w:rsidRPr="00930514">
        <w:t>.</w:t>
      </w:r>
      <w:r w:rsidR="00244F90" w:rsidRPr="00244F90">
        <w:t xml:space="preserve"> </w:t>
      </w:r>
      <w:r w:rsidR="004B1F50">
        <w:rPr>
          <w:rFonts w:hint="eastAsia"/>
        </w:rPr>
        <w:t xml:space="preserve">Not only the </w:t>
      </w:r>
      <w:r w:rsidR="00C34A21">
        <w:t>front</w:t>
      </w:r>
      <w:r w:rsidR="00C34A21">
        <w:rPr>
          <w:rFonts w:hint="eastAsia"/>
        </w:rPr>
        <w:t xml:space="preserve"> wall, t</w:t>
      </w:r>
      <w:r w:rsidR="003E5732" w:rsidRPr="00951F60">
        <w:t xml:space="preserve">he DCPD technique </w:t>
      </w:r>
      <w:r w:rsidR="003E5732">
        <w:t>could</w:t>
      </w:r>
      <w:r w:rsidR="003E5732" w:rsidRPr="00951F60">
        <w:t xml:space="preserve"> </w:t>
      </w:r>
      <w:r w:rsidR="00B20385">
        <w:rPr>
          <w:rFonts w:hint="eastAsia"/>
        </w:rPr>
        <w:t xml:space="preserve">also </w:t>
      </w:r>
      <w:r w:rsidR="003E5732" w:rsidRPr="00951F60">
        <w:t>monitor back wall SCC propagation, starting from a fatigue pre-crack at a depth of approximately 4 mm and extending until the crack propagates beyond 80% of the specimen thickness</w:t>
      </w:r>
      <w:r w:rsidR="005842E1">
        <w:rPr>
          <w:rFonts w:hint="eastAsia"/>
        </w:rPr>
        <w:t xml:space="preserve"> </w:t>
      </w:r>
      <w:r w:rsidR="005842E1">
        <w:fldChar w:fldCharType="begin"/>
      </w:r>
      <w:r w:rsidR="00B80BA0">
        <w:instrText xml:space="preserve"> ADDIN ZOTERO_ITEM CSL_CITATION {"citationID":"a1d6jon4ejh","properties":{"unsorted":false,"formattedCitation":"[130]","plainCitation":"[130]","noteIndex":0},"citationItems":[{"id":"bx1OfoRG/kQpygupD","uris":["http://zotero.org/users/local/XSPvld24/items/FSDLKTFK"],"itemData":{"id":"9VKuE3hF/sn2NKNnI","type":"article-journal","abstract":"Stress corrosion cracking (SCC) tests on welded specimens of sensitized type 304SS with a thickness of 20mm were performed in sodium thiosulphate solution at room temperature, with continuous monitoring of the SCC growth, using the techniques of modified induced current potential drop (MICPD), alternating current potential drop (ACPD) and direct current potential drop (DCPD). The MICPD and DCPD techniques permit continuous monitoring of the back wall SCC, which initiates from a fatigue pre-crack at a depth of about 4mm, from which it propagates through more than 80% of the specimen thickness. The MICPD technique can decrease the effect of the current flowing in the direction of the crack length by focusing the induced current into the local area of measurement using induction coils, so that the sensitivity of the continuous monitoring of the back wall SCC is higher than that of the ACPD and DCPD techniques.","container-title":"International Journal of Pressure Vessels and Piping","DOI":"10.1016/j.ijpvp.2007.01.004","ISSN":"0308-0161","issue":"5","journalAbbreviation":"International Journal of Pressure Vessels and Piping","page":"274-283","source":"ScienceDirect","title":"Continuous monitoring of back wall stress corrosion cracking growth in sensitized type 304 stainless steel weldment by means of potential drop techniques","volume":"84","author":[{"family":"Sato","given":"Y."},{"family":"Atsumi","given":"T."},{"family":"Shoji","given":"T."}],"issued":{"date-parts":[["2007",5,1]]}}}],"schema":"https://github.com/citation-style-language/schema/raw/master/csl-citation.json"} </w:instrText>
      </w:r>
      <w:r w:rsidR="005842E1">
        <w:fldChar w:fldCharType="separate"/>
      </w:r>
      <w:r w:rsidR="005842E1" w:rsidRPr="005842E1">
        <w:rPr>
          <w:rFonts w:cs="Times New Roman"/>
          <w:kern w:val="0"/>
        </w:rPr>
        <w:t>[130]</w:t>
      </w:r>
      <w:r w:rsidR="005842E1">
        <w:fldChar w:fldCharType="end"/>
      </w:r>
      <w:r w:rsidR="003E5732" w:rsidRPr="00951F60">
        <w:t>.</w:t>
      </w:r>
      <w:r w:rsidR="00A601AB">
        <w:rPr>
          <w:rFonts w:hint="eastAsia"/>
        </w:rPr>
        <w:t xml:space="preserve"> </w:t>
      </w:r>
    </w:p>
    <w:p w14:paraId="5413F4D6" w14:textId="3244BCF8" w:rsidR="00697EE3" w:rsidRDefault="00C34A21" w:rsidP="003D231B">
      <w:pPr>
        <w:widowControl w:val="0"/>
        <w:ind w:firstLine="431"/>
      </w:pPr>
      <w:r>
        <w:t xml:space="preserve">In addition to practical applications, </w:t>
      </w:r>
      <w:r w:rsidDel="001B5B7C">
        <w:t>DCPD</w:t>
      </w:r>
      <w:r w:rsidR="001B5B7C">
        <w:t xml:space="preserve"> </w:t>
      </w:r>
      <w:r>
        <w:t>has been employed to investigate the mechanisms of SCC crack propagation.</w:t>
      </w:r>
      <w:r>
        <w:rPr>
          <w:rFonts w:hint="eastAsia"/>
        </w:rPr>
        <w:t xml:space="preserve"> </w:t>
      </w:r>
      <w:r w:rsidR="004453A2">
        <w:t>Several</w:t>
      </w:r>
      <w:r w:rsidR="004453A2" w:rsidRPr="00930514">
        <w:t xml:space="preserve"> </w:t>
      </w:r>
      <w:r w:rsidR="004B1F50" w:rsidRPr="00930514">
        <w:t xml:space="preserve">studies quantified crack growth rates under high mechanical stress conditions, such as loads approaching 95% of the pipeline's yield strength </w:t>
      </w:r>
      <w:r w:rsidR="004B1F50" w:rsidRPr="000C0158">
        <w:fldChar w:fldCharType="begin"/>
      </w:r>
      <w:r w:rsidR="00B80BA0">
        <w:instrText xml:space="preserve"> ADDIN ZOTERO_ITEM CSL_CITATION {"citationID":"IRngD9OA","properties":{"formattedCitation":"[126]","plainCitation":"[126]","noteIndex":0},"citationItems":[{"id":"bx1OfoRG/oebdoJ6w","uris":["http://zotero.org/users/10495654/items/X2GX67KS"],"itemData":{"id":936,"type":"paper-conference","abstract":"Stress corrosion cracking (SCC) in near-neutral pH environment remains a major concern for high pressure pipelines transporting oil and gas in Canada since its first discovery in 1980s. A variety of laboratory experiments and models have been developed to address different aspects of this complex problem. Full-scale pipe SCC testing using soil box that mimics the condition in the field can directly assess crack growth in terms of pressure level, range of pressure fluctuation, soil conditions, etc. This type of test also offers the most direct validation of SCC models.A state-of-the-art full-scale SCC pipe testing facility has been established at CanmetMATERIALS Hamilton Laboratory. The facility includes a new hydraulic power unit (HPU), an upgraded 500 kN fatigue frame, and a new 2000 psi (14MPa) pressurization system. In addition, a 24-channel direct current potential drop (DCPD) unit has been refurnished for in-situ monitoring of crack growth.The full-scale pipe SCC testing facility has been successfully used to measure crack growth in an X-70 (Grade 483) large diameter (914 mm or 36” OD) spiral seam-welded pipe. Six axial cracks were made using saw cutting and fatigue pre-cracking in the base metal and across the spiral-weld metal. All cracks were buried under two types of soil boxes with soil obtained from a near-neutral pH SCC pipeline failure site mixed with distilled water or NS4 solution. The pH of the solution was maintained between 6.9 and 7.2 throughout the testing. Several loading conditions were tested and DCPD was used to monitor SCC growth rate during all the tests.No detectable growth was observed in the cracks of weld area during all the tests mainly due to over-matching strength. Crack growth was also not detected for the base metal until the maximum pressure was raised up to 95% SMYS with R = 0.7. The threshold of the range of stress intensity factor, (ΔK)th for SCC is thus estimated to be between 11.53 to 13.52 MPa m1/2. The measured average crack growth rate was 5.98×10−7 mm/s.","DOI":"10.1115/IPC2016-64443","language":"en","source":"asmedigitalcollection.asme.org","title":"Full-Scale Stress Corrosion Crack Growth Testing of an X70 Spiral-Welded Pipe in Near-Neutral pH Soil Environment","URL":"https://dx.doi.org/10.1115/IPC2016-64443","author":[{"family":"Kang","given":"Jidong"},{"family":"Bibby","given":"Darren"},{"family":"Blanchard","given":"Romain"},{"family":"Zheng","given":"Wenyue"}],"accessed":{"date-parts":[["2025",3,25]]}}}],"schema":"https://github.com/citation-style-language/schema/raw/master/csl-citation.json"} </w:instrText>
      </w:r>
      <w:r w:rsidR="004B1F50" w:rsidRPr="000C0158">
        <w:fldChar w:fldCharType="separate"/>
      </w:r>
      <w:r w:rsidR="00A11BDC" w:rsidRPr="00A11BDC">
        <w:rPr>
          <w:rFonts w:cs="Times New Roman"/>
        </w:rPr>
        <w:t>[126]</w:t>
      </w:r>
      <w:r w:rsidR="004B1F50" w:rsidRPr="000C0158">
        <w:fldChar w:fldCharType="end"/>
      </w:r>
      <w:r w:rsidR="004B1F50" w:rsidRPr="00930514">
        <w:t>.</w:t>
      </w:r>
      <w:r w:rsidR="004C72EB">
        <w:rPr>
          <w:rFonts w:hint="eastAsia"/>
        </w:rPr>
        <w:t xml:space="preserve"> </w:t>
      </w:r>
      <w:r w:rsidR="004C72EB">
        <w:t>T</w:t>
      </w:r>
      <w:r w:rsidR="004C72EB" w:rsidRPr="00951F60">
        <w:t xml:space="preserve">he </w:t>
      </w:r>
      <w:r w:rsidR="00DB6CB9">
        <w:t>crack</w:t>
      </w:r>
      <w:r w:rsidR="00DB6CB9" w:rsidRPr="00951F60">
        <w:t xml:space="preserve"> </w:t>
      </w:r>
      <w:r w:rsidR="004C72EB" w:rsidRPr="00951F60">
        <w:t>growth rate decrease</w:t>
      </w:r>
      <w:r w:rsidR="004C72EB">
        <w:t>d</w:t>
      </w:r>
      <w:r w:rsidR="004C72EB" w:rsidRPr="00951F60">
        <w:t xml:space="preserve"> with increasing relative humidity and crack depth</w:t>
      </w:r>
      <w:r w:rsidR="004C72EB">
        <w:rPr>
          <w:rFonts w:hint="eastAsia"/>
        </w:rPr>
        <w:t xml:space="preserve"> </w:t>
      </w:r>
      <w:r w:rsidR="004C72EB">
        <w:fldChar w:fldCharType="begin"/>
      </w:r>
      <w:r w:rsidR="00B80BA0">
        <w:instrText xml:space="preserve"> ADDIN ZOTERO_ITEM CSL_CITATION {"citationID":"zsVjm68w","properties":{"formattedCitation":"[131]","plainCitation":"[131]","noteIndex":0},"citationItems":[{"id":"bx1OfoRG/n2JVd2x0","uris":["http://zotero.org/users/10495654/items/RR6962C9"],"itemData":{"id":904,"type":"article-journal","container-title":"Corrosion Science","ISSN":"0010-938X","journalAbbreviation":"Corrosion Science","note":"publisher: Elsevier","page":"109008","title":"Atmospheric stress corrosion crack growth rates of 316 L stainless steel for nuclear waste containment","volume":"177","author":[{"family":"Zhang","given":"Y"},{"family":"Cook","given":"AJMC"},{"family":"Padovani","given":"C"},{"family":"Zhou","given":"S"},{"family":"Turnbull","given":"A"}],"issued":{"date-parts":[["2020"]]}}}],"schema":"https://github.com/citation-style-language/schema/raw/master/csl-citation.json"} </w:instrText>
      </w:r>
      <w:r w:rsidR="004C72EB">
        <w:fldChar w:fldCharType="separate"/>
      </w:r>
      <w:r w:rsidR="005842E1" w:rsidRPr="005842E1">
        <w:rPr>
          <w:rFonts w:cs="Times New Roman"/>
        </w:rPr>
        <w:t>[131]</w:t>
      </w:r>
      <w:r w:rsidR="004C72EB">
        <w:fldChar w:fldCharType="end"/>
      </w:r>
      <w:r w:rsidR="004C72EB" w:rsidRPr="00951F60">
        <w:t xml:space="preserve">. </w:t>
      </w:r>
      <w:r w:rsidR="00697EE3" w:rsidRPr="00B54714">
        <w:t>Prior research</w:t>
      </w:r>
      <w:r w:rsidR="004C72EB">
        <w:rPr>
          <w:rFonts w:hint="eastAsia"/>
        </w:rPr>
        <w:t xml:space="preserve"> also</w:t>
      </w:r>
      <w:r w:rsidR="00697EE3">
        <w:rPr>
          <w:rFonts w:hint="eastAsia"/>
        </w:rPr>
        <w:t xml:space="preserve"> </w:t>
      </w:r>
      <w:r w:rsidR="00697EE3" w:rsidRPr="00951F60">
        <w:t>show</w:t>
      </w:r>
      <w:r w:rsidR="00697EE3">
        <w:t>ed</w:t>
      </w:r>
      <w:r w:rsidR="00697EE3" w:rsidRPr="00951F60">
        <w:t xml:space="preserve"> that the electrical conductivity distribution in SCC region</w:t>
      </w:r>
      <w:r w:rsidR="00697EE3">
        <w:t>s</w:t>
      </w:r>
      <w:r w:rsidR="00697EE3" w:rsidRPr="00951F60">
        <w:t xml:space="preserve"> increase</w:t>
      </w:r>
      <w:r w:rsidR="00697EE3">
        <w:t>d</w:t>
      </w:r>
      <w:r w:rsidR="00697EE3" w:rsidRPr="00951F60">
        <w:t xml:space="preserve"> linearly along both crack depth and length directions</w:t>
      </w:r>
      <w:r w:rsidR="00E429E7">
        <w:t xml:space="preserve"> </w:t>
      </w:r>
      <w:r w:rsidR="00681E92">
        <w:fldChar w:fldCharType="begin"/>
      </w:r>
      <w:r w:rsidR="00B80BA0">
        <w:instrText xml:space="preserve"> ADDIN ZOTERO_ITEM CSL_CITATION {"citationID":"a1pt3m179q5","properties":{"formattedCitation":"[132]","plainCitation":"[132]","noteIndex":0},"citationItems":[{"id":"bx1OfoRG/ospU7pHv","uris":["http://zotero.org/users/local/XSPvld24/items/7J6UY3PL"],"itemData":{"id":143,"type":"article-journal","abstract":"As an effort to enhance the precision of quantitative nondestructive evaluation on stress corrosion crack (SCC) sizing with eddy current testing (ECT) technique, the electrical conductivity distribution in the SCC region was investigated in this work through measurement and inversion of the direct current potential drop (DCPD) signals with a sliced specimen strategy. An inversion scheme, consisting of an efficient forward DCPD signal simulator and the conjugate gradient optimization algorithm, was proposed and implemented for the reconstruction of the two-dimensional (2D) conductivity distribution inside the SCC. The reasonable reconstruction results from the measured DCPD signals of the practical SCC specimens proved the validity of the proposed scheme. The 2D distribution obtained in this paper shows that the conductivity becomes larger when approaching the crack tip and is the minimum in the crack opening position. The obtained SCC conductivity information gives a good reference to enhance the crack sizing accuracy of ECT.","container-title":"Corrosion Science","DOI":"10.1016/j.corsci.2017.01.019","ISSN":"0010-938X","journalAbbreviation":"Corrosion Science","page":"197-208","source":"ScienceDirect","title":"Assessment of local conductivity distribution in stress corrosion crack region using direct current potential drop method","volume":"123","author":[{"family":"Cai","given":"Wenlu"},{"family":"Xie","given":"Shejuan"},{"family":"Jomdecha","given":"Cherdpong"},{"family":"Wang","given":"Xiaojuan"},{"family":"Pei","given":"Cuixiang"},{"family":"Li","given":"Yong"},{"family":"Chen","given":"Zhenmao"},{"family":"Yusa","given":"Noritaka"}],"issued":{"date-parts":[["2017",7,15]]}}}],"schema":"https://github.com/citation-style-language/schema/raw/master/csl-citation.json"} </w:instrText>
      </w:r>
      <w:r w:rsidR="00681E92">
        <w:fldChar w:fldCharType="separate"/>
      </w:r>
      <w:r w:rsidR="005842E1" w:rsidRPr="005842E1">
        <w:rPr>
          <w:rFonts w:cs="Times New Roman"/>
        </w:rPr>
        <w:t>[132]</w:t>
      </w:r>
      <w:r w:rsidR="00681E92">
        <w:fldChar w:fldCharType="end"/>
      </w:r>
      <w:r w:rsidR="00697EE3" w:rsidRPr="00951F60">
        <w:t>, with conductivity becoming larger near the crack tip and reaching its minimum at the crack opening position</w:t>
      </w:r>
      <w:r w:rsidR="00697EE3">
        <w:rPr>
          <w:rFonts w:hint="eastAsia"/>
        </w:rPr>
        <w:t xml:space="preserve"> </w:t>
      </w:r>
      <w:r w:rsidR="00697EE3">
        <w:fldChar w:fldCharType="begin"/>
      </w:r>
      <w:r w:rsidR="00B80BA0">
        <w:instrText xml:space="preserve"> ADDIN ZOTERO_ITEM CSL_CITATION {"citationID":"a268dfj6btp","properties":{"formattedCitation":"[115]","plainCitation":"[115]","noteIndex":0},"citationItems":[{"id":"bx1OfoRG/vwCtvwBJ","uris":["http://zotero.org/users/10495654/items/5HH3YDHT"],"itemData":{"id":805,"type":"article-journal","container-title":"Philosophical Transactions of the Royal Society A","ISSN":"1364-503X","issue":"2182","journalAbbreviation":"Philosophical Transactions of the Royal Society A","note":"publisher: The Royal Society Publishing","page":"20190589","title":"Quantitative evaluation of electrical conductivity inside stress corrosion crack with electromagnetic NDE methods","volume":"378","author":[{"family":"Cai","given":"Wenlu"},{"family":"Jomdecha","given":"Cherdpong"},{"family":"Zhao","given":"Yingsong"},{"family":"Wang","given":"Li"},{"family":"Xie","given":"Shejuan"},{"family":"Chen","given":"Zhenmao"}],"issued":{"date-parts":[["2020"]]}}}],"schema":"https://github.com/citation-style-language/schema/raw/master/csl-citation.json"} </w:instrText>
      </w:r>
      <w:r w:rsidR="00697EE3">
        <w:fldChar w:fldCharType="separate"/>
      </w:r>
      <w:r w:rsidR="00A11BDC" w:rsidRPr="00A11BDC">
        <w:rPr>
          <w:rFonts w:cs="Times New Roman"/>
        </w:rPr>
        <w:t>[115]</w:t>
      </w:r>
      <w:r w:rsidR="00697EE3">
        <w:fldChar w:fldCharType="end"/>
      </w:r>
      <w:r w:rsidR="00697EE3" w:rsidRPr="00951F60">
        <w:t xml:space="preserve">. </w:t>
      </w:r>
    </w:p>
    <w:p w14:paraId="5A209890" w14:textId="1C42ADD4" w:rsidR="00573402" w:rsidRDefault="00AC4CB4" w:rsidP="003D231B">
      <w:pPr>
        <w:widowControl w:val="0"/>
        <w:ind w:firstLine="431"/>
      </w:pPr>
      <w:r w:rsidRPr="00AC4CB4">
        <w:t>In summary, DCPD detect</w:t>
      </w:r>
      <w:r w:rsidR="00440AFA">
        <w:t>s</w:t>
      </w:r>
      <w:r w:rsidRPr="00AC4CB4">
        <w:t xml:space="preserve"> SCC by measuring changes in electrical resistance.</w:t>
      </w:r>
      <w:r w:rsidR="001F1659">
        <w:t xml:space="preserve"> Existing research shows that</w:t>
      </w:r>
      <w:r w:rsidR="005957A2">
        <w:t xml:space="preserve"> </w:t>
      </w:r>
      <w:r w:rsidR="00440AFA" w:rsidRPr="00AC4CB4">
        <w:t>DCPD</w:t>
      </w:r>
      <w:r w:rsidR="005957A2">
        <w:t xml:space="preserve"> </w:t>
      </w:r>
      <w:r w:rsidR="00440AFA">
        <w:t>can</w:t>
      </w:r>
      <w:r w:rsidRPr="00AC4CB4">
        <w:t xml:space="preserve"> estimate crack depth and quantify </w:t>
      </w:r>
      <w:r w:rsidR="003456B0">
        <w:rPr>
          <w:rFonts w:hint="eastAsia"/>
        </w:rPr>
        <w:t>crack</w:t>
      </w:r>
      <w:r w:rsidRPr="00AC4CB4">
        <w:t xml:space="preserve"> growth rate.</w:t>
      </w:r>
      <w:r w:rsidR="001F1659">
        <w:t xml:space="preserve"> </w:t>
      </w:r>
      <w:r w:rsidR="00B52E62" w:rsidRPr="00B52E62">
        <w:t>However, the DCPD method demands precise control over experimental conditions</w:t>
      </w:r>
      <w:r w:rsidR="00B52E62">
        <w:rPr>
          <w:rFonts w:hint="eastAsia"/>
        </w:rPr>
        <w:t>,</w:t>
      </w:r>
      <w:r w:rsidR="00B52E62">
        <w:t xml:space="preserve"> </w:t>
      </w:r>
      <w:r w:rsidR="00B52E62" w:rsidRPr="00B52E62">
        <w:t>such as temperature, probe contact</w:t>
      </w:r>
      <w:r w:rsidR="00B52E62">
        <w:t xml:space="preserve">, </w:t>
      </w:r>
      <w:r w:rsidR="00B52E62" w:rsidRPr="00B52E62">
        <w:t xml:space="preserve">and requires a high degree of environmental and operational stability. Consequently, </w:t>
      </w:r>
      <w:r w:rsidR="00B52E62">
        <w:t xml:space="preserve">it </w:t>
      </w:r>
      <w:r w:rsidR="00B52E62" w:rsidRPr="00B52E62">
        <w:t>is challenging</w:t>
      </w:r>
      <w:r w:rsidR="00B52E62">
        <w:t xml:space="preserve"> to</w:t>
      </w:r>
      <w:r w:rsidR="00B52E62" w:rsidRPr="00B52E62">
        <w:t xml:space="preserve"> widespread practical appl</w:t>
      </w:r>
      <w:r w:rsidR="00B52E62">
        <w:t>ied</w:t>
      </w:r>
      <w:r w:rsidR="00B52E62" w:rsidRPr="00B52E62">
        <w:t xml:space="preserve"> for the on-site detection of pipelines SCC.</w:t>
      </w:r>
    </w:p>
    <w:p w14:paraId="4D7F98E9" w14:textId="6FFC3E85" w:rsidR="00F07B6E" w:rsidRPr="00D9239F" w:rsidRDefault="00F07B6E" w:rsidP="003D231B">
      <w:pPr>
        <w:pStyle w:val="Heading3"/>
        <w:keepNext w:val="0"/>
        <w:keepLines w:val="0"/>
        <w:widowControl w:val="0"/>
        <w:rPr>
          <w:b/>
          <w:bCs/>
        </w:rPr>
      </w:pPr>
      <w:bookmarkStart w:id="23" w:name="_Toc213753839"/>
      <w:r w:rsidRPr="00D9239F">
        <w:rPr>
          <w:b/>
          <w:bCs/>
        </w:rPr>
        <w:t>4.3.3 Summary</w:t>
      </w:r>
      <w:bookmarkEnd w:id="23"/>
    </w:p>
    <w:p w14:paraId="60AF7817" w14:textId="2C0BDB1C" w:rsidR="00F07B6E" w:rsidRDefault="00F07B6E" w:rsidP="003D231B">
      <w:pPr>
        <w:widowControl w:val="0"/>
        <w:ind w:firstLine="431"/>
      </w:pPr>
      <w:r>
        <w:t>R</w:t>
      </w:r>
      <w:r w:rsidRPr="00394488">
        <w:t xml:space="preserve">epresentative studies on monitoring SCC using </w:t>
      </w:r>
      <w:r>
        <w:t>electrical</w:t>
      </w:r>
      <w:r w:rsidRPr="00667B48">
        <w:t xml:space="preserve"> </w:t>
      </w:r>
      <w:r>
        <w:t>methods</w:t>
      </w:r>
      <w:r w:rsidRPr="00394488">
        <w:t xml:space="preserve"> are summarized in </w:t>
      </w:r>
      <w:r w:rsidRPr="003543D3">
        <w:rPr>
          <w:b/>
          <w:bCs/>
          <w:color w:val="EE0000"/>
        </w:rPr>
        <w:t xml:space="preserve">Table </w:t>
      </w:r>
      <w:r w:rsidR="00A2293F" w:rsidRPr="003543D3">
        <w:rPr>
          <w:b/>
          <w:bCs/>
          <w:color w:val="EE0000"/>
        </w:rPr>
        <w:t>4</w:t>
      </w:r>
      <w:r w:rsidRPr="00394488">
        <w:t xml:space="preserve">. </w:t>
      </w:r>
      <w:r w:rsidR="005E084A">
        <w:t>Existing research indicates that ECT can detect SCC and estimate the size and depth of shallow, surface-breaking cracks</w:t>
      </w:r>
      <w:r w:rsidR="005E084A" w:rsidRPr="005E084A">
        <w:t xml:space="preserve"> </w:t>
      </w:r>
      <w:r w:rsidR="005E084A">
        <w:t>based on the analysis of eddy currents. In contrast, the DCPD method</w:t>
      </w:r>
      <w:r w:rsidR="006C0EE1">
        <w:t xml:space="preserve"> can </w:t>
      </w:r>
      <w:r w:rsidR="005E084A">
        <w:t>detect SCC</w:t>
      </w:r>
      <w:r w:rsidR="000A0C38">
        <w:t>,</w:t>
      </w:r>
      <w:r w:rsidR="006C0EE1">
        <w:t xml:space="preserve"> quantify crack depth</w:t>
      </w:r>
      <w:r w:rsidR="00A264E0">
        <w:t>s</w:t>
      </w:r>
      <w:r w:rsidR="000A0C38">
        <w:t>,</w:t>
      </w:r>
      <w:r w:rsidR="005E084A">
        <w:t xml:space="preserve"> </w:t>
      </w:r>
      <w:r w:rsidR="006C0EE1">
        <w:t>and</w:t>
      </w:r>
      <w:r w:rsidR="000A0C38">
        <w:t xml:space="preserve"> </w:t>
      </w:r>
      <w:r w:rsidR="00502931">
        <w:t>monitor</w:t>
      </w:r>
      <w:r w:rsidR="006C0EE1">
        <w:t xml:space="preserve"> crack</w:t>
      </w:r>
      <w:r w:rsidR="00BA540E">
        <w:t xml:space="preserve"> growth rate</w:t>
      </w:r>
      <w:r w:rsidR="005E084A">
        <w:t xml:space="preserve">. However, </w:t>
      </w:r>
      <w:r w:rsidR="000A0C38">
        <w:t>ECT and DCPD</w:t>
      </w:r>
      <w:r w:rsidR="005E084A">
        <w:t xml:space="preserve"> </w:t>
      </w:r>
      <w:r w:rsidR="00A264E0">
        <w:t>are inapplicable</w:t>
      </w:r>
      <w:r w:rsidR="005E084A">
        <w:t xml:space="preserve"> to non-conductive </w:t>
      </w:r>
      <w:r w:rsidR="00A264E0">
        <w:t xml:space="preserve">(e.g., </w:t>
      </w:r>
      <w:r w:rsidR="000A0C38">
        <w:rPr>
          <w:rFonts w:hint="eastAsia"/>
        </w:rPr>
        <w:t>polyethylene</w:t>
      </w:r>
      <w:r w:rsidR="00A264E0">
        <w:t>)</w:t>
      </w:r>
      <w:r w:rsidR="000A0C38">
        <w:t xml:space="preserve"> pipe</w:t>
      </w:r>
      <w:r w:rsidR="00A264E0">
        <w:t>line</w:t>
      </w:r>
      <w:r w:rsidR="000A0C38">
        <w:t>s</w:t>
      </w:r>
      <w:r w:rsidR="005E084A">
        <w:t>.</w:t>
      </w:r>
      <w:r w:rsidR="000A0C38">
        <w:t xml:space="preserve"> </w:t>
      </w:r>
      <w:r w:rsidR="00A264E0">
        <w:t>M</w:t>
      </w:r>
      <w:r w:rsidR="000A0C38">
        <w:t>ore</w:t>
      </w:r>
      <w:r w:rsidR="00A264E0">
        <w:t>over</w:t>
      </w:r>
      <w:r w:rsidR="000A0C38">
        <w:t>, d</w:t>
      </w:r>
      <w:r w:rsidR="00151DD3">
        <w:t xml:space="preserve">ue to the complexity of wiring and the requirement for stable electrodes, ECT and DCPD face barriers for deployment in </w:t>
      </w:r>
      <w:r w:rsidR="00BA364A">
        <w:t>the field, and</w:t>
      </w:r>
      <w:r w:rsidR="00151DD3">
        <w:t xml:space="preserve"> </w:t>
      </w:r>
      <w:r w:rsidR="00BA364A">
        <w:t>the</w:t>
      </w:r>
      <w:r w:rsidR="00151DD3">
        <w:t xml:space="preserve"> applications </w:t>
      </w:r>
      <w:r w:rsidR="00A264E0">
        <w:t>are</w:t>
      </w:r>
      <w:r w:rsidR="00151DD3">
        <w:t xml:space="preserve"> limited to experimental validation and laboratory-scale </w:t>
      </w:r>
      <w:r w:rsidR="00A264E0">
        <w:t>test</w:t>
      </w:r>
      <w:r w:rsidR="00151DD3">
        <w:t>ing.</w:t>
      </w:r>
    </w:p>
    <w:p w14:paraId="469EF115" w14:textId="5DE18F78" w:rsidR="00F07B6E" w:rsidRPr="00E3007C" w:rsidRDefault="00F07B6E" w:rsidP="00A743FC">
      <w:pPr>
        <w:widowControl w:val="0"/>
        <w:spacing w:line="240" w:lineRule="auto"/>
        <w:jc w:val="center"/>
      </w:pPr>
      <w:r w:rsidRPr="003543D3">
        <w:rPr>
          <w:b/>
          <w:bCs/>
          <w:color w:val="EE0000"/>
        </w:rPr>
        <w:lastRenderedPageBreak/>
        <w:t xml:space="preserve">Table </w:t>
      </w:r>
      <w:r w:rsidR="00A2293F" w:rsidRPr="003543D3">
        <w:rPr>
          <w:b/>
          <w:bCs/>
          <w:color w:val="EE0000"/>
        </w:rPr>
        <w:t>4</w:t>
      </w:r>
      <w:r>
        <w:t>.</w:t>
      </w:r>
      <w:r>
        <w:rPr>
          <w:rFonts w:hint="eastAsia"/>
        </w:rPr>
        <w:t xml:space="preserve"> S</w:t>
      </w:r>
      <w:r>
        <w:t>ummary of research using electrical</w:t>
      </w:r>
      <w:r w:rsidRPr="00667B48">
        <w:t xml:space="preserve"> methods</w:t>
      </w:r>
      <w:r>
        <w:t xml:space="preserve"> </w:t>
      </w:r>
    </w:p>
    <w:tbl>
      <w:tblPr>
        <w:tblStyle w:val="TableGrid"/>
        <w:tblW w:w="9450" w:type="dxa"/>
        <w:jc w:val="center"/>
        <w:tblBorders>
          <w:top w:val="single" w:sz="12" w:space="0" w:color="auto"/>
          <w:left w:val="none" w:sz="0" w:space="0" w:color="auto"/>
          <w:bottom w:val="single" w:sz="12" w:space="0" w:color="auto"/>
          <w:right w:val="none" w:sz="0" w:space="0" w:color="auto"/>
          <w:insideV w:val="none" w:sz="0" w:space="0" w:color="auto"/>
        </w:tblBorders>
        <w:tblLayout w:type="fixed"/>
        <w:tblLook w:val="04A0" w:firstRow="1" w:lastRow="0" w:firstColumn="1" w:lastColumn="0" w:noHBand="0" w:noVBand="1"/>
      </w:tblPr>
      <w:tblGrid>
        <w:gridCol w:w="720"/>
        <w:gridCol w:w="1620"/>
        <w:gridCol w:w="1440"/>
        <w:gridCol w:w="1440"/>
        <w:gridCol w:w="900"/>
        <w:gridCol w:w="1440"/>
        <w:gridCol w:w="1890"/>
      </w:tblGrid>
      <w:tr w:rsidR="00440AFA" w:rsidRPr="00B92ECF" w14:paraId="3871FA6F" w14:textId="77777777" w:rsidTr="00440AFA">
        <w:trPr>
          <w:jc w:val="center"/>
        </w:trPr>
        <w:tc>
          <w:tcPr>
            <w:tcW w:w="720" w:type="dxa"/>
            <w:vAlign w:val="center"/>
          </w:tcPr>
          <w:p w14:paraId="5A938D97" w14:textId="77777777" w:rsidR="00440AFA" w:rsidRPr="00C17A94" w:rsidRDefault="00440AFA" w:rsidP="00A743FC">
            <w:pPr>
              <w:widowControl w:val="0"/>
              <w:spacing w:line="240" w:lineRule="auto"/>
              <w:jc w:val="center"/>
              <w:rPr>
                <w:rFonts w:cs="Times New Roman"/>
                <w:sz w:val="20"/>
                <w:szCs w:val="20"/>
              </w:rPr>
            </w:pPr>
            <w:r w:rsidRPr="00C17A94">
              <w:rPr>
                <w:rFonts w:cs="Times New Roman"/>
                <w:sz w:val="20"/>
                <w:szCs w:val="20"/>
              </w:rPr>
              <w:t>Ref.</w:t>
            </w:r>
          </w:p>
        </w:tc>
        <w:tc>
          <w:tcPr>
            <w:tcW w:w="1620" w:type="dxa"/>
            <w:vAlign w:val="center"/>
          </w:tcPr>
          <w:p w14:paraId="69ABC753"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Material</w:t>
            </w:r>
          </w:p>
        </w:tc>
        <w:tc>
          <w:tcPr>
            <w:tcW w:w="1440" w:type="dxa"/>
            <w:vAlign w:val="center"/>
          </w:tcPr>
          <w:p w14:paraId="7E0AA373"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Specimen type</w:t>
            </w:r>
          </w:p>
        </w:tc>
        <w:tc>
          <w:tcPr>
            <w:tcW w:w="1440" w:type="dxa"/>
            <w:vAlign w:val="center"/>
          </w:tcPr>
          <w:p w14:paraId="792D6CFB" w14:textId="22F4A04C" w:rsidR="00440AFA" w:rsidRPr="00B92ECF" w:rsidRDefault="00440AFA" w:rsidP="00A743FC">
            <w:pPr>
              <w:widowControl w:val="0"/>
              <w:spacing w:line="240" w:lineRule="auto"/>
              <w:jc w:val="center"/>
              <w:rPr>
                <w:rFonts w:cs="Times New Roman"/>
                <w:sz w:val="20"/>
                <w:szCs w:val="20"/>
              </w:rPr>
            </w:pPr>
            <w:r w:rsidRPr="00100391">
              <w:rPr>
                <w:rFonts w:cs="Times New Roman"/>
                <w:sz w:val="20"/>
                <w:szCs w:val="20"/>
              </w:rPr>
              <w:t>Dimension</w:t>
            </w:r>
          </w:p>
        </w:tc>
        <w:tc>
          <w:tcPr>
            <w:tcW w:w="900" w:type="dxa"/>
            <w:vAlign w:val="center"/>
          </w:tcPr>
          <w:p w14:paraId="5EBAE346"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Method</w:t>
            </w:r>
          </w:p>
        </w:tc>
        <w:tc>
          <w:tcPr>
            <w:tcW w:w="1440" w:type="dxa"/>
            <w:vAlign w:val="center"/>
          </w:tcPr>
          <w:p w14:paraId="2535CC0B"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Crack size</w:t>
            </w:r>
          </w:p>
        </w:tc>
        <w:tc>
          <w:tcPr>
            <w:tcW w:w="1890" w:type="dxa"/>
            <w:vAlign w:val="center"/>
          </w:tcPr>
          <w:p w14:paraId="1BE19731" w14:textId="77777777" w:rsidR="00440AFA" w:rsidRPr="00B92ECF" w:rsidRDefault="00440AFA" w:rsidP="00A743FC">
            <w:pPr>
              <w:widowControl w:val="0"/>
              <w:spacing w:line="240" w:lineRule="auto"/>
              <w:jc w:val="center"/>
              <w:rPr>
                <w:rFonts w:cs="Times New Roman"/>
                <w:sz w:val="20"/>
                <w:szCs w:val="20"/>
              </w:rPr>
            </w:pPr>
            <w:r>
              <w:rPr>
                <w:rFonts w:cs="Times New Roman"/>
                <w:sz w:val="20"/>
                <w:szCs w:val="20"/>
              </w:rPr>
              <w:t>Function</w:t>
            </w:r>
          </w:p>
        </w:tc>
      </w:tr>
      <w:tr w:rsidR="00440AFA" w:rsidRPr="00B92ECF" w14:paraId="7D461B53" w14:textId="77777777" w:rsidTr="00440AFA">
        <w:trPr>
          <w:jc w:val="center"/>
        </w:trPr>
        <w:tc>
          <w:tcPr>
            <w:tcW w:w="720" w:type="dxa"/>
            <w:vAlign w:val="center"/>
          </w:tcPr>
          <w:p w14:paraId="07A140AE" w14:textId="7857FFFE" w:rsidR="00440AFA" w:rsidRPr="000D7571" w:rsidRDefault="00440AFA" w:rsidP="00A743F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{"citationID":"a4m0kp7q66","properties":{"formattedCitation":"[133]","plainCitation":"[133]","noteIndex":0},"citationItems":[{"id":"bx1OfoRG/IMWl2vE4","uris":["http://zotero.org/users/local/XSPvld24/items/HERMQHDC"],"itemData":{"id":126,"type":"article-journal","abstract":"This study evaluates the effect of loading on closed crack openings on eddy current signals caused by the crack. Three plate specimens having a fatigue crack and another three specimens having stress corrosion cracking are prepared. Four-point bending of the specimens is carried out to introduce compressive stress to close the opening of the cracks. Then eddy current signals due to the crack are gathered using a plus point type probe. The bending was conducted with a variable load; the eddy current signals remain almost unchanged regardless of the loading.","container-title":"Measurement Science and Technology","DOI":"10.1088/0957-0233/18/11/021","ISSN":"0957-0233","issue":"11","journalAbbreviation":"Meas. Sci. Technol.","language":"en","page":"3403","source":"Institute of Physics","title":"Eddy current inspection of closed fatigue and stress corrosion cracks","volume":"18","author":[{"family":"Yusa","given":"Noritaka"},{"family":"Perrin","given":"Stephane"},{"family":"Mizuno","given":"Kazue"},{"family":"Chen","given":"Zhenmao"},{"family":"Miya","given":"Kenzo"}],"issued":{"date-parts":[["2007",9]]}}}],"schema":"https://github.com/citation-style-language/schema/raw/master/csl-citation.json"} </w:instrText>
            </w:r>
            <w:r w:rsidRPr="000D7571">
              <w:rPr>
                <w:rFonts w:cs="Times New Roman"/>
                <w:sz w:val="20"/>
                <w:szCs w:val="20"/>
              </w:rPr>
              <w:fldChar w:fldCharType="separate"/>
            </w:r>
            <w:r w:rsidR="005842E1" w:rsidRPr="000D7571">
              <w:rPr>
                <w:rFonts w:eastAsia="DengXian" w:cs="Times New Roman"/>
                <w:sz w:val="20"/>
              </w:rPr>
              <w:t>[133]</w:t>
            </w:r>
            <w:r w:rsidRPr="000D7571">
              <w:rPr>
                <w:rFonts w:cs="Times New Roman"/>
                <w:sz w:val="20"/>
                <w:szCs w:val="20"/>
              </w:rPr>
              <w:fldChar w:fldCharType="end"/>
            </w:r>
          </w:p>
        </w:tc>
        <w:tc>
          <w:tcPr>
            <w:tcW w:w="1620" w:type="dxa"/>
            <w:vAlign w:val="center"/>
          </w:tcPr>
          <w:p w14:paraId="503B0A35" w14:textId="77777777" w:rsidR="00440AFA" w:rsidRPr="00B92ECF" w:rsidRDefault="00440AFA" w:rsidP="00A743FC">
            <w:pPr>
              <w:widowControl w:val="0"/>
              <w:spacing w:line="240" w:lineRule="auto"/>
              <w:jc w:val="center"/>
              <w:rPr>
                <w:rFonts w:cs="Times New Roman"/>
                <w:sz w:val="20"/>
                <w:szCs w:val="20"/>
              </w:rPr>
            </w:pPr>
            <w:r>
              <w:rPr>
                <w:rFonts w:cs="Times New Roman" w:hint="eastAsia"/>
                <w:sz w:val="20"/>
                <w:szCs w:val="20"/>
              </w:rPr>
              <w:t>S</w:t>
            </w:r>
            <w:r w:rsidRPr="00B92ECF">
              <w:rPr>
                <w:rFonts w:cs="Times New Roman"/>
                <w:sz w:val="20"/>
                <w:szCs w:val="20"/>
              </w:rPr>
              <w:t>tainless steel</w:t>
            </w:r>
          </w:p>
        </w:tc>
        <w:tc>
          <w:tcPr>
            <w:tcW w:w="1440" w:type="dxa"/>
            <w:vAlign w:val="center"/>
          </w:tcPr>
          <w:p w14:paraId="04037989"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Plate</w:t>
            </w:r>
          </w:p>
        </w:tc>
        <w:tc>
          <w:tcPr>
            <w:tcW w:w="1440" w:type="dxa"/>
            <w:vAlign w:val="center"/>
          </w:tcPr>
          <w:p w14:paraId="45BD1EBA" w14:textId="295DF691" w:rsidR="00440AFA" w:rsidRPr="00B92ECF" w:rsidRDefault="00812A00" w:rsidP="00812A00">
            <w:pPr>
              <w:widowControl w:val="0"/>
              <w:spacing w:line="240" w:lineRule="auto"/>
              <w:jc w:val="center"/>
              <w:rPr>
                <w:rFonts w:cs="Times New Roman"/>
                <w:sz w:val="20"/>
                <w:szCs w:val="20"/>
              </w:rPr>
            </w:pPr>
            <w:r w:rsidRPr="00812A00">
              <w:rPr>
                <w:rFonts w:cs="Times New Roman"/>
                <w:color w:val="EE0000"/>
                <w:sz w:val="20"/>
                <w:szCs w:val="20"/>
              </w:rPr>
              <w:t>200×100×10 mm</w:t>
            </w:r>
          </w:p>
        </w:tc>
        <w:tc>
          <w:tcPr>
            <w:tcW w:w="900" w:type="dxa"/>
            <w:vAlign w:val="center"/>
          </w:tcPr>
          <w:p w14:paraId="0350AE8D"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ECT</w:t>
            </w:r>
          </w:p>
        </w:tc>
        <w:tc>
          <w:tcPr>
            <w:tcW w:w="1440" w:type="dxa"/>
            <w:vAlign w:val="center"/>
          </w:tcPr>
          <w:p w14:paraId="75B8C93B"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w:t>
            </w:r>
          </w:p>
        </w:tc>
        <w:tc>
          <w:tcPr>
            <w:tcW w:w="1890" w:type="dxa"/>
            <w:vAlign w:val="center"/>
          </w:tcPr>
          <w:p w14:paraId="4D0CC09D" w14:textId="36E47320"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Detect</w:t>
            </w:r>
            <w:r>
              <w:rPr>
                <w:rFonts w:cs="Times New Roman"/>
                <w:sz w:val="20"/>
                <w:szCs w:val="20"/>
              </w:rPr>
              <w:t xml:space="preserve"> </w:t>
            </w:r>
            <w:r>
              <w:rPr>
                <w:rFonts w:cs="Times New Roman" w:hint="eastAsia"/>
                <w:sz w:val="20"/>
                <w:szCs w:val="20"/>
              </w:rPr>
              <w:t>SCC</w:t>
            </w:r>
          </w:p>
        </w:tc>
      </w:tr>
      <w:tr w:rsidR="00440AFA" w:rsidRPr="00B92ECF" w14:paraId="582C7803" w14:textId="77777777" w:rsidTr="00440AFA">
        <w:trPr>
          <w:jc w:val="center"/>
        </w:trPr>
        <w:tc>
          <w:tcPr>
            <w:tcW w:w="720" w:type="dxa"/>
            <w:vAlign w:val="center"/>
          </w:tcPr>
          <w:p w14:paraId="05934C9F" w14:textId="19C66C57" w:rsidR="00440AFA" w:rsidRPr="000D7571" w:rsidRDefault="00440AFA" w:rsidP="00A743F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{"citationID":"a261ccsep7n","properties":{"formattedCitation":"[134]","plainCitation":"[134]","noteIndex":0},"citationItems":[{"id":"bx1OfoRG/XrtBEfU2","uris":["http://zotero.org/users/local/XSPvld24/items/AI7CYWE5"],"itemData":{"id":127,"type":"article-journal","abstract":"This study evaluates the applicability of computer-aided eddy current inversion techniques to the profile evaluation of stress corrosion cracking in Inconel welds. Welded plate specimens, which model head penetration welds of pressurized water reactors, are fabricated; notches and stress corrosion cracks are artificially introduced into the weld metal of the specimens. Eddy current inspections are performed using a uniform eddy current probe driven at frequencies of 10 and 40kHz. Since weld noise is observed uniformly along the weld line, a simple signal processing is applied to eliminate it. First, the artificial notches are reconstructed and good agreements between reconstructed and true profiles are provided, which demonstrates that the computer-aided eddy current inversion technique can deal with defects in welds. Then, numerical simulations are performed to evaluate the profiles of the stress corrosion cracks. In the numerical simulations, the stress corrosion cracks are modeled as a conductive region with a fixed width of 0.3mm. The cross-sectional profiles of the cracks are reconstructed from measured eddy current signals directly above and along a crack. Although eddy current signals calculated from the reconstructed profiles agree well with measured ones, the true profiles revealed by destructive testing are found to be very different from the reconstructed ones. Whereas the most plausible reason for the difference is the unexpectedly volumetric profile of the stress corrosion cracks, this study has revealed that computer-aided eddy current inversion techniques that have been used to consider cracks in thin structures would not at this point be directly applicable to those in thick structures. It is also important to know in advance those crack features that can adversely impact accurate crack sizing including whether a detected crack is volumetric or not, namely there are many parallel cracks in a cluster or not.","container-title":"Nuclear Engineering and Design","DOI":"10.1016/j.nucengdes.2005.06.016","ISSN":"0029-5493","issue":"2","journalAbbreviation":"Nuclear Engineering and Design","page":"211-221","source":"ScienceDirect","title":"Caution when applying eddy current inversion to stress corrosion cracking","volume":"236","author":[{"family":"Yusa","given":"Noritaka"},{"family":"Janousek","given":"Ladislav"},{"family":"Rebican","given":"Mihai"},{"family":"Chen","given":"Zhenmao"},{"family":"Miya","given":"Kenzo"},{"family":"Dohi","given":"Nobuki"},{"family":"Chigusa","given":"Naoki"},{"family":"Matsumoto","given":"Yoshihiro"}],"issued":{"date-parts":[["2006",1,1]]}}}],"schema":"https://github.com/citation-style-language/schema/raw/master/csl-citation.json"} </w:instrText>
            </w:r>
            <w:r w:rsidRPr="000D7571">
              <w:rPr>
                <w:rFonts w:cs="Times New Roman"/>
                <w:sz w:val="20"/>
                <w:szCs w:val="20"/>
              </w:rPr>
              <w:fldChar w:fldCharType="separate"/>
            </w:r>
            <w:r w:rsidR="005842E1" w:rsidRPr="000D7571">
              <w:rPr>
                <w:rFonts w:eastAsia="DengXian" w:cs="Times New Roman"/>
                <w:sz w:val="20"/>
              </w:rPr>
              <w:t>[134]</w:t>
            </w:r>
            <w:r w:rsidRPr="000D7571">
              <w:rPr>
                <w:rFonts w:cs="Times New Roman"/>
                <w:sz w:val="20"/>
                <w:szCs w:val="20"/>
              </w:rPr>
              <w:fldChar w:fldCharType="end"/>
            </w:r>
          </w:p>
        </w:tc>
        <w:tc>
          <w:tcPr>
            <w:tcW w:w="1620" w:type="dxa"/>
            <w:vAlign w:val="center"/>
          </w:tcPr>
          <w:p w14:paraId="7EEF20D6" w14:textId="2222EAF6" w:rsidR="00440AFA" w:rsidRPr="00B92ECF" w:rsidRDefault="00440AFA" w:rsidP="00A743FC">
            <w:pPr>
              <w:widowControl w:val="0"/>
              <w:spacing w:line="240" w:lineRule="auto"/>
              <w:jc w:val="center"/>
              <w:rPr>
                <w:rFonts w:cs="Times New Roman"/>
                <w:sz w:val="20"/>
                <w:szCs w:val="20"/>
              </w:rPr>
            </w:pPr>
            <w:r>
              <w:rPr>
                <w:rFonts w:cs="Times New Roman" w:hint="eastAsia"/>
                <w:sz w:val="20"/>
                <w:szCs w:val="20"/>
              </w:rPr>
              <w:t>Alloy</w:t>
            </w:r>
            <w:r w:rsidRPr="00B92ECF">
              <w:rPr>
                <w:rFonts w:cs="Times New Roman"/>
                <w:sz w:val="20"/>
                <w:szCs w:val="20"/>
              </w:rPr>
              <w:t xml:space="preserve">, </w:t>
            </w:r>
            <w:r w:rsidR="00A264E0">
              <w:rPr>
                <w:rFonts w:cs="Times New Roman"/>
                <w:sz w:val="20"/>
                <w:szCs w:val="20"/>
              </w:rPr>
              <w:t>s</w:t>
            </w:r>
            <w:r>
              <w:rPr>
                <w:rFonts w:cs="Times New Roman" w:hint="eastAsia"/>
                <w:sz w:val="20"/>
                <w:szCs w:val="20"/>
              </w:rPr>
              <w:t>tain</w:t>
            </w:r>
            <w:r>
              <w:rPr>
                <w:rFonts w:cs="Times New Roman"/>
                <w:sz w:val="20"/>
                <w:szCs w:val="20"/>
              </w:rPr>
              <w:t>less steel</w:t>
            </w:r>
          </w:p>
        </w:tc>
        <w:tc>
          <w:tcPr>
            <w:tcW w:w="1440" w:type="dxa"/>
            <w:vAlign w:val="center"/>
          </w:tcPr>
          <w:p w14:paraId="36CBB0F9" w14:textId="77777777" w:rsidR="00440AFA" w:rsidRPr="00B92ECF" w:rsidRDefault="00440AFA" w:rsidP="00A743FC">
            <w:pPr>
              <w:widowControl w:val="0"/>
              <w:spacing w:line="240" w:lineRule="auto"/>
              <w:jc w:val="center"/>
              <w:rPr>
                <w:rFonts w:cs="Times New Roman"/>
                <w:sz w:val="20"/>
                <w:szCs w:val="20"/>
              </w:rPr>
            </w:pPr>
            <w:r w:rsidRPr="00B92ECF">
              <w:rPr>
                <w:rFonts w:cs="Times New Roman"/>
                <w:color w:val="1F1F1F"/>
                <w:sz w:val="20"/>
                <w:szCs w:val="20"/>
              </w:rPr>
              <w:t>Welded specimen</w:t>
            </w:r>
          </w:p>
        </w:tc>
        <w:tc>
          <w:tcPr>
            <w:tcW w:w="1440" w:type="dxa"/>
            <w:vAlign w:val="center"/>
          </w:tcPr>
          <w:p w14:paraId="62C2B2B0" w14:textId="110B5A71" w:rsidR="00440AFA" w:rsidRPr="00B92ECF" w:rsidRDefault="00440AFA" w:rsidP="00816C03">
            <w:pPr>
              <w:widowControl w:val="0"/>
              <w:spacing w:line="240" w:lineRule="auto"/>
              <w:rPr>
                <w:rFonts w:cs="Times New Roman"/>
                <w:sz w:val="20"/>
                <w:szCs w:val="20"/>
              </w:rPr>
            </w:pPr>
            <w:r>
              <w:rPr>
                <w:rFonts w:cs="Times New Roman" w:hint="eastAsia"/>
                <w:sz w:val="20"/>
                <w:szCs w:val="20"/>
              </w:rPr>
              <w:t>300</w:t>
            </w:r>
            <w:r w:rsidRPr="00D028BE">
              <w:rPr>
                <w:rFonts w:cs="Times New Roman" w:hint="eastAsia"/>
                <w:sz w:val="20"/>
                <w:szCs w:val="20"/>
              </w:rPr>
              <w:t>×</w:t>
            </w:r>
            <w:r>
              <w:rPr>
                <w:rFonts w:cs="Times New Roman" w:hint="eastAsia"/>
                <w:sz w:val="20"/>
                <w:szCs w:val="20"/>
              </w:rPr>
              <w:t>100 mm</w:t>
            </w:r>
          </w:p>
        </w:tc>
        <w:tc>
          <w:tcPr>
            <w:tcW w:w="900" w:type="dxa"/>
            <w:vAlign w:val="center"/>
          </w:tcPr>
          <w:p w14:paraId="624E0378"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ECT</w:t>
            </w:r>
          </w:p>
        </w:tc>
        <w:tc>
          <w:tcPr>
            <w:tcW w:w="1440" w:type="dxa"/>
            <w:vAlign w:val="center"/>
          </w:tcPr>
          <w:p w14:paraId="3207661C" w14:textId="77777777" w:rsidR="00812A00" w:rsidRPr="00812A00" w:rsidRDefault="00812A00" w:rsidP="00812A00">
            <w:pPr>
              <w:widowControl w:val="0"/>
              <w:spacing w:line="240" w:lineRule="auto"/>
              <w:jc w:val="center"/>
              <w:rPr>
                <w:rFonts w:cs="Times New Roman"/>
                <w:color w:val="EE0000"/>
                <w:sz w:val="20"/>
                <w:szCs w:val="20"/>
              </w:rPr>
            </w:pPr>
            <w:r w:rsidRPr="00812A00">
              <w:rPr>
                <w:rFonts w:cs="Times New Roman"/>
                <w:color w:val="EE0000"/>
                <w:sz w:val="20"/>
                <w:szCs w:val="20"/>
              </w:rPr>
              <w:t>D: 9 mm</w:t>
            </w:r>
          </w:p>
          <w:p w14:paraId="60E50A0D" w14:textId="77777777" w:rsidR="00812A00" w:rsidRPr="00812A00" w:rsidRDefault="00812A00" w:rsidP="00812A00">
            <w:pPr>
              <w:widowControl w:val="0"/>
              <w:spacing w:line="240" w:lineRule="auto"/>
              <w:jc w:val="center"/>
              <w:rPr>
                <w:rFonts w:cs="Times New Roman"/>
                <w:color w:val="EE0000"/>
                <w:sz w:val="20"/>
                <w:szCs w:val="20"/>
              </w:rPr>
            </w:pPr>
            <w:r w:rsidRPr="00812A00">
              <w:rPr>
                <w:rFonts w:cs="Times New Roman"/>
                <w:color w:val="EE0000"/>
                <w:sz w:val="20"/>
                <w:szCs w:val="20"/>
              </w:rPr>
              <w:t>L: 10 mm</w:t>
            </w:r>
          </w:p>
          <w:p w14:paraId="30B43240" w14:textId="4DBF724F" w:rsidR="00440AFA" w:rsidRPr="00B92ECF" w:rsidRDefault="00812A00" w:rsidP="00812A00">
            <w:pPr>
              <w:widowControl w:val="0"/>
              <w:spacing w:line="240" w:lineRule="auto"/>
              <w:jc w:val="center"/>
              <w:rPr>
                <w:rFonts w:cs="Times New Roman"/>
                <w:sz w:val="20"/>
                <w:szCs w:val="20"/>
              </w:rPr>
            </w:pPr>
            <w:r w:rsidRPr="00812A00">
              <w:rPr>
                <w:rFonts w:cs="Times New Roman"/>
                <w:color w:val="EE0000"/>
                <w:sz w:val="20"/>
                <w:szCs w:val="20"/>
              </w:rPr>
              <w:t>W: 0.3 mm</w:t>
            </w:r>
          </w:p>
        </w:tc>
        <w:tc>
          <w:tcPr>
            <w:tcW w:w="1890" w:type="dxa"/>
            <w:vAlign w:val="center"/>
          </w:tcPr>
          <w:p w14:paraId="0BF885AA" w14:textId="54E5AA8A"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Detect</w:t>
            </w:r>
            <w:r>
              <w:rPr>
                <w:rFonts w:cs="Times New Roman" w:hint="eastAsia"/>
                <w:sz w:val="20"/>
                <w:szCs w:val="20"/>
              </w:rPr>
              <w:t>,</w:t>
            </w:r>
            <w:r>
              <w:rPr>
                <w:rFonts w:cs="Times New Roman"/>
                <w:sz w:val="20"/>
                <w:szCs w:val="20"/>
              </w:rPr>
              <w:t xml:space="preserve"> and quantif</w:t>
            </w:r>
            <w:r>
              <w:rPr>
                <w:rFonts w:cs="Times New Roman" w:hint="eastAsia"/>
                <w:sz w:val="20"/>
                <w:szCs w:val="20"/>
              </w:rPr>
              <w:t>y</w:t>
            </w:r>
            <w:r>
              <w:rPr>
                <w:rFonts w:cs="Times New Roman"/>
                <w:sz w:val="20"/>
                <w:szCs w:val="20"/>
              </w:rPr>
              <w:t xml:space="preserve"> SCC </w:t>
            </w:r>
          </w:p>
        </w:tc>
      </w:tr>
      <w:tr w:rsidR="00440AFA" w:rsidRPr="00B92ECF" w14:paraId="7C1F2C62" w14:textId="77777777" w:rsidTr="00440AFA">
        <w:trPr>
          <w:jc w:val="center"/>
        </w:trPr>
        <w:tc>
          <w:tcPr>
            <w:tcW w:w="720" w:type="dxa"/>
            <w:vAlign w:val="center"/>
          </w:tcPr>
          <w:p w14:paraId="3D050034" w14:textId="1266D024" w:rsidR="00440AFA" w:rsidRPr="000D7571" w:rsidRDefault="005842E1" w:rsidP="00A743F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j9kv309fb","properties":{"unsorted":false,"formattedCitation":"[105]","plainCitation":"[105]","noteIndex":0},"citationItems":[{"id":"bx1OfoRG/lRhtafJm","uris":["http://zotero.org/users/10495654/items/EKRT8WV3"],"itemData":{"id":924,"type":"article-journal","abstract":"Oil and natural gas pipelines are under a combination of loading (stresses) due to their pressurized content and some kind of corrosive environmental operational condition including the content materials as well as soil side which is called Stress Corrosion Cracking (SCC). Since the SCC occurs at stresses within the range of typical design stresses, it can cause catastrophic failures without a significant indication in pipeline integrity beforehand. Efficient Nondestructive Inspection (NDI) during the operational life of the structures can prevent such failures by providing accurate information regarding size and characteristics of the SCC flaws. Since majority of SCC defects occur in surface and near surface regions of metallic pipeline, electromagnetic NDI (Eddy Current) is proved to be a promising inspection technique. In this study, Eddy Current Array (ECA) methodology, as a recent advancement and developed version of traditional Eddy Current (EC) NDI technique, was used for assessment of SCC generated in steel samples representing steel pipeline's material in a laboratory setup. ECA as an advanced eddy current NDI uses an array of eddy current coils to provide the scanning image of the inspection area. Prefabricated notches and SCC after a period of load-corrosion application to the samples were detected and characterized. Accuracy and repeatability of the results showed the efficiency of ECA for SCC characterization.","container-title":"Journal of Natural Gas Science and Engineering","DOI":"10.1016/j.jngse.2022.104568","ISSN":"1875-5100","journalAbbreviation":"Journal of Natural Gas Science and Engineering","page":"104568","source":"ScienceDirect","title":"Assessment and detection of stress corrosion cracking by advanced eddy current array nondestructive testing and material characterization","volume":"102","author":[{"family":"Taheri","given":"Hossein"},{"family":"Jones","given":"Cameron"},{"family":"Taheri","given":"Mohammad"}],"issued":{"date-parts":[["2022",6,1]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[105]</w:t>
            </w:r>
            <w:r w:rsidRPr="000D7571">
              <w:rPr>
                <w:rFonts w:cs="Times New Roman"/>
                <w:sz w:val="20"/>
                <w:szCs w:val="20"/>
              </w:rPr>
              <w:fldChar w:fldCharType="end"/>
            </w:r>
          </w:p>
        </w:tc>
        <w:tc>
          <w:tcPr>
            <w:tcW w:w="1620" w:type="dxa"/>
            <w:vAlign w:val="center"/>
          </w:tcPr>
          <w:p w14:paraId="03E5A110" w14:textId="77777777" w:rsidR="00440AFA" w:rsidRPr="00B92ECF" w:rsidRDefault="00440AFA" w:rsidP="00A743FC">
            <w:pPr>
              <w:widowControl w:val="0"/>
              <w:spacing w:line="240" w:lineRule="auto"/>
              <w:jc w:val="center"/>
              <w:rPr>
                <w:rFonts w:cs="Times New Roman"/>
                <w:sz w:val="20"/>
                <w:szCs w:val="20"/>
              </w:rPr>
            </w:pPr>
            <w:r>
              <w:rPr>
                <w:rFonts w:cs="Times New Roman"/>
                <w:sz w:val="20"/>
                <w:szCs w:val="20"/>
              </w:rPr>
              <w:t>L</w:t>
            </w:r>
            <w:r w:rsidRPr="00B92ECF">
              <w:rPr>
                <w:rFonts w:cs="Times New Roman"/>
                <w:sz w:val="20"/>
                <w:szCs w:val="20"/>
              </w:rPr>
              <w:t>ow</w:t>
            </w:r>
            <w:r>
              <w:rPr>
                <w:rFonts w:cs="Times New Roman" w:hint="eastAsia"/>
                <w:sz w:val="20"/>
                <w:szCs w:val="20"/>
              </w:rPr>
              <w:t xml:space="preserve"> </w:t>
            </w:r>
            <w:r w:rsidRPr="00B92ECF">
              <w:rPr>
                <w:rFonts w:cs="Times New Roman"/>
                <w:sz w:val="20"/>
                <w:szCs w:val="20"/>
              </w:rPr>
              <w:t>carbon steel</w:t>
            </w:r>
          </w:p>
        </w:tc>
        <w:tc>
          <w:tcPr>
            <w:tcW w:w="1440" w:type="dxa"/>
            <w:vAlign w:val="center"/>
          </w:tcPr>
          <w:p w14:paraId="1B6091F2"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Plate</w:t>
            </w:r>
          </w:p>
        </w:tc>
        <w:tc>
          <w:tcPr>
            <w:tcW w:w="1440" w:type="dxa"/>
            <w:vAlign w:val="center"/>
          </w:tcPr>
          <w:p w14:paraId="62CBAE0E" w14:textId="114FBF8A" w:rsidR="00440AFA" w:rsidRPr="00B92ECF" w:rsidRDefault="00440AFA" w:rsidP="00A743FC">
            <w:pPr>
              <w:widowControl w:val="0"/>
              <w:spacing w:line="240" w:lineRule="auto"/>
              <w:jc w:val="center"/>
              <w:rPr>
                <w:rFonts w:cs="Times New Roman"/>
                <w:sz w:val="20"/>
                <w:szCs w:val="20"/>
              </w:rPr>
            </w:pPr>
            <w:r>
              <w:rPr>
                <w:rFonts w:cs="Times New Roman" w:hint="eastAsia"/>
                <w:sz w:val="20"/>
                <w:szCs w:val="20"/>
              </w:rPr>
              <w:t>600</w:t>
            </w:r>
            <w:r w:rsidRPr="001327CC">
              <w:rPr>
                <w:rFonts w:cs="Times New Roman"/>
                <w:sz w:val="20"/>
                <w:szCs w:val="20"/>
              </w:rPr>
              <w:t>×</w:t>
            </w:r>
            <w:r>
              <w:rPr>
                <w:rFonts w:cs="Times New Roman" w:hint="eastAsia"/>
                <w:sz w:val="20"/>
                <w:szCs w:val="20"/>
              </w:rPr>
              <w:t>150</w:t>
            </w:r>
            <w:r w:rsidRPr="001327CC">
              <w:rPr>
                <w:rFonts w:cs="Times New Roman"/>
                <w:sz w:val="20"/>
                <w:szCs w:val="20"/>
              </w:rPr>
              <w:t>×</w:t>
            </w:r>
            <w:r>
              <w:rPr>
                <w:rFonts w:cs="Times New Roman" w:hint="eastAsia"/>
                <w:sz w:val="20"/>
                <w:szCs w:val="20"/>
              </w:rPr>
              <w:t>3</w:t>
            </w:r>
            <w:r w:rsidRPr="001327CC">
              <w:rPr>
                <w:rFonts w:cs="Times New Roman"/>
                <w:sz w:val="20"/>
                <w:szCs w:val="20"/>
              </w:rPr>
              <w:t xml:space="preserve"> mm </w:t>
            </w:r>
          </w:p>
        </w:tc>
        <w:tc>
          <w:tcPr>
            <w:tcW w:w="900" w:type="dxa"/>
            <w:vAlign w:val="center"/>
          </w:tcPr>
          <w:p w14:paraId="3AE13151"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ECT</w:t>
            </w:r>
          </w:p>
        </w:tc>
        <w:tc>
          <w:tcPr>
            <w:tcW w:w="1440" w:type="dxa"/>
            <w:vAlign w:val="center"/>
          </w:tcPr>
          <w:p w14:paraId="3475FBB6" w14:textId="77777777" w:rsidR="00440AFA" w:rsidRPr="00B92ECF" w:rsidRDefault="00440AFA" w:rsidP="00A743FC">
            <w:pPr>
              <w:widowControl w:val="0"/>
              <w:spacing w:line="240" w:lineRule="auto"/>
              <w:jc w:val="center"/>
              <w:rPr>
                <w:rFonts w:cs="Times New Roman"/>
                <w:sz w:val="20"/>
                <w:szCs w:val="20"/>
              </w:rPr>
            </w:pPr>
            <w:r>
              <w:rPr>
                <w:rFonts w:cs="Times New Roman" w:hint="eastAsia"/>
                <w:sz w:val="20"/>
                <w:szCs w:val="20"/>
              </w:rPr>
              <w:t>L</w:t>
            </w:r>
            <w:r w:rsidRPr="00B92ECF">
              <w:rPr>
                <w:rFonts w:cs="Times New Roman"/>
                <w:sz w:val="20"/>
                <w:szCs w:val="20"/>
              </w:rPr>
              <w:t>:</w:t>
            </w:r>
            <w:r>
              <w:rPr>
                <w:rFonts w:cs="Times New Roman" w:hint="eastAsia"/>
                <w:sz w:val="20"/>
                <w:szCs w:val="20"/>
              </w:rPr>
              <w:t xml:space="preserve"> </w:t>
            </w:r>
            <w:r w:rsidRPr="00B92ECF">
              <w:rPr>
                <w:rFonts w:cs="Times New Roman"/>
                <w:sz w:val="20"/>
                <w:szCs w:val="20"/>
              </w:rPr>
              <w:t>5-20 mm</w:t>
            </w:r>
          </w:p>
        </w:tc>
        <w:tc>
          <w:tcPr>
            <w:tcW w:w="1890" w:type="dxa"/>
            <w:vAlign w:val="center"/>
          </w:tcPr>
          <w:p w14:paraId="2D464704" w14:textId="58449DB0" w:rsidR="00440AFA" w:rsidRPr="00B92ECF" w:rsidRDefault="00440AFA" w:rsidP="00A743FC">
            <w:pPr>
              <w:widowControl w:val="0"/>
              <w:spacing w:line="240" w:lineRule="auto"/>
              <w:jc w:val="center"/>
              <w:rPr>
                <w:rFonts w:cs="Times New Roman"/>
                <w:sz w:val="20"/>
                <w:szCs w:val="20"/>
              </w:rPr>
            </w:pPr>
            <w:r w:rsidRPr="003A6971">
              <w:rPr>
                <w:rFonts w:cs="Times New Roman"/>
                <w:sz w:val="20"/>
                <w:szCs w:val="20"/>
              </w:rPr>
              <w:t>Detect</w:t>
            </w:r>
            <w:r w:rsidRPr="003A6971">
              <w:rPr>
                <w:rFonts w:cs="Times New Roman" w:hint="eastAsia"/>
                <w:sz w:val="20"/>
                <w:szCs w:val="20"/>
              </w:rPr>
              <w:t>,</w:t>
            </w:r>
            <w:r w:rsidRPr="003A6971">
              <w:rPr>
                <w:rFonts w:cs="Times New Roman"/>
                <w:sz w:val="20"/>
                <w:szCs w:val="20"/>
              </w:rPr>
              <w:t xml:space="preserve"> and quantify SCC</w:t>
            </w:r>
          </w:p>
        </w:tc>
      </w:tr>
      <w:tr w:rsidR="00440AFA" w:rsidRPr="00B92ECF" w14:paraId="4654C5E9" w14:textId="77777777" w:rsidTr="00440AFA">
        <w:trPr>
          <w:jc w:val="center"/>
        </w:trPr>
        <w:tc>
          <w:tcPr>
            <w:tcW w:w="720" w:type="dxa"/>
            <w:vAlign w:val="center"/>
          </w:tcPr>
          <w:p w14:paraId="52F693D3" w14:textId="669022B4" w:rsidR="00440AFA" w:rsidRPr="000D7571" w:rsidRDefault="005842E1" w:rsidP="00A743F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27e3o9mco4","properties":{"unsorted":false,"formattedCitation":"[106]","plainCitation":"[106]","noteIndex":0},"citationItems":[{"id":"bx1OfoRG/jX4QVCeI","uris":["http://zotero.org/users/local/XSPvld24/items/CUFBEYGJ"],"itemData":{"id":"9VKuE3hF/ihmMkG6l","type":"article-journal","abstract":"The eddy current method is traditionally used for monitoring the latest stages of metal deterioration (appearance of multiple surface cracks that cause reduction of electric conductivity). However, the preceding incubation stage may take up to 80–90% of the total lifetime, and its monitoring is of obvious importance. Experiments reported in the present work suggest a new monitoring methodology is suggested – of extending the eddy current monitoring to the incubation stage, based on changes of the electromagnetic properties at this stage. The said changes are caused by the migration of carbon atoms from grains interior to grain boundaries and the formation of cementite, Fe3C, along the boundaries.","container-title":"International Journal of Engineering Science","DOI":"10.1016/j.ijengsci.2019.103212","ISSN":"0020-7225","journalAbbreviation":"International Journal of Engineering Science","page":"103212","source":"ScienceDirect","title":"On monitoring the incubation stage of stress corrosion cracking in steel by the eddy current method","volume":"148","author":[{"family":"Butusova","given":"Ye. N."},{"family":"Mishakin","given":"V. V."},{"family":"Kachanov","given":"M."}],"issued":{"date-parts":[["2020",3,1]]}}}],"schema":"https://github.com/citation-style-language/schema/raw/master/csl-citation.json"}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[106]</w:t>
            </w:r>
            <w:r w:rsidRPr="000D7571">
              <w:rPr>
                <w:rFonts w:cs="Times New Roman"/>
                <w:sz w:val="20"/>
                <w:szCs w:val="20"/>
              </w:rPr>
              <w:fldChar w:fldCharType="end"/>
            </w:r>
          </w:p>
        </w:tc>
        <w:tc>
          <w:tcPr>
            <w:tcW w:w="1620" w:type="dxa"/>
            <w:vAlign w:val="center"/>
          </w:tcPr>
          <w:p w14:paraId="5891F8F7"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Low</w:t>
            </w:r>
            <w:r>
              <w:rPr>
                <w:rFonts w:cs="Times New Roman" w:hint="eastAsia"/>
                <w:sz w:val="20"/>
                <w:szCs w:val="20"/>
              </w:rPr>
              <w:t xml:space="preserve"> </w:t>
            </w:r>
            <w:r w:rsidRPr="00B92ECF">
              <w:rPr>
                <w:rFonts w:cs="Times New Roman"/>
                <w:sz w:val="20"/>
                <w:szCs w:val="20"/>
              </w:rPr>
              <w:t>carbon steel</w:t>
            </w:r>
          </w:p>
        </w:tc>
        <w:tc>
          <w:tcPr>
            <w:tcW w:w="1440" w:type="dxa"/>
            <w:vAlign w:val="center"/>
          </w:tcPr>
          <w:p w14:paraId="73090A79"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Plate</w:t>
            </w:r>
          </w:p>
        </w:tc>
        <w:tc>
          <w:tcPr>
            <w:tcW w:w="1440" w:type="dxa"/>
            <w:vAlign w:val="center"/>
          </w:tcPr>
          <w:p w14:paraId="3CE3AFA1"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w:t>
            </w:r>
          </w:p>
        </w:tc>
        <w:tc>
          <w:tcPr>
            <w:tcW w:w="900" w:type="dxa"/>
            <w:vAlign w:val="center"/>
          </w:tcPr>
          <w:p w14:paraId="05D58E15"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ECT</w:t>
            </w:r>
          </w:p>
        </w:tc>
        <w:tc>
          <w:tcPr>
            <w:tcW w:w="1440" w:type="dxa"/>
            <w:vAlign w:val="center"/>
          </w:tcPr>
          <w:p w14:paraId="7843AABB"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w:t>
            </w:r>
          </w:p>
        </w:tc>
        <w:tc>
          <w:tcPr>
            <w:tcW w:w="1890" w:type="dxa"/>
            <w:vAlign w:val="center"/>
          </w:tcPr>
          <w:p w14:paraId="56F9C058" w14:textId="6F58BDBF"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Detect</w:t>
            </w:r>
            <w:r>
              <w:rPr>
                <w:rFonts w:cs="Times New Roman"/>
                <w:sz w:val="20"/>
                <w:szCs w:val="20"/>
              </w:rPr>
              <w:t xml:space="preserve"> SCC</w:t>
            </w:r>
          </w:p>
        </w:tc>
      </w:tr>
      <w:tr w:rsidR="00440AFA" w:rsidRPr="00B92ECF" w14:paraId="32D73E08" w14:textId="77777777" w:rsidTr="00440AFA">
        <w:trPr>
          <w:jc w:val="center"/>
        </w:trPr>
        <w:tc>
          <w:tcPr>
            <w:tcW w:w="720" w:type="dxa"/>
            <w:vAlign w:val="center"/>
          </w:tcPr>
          <w:p w14:paraId="3D396299" w14:textId="511E8CD3" w:rsidR="00440AFA" w:rsidRPr="000D7571" w:rsidRDefault="005842E1" w:rsidP="00A743F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n9ndlhb5e","properties":{"unsorted":false,"formattedCitation":"[109]","plainCitation":"[109]","noteIndex":0},"citationItems":[{"id":"bx1OfoRG/ynlMekjU","uris":["http://zotero.org/users/local/XSPvld24/items/3QH99YSJ"],"itemData":{"id":"9VKuE3hF/uomv8Ghi","type":"article-journal","abstract":"This study discusses the equivalent conductivity, the equivalent width, and the equivalent resistance of stress corrosion cracks from the viewpoint of eddy current testing. Four artificial stress corrosion cracks were prepared for this study, and their eddy current signals were gathered using two absolute pancake probes and two differential type plus point probes. Then their numerical models were evaluated using finite element simulations on the basis of the measured eddy current signals and their profiles revealed by destructive tests. The results of this study revealed that whereas the equivalent conductivity and the equivalent width depend on the exciting frequency utilized, the equivalent resistance of a crack has much less dependency, which agrees well with an earlier report. This study also revealed that the resistance of a crack depends on probe utilized. Larger probes tend to lead to smaller crack resistance. Pancake type probes tend to lead to larger crack resistance than plus point probes. Analyzing the results together with earlier reports indicates that cracks with a large equivalent conductivity tend to have large equivalent width, and supports the validity of assuming the minimum resistance of a stress corrosion crack whereas considering the conductivity and the width individually would not be viable.","collection-title":"Flexible Conversion Fast Reactors Special Section with Regular Papers","container-title":"Nuclear Engineering and Design","DOI":"10.1016/j.nucengdes.2009.08.032","ISSN":"0029-5493","issue":"12","journalAbbreviation":"Nuclear Engineering and Design","page":"2713-2718","source":"ScienceDirect","title":"Evaluation of stress corrosion cracking as a function of its resistance to eddy currents","volume":"239","author":[{"family":"Yusa","given":"Noritaka"},{"family":"Hashizume","given":"Hidetoshi"}],"issued":{"date-parts":[["2009",12,1]]}}}],"schema":"https://github.com/citation-style-language/schema/raw/master/csl-citation.json"}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[109]</w:t>
            </w:r>
            <w:r w:rsidRPr="000D7571">
              <w:rPr>
                <w:rFonts w:cs="Times New Roman"/>
                <w:sz w:val="20"/>
                <w:szCs w:val="20"/>
              </w:rPr>
              <w:fldChar w:fldCharType="end"/>
            </w:r>
          </w:p>
        </w:tc>
        <w:tc>
          <w:tcPr>
            <w:tcW w:w="1620" w:type="dxa"/>
            <w:vAlign w:val="center"/>
          </w:tcPr>
          <w:p w14:paraId="5D885116" w14:textId="77777777" w:rsidR="00440AFA" w:rsidRPr="00B92ECF" w:rsidRDefault="00440AFA" w:rsidP="00A743FC">
            <w:pPr>
              <w:widowControl w:val="0"/>
              <w:spacing w:line="240" w:lineRule="auto"/>
              <w:jc w:val="center"/>
              <w:rPr>
                <w:rFonts w:cs="Times New Roman"/>
                <w:sz w:val="20"/>
                <w:szCs w:val="20"/>
              </w:rPr>
            </w:pPr>
            <w:r>
              <w:rPr>
                <w:rFonts w:cs="Times New Roman"/>
                <w:sz w:val="20"/>
                <w:szCs w:val="20"/>
              </w:rPr>
              <w:t>S</w:t>
            </w:r>
            <w:r w:rsidRPr="00224AB2">
              <w:rPr>
                <w:rFonts w:cs="Times New Roman"/>
                <w:sz w:val="20"/>
                <w:szCs w:val="20"/>
              </w:rPr>
              <w:t>tainless steel</w:t>
            </w:r>
          </w:p>
        </w:tc>
        <w:tc>
          <w:tcPr>
            <w:tcW w:w="1440" w:type="dxa"/>
            <w:vAlign w:val="center"/>
          </w:tcPr>
          <w:p w14:paraId="519B9A19"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Plate</w:t>
            </w:r>
          </w:p>
        </w:tc>
        <w:tc>
          <w:tcPr>
            <w:tcW w:w="1440" w:type="dxa"/>
            <w:vAlign w:val="center"/>
          </w:tcPr>
          <w:p w14:paraId="59739A81" w14:textId="6C17FD7B" w:rsidR="00440AFA" w:rsidRPr="00B92ECF" w:rsidRDefault="00440AFA" w:rsidP="00A743FC">
            <w:pPr>
              <w:widowControl w:val="0"/>
              <w:spacing w:line="240" w:lineRule="auto"/>
              <w:jc w:val="center"/>
              <w:rPr>
                <w:rFonts w:cs="Times New Roman"/>
                <w:sz w:val="20"/>
                <w:szCs w:val="20"/>
              </w:rPr>
            </w:pPr>
            <w:r>
              <w:rPr>
                <w:rFonts w:cs="Times New Roman" w:hint="eastAsia"/>
                <w:sz w:val="20"/>
                <w:szCs w:val="20"/>
              </w:rPr>
              <w:t>600</w:t>
            </w:r>
            <w:r w:rsidRPr="001327CC">
              <w:rPr>
                <w:rFonts w:cs="Times New Roman"/>
                <w:sz w:val="20"/>
                <w:szCs w:val="20"/>
              </w:rPr>
              <w:t>×2</w:t>
            </w:r>
            <w:r>
              <w:rPr>
                <w:rFonts w:cs="Times New Roman" w:hint="eastAsia"/>
                <w:sz w:val="20"/>
                <w:szCs w:val="20"/>
              </w:rPr>
              <w:t>70</w:t>
            </w:r>
            <w:r w:rsidRPr="001327CC">
              <w:rPr>
                <w:rFonts w:cs="Times New Roman"/>
                <w:sz w:val="20"/>
                <w:szCs w:val="20"/>
              </w:rPr>
              <w:t>×</w:t>
            </w:r>
            <w:r>
              <w:rPr>
                <w:rFonts w:cs="Times New Roman" w:hint="eastAsia"/>
                <w:sz w:val="20"/>
                <w:szCs w:val="20"/>
              </w:rPr>
              <w:t>2</w:t>
            </w:r>
            <w:r w:rsidRPr="001327CC">
              <w:rPr>
                <w:rFonts w:cs="Times New Roman"/>
                <w:sz w:val="20"/>
                <w:szCs w:val="20"/>
              </w:rPr>
              <w:t>5 mm</w:t>
            </w:r>
            <w:r>
              <w:rPr>
                <w:rFonts w:cs="Times New Roman" w:hint="eastAsia"/>
                <w:sz w:val="20"/>
                <w:szCs w:val="20"/>
              </w:rPr>
              <w:t xml:space="preserve"> </w:t>
            </w:r>
          </w:p>
        </w:tc>
        <w:tc>
          <w:tcPr>
            <w:tcW w:w="900" w:type="dxa"/>
            <w:vAlign w:val="center"/>
          </w:tcPr>
          <w:p w14:paraId="42FB3682"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ECT</w:t>
            </w:r>
          </w:p>
        </w:tc>
        <w:tc>
          <w:tcPr>
            <w:tcW w:w="1440" w:type="dxa"/>
            <w:vAlign w:val="center"/>
          </w:tcPr>
          <w:p w14:paraId="187C7C63"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W:</w:t>
            </w:r>
            <w:r>
              <w:rPr>
                <w:rFonts w:cs="Times New Roman"/>
                <w:sz w:val="20"/>
                <w:szCs w:val="20"/>
              </w:rPr>
              <w:t xml:space="preserve"> </w:t>
            </w:r>
            <w:r w:rsidRPr="00B92ECF">
              <w:rPr>
                <w:rFonts w:cs="Times New Roman"/>
                <w:sz w:val="20"/>
                <w:szCs w:val="20"/>
              </w:rPr>
              <w:t>0.01-1.2 mm</w:t>
            </w:r>
          </w:p>
        </w:tc>
        <w:tc>
          <w:tcPr>
            <w:tcW w:w="1890" w:type="dxa"/>
          </w:tcPr>
          <w:p w14:paraId="7ABCAA1E" w14:textId="40B3F416" w:rsidR="00440AFA" w:rsidRPr="00B92ECF" w:rsidRDefault="00440AFA" w:rsidP="00A743FC">
            <w:pPr>
              <w:widowControl w:val="0"/>
              <w:spacing w:line="240" w:lineRule="auto"/>
              <w:jc w:val="center"/>
              <w:rPr>
                <w:rFonts w:cs="Times New Roman"/>
                <w:sz w:val="20"/>
                <w:szCs w:val="20"/>
              </w:rPr>
            </w:pPr>
            <w:r w:rsidRPr="0009692E">
              <w:rPr>
                <w:rFonts w:cs="Times New Roman"/>
                <w:sz w:val="20"/>
                <w:szCs w:val="20"/>
              </w:rPr>
              <w:t>Detect</w:t>
            </w:r>
            <w:r>
              <w:rPr>
                <w:rFonts w:cs="Times New Roman" w:hint="eastAsia"/>
                <w:sz w:val="20"/>
                <w:szCs w:val="20"/>
              </w:rPr>
              <w:t>,</w:t>
            </w:r>
            <w:r w:rsidRPr="0009692E">
              <w:rPr>
                <w:rFonts w:cs="Times New Roman"/>
                <w:sz w:val="20"/>
                <w:szCs w:val="20"/>
              </w:rPr>
              <w:t xml:space="preserve"> </w:t>
            </w:r>
            <w:r>
              <w:rPr>
                <w:rFonts w:cs="Times New Roman"/>
                <w:sz w:val="20"/>
                <w:szCs w:val="20"/>
              </w:rPr>
              <w:t>quantif</w:t>
            </w:r>
            <w:r>
              <w:rPr>
                <w:rFonts w:cs="Times New Roman" w:hint="eastAsia"/>
                <w:sz w:val="20"/>
                <w:szCs w:val="20"/>
              </w:rPr>
              <w:t>y SCC</w:t>
            </w:r>
            <w:r>
              <w:rPr>
                <w:rFonts w:cs="Times New Roman"/>
                <w:sz w:val="20"/>
                <w:szCs w:val="20"/>
              </w:rPr>
              <w:t xml:space="preserve"> crack width</w:t>
            </w:r>
          </w:p>
        </w:tc>
      </w:tr>
      <w:tr w:rsidR="00440AFA" w:rsidRPr="00B92ECF" w14:paraId="1EF2441A" w14:textId="77777777" w:rsidTr="00440AFA">
        <w:trPr>
          <w:jc w:val="center"/>
        </w:trPr>
        <w:tc>
          <w:tcPr>
            <w:tcW w:w="720" w:type="dxa"/>
            <w:vAlign w:val="center"/>
          </w:tcPr>
          <w:p w14:paraId="0673796C" w14:textId="31B6E938" w:rsidR="00440AFA" w:rsidRPr="000D7571" w:rsidRDefault="005842E1" w:rsidP="00A743F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17bemg78hf","properties":{"unsorted":false,"formattedCitation":"[103]","plainCitation":"[103]","noteIndex":0},"citationItems":[{"id":"bx1OfoRG/dgzzmMOB","uris":["http://zotero.org/users/local/XSPvld24/items/WX5KYNPL"],"itemData":{"id":"9VKuE3hF/MGRFpxJm","type":"article-journal","abstract":"Magnetic flux leakage (MFL) pigs are traditionally used for the detection of gross corrosion on steel pipelines used for the transmission of natural gas. Alternative nondestructive evaluation (NDE) modalities are required for the detection of stress corrosion cracking (SCC), which tends to exist in colonies oriented axially along the length of the pipeline. This paper describes the use of multi-phase rotating magnetic fields in the remote region of the probe as a possible SCC detection mechanism. Details of a prototype pig and test rig are given and the challenges associated with the finite element modeling of the device are discussed. Initial experimental results show that this novel NDE modality is sensitive to axially oriented tight cracks.","container-title":"Materials Letters","DOI":"10.1016/j.matlet.2004.01.006","ISSN":"0167-577X","issue":"15","journalAbbreviation":"Materials Letters","page":"2102-2104","source":"ScienceDirect","title":"Remote field eddy current testing for detection of stress corrosion cracks in gas transmission pipelines","volume":"58","author":[{"family":"Kim","given":"D."},{"family":"Udpa","given":"L."},{"family":"Udpa","given":"S."}],"issued":{"date-parts":[["2004",6,1]]}}}],"schema":"https://github.com/citation-style-language/schema/raw/master/csl-citation.json"}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[103]</w:t>
            </w:r>
            <w:r w:rsidRPr="000D7571">
              <w:rPr>
                <w:rFonts w:cs="Times New Roman"/>
                <w:sz w:val="20"/>
                <w:szCs w:val="20"/>
              </w:rPr>
              <w:fldChar w:fldCharType="end"/>
            </w:r>
          </w:p>
        </w:tc>
        <w:tc>
          <w:tcPr>
            <w:tcW w:w="1620" w:type="dxa"/>
            <w:vAlign w:val="center"/>
          </w:tcPr>
          <w:p w14:paraId="1705E6C6"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w:t>
            </w:r>
          </w:p>
        </w:tc>
        <w:tc>
          <w:tcPr>
            <w:tcW w:w="1440" w:type="dxa"/>
            <w:vAlign w:val="center"/>
          </w:tcPr>
          <w:p w14:paraId="5872F8CB"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Pipe</w:t>
            </w:r>
          </w:p>
        </w:tc>
        <w:tc>
          <w:tcPr>
            <w:tcW w:w="1440" w:type="dxa"/>
            <w:vAlign w:val="center"/>
          </w:tcPr>
          <w:p w14:paraId="4DBF6CCC"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OD:</w:t>
            </w:r>
            <w:r>
              <w:rPr>
                <w:rFonts w:cs="Times New Roman"/>
                <w:sz w:val="20"/>
                <w:szCs w:val="20"/>
              </w:rPr>
              <w:t xml:space="preserve"> </w:t>
            </w:r>
            <w:r w:rsidRPr="00B92ECF">
              <w:rPr>
                <w:rFonts w:cs="Times New Roman"/>
                <w:sz w:val="20"/>
                <w:szCs w:val="20"/>
              </w:rPr>
              <w:t>215.9</w:t>
            </w:r>
            <w:r>
              <w:rPr>
                <w:rFonts w:cs="Times New Roman"/>
                <w:sz w:val="20"/>
                <w:szCs w:val="20"/>
              </w:rPr>
              <w:t xml:space="preserve"> </w:t>
            </w:r>
            <w:r w:rsidRPr="00B92ECF">
              <w:rPr>
                <w:rFonts w:cs="Times New Roman"/>
                <w:sz w:val="20"/>
                <w:szCs w:val="20"/>
              </w:rPr>
              <w:t>mm</w:t>
            </w:r>
          </w:p>
          <w:p w14:paraId="43BD9AE9" w14:textId="77777777" w:rsidR="00440AFA" w:rsidRDefault="00440AFA" w:rsidP="00A743FC">
            <w:pPr>
              <w:widowControl w:val="0"/>
              <w:spacing w:line="240" w:lineRule="auto"/>
              <w:jc w:val="center"/>
              <w:rPr>
                <w:rFonts w:cs="Times New Roman"/>
                <w:sz w:val="20"/>
                <w:szCs w:val="20"/>
              </w:rPr>
            </w:pPr>
            <w:r w:rsidRPr="00B92ECF">
              <w:rPr>
                <w:rFonts w:cs="Times New Roman"/>
                <w:sz w:val="20"/>
                <w:szCs w:val="20"/>
              </w:rPr>
              <w:t>T:</w:t>
            </w:r>
            <w:r>
              <w:rPr>
                <w:rFonts w:cs="Times New Roman"/>
                <w:sz w:val="20"/>
                <w:szCs w:val="20"/>
              </w:rPr>
              <w:t xml:space="preserve"> </w:t>
            </w:r>
            <w:r w:rsidRPr="00B92ECF">
              <w:rPr>
                <w:rFonts w:cs="Times New Roman"/>
                <w:sz w:val="20"/>
                <w:szCs w:val="20"/>
              </w:rPr>
              <w:t>4.7625</w:t>
            </w:r>
            <w:r>
              <w:rPr>
                <w:rFonts w:cs="Times New Roman"/>
                <w:sz w:val="20"/>
                <w:szCs w:val="20"/>
              </w:rPr>
              <w:t xml:space="preserve"> mm</w:t>
            </w:r>
          </w:p>
          <w:p w14:paraId="5BECBD73" w14:textId="77777777" w:rsidR="00440AFA" w:rsidRPr="00B92ECF" w:rsidRDefault="00440AFA" w:rsidP="00A743FC">
            <w:pPr>
              <w:widowControl w:val="0"/>
              <w:spacing w:line="240" w:lineRule="auto"/>
              <w:jc w:val="center"/>
              <w:rPr>
                <w:rFonts w:cs="Times New Roman"/>
                <w:sz w:val="20"/>
                <w:szCs w:val="20"/>
              </w:rPr>
            </w:pPr>
            <w:r>
              <w:rPr>
                <w:rFonts w:cs="Times New Roman"/>
                <w:sz w:val="20"/>
                <w:szCs w:val="20"/>
              </w:rPr>
              <w:t>L</w:t>
            </w:r>
            <w:r>
              <w:rPr>
                <w:rFonts w:cs="Times New Roman" w:hint="eastAsia"/>
                <w:sz w:val="20"/>
                <w:szCs w:val="20"/>
              </w:rPr>
              <w:t>: N/A</w:t>
            </w:r>
          </w:p>
        </w:tc>
        <w:tc>
          <w:tcPr>
            <w:tcW w:w="900" w:type="dxa"/>
            <w:vAlign w:val="center"/>
          </w:tcPr>
          <w:p w14:paraId="242CD8B2"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ECT</w:t>
            </w:r>
          </w:p>
        </w:tc>
        <w:tc>
          <w:tcPr>
            <w:tcW w:w="1440" w:type="dxa"/>
            <w:vAlign w:val="center"/>
          </w:tcPr>
          <w:p w14:paraId="7B4ACEE0" w14:textId="67A4D70C" w:rsidR="00440AFA" w:rsidRPr="00B92ECF" w:rsidRDefault="00812A00" w:rsidP="00A743FC">
            <w:pPr>
              <w:widowControl w:val="0"/>
              <w:spacing w:line="240" w:lineRule="auto"/>
              <w:jc w:val="center"/>
              <w:rPr>
                <w:rFonts w:cs="Times New Roman"/>
                <w:sz w:val="20"/>
                <w:szCs w:val="20"/>
              </w:rPr>
            </w:pPr>
            <w:r w:rsidRPr="00812A00">
              <w:rPr>
                <w:rFonts w:cs="Times New Roman"/>
                <w:color w:val="EE0000"/>
                <w:sz w:val="20"/>
                <w:szCs w:val="20"/>
              </w:rPr>
              <w:t>D: 0.952-3.81 mm</w:t>
            </w:r>
          </w:p>
        </w:tc>
        <w:tc>
          <w:tcPr>
            <w:tcW w:w="1890" w:type="dxa"/>
          </w:tcPr>
          <w:p w14:paraId="7FEF6B3F" w14:textId="253366AE" w:rsidR="00440AFA" w:rsidRPr="00B92ECF" w:rsidRDefault="00440AFA" w:rsidP="00A743FC">
            <w:pPr>
              <w:widowControl w:val="0"/>
              <w:spacing w:line="240" w:lineRule="auto"/>
              <w:jc w:val="center"/>
              <w:rPr>
                <w:rFonts w:cs="Times New Roman"/>
                <w:sz w:val="20"/>
                <w:szCs w:val="20"/>
              </w:rPr>
            </w:pPr>
            <w:r w:rsidRPr="0009692E">
              <w:rPr>
                <w:rFonts w:cs="Times New Roman"/>
                <w:sz w:val="20"/>
                <w:szCs w:val="20"/>
              </w:rPr>
              <w:t>Detect</w:t>
            </w:r>
            <w:r>
              <w:rPr>
                <w:rFonts w:cs="Times New Roman" w:hint="eastAsia"/>
                <w:sz w:val="20"/>
                <w:szCs w:val="20"/>
              </w:rPr>
              <w:t>,</w:t>
            </w:r>
            <w:r w:rsidRPr="0009692E">
              <w:rPr>
                <w:rFonts w:cs="Times New Roman"/>
                <w:sz w:val="20"/>
                <w:szCs w:val="20"/>
              </w:rPr>
              <w:t xml:space="preserve"> </w:t>
            </w:r>
            <w:r>
              <w:rPr>
                <w:rFonts w:cs="Times New Roman"/>
                <w:sz w:val="20"/>
                <w:szCs w:val="20"/>
              </w:rPr>
              <w:t>quantif</w:t>
            </w:r>
            <w:r>
              <w:rPr>
                <w:rFonts w:cs="Times New Roman" w:hint="eastAsia"/>
                <w:sz w:val="20"/>
                <w:szCs w:val="20"/>
              </w:rPr>
              <w:t>y</w:t>
            </w:r>
            <w:r>
              <w:rPr>
                <w:rFonts w:cs="Times New Roman"/>
                <w:sz w:val="20"/>
                <w:szCs w:val="20"/>
              </w:rPr>
              <w:t xml:space="preserve"> SCC crack depth</w:t>
            </w:r>
          </w:p>
        </w:tc>
      </w:tr>
      <w:tr w:rsidR="00440AFA" w:rsidRPr="00B92ECF" w14:paraId="7CD6BEA8" w14:textId="77777777" w:rsidTr="00440AFA">
        <w:trPr>
          <w:jc w:val="center"/>
        </w:trPr>
        <w:tc>
          <w:tcPr>
            <w:tcW w:w="720" w:type="dxa"/>
            <w:vAlign w:val="center"/>
          </w:tcPr>
          <w:p w14:paraId="4F2B68CB" w14:textId="6958652C" w:rsidR="00440AFA" w:rsidRPr="000D7571" w:rsidRDefault="005842E1" w:rsidP="00A743F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g9fb6ffun","properties":{"unsorted":false,"formattedCitation":"[130]","plainCitation":"[130]","noteIndex":0},"citationItems":[{"id":"bx1OfoRG/kQpygupD","uris":["http://zotero.org/users/local/XSPvld24/items/FSDLKTFK"],"itemData":{"id":"9VKuE3hF/sn2NKNnI","type":"article-journal","abstract":"Stress corrosion cracking (SCC) tests on welded specimens of sensitized type 304SS with a thickness of 20mm were performed in sodium thiosulphate solution at room temperature, with continuous monitoring of the SCC growth, using the techniques of modified induced current potential drop (MICPD), alternating current potential drop (ACPD) and direct current potential drop (DCPD). The MICPD and DCPD techniques permit continuous monitoring of the back wall SCC, which initiates from a fatigue pre-crack at a depth of about 4mm, from which it propagates through more than 80% of the specimen thickness. The MICPD technique can decrease the effect of the current flowing in the direction of the crack length by focusing the induced current into the local area of measurement using induction coils, so that the sensitivity of the continuous monitoring of the back wall SCC is higher than that of the ACPD and DCPD techniques.","container-title":"International Journal of Pressure Vessels and Piping","DOI":"10.1016/j.ijpvp.2007.01.004","ISSN":"0308-0161","issue":"5","journalAbbreviation":"International Journal of Pressure Vessels and Piping","page":"274-283","source":"ScienceDirect","title":"Continuous monitoring of back wall stress corrosion cracking growth in sensitized type 304 stainless steel weldment by means of potential drop techniques","volume":"84","author":[{"family":"Sato","given":"Y."},{"family":"Atsumi","given":"T."},{"family":"Shoji","given":"T."}],"issued":{"date-parts":[["2007",5,1]]}}}],"schema":"https://github.com/citation-style-language/schema/raw/master/csl-citation.json"}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[130]</w:t>
            </w:r>
            <w:r w:rsidRPr="000D7571">
              <w:rPr>
                <w:rFonts w:cs="Times New Roman"/>
                <w:sz w:val="20"/>
                <w:szCs w:val="20"/>
              </w:rPr>
              <w:fldChar w:fldCharType="end"/>
            </w:r>
          </w:p>
        </w:tc>
        <w:tc>
          <w:tcPr>
            <w:tcW w:w="1620" w:type="dxa"/>
            <w:vAlign w:val="center"/>
          </w:tcPr>
          <w:p w14:paraId="4F601B4C" w14:textId="77777777" w:rsidR="00440AFA" w:rsidRPr="00B92ECF" w:rsidRDefault="00440AFA" w:rsidP="00A743FC">
            <w:pPr>
              <w:widowControl w:val="0"/>
              <w:spacing w:line="240" w:lineRule="auto"/>
              <w:jc w:val="center"/>
              <w:rPr>
                <w:rFonts w:cs="Times New Roman"/>
                <w:sz w:val="20"/>
                <w:szCs w:val="20"/>
              </w:rPr>
            </w:pPr>
            <w:r w:rsidRPr="00E25EAA">
              <w:rPr>
                <w:rFonts w:cs="Times New Roman"/>
                <w:sz w:val="20"/>
                <w:szCs w:val="20"/>
              </w:rPr>
              <w:t>Stainless steel</w:t>
            </w:r>
          </w:p>
        </w:tc>
        <w:tc>
          <w:tcPr>
            <w:tcW w:w="1440" w:type="dxa"/>
            <w:vAlign w:val="center"/>
          </w:tcPr>
          <w:p w14:paraId="35040D80" w14:textId="77777777" w:rsidR="00440AFA" w:rsidRPr="000A32E3" w:rsidRDefault="00440AFA" w:rsidP="00A743FC">
            <w:pPr>
              <w:widowControl w:val="0"/>
              <w:spacing w:line="240" w:lineRule="auto"/>
              <w:jc w:val="center"/>
              <w:rPr>
                <w:rFonts w:cs="Times New Roman"/>
                <w:sz w:val="20"/>
                <w:szCs w:val="20"/>
              </w:rPr>
            </w:pPr>
            <w:r>
              <w:rPr>
                <w:rFonts w:cs="Times New Roman" w:hint="eastAsia"/>
                <w:sz w:val="20"/>
                <w:szCs w:val="20"/>
              </w:rPr>
              <w:t>Dog-bone</w:t>
            </w:r>
          </w:p>
        </w:tc>
        <w:tc>
          <w:tcPr>
            <w:tcW w:w="1440" w:type="dxa"/>
            <w:vAlign w:val="center"/>
          </w:tcPr>
          <w:p w14:paraId="7786A7A3" w14:textId="1444C290" w:rsidR="00440AFA" w:rsidRDefault="00440AFA" w:rsidP="00A743FC">
            <w:pPr>
              <w:widowControl w:val="0"/>
              <w:spacing w:line="240" w:lineRule="auto"/>
              <w:jc w:val="center"/>
              <w:rPr>
                <w:rFonts w:cs="Times New Roman"/>
                <w:sz w:val="20"/>
                <w:szCs w:val="20"/>
              </w:rPr>
            </w:pPr>
            <w:r>
              <w:rPr>
                <w:rFonts w:cs="Times New Roman" w:hint="eastAsia"/>
                <w:sz w:val="20"/>
                <w:szCs w:val="20"/>
              </w:rPr>
              <w:t>L: 118 mm</w:t>
            </w:r>
          </w:p>
          <w:p w14:paraId="03DA04A4" w14:textId="04A2A5E2" w:rsidR="00440AFA" w:rsidRDefault="00440AFA" w:rsidP="00A743FC">
            <w:pPr>
              <w:widowControl w:val="0"/>
              <w:spacing w:line="240" w:lineRule="auto"/>
              <w:jc w:val="center"/>
              <w:rPr>
                <w:rFonts w:cs="Times New Roman"/>
                <w:sz w:val="20"/>
                <w:szCs w:val="20"/>
              </w:rPr>
            </w:pPr>
            <w:r>
              <w:rPr>
                <w:rFonts w:cs="Times New Roman" w:hint="eastAsia"/>
                <w:sz w:val="20"/>
                <w:szCs w:val="20"/>
              </w:rPr>
              <w:t>W: 8, 40 mm</w:t>
            </w:r>
          </w:p>
          <w:p w14:paraId="5DF0B4C2" w14:textId="77777777" w:rsidR="00440AFA" w:rsidRPr="00B92ECF" w:rsidRDefault="00440AFA" w:rsidP="00A743FC">
            <w:pPr>
              <w:widowControl w:val="0"/>
              <w:spacing w:line="240" w:lineRule="auto"/>
              <w:jc w:val="center"/>
              <w:rPr>
                <w:rFonts w:cs="Times New Roman"/>
                <w:sz w:val="20"/>
                <w:szCs w:val="20"/>
              </w:rPr>
            </w:pPr>
            <w:r>
              <w:rPr>
                <w:rFonts w:cs="Times New Roman" w:hint="eastAsia"/>
                <w:sz w:val="20"/>
                <w:szCs w:val="20"/>
              </w:rPr>
              <w:t>T: 2.8 mm</w:t>
            </w:r>
          </w:p>
        </w:tc>
        <w:tc>
          <w:tcPr>
            <w:tcW w:w="900" w:type="dxa"/>
            <w:vAlign w:val="center"/>
          </w:tcPr>
          <w:p w14:paraId="7653649E"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DCPD</w:t>
            </w:r>
          </w:p>
        </w:tc>
        <w:tc>
          <w:tcPr>
            <w:tcW w:w="1440" w:type="dxa"/>
            <w:vAlign w:val="center"/>
          </w:tcPr>
          <w:p w14:paraId="7D8381EA" w14:textId="64F18D7F" w:rsidR="00440AFA" w:rsidRPr="00B92ECF" w:rsidRDefault="00812A00" w:rsidP="00A743FC">
            <w:pPr>
              <w:widowControl w:val="0"/>
              <w:spacing w:line="240" w:lineRule="auto"/>
              <w:jc w:val="center"/>
              <w:rPr>
                <w:rFonts w:cs="Times New Roman"/>
                <w:sz w:val="20"/>
                <w:szCs w:val="20"/>
              </w:rPr>
            </w:pPr>
            <w:r w:rsidRPr="00812A00">
              <w:rPr>
                <w:rFonts w:cs="Times New Roman"/>
                <w:color w:val="EE0000"/>
                <w:sz w:val="20"/>
                <w:szCs w:val="20"/>
              </w:rPr>
              <w:t>D: 106 µm</w:t>
            </w:r>
          </w:p>
        </w:tc>
        <w:tc>
          <w:tcPr>
            <w:tcW w:w="1890" w:type="dxa"/>
          </w:tcPr>
          <w:p w14:paraId="391BDC14" w14:textId="19DA00D6" w:rsidR="00440AFA" w:rsidRPr="00B92ECF" w:rsidRDefault="00440AFA" w:rsidP="00A743FC">
            <w:pPr>
              <w:widowControl w:val="0"/>
              <w:spacing w:line="240" w:lineRule="auto"/>
              <w:jc w:val="center"/>
              <w:rPr>
                <w:rFonts w:cs="Times New Roman"/>
                <w:sz w:val="20"/>
                <w:szCs w:val="20"/>
              </w:rPr>
            </w:pPr>
            <w:r w:rsidRPr="00B72B2F">
              <w:rPr>
                <w:rFonts w:cs="Times New Roman"/>
                <w:sz w:val="20"/>
                <w:szCs w:val="20"/>
              </w:rPr>
              <w:t>Detect</w:t>
            </w:r>
            <w:r>
              <w:rPr>
                <w:rFonts w:cs="Times New Roman" w:hint="eastAsia"/>
                <w:sz w:val="20"/>
                <w:szCs w:val="20"/>
              </w:rPr>
              <w:t>,</w:t>
            </w:r>
            <w:r w:rsidRPr="00B72B2F">
              <w:rPr>
                <w:rFonts w:cs="Times New Roman"/>
                <w:sz w:val="20"/>
                <w:szCs w:val="20"/>
              </w:rPr>
              <w:t xml:space="preserve"> quantif</w:t>
            </w:r>
            <w:r>
              <w:rPr>
                <w:rFonts w:cs="Times New Roman" w:hint="eastAsia"/>
                <w:sz w:val="20"/>
                <w:szCs w:val="20"/>
              </w:rPr>
              <w:t>y SCC</w:t>
            </w:r>
            <w:r w:rsidRPr="00B72B2F">
              <w:rPr>
                <w:rFonts w:cs="Times New Roman"/>
                <w:sz w:val="20"/>
                <w:szCs w:val="20"/>
              </w:rPr>
              <w:t xml:space="preserve"> crack depth</w:t>
            </w:r>
          </w:p>
        </w:tc>
      </w:tr>
      <w:tr w:rsidR="00440AFA" w:rsidRPr="00B92ECF" w14:paraId="6B96E9F9" w14:textId="77777777" w:rsidTr="00440AFA">
        <w:trPr>
          <w:jc w:val="center"/>
        </w:trPr>
        <w:tc>
          <w:tcPr>
            <w:tcW w:w="720" w:type="dxa"/>
            <w:vAlign w:val="center"/>
          </w:tcPr>
          <w:p w14:paraId="555D399A" w14:textId="767215E4" w:rsidR="00440AFA" w:rsidRPr="000D7571" w:rsidRDefault="005842E1" w:rsidP="00A743F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b6jaaf7s1","properties":{"unsorted":false,"formattedCitation":"[130]","plainCitation":"[130]","noteIndex":0},"citationItems":[{"id":"bx1OfoRG/kQpygupD","uris":["http://zotero.org/users/local/XSPvld24/items/FSDLKTFK"],"itemData":{"id":"9VKuE3hF/sn2NKNnI","type":"article-journal","abstract":"Stress corrosion cracking (SCC) tests on welded specimens of sensitized type 304SS with a thickness of 20mm were performed in sodium thiosulphate solution at room temperature, with continuous monitoring of the SCC growth, using the techniques of modified induced current potential drop (MICPD), alternating current potential drop (ACPD) and direct current potential drop (DCPD). The MICPD and DCPD techniques permit continuous monitoring of the back wall SCC, which initiates from a fatigue pre-crack at a depth of about 4mm, from which it propagates through more than 80% of the specimen thickness. The MICPD technique can decrease the effect of the current flowing in the direction of the crack length by focusing the induced current into the local area of measurement using induction coils, so that the sensitivity of the continuous monitoring of the back wall SCC is higher than that of the ACPD and DCPD techniques.","container-title":"International Journal of Pressure Vessels and Piping","DOI":"10.1016/j.ijpvp.2007.01.004","ISSN":"0308-0161","issue":"5","journalAbbreviation":"International Journal of Pressure Vessels and Piping","page":"274-283","source":"ScienceDirect","title":"Continuous monitoring of back wall stress corrosion cracking growth in sensitized type 304 stainless steel weldment by means of potential drop techniques","volume":"84","author":[{"family":"Sato","given":"Y."},{"family":"Atsumi","given":"T."},{"family":"Shoji","given":"T."}],"issued":{"date-parts":[["2007",5,1]]}}}],"schema":"https://github.com/citation-style-language/schema/raw/master/csl-citation.json"}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[130]</w:t>
            </w:r>
            <w:r w:rsidRPr="000D7571">
              <w:rPr>
                <w:rFonts w:cs="Times New Roman"/>
                <w:sz w:val="20"/>
                <w:szCs w:val="20"/>
              </w:rPr>
              <w:fldChar w:fldCharType="end"/>
            </w:r>
          </w:p>
        </w:tc>
        <w:tc>
          <w:tcPr>
            <w:tcW w:w="1620" w:type="dxa"/>
            <w:vAlign w:val="center"/>
          </w:tcPr>
          <w:p w14:paraId="7477AB79" w14:textId="77777777" w:rsidR="00440AFA" w:rsidRPr="00B92ECF" w:rsidRDefault="00440AFA" w:rsidP="00A743FC">
            <w:pPr>
              <w:widowControl w:val="0"/>
              <w:spacing w:line="240" w:lineRule="auto"/>
              <w:jc w:val="center"/>
              <w:rPr>
                <w:rFonts w:eastAsia="SimSun" w:cs="Times New Roman"/>
                <w:sz w:val="20"/>
                <w:szCs w:val="20"/>
              </w:rPr>
            </w:pPr>
            <w:r>
              <w:rPr>
                <w:rFonts w:cs="Times New Roman"/>
                <w:sz w:val="20"/>
                <w:szCs w:val="20"/>
              </w:rPr>
              <w:t>S</w:t>
            </w:r>
            <w:r w:rsidRPr="00224AB2">
              <w:rPr>
                <w:rFonts w:cs="Times New Roman"/>
                <w:sz w:val="20"/>
                <w:szCs w:val="20"/>
              </w:rPr>
              <w:t>tainless steel</w:t>
            </w:r>
          </w:p>
        </w:tc>
        <w:tc>
          <w:tcPr>
            <w:tcW w:w="1440" w:type="dxa"/>
            <w:vAlign w:val="center"/>
          </w:tcPr>
          <w:p w14:paraId="2DFA3BB1"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Plate</w:t>
            </w:r>
          </w:p>
        </w:tc>
        <w:tc>
          <w:tcPr>
            <w:tcW w:w="1440" w:type="dxa"/>
            <w:vAlign w:val="center"/>
          </w:tcPr>
          <w:p w14:paraId="73D0BD01" w14:textId="2F7E1D62" w:rsidR="00440AFA" w:rsidRPr="00B92ECF" w:rsidRDefault="00812A00" w:rsidP="00A743FC">
            <w:pPr>
              <w:widowControl w:val="0"/>
              <w:spacing w:line="240" w:lineRule="auto"/>
              <w:jc w:val="center"/>
              <w:rPr>
                <w:rFonts w:cs="Times New Roman"/>
                <w:sz w:val="20"/>
                <w:szCs w:val="20"/>
              </w:rPr>
            </w:pPr>
            <w:r w:rsidRPr="00812A00">
              <w:rPr>
                <w:rFonts w:cs="Times New Roman"/>
                <w:color w:val="EE0000"/>
                <w:sz w:val="20"/>
                <w:szCs w:val="20"/>
              </w:rPr>
              <w:t>300×150×20 mm</w:t>
            </w:r>
          </w:p>
        </w:tc>
        <w:tc>
          <w:tcPr>
            <w:tcW w:w="900" w:type="dxa"/>
            <w:vAlign w:val="center"/>
          </w:tcPr>
          <w:p w14:paraId="29EFC90C" w14:textId="7B996D83" w:rsidR="00440AFA" w:rsidRPr="00224AB2" w:rsidRDefault="00440AFA" w:rsidP="00A743FC">
            <w:pPr>
              <w:widowControl w:val="0"/>
              <w:spacing w:line="240" w:lineRule="auto"/>
              <w:jc w:val="center"/>
              <w:rPr>
                <w:rFonts w:eastAsia="SimSun" w:cs="Times New Roman"/>
                <w:color w:val="1F1F1F"/>
                <w:sz w:val="20"/>
                <w:szCs w:val="20"/>
              </w:rPr>
            </w:pPr>
            <w:r>
              <w:rPr>
                <w:rFonts w:cs="Times New Roman"/>
                <w:sz w:val="20"/>
                <w:szCs w:val="20"/>
              </w:rPr>
              <w:t>D</w:t>
            </w:r>
            <w:r w:rsidRPr="00224AB2">
              <w:rPr>
                <w:rFonts w:cs="Times New Roman"/>
                <w:sz w:val="20"/>
                <w:szCs w:val="20"/>
              </w:rPr>
              <w:t>CPD</w:t>
            </w:r>
          </w:p>
        </w:tc>
        <w:tc>
          <w:tcPr>
            <w:tcW w:w="1440" w:type="dxa"/>
            <w:vAlign w:val="center"/>
          </w:tcPr>
          <w:p w14:paraId="079D963D" w14:textId="7C1B125F" w:rsidR="00440AFA" w:rsidRPr="00B92ECF" w:rsidRDefault="00812A00" w:rsidP="00A743FC">
            <w:pPr>
              <w:widowControl w:val="0"/>
              <w:spacing w:line="240" w:lineRule="auto"/>
              <w:jc w:val="center"/>
              <w:rPr>
                <w:rFonts w:cs="Times New Roman"/>
                <w:sz w:val="20"/>
                <w:szCs w:val="20"/>
              </w:rPr>
            </w:pPr>
            <w:r w:rsidRPr="00812A00">
              <w:rPr>
                <w:rFonts w:cs="Times New Roman"/>
                <w:color w:val="EE0000"/>
                <w:sz w:val="20"/>
                <w:szCs w:val="20"/>
              </w:rPr>
              <w:t>D: 0.12-9.59 mm</w:t>
            </w:r>
          </w:p>
        </w:tc>
        <w:tc>
          <w:tcPr>
            <w:tcW w:w="1890" w:type="dxa"/>
            <w:vAlign w:val="center"/>
          </w:tcPr>
          <w:p w14:paraId="43994FCB" w14:textId="4723496A" w:rsidR="00440AFA" w:rsidRPr="00B92ECF" w:rsidRDefault="00440AFA" w:rsidP="00A743FC">
            <w:pPr>
              <w:widowControl w:val="0"/>
              <w:spacing w:line="240" w:lineRule="auto"/>
              <w:jc w:val="center"/>
              <w:rPr>
                <w:rFonts w:cs="Times New Roman"/>
                <w:sz w:val="20"/>
                <w:szCs w:val="20"/>
              </w:rPr>
            </w:pPr>
            <w:r w:rsidRPr="00B72B2F">
              <w:rPr>
                <w:rFonts w:cs="Times New Roman"/>
                <w:sz w:val="20"/>
                <w:szCs w:val="20"/>
              </w:rPr>
              <w:t xml:space="preserve">Detect </w:t>
            </w:r>
            <w:r>
              <w:rPr>
                <w:rFonts w:cs="Times New Roman"/>
                <w:sz w:val="20"/>
                <w:szCs w:val="20"/>
              </w:rPr>
              <w:t>SCC</w:t>
            </w:r>
            <w:r>
              <w:rPr>
                <w:rFonts w:cs="Times New Roman" w:hint="eastAsia"/>
                <w:sz w:val="20"/>
                <w:szCs w:val="20"/>
              </w:rPr>
              <w:t>,</w:t>
            </w:r>
            <w:r w:rsidRPr="00B72B2F">
              <w:rPr>
                <w:rFonts w:cs="Times New Roman"/>
                <w:sz w:val="20"/>
                <w:szCs w:val="20"/>
              </w:rPr>
              <w:t xml:space="preserve"> quantif</w:t>
            </w:r>
            <w:r>
              <w:rPr>
                <w:rFonts w:cs="Times New Roman" w:hint="eastAsia"/>
                <w:sz w:val="20"/>
                <w:szCs w:val="20"/>
              </w:rPr>
              <w:t>y</w:t>
            </w:r>
            <w:r w:rsidRPr="00B72B2F">
              <w:rPr>
                <w:rFonts w:cs="Times New Roman"/>
                <w:sz w:val="20"/>
                <w:szCs w:val="20"/>
              </w:rPr>
              <w:t xml:space="preserve"> crack depth</w:t>
            </w:r>
          </w:p>
        </w:tc>
      </w:tr>
      <w:tr w:rsidR="00440AFA" w:rsidRPr="00B92ECF" w14:paraId="0EFB81C0" w14:textId="77777777" w:rsidTr="00440AFA">
        <w:trPr>
          <w:jc w:val="center"/>
        </w:trPr>
        <w:tc>
          <w:tcPr>
            <w:tcW w:w="720" w:type="dxa"/>
            <w:vAlign w:val="center"/>
          </w:tcPr>
          <w:p w14:paraId="5AD5BBF5" w14:textId="2B669160" w:rsidR="00440AFA" w:rsidRPr="000D7571" w:rsidRDefault="00440AFA" w:rsidP="00A743FC">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{"citationID":"au52540ifr","properties":{"formattedCitation":"[132]","plainCitation":"[132]","noteIndex":0},"citationItems":[{"id":"bx1OfoRG/ospU7pHv","uris":["http://zotero.org/users/local/XSPvld24/items/7J6UY3PL"],"itemData":{"id":143,"type":"article-journal","abstract":"As an effort to enhance the precision of quantitative nondestructive evaluation on stress corrosion crack (SCC) sizing with eddy current testing (ECT) technique, the electrical conductivity distribution in the SCC region was investigated in this work through measurement and inversion of the direct current potential drop (DCPD) signals with a sliced specimen strategy. An inversion scheme, consisting of an efficient forward DCPD signal simulator and the conjugate gradient optimization algorithm, was proposed and implemented for the reconstruction of the two-dimensional (2D) conductivity distribution inside the SCC. The reasonable reconstruction results from the measured DCPD signals of the practical SCC specimens proved the validity of the proposed scheme. The 2D distribution obtained in this paper shows that the conductivity becomes larger when approaching the crack tip and is the minimum in the crack opening position. The obtained SCC conductivity information gives a good reference to enhance the crack sizing accuracy of ECT.","container-title":"Corrosion Science","DOI":"10.1016/j.corsci.2017.01.019","ISSN":"0010-938X","journalAbbreviation":"Corrosion Science","page":"197-208","source":"ScienceDirect","title":"Assessment of local conductivity distribution in stress corrosion crack region using direct current potential drop method","volume":"123","author":[{"family":"Cai","given":"Wenlu"},{"family":"Xie","given":"Shejuan"},{"family":"Jomdecha","given":"Cherdpong"},{"family":"Wang","given":"Xiaojuan"},{"family":"Pei","given":"Cuixiang"},{"family":"Li","given":"Yong"},{"family":"Chen","given":"Zhenmao"},{"family":"Yusa","given":"Noritaka"}],"issued":{"date-parts":[["2017",7,15]]}}}],"schema":"https://github.com/citation-style-language/schema/raw/master/csl-citation.json"} </w:instrText>
            </w:r>
            <w:r w:rsidRPr="000D7571">
              <w:rPr>
                <w:rFonts w:cs="Times New Roman"/>
                <w:sz w:val="20"/>
                <w:szCs w:val="20"/>
              </w:rPr>
              <w:fldChar w:fldCharType="separate"/>
            </w:r>
            <w:r w:rsidR="005842E1" w:rsidRPr="000D7571">
              <w:rPr>
                <w:rFonts w:eastAsia="DengXian" w:cs="Times New Roman"/>
                <w:sz w:val="20"/>
              </w:rPr>
              <w:t>[132]</w:t>
            </w:r>
            <w:r w:rsidRPr="000D7571">
              <w:rPr>
                <w:rFonts w:cs="Times New Roman"/>
                <w:sz w:val="20"/>
                <w:szCs w:val="20"/>
              </w:rPr>
              <w:fldChar w:fldCharType="end"/>
            </w:r>
          </w:p>
        </w:tc>
        <w:tc>
          <w:tcPr>
            <w:tcW w:w="1620" w:type="dxa"/>
            <w:vAlign w:val="center"/>
          </w:tcPr>
          <w:p w14:paraId="54989EA3" w14:textId="77777777" w:rsidR="00440AFA" w:rsidRPr="00224AB2" w:rsidRDefault="00440AFA" w:rsidP="00A743FC">
            <w:pPr>
              <w:widowControl w:val="0"/>
              <w:spacing w:line="240" w:lineRule="auto"/>
              <w:jc w:val="center"/>
              <w:rPr>
                <w:rFonts w:cs="Times New Roman"/>
                <w:sz w:val="20"/>
                <w:szCs w:val="20"/>
              </w:rPr>
            </w:pPr>
            <w:r>
              <w:rPr>
                <w:rFonts w:cs="Times New Roman"/>
                <w:sz w:val="20"/>
                <w:szCs w:val="20"/>
              </w:rPr>
              <w:t>S</w:t>
            </w:r>
            <w:r w:rsidRPr="00224AB2">
              <w:rPr>
                <w:rFonts w:cs="Times New Roman"/>
                <w:sz w:val="20"/>
                <w:szCs w:val="20"/>
              </w:rPr>
              <w:t>tainless steel</w:t>
            </w:r>
          </w:p>
        </w:tc>
        <w:tc>
          <w:tcPr>
            <w:tcW w:w="1440" w:type="dxa"/>
            <w:vAlign w:val="center"/>
          </w:tcPr>
          <w:p w14:paraId="7E0ABDFC"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Plate</w:t>
            </w:r>
          </w:p>
        </w:tc>
        <w:tc>
          <w:tcPr>
            <w:tcW w:w="1440" w:type="dxa"/>
            <w:vAlign w:val="center"/>
          </w:tcPr>
          <w:p w14:paraId="7D276687" w14:textId="1DB61827" w:rsidR="00440AFA" w:rsidRPr="00B92ECF" w:rsidRDefault="00440AFA" w:rsidP="00A743FC">
            <w:pPr>
              <w:widowControl w:val="0"/>
              <w:spacing w:line="240" w:lineRule="auto"/>
              <w:jc w:val="center"/>
              <w:rPr>
                <w:rFonts w:cs="Times New Roman"/>
                <w:sz w:val="20"/>
                <w:szCs w:val="20"/>
              </w:rPr>
            </w:pPr>
            <w:r w:rsidRPr="001327CC">
              <w:rPr>
                <w:rFonts w:cs="Times New Roman"/>
                <w:sz w:val="20"/>
                <w:szCs w:val="20"/>
              </w:rPr>
              <w:t>2</w:t>
            </w:r>
            <w:r>
              <w:rPr>
                <w:rFonts w:cs="Times New Roman" w:hint="eastAsia"/>
                <w:sz w:val="20"/>
                <w:szCs w:val="20"/>
              </w:rPr>
              <w:t>00</w:t>
            </w:r>
            <w:r w:rsidRPr="001327CC">
              <w:rPr>
                <w:rFonts w:cs="Times New Roman"/>
                <w:sz w:val="20"/>
                <w:szCs w:val="20"/>
              </w:rPr>
              <w:t>×</w:t>
            </w:r>
            <w:r>
              <w:rPr>
                <w:rFonts w:cs="Times New Roman" w:hint="eastAsia"/>
                <w:sz w:val="20"/>
                <w:szCs w:val="20"/>
              </w:rPr>
              <w:t>100</w:t>
            </w:r>
            <w:r w:rsidRPr="001327CC">
              <w:rPr>
                <w:rFonts w:cs="Times New Roman"/>
                <w:sz w:val="20"/>
                <w:szCs w:val="20"/>
              </w:rPr>
              <w:t>×1</w:t>
            </w:r>
            <w:r>
              <w:rPr>
                <w:rFonts w:cs="Times New Roman" w:hint="eastAsia"/>
                <w:sz w:val="20"/>
                <w:szCs w:val="20"/>
              </w:rPr>
              <w:t>0</w:t>
            </w:r>
            <w:r w:rsidRPr="001327CC">
              <w:rPr>
                <w:rFonts w:cs="Times New Roman"/>
                <w:sz w:val="20"/>
                <w:szCs w:val="20"/>
              </w:rPr>
              <w:t xml:space="preserve"> mm </w:t>
            </w:r>
          </w:p>
        </w:tc>
        <w:tc>
          <w:tcPr>
            <w:tcW w:w="900" w:type="dxa"/>
            <w:vAlign w:val="center"/>
          </w:tcPr>
          <w:p w14:paraId="6B953E27" w14:textId="77777777" w:rsidR="00440AFA" w:rsidRPr="00B92ECF" w:rsidRDefault="00440AFA" w:rsidP="00A743FC">
            <w:pPr>
              <w:widowControl w:val="0"/>
              <w:spacing w:line="240" w:lineRule="auto"/>
              <w:jc w:val="center"/>
              <w:rPr>
                <w:rFonts w:cs="Times New Roman"/>
                <w:sz w:val="20"/>
                <w:szCs w:val="20"/>
              </w:rPr>
            </w:pPr>
            <w:r w:rsidRPr="00B92ECF">
              <w:rPr>
                <w:rFonts w:cs="Times New Roman"/>
                <w:sz w:val="20"/>
                <w:szCs w:val="20"/>
              </w:rPr>
              <w:t>DCPD</w:t>
            </w:r>
          </w:p>
        </w:tc>
        <w:tc>
          <w:tcPr>
            <w:tcW w:w="1440" w:type="dxa"/>
            <w:vAlign w:val="center"/>
          </w:tcPr>
          <w:p w14:paraId="01512879" w14:textId="77777777" w:rsidR="00812A00" w:rsidRPr="00812A00" w:rsidRDefault="00812A00" w:rsidP="00812A00">
            <w:pPr>
              <w:widowControl w:val="0"/>
              <w:spacing w:line="240" w:lineRule="auto"/>
              <w:jc w:val="center"/>
              <w:rPr>
                <w:rFonts w:cs="Times New Roman"/>
                <w:color w:val="EE0000"/>
                <w:sz w:val="20"/>
                <w:szCs w:val="20"/>
              </w:rPr>
            </w:pPr>
            <w:r w:rsidRPr="00812A00">
              <w:rPr>
                <w:rFonts w:cs="Times New Roman"/>
                <w:color w:val="EE0000"/>
                <w:sz w:val="20"/>
                <w:szCs w:val="20"/>
              </w:rPr>
              <w:t>W: 0.024 mm</w:t>
            </w:r>
          </w:p>
          <w:p w14:paraId="6A68CD95" w14:textId="218A6BAC" w:rsidR="00440AFA" w:rsidRPr="00B92ECF" w:rsidRDefault="00812A00" w:rsidP="00812A00">
            <w:pPr>
              <w:widowControl w:val="0"/>
              <w:spacing w:line="240" w:lineRule="auto"/>
              <w:jc w:val="center"/>
              <w:rPr>
                <w:rFonts w:cs="Times New Roman"/>
                <w:sz w:val="20"/>
                <w:szCs w:val="20"/>
              </w:rPr>
            </w:pPr>
            <w:r w:rsidRPr="00812A00">
              <w:rPr>
                <w:rFonts w:cs="Times New Roman"/>
                <w:color w:val="EE0000"/>
                <w:sz w:val="20"/>
                <w:szCs w:val="20"/>
              </w:rPr>
              <w:t>D: 3.5 mm</w:t>
            </w:r>
          </w:p>
        </w:tc>
        <w:tc>
          <w:tcPr>
            <w:tcW w:w="1890" w:type="dxa"/>
            <w:vAlign w:val="center"/>
          </w:tcPr>
          <w:p w14:paraId="51A3AB9D" w14:textId="38B4C545" w:rsidR="00440AFA" w:rsidRPr="00B92ECF" w:rsidRDefault="00440AFA" w:rsidP="00A743FC">
            <w:pPr>
              <w:widowControl w:val="0"/>
              <w:spacing w:line="240" w:lineRule="auto"/>
              <w:jc w:val="center"/>
              <w:rPr>
                <w:rFonts w:cs="Times New Roman"/>
                <w:sz w:val="20"/>
                <w:szCs w:val="20"/>
              </w:rPr>
            </w:pPr>
            <w:r w:rsidRPr="0009692E">
              <w:rPr>
                <w:rFonts w:cs="Times New Roman"/>
                <w:sz w:val="20"/>
                <w:szCs w:val="20"/>
              </w:rPr>
              <w:t>Detect</w:t>
            </w:r>
            <w:r>
              <w:rPr>
                <w:rFonts w:cs="Times New Roman" w:hint="eastAsia"/>
                <w:sz w:val="20"/>
                <w:szCs w:val="20"/>
              </w:rPr>
              <w:t>,</w:t>
            </w:r>
            <w:r w:rsidRPr="0009692E">
              <w:rPr>
                <w:rFonts w:cs="Times New Roman"/>
                <w:sz w:val="20"/>
                <w:szCs w:val="20"/>
              </w:rPr>
              <w:t xml:space="preserve"> </w:t>
            </w:r>
            <w:r>
              <w:rPr>
                <w:rFonts w:cs="Times New Roman"/>
                <w:sz w:val="20"/>
                <w:szCs w:val="20"/>
              </w:rPr>
              <w:t>locat</w:t>
            </w:r>
            <w:r>
              <w:rPr>
                <w:rFonts w:cs="Times New Roman" w:hint="eastAsia"/>
                <w:sz w:val="20"/>
                <w:szCs w:val="20"/>
              </w:rPr>
              <w:t xml:space="preserve">e </w:t>
            </w:r>
            <w:r>
              <w:rPr>
                <w:rFonts w:cs="Times New Roman"/>
                <w:sz w:val="20"/>
                <w:szCs w:val="20"/>
              </w:rPr>
              <w:t xml:space="preserve">SCC </w:t>
            </w:r>
          </w:p>
        </w:tc>
      </w:tr>
    </w:tbl>
    <w:p w14:paraId="48D5E71F" w14:textId="3CFBCC56" w:rsidR="00151DD3" w:rsidRDefault="00812A00" w:rsidP="00A743FC">
      <w:pPr>
        <w:widowControl w:val="0"/>
      </w:pPr>
      <w:r w:rsidRPr="00812A00">
        <w:rPr>
          <w:rFonts w:cs="Times New Roman"/>
          <w:sz w:val="18"/>
          <w:szCs w:val="18"/>
        </w:rPr>
        <w:t>Note: T stands for thickness, OD for outer diameter, PD for diameter, L for length, W for width, and D for depth. Plate dimensions are presented in the format of length × width × thickness. N/A indicates that the corresponding information was not reported in the original reference.</w:t>
      </w:r>
    </w:p>
    <w:p w14:paraId="6F4D827F" w14:textId="13BE2FDE" w:rsidR="00697EE3" w:rsidRDefault="0078150A" w:rsidP="00D9239F">
      <w:pPr>
        <w:pStyle w:val="Heading2"/>
        <w:widowControl w:val="0"/>
        <w:rPr>
          <w:b/>
          <w:bCs/>
        </w:rPr>
      </w:pPr>
      <w:bookmarkStart w:id="24" w:name="_Toc213753840"/>
      <w:r w:rsidRPr="00823735">
        <w:rPr>
          <w:b/>
          <w:bCs/>
        </w:rPr>
        <w:t>4</w:t>
      </w:r>
      <w:r w:rsidR="00697EE3" w:rsidRPr="00823735">
        <w:rPr>
          <w:rFonts w:hint="eastAsia"/>
          <w:b/>
          <w:bCs/>
        </w:rPr>
        <w:t>.</w:t>
      </w:r>
      <w:r w:rsidR="00697EE3" w:rsidRPr="00823735">
        <w:rPr>
          <w:b/>
          <w:bCs/>
        </w:rPr>
        <w:t>4</w:t>
      </w:r>
      <w:r w:rsidR="00697EE3" w:rsidRPr="00823735">
        <w:rPr>
          <w:rFonts w:hint="eastAsia"/>
          <w:b/>
          <w:bCs/>
        </w:rPr>
        <w:t xml:space="preserve">. Electrochemical </w:t>
      </w:r>
      <w:r w:rsidR="00697EE3" w:rsidRPr="00823735">
        <w:rPr>
          <w:b/>
          <w:bCs/>
        </w:rPr>
        <w:t>approaches</w:t>
      </w:r>
      <w:bookmarkEnd w:id="24"/>
    </w:p>
    <w:p w14:paraId="3D2E868C" w14:textId="0784A6F5" w:rsidR="00666576" w:rsidRDefault="00666576" w:rsidP="007F0524">
      <w:pPr>
        <w:widowControl w:val="0"/>
        <w:spacing w:line="478" w:lineRule="auto"/>
        <w:ind w:firstLine="432"/>
      </w:pPr>
      <w:r>
        <w:t>E</w:t>
      </w:r>
      <w:r w:rsidRPr="008674B9">
        <w:t xml:space="preserve">lectrochemical </w:t>
      </w:r>
      <w:r>
        <w:t>approaches</w:t>
      </w:r>
      <w:r w:rsidRPr="008674B9">
        <w:t xml:space="preserve"> provide critical insights into early-stage crack and corrosion. </w:t>
      </w:r>
      <w:r w:rsidR="005D4B09">
        <w:t>As two representative techniques</w:t>
      </w:r>
      <w:r w:rsidR="00440AFA">
        <w:t xml:space="preserve"> (</w:t>
      </w:r>
      <w:r w:rsidR="00440AFA" w:rsidRPr="00666576">
        <w:rPr>
          <w:b/>
          <w:bCs/>
        </w:rPr>
        <w:t>Fig. 7</w:t>
      </w:r>
      <w:r w:rsidR="00440AFA">
        <w:t>)</w:t>
      </w:r>
      <w:r w:rsidR="005D4B09">
        <w:t xml:space="preserve">, </w:t>
      </w:r>
      <w:r w:rsidR="00153A52">
        <w:t>electrochemical noise (</w:t>
      </w:r>
      <w:r w:rsidRPr="008674B9">
        <w:t>EN</w:t>
      </w:r>
      <w:r w:rsidR="00153A52">
        <w:t>)</w:t>
      </w:r>
      <w:r w:rsidRPr="008674B9">
        <w:t xml:space="preserve"> and electrochemical impedance spectroscopy (EIS) </w:t>
      </w:r>
      <w:r>
        <w:t xml:space="preserve">are </w:t>
      </w:r>
      <w:r w:rsidR="00BA256A">
        <w:rPr>
          <w:rFonts w:hint="eastAsia"/>
        </w:rPr>
        <w:t>widely</w:t>
      </w:r>
      <w:r w:rsidR="00BA256A">
        <w:t xml:space="preserve"> </w:t>
      </w:r>
      <w:r>
        <w:t xml:space="preserve">used to evaluate </w:t>
      </w:r>
      <w:r w:rsidR="00C720A0">
        <w:t xml:space="preserve">the development of </w:t>
      </w:r>
      <w:r>
        <w:t>SCC.</w:t>
      </w:r>
    </w:p>
    <w:p w14:paraId="3CEC7EF4" w14:textId="77777777" w:rsidR="00666576" w:rsidRPr="00666576" w:rsidRDefault="00666576" w:rsidP="003D231B">
      <w:pPr>
        <w:widowControl w:val="0"/>
        <w:spacing w:line="360" w:lineRule="auto"/>
        <w:jc w:val="center"/>
      </w:pPr>
      <w:r w:rsidRPr="001724F1">
        <w:rPr>
          <w:noProof/>
        </w:rPr>
        <w:drawing>
          <wp:inline distT="0" distB="0" distL="0" distR="0" wp14:anchorId="4588F6F5" wp14:editId="758F723C">
            <wp:extent cx="2880000" cy="2379654"/>
            <wp:effectExtent l="0" t="0" r="0" b="1905"/>
            <wp:docPr id="370315439"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15439" name="图形 1"/>
                    <pic:cNvPicPr/>
                  </pic:nvPicPr>
                  <pic:blipFill rotWithShape="1">
                    <a:blip r:embed="rId30">
                      <a:extLst>
                        <a:ext uri="{96DAC541-7B7A-43D3-8B79-37D633B846F1}">
                          <asvg:svgBlip xmlns:asvg="http://schemas.microsoft.com/office/drawing/2016/SVG/main" r:embed="rId31"/>
                        </a:ext>
                      </a:extLst>
                    </a:blip>
                    <a:srcRect l="8724" t="6320" r="4214" b="2501"/>
                    <a:stretch/>
                  </pic:blipFill>
                  <pic:spPr bwMode="auto">
                    <a:xfrm>
                      <a:off x="0" y="0"/>
                      <a:ext cx="2880000" cy="2379654"/>
                    </a:xfrm>
                    <a:prstGeom prst="rect">
                      <a:avLst/>
                    </a:prstGeom>
                    <a:ln>
                      <a:noFill/>
                    </a:ln>
                    <a:extLst>
                      <a:ext uri="{53640926-AAD7-44D8-BBD7-CCE9431645EC}">
                        <a14:shadowObscured xmlns:a14="http://schemas.microsoft.com/office/drawing/2010/main"/>
                      </a:ext>
                    </a:extLst>
                  </pic:spPr>
                </pic:pic>
              </a:graphicData>
            </a:graphic>
          </wp:inline>
        </w:drawing>
      </w:r>
    </w:p>
    <w:p w14:paraId="1E4AAB6E" w14:textId="74B4E9A7" w:rsidR="007E4E3A" w:rsidRPr="00123A9C" w:rsidRDefault="00666576" w:rsidP="007F0524">
      <w:pPr>
        <w:widowControl w:val="0"/>
        <w:spacing w:line="478" w:lineRule="auto"/>
        <w:jc w:val="center"/>
      </w:pPr>
      <w:bookmarkStart w:id="25" w:name="_Hlk200141915"/>
      <w:r w:rsidRPr="00E07839">
        <w:rPr>
          <w:b/>
          <w:bCs/>
        </w:rPr>
        <w:t xml:space="preserve">Fig. </w:t>
      </w:r>
      <w:r>
        <w:rPr>
          <w:b/>
          <w:bCs/>
        </w:rPr>
        <w:t>7</w:t>
      </w:r>
      <w:r w:rsidRPr="00E07839">
        <w:rPr>
          <w:rFonts w:hint="eastAsia"/>
        </w:rPr>
        <w:t>.</w:t>
      </w:r>
      <w:r w:rsidRPr="00E07839">
        <w:t xml:space="preserve"> </w:t>
      </w:r>
      <w:r w:rsidR="00440AFA">
        <w:t>Representative</w:t>
      </w:r>
      <w:r>
        <w:t xml:space="preserve"> test setup</w:t>
      </w:r>
      <w:r w:rsidRPr="008674B9">
        <w:t xml:space="preserve"> of EN</w:t>
      </w:r>
      <w:r>
        <w:t xml:space="preserve"> and EIS</w:t>
      </w:r>
      <w:r w:rsidDel="00F74573">
        <w:rPr>
          <w:rFonts w:hint="eastAsia"/>
        </w:rPr>
        <w:t xml:space="preserve"> </w:t>
      </w:r>
      <w:r>
        <w:t>approach</w:t>
      </w:r>
      <w:r w:rsidR="00440AFA">
        <w:t>es</w:t>
      </w:r>
      <w:r>
        <w:rPr>
          <w:rFonts w:hint="eastAsia"/>
        </w:rPr>
        <w:t>.</w:t>
      </w:r>
      <w:bookmarkEnd w:id="25"/>
    </w:p>
    <w:p w14:paraId="1952B963" w14:textId="57BFACCF" w:rsidR="00697EE3" w:rsidRPr="000C0158" w:rsidRDefault="0078150A" w:rsidP="00A743FC">
      <w:pPr>
        <w:pStyle w:val="Heading3"/>
        <w:keepNext w:val="0"/>
        <w:keepLines w:val="0"/>
        <w:widowControl w:val="0"/>
        <w:rPr>
          <w:b/>
          <w:bCs/>
        </w:rPr>
      </w:pPr>
      <w:bookmarkStart w:id="26" w:name="_Toc213753841"/>
      <w:r w:rsidRPr="000C0158">
        <w:rPr>
          <w:b/>
          <w:bCs/>
        </w:rPr>
        <w:lastRenderedPageBreak/>
        <w:t>4</w:t>
      </w:r>
      <w:r w:rsidR="00697EE3" w:rsidRPr="000C0158">
        <w:rPr>
          <w:b/>
          <w:bCs/>
        </w:rPr>
        <w:t>.4</w:t>
      </w:r>
      <w:r w:rsidR="00823735">
        <w:rPr>
          <w:b/>
          <w:bCs/>
        </w:rPr>
        <w:t>.1</w:t>
      </w:r>
      <w:r w:rsidR="00697EE3" w:rsidRPr="000C0158">
        <w:rPr>
          <w:b/>
          <w:bCs/>
        </w:rPr>
        <w:t xml:space="preserve"> Electrochemical noise</w:t>
      </w:r>
      <w:bookmarkEnd w:id="26"/>
    </w:p>
    <w:p w14:paraId="3D915EC4" w14:textId="7F80E3D9" w:rsidR="00C944A0" w:rsidRDefault="00BA256A" w:rsidP="007F0524">
      <w:pPr>
        <w:widowControl w:val="0"/>
        <w:spacing w:line="478" w:lineRule="auto"/>
        <w:ind w:firstLine="432"/>
      </w:pPr>
      <w:r>
        <w:t xml:space="preserve">The principle of </w:t>
      </w:r>
      <w:r w:rsidR="00697EE3" w:rsidRPr="008674B9">
        <w:t xml:space="preserve">EN is </w:t>
      </w:r>
      <w:r w:rsidR="00D61348">
        <w:t>monitoring</w:t>
      </w:r>
      <w:r w:rsidR="00697EE3" w:rsidRPr="008674B9">
        <w:t xml:space="preserve"> </w:t>
      </w:r>
      <w:r w:rsidR="00194F6C">
        <w:rPr>
          <w:rFonts w:hint="eastAsia"/>
        </w:rPr>
        <w:t>the</w:t>
      </w:r>
      <w:r w:rsidR="00697EE3" w:rsidRPr="008674B9">
        <w:t xml:space="preserve"> spontaneous fluctuations of potential and current on the electrode surface. </w:t>
      </w:r>
      <w:r w:rsidR="00A87B04">
        <w:t>A</w:t>
      </w:r>
      <w:r w:rsidR="00C944A0" w:rsidRPr="008674B9">
        <w:t xml:space="preserve"> three-electrode or two-electrode system </w:t>
      </w:r>
      <w:r w:rsidR="00A87B04">
        <w:t xml:space="preserve">is typically used to record </w:t>
      </w:r>
      <w:r w:rsidR="00C944A0" w:rsidRPr="008674B9">
        <w:t xml:space="preserve">potential noise and current noise in the absence of external perturbation. These noise signals reflect dynamic changes in the corrosion process, such as the initiation and growth of pitting corrosion, uniform corrosion, and the breakdown of passive films. </w:t>
      </w:r>
      <w:r w:rsidR="00440AFA">
        <w:t>I</w:t>
      </w:r>
      <w:r w:rsidR="00C944A0" w:rsidRPr="008674B9">
        <w:t xml:space="preserve">nformation related to corrosion mechanisms </w:t>
      </w:r>
      <w:r w:rsidR="00440AFA">
        <w:t>is</w:t>
      </w:r>
      <w:r w:rsidR="00C944A0" w:rsidRPr="008674B9">
        <w:t xml:space="preserve"> extracted</w:t>
      </w:r>
      <w:r w:rsidR="00440AFA">
        <w:t xml:space="preserve"> to</w:t>
      </w:r>
      <w:r w:rsidR="00C944A0" w:rsidRPr="008674B9">
        <w:t xml:space="preserve"> identif</w:t>
      </w:r>
      <w:r w:rsidR="00440AFA">
        <w:t>y</w:t>
      </w:r>
      <w:r w:rsidR="00C944A0" w:rsidRPr="008674B9">
        <w:t xml:space="preserve"> different corrosion types and </w:t>
      </w:r>
      <w:r w:rsidR="004107B9">
        <w:t xml:space="preserve">growth </w:t>
      </w:r>
      <w:r w:rsidR="00C944A0" w:rsidRPr="008674B9">
        <w:t xml:space="preserve">rates. </w:t>
      </w:r>
    </w:p>
    <w:p w14:paraId="6E6261CA" w14:textId="714DF080" w:rsidR="00C944A0" w:rsidRDefault="00B82556" w:rsidP="00A743FC">
      <w:pPr>
        <w:widowControl w:val="0"/>
        <w:ind w:firstLine="431"/>
      </w:pPr>
      <w:r w:rsidRPr="00B82556">
        <w:t xml:space="preserve">The procedure of </w:t>
      </w:r>
      <w:r>
        <w:rPr>
          <w:rFonts w:hint="eastAsia"/>
        </w:rPr>
        <w:t>EN</w:t>
      </w:r>
      <w:r w:rsidRPr="00B82556">
        <w:t xml:space="preserve"> involves </w:t>
      </w:r>
      <w:r>
        <w:rPr>
          <w:rFonts w:hint="eastAsia"/>
        </w:rPr>
        <w:t>f</w:t>
      </w:r>
      <w:r w:rsidR="00882C12">
        <w:rPr>
          <w:rFonts w:hint="eastAsia"/>
        </w:rPr>
        <w:t>ive</w:t>
      </w:r>
      <w:r w:rsidRPr="00B82556">
        <w:t xml:space="preserve"> steps: (1)</w:t>
      </w:r>
      <w:r w:rsidR="00882C12" w:rsidRPr="00882C12">
        <w:t xml:space="preserve"> Clean pipe surface</w:t>
      </w:r>
      <w:r w:rsidR="00882C12">
        <w:rPr>
          <w:rFonts w:hint="eastAsia"/>
        </w:rPr>
        <w:t>.</w:t>
      </w:r>
      <w:r w:rsidR="00882C12" w:rsidRPr="00882C12">
        <w:t xml:space="preserve"> Debris or coatings are removed.</w:t>
      </w:r>
      <w:r w:rsidRPr="00B82556">
        <w:t xml:space="preserve"> </w:t>
      </w:r>
      <w:r w:rsidR="00882C12">
        <w:rPr>
          <w:rFonts w:hint="eastAsia"/>
        </w:rPr>
        <w:t xml:space="preserve">(2) </w:t>
      </w:r>
      <w:r w:rsidR="00440C63" w:rsidRPr="00440C63">
        <w:t>Electrode installation. At least two working electrodes and one reference electrode are mounted on the pipe surface or immersed in the test solution.</w:t>
      </w:r>
      <w:r w:rsidRPr="00B82556">
        <w:t xml:space="preserve"> (</w:t>
      </w:r>
      <w:r w:rsidR="00882C12">
        <w:rPr>
          <w:rFonts w:hint="eastAsia"/>
        </w:rPr>
        <w:t>3</w:t>
      </w:r>
      <w:r w:rsidRPr="00B82556">
        <w:t xml:space="preserve">) </w:t>
      </w:r>
      <w:r w:rsidR="00440C63" w:rsidRPr="00440C63">
        <w:t xml:space="preserve">System stabilization. The system </w:t>
      </w:r>
      <w:r w:rsidR="00DD05A1">
        <w:rPr>
          <w:rFonts w:hint="eastAsia"/>
        </w:rPr>
        <w:t xml:space="preserve">will </w:t>
      </w:r>
      <w:r w:rsidR="00440C63" w:rsidRPr="00440C63">
        <w:t xml:space="preserve">reach electrochemical equilibrium under open circuit conditions without external current or voltage. </w:t>
      </w:r>
      <w:r w:rsidRPr="00B82556">
        <w:t>(</w:t>
      </w:r>
      <w:r w:rsidR="00882C12">
        <w:rPr>
          <w:rFonts w:hint="eastAsia"/>
        </w:rPr>
        <w:t>4</w:t>
      </w:r>
      <w:r w:rsidRPr="00B82556">
        <w:t xml:space="preserve">) </w:t>
      </w:r>
      <w:r w:rsidR="00DD05A1" w:rsidRPr="00DD05A1">
        <w:t>Signal acquisition.</w:t>
      </w:r>
      <w:r w:rsidRPr="00B82556">
        <w:t xml:space="preserve"> </w:t>
      </w:r>
      <w:r w:rsidR="00DD05A1" w:rsidRPr="00DD05A1">
        <w:t>The spontaneous fluctuations in potential and current between electrodes are recorded over time using a high-impedance data acquisition system.</w:t>
      </w:r>
      <w:r w:rsidRPr="00B82556">
        <w:t xml:space="preserve"> (</w:t>
      </w:r>
      <w:r w:rsidR="00882C12">
        <w:rPr>
          <w:rFonts w:hint="eastAsia"/>
        </w:rPr>
        <w:t>5</w:t>
      </w:r>
      <w:r w:rsidRPr="00B82556">
        <w:t xml:space="preserve">) </w:t>
      </w:r>
      <w:r w:rsidR="00C944A0" w:rsidRPr="00C944A0">
        <w:t>Data analysis. Time-domain and frequency-domain analyses are performed to assess</w:t>
      </w:r>
      <w:r w:rsidR="009F16FC">
        <w:rPr>
          <w:rFonts w:hint="eastAsia"/>
        </w:rPr>
        <w:t xml:space="preserve"> </w:t>
      </w:r>
      <w:r w:rsidR="00C944A0" w:rsidRPr="00C944A0">
        <w:t>SCC based on noise amplitude, standard deviation, and spectral features.</w:t>
      </w:r>
    </w:p>
    <w:p w14:paraId="555C7E17" w14:textId="7B0D32CD" w:rsidR="00B60F3D" w:rsidRDefault="004F70F3" w:rsidP="003A6971">
      <w:pPr>
        <w:widowControl w:val="0"/>
        <w:spacing w:line="478" w:lineRule="auto"/>
        <w:ind w:firstLine="432"/>
      </w:pPr>
      <w:r>
        <w:t>I</w:t>
      </w:r>
      <w:r w:rsidRPr="000C0158">
        <w:t>n laboratory testing</w:t>
      </w:r>
      <w:r>
        <w:t>,</w:t>
      </w:r>
      <w:r>
        <w:rPr>
          <w:rFonts w:hint="eastAsia"/>
        </w:rPr>
        <w:t xml:space="preserve"> </w:t>
      </w:r>
      <w:r w:rsidR="00972F3E">
        <w:rPr>
          <w:rFonts w:hint="eastAsia"/>
        </w:rPr>
        <w:t xml:space="preserve">EN has been used to </w:t>
      </w:r>
      <w:r w:rsidR="00ED7D23">
        <w:t xml:space="preserve">identify early-stage corrosion and </w:t>
      </w:r>
      <w:r w:rsidR="00E258F4">
        <w:t>crack</w:t>
      </w:r>
      <w:r w:rsidR="00BA364A">
        <w:t>ing via analyzing the evolution of EN signals</w:t>
      </w:r>
      <w:r w:rsidR="00E258F4">
        <w:t xml:space="preserve"> </w:t>
      </w:r>
      <w:r w:rsidR="00754E1A">
        <w:fldChar w:fldCharType="begin"/>
      </w:r>
      <w:r w:rsidR="00B80BA0">
        <w:instrText xml:space="preserve"> ADDIN ZOTERO_ITEM CSL_CITATION {"citationID":"a120u4qk5o7","properties":{"unsorted":false,"formattedCitation":"[6]","plainCitation":"[6]","noteIndex":0},"citationItems":[{"id":"bx1OfoRG/vOCrSK8P","uris":["http://zotero.org/users/local/XSPvld24/items/SW5LDPFG"],"itemData":{"id":"9VKuE3hF/giW0Zqyn","type":"article-journal","abstract":"Sulfide stress corrosion (SSC) in high strength low alloy (HSLA) pipelines was investigated in the work. Ultrasonic inspection and in-situ electrochemical noise (EN) measurements were carried out during stress corrosion experiments to monitor the progress of sulfide stress cracking in H2S environment. Moreover, the interrupt experiments were employed to reveal the evolution of corrosion morphology during SSC through the analysis for the EN signals. Microstructural characterization was also performed to identify the morphological evolution owing to the stress corrosion. It is found that the process of SSC is divided into three stages: uniform corrosion stage, pitting or local corrosion stage and cracks propagation stage. The period of time that the uniform corrosion transforms to the local/pitting corrosion is in the range of 12-24 h. The EN analysis results, such as time-domain curves, power spectral density (PSD) diagrams, energy distribution plots (EDPs) and current kurtosis, correspond to the microstructure observation and ultrasonic inspection. Especially, the recognition of crack initiation by current kurtosis curves correlate well with that by the ultrasonic inspection, which suggests that the current kurtosis analysis could provide the information for crack initiation in real time","container-title":"Journal of Electroanalytical Chemistry","DOI":"10.1016/j.jelechem.2020.114480","ISSN":"1572-6657","journalAbbreviation":"Journal of Electroanalytical Chemistry","page":"114480","source":"ScienceDirect","title":"Identifying sulfide stress cracking stages on a HSLA pipeline steel in H2S environment by electrochemical noise","volume":"876","author":[{"family":"Li","given":"Xiaohua"},{"family":"Song","given":"Jian"},{"family":"Gan","given":"Kefu"},{"family":"Xia","given":"Da-Hai"},{"family":"Gao","given":"Zhiming"},{"family":"Liu","given":"Chenxi"},{"family":"Liu","given":"Yongchang"}],"issued":{"date-parts":[["2020",11,1]]}}}],"schema":"https://github.com/citation-style-language/schema/raw/master/csl-citation.json"} </w:instrText>
      </w:r>
      <w:r w:rsidR="00754E1A">
        <w:fldChar w:fldCharType="separate"/>
      </w:r>
      <w:r w:rsidR="003649D0" w:rsidRPr="003649D0">
        <w:rPr>
          <w:rFonts w:cs="Times New Roman"/>
          <w:kern w:val="0"/>
        </w:rPr>
        <w:t>[6]</w:t>
      </w:r>
      <w:r w:rsidR="00754E1A">
        <w:fldChar w:fldCharType="end"/>
      </w:r>
      <w:r w:rsidR="00ED7D23">
        <w:t xml:space="preserve">. </w:t>
      </w:r>
      <w:r w:rsidR="00AC41DF">
        <w:rPr>
          <w:rFonts w:hint="eastAsia"/>
        </w:rPr>
        <w:t>U</w:t>
      </w:r>
      <w:r w:rsidR="00AC41DF">
        <w:t xml:space="preserve">nder different pH conditions, </w:t>
      </w:r>
      <w:r w:rsidR="00ED7D23">
        <w:t>EN</w:t>
      </w:r>
      <w:r w:rsidR="0018301F">
        <w:t xml:space="preserve"> has proven</w:t>
      </w:r>
      <w:r w:rsidR="00ED7D23">
        <w:t xml:space="preserve"> </w:t>
      </w:r>
      <w:r w:rsidR="00F75B3D">
        <w:t>its</w:t>
      </w:r>
      <w:r w:rsidR="00ED7D23">
        <w:t xml:space="preserve"> ability to detect transient activation-passivation events associated with </w:t>
      </w:r>
      <w:r w:rsidR="007F0A9D">
        <w:rPr>
          <w:rFonts w:hint="eastAsia"/>
        </w:rPr>
        <w:t>cracking</w:t>
      </w:r>
      <w:r w:rsidR="000A31F2">
        <w:rPr>
          <w:rFonts w:hint="eastAsia"/>
        </w:rPr>
        <w:t xml:space="preserve"> pheno</w:t>
      </w:r>
      <w:r w:rsidR="000E26D8">
        <w:rPr>
          <w:rFonts w:hint="eastAsia"/>
        </w:rPr>
        <w:t>menon</w:t>
      </w:r>
      <w:r w:rsidR="00ED7D23">
        <w:t xml:space="preserve"> </w:t>
      </w:r>
      <w:r w:rsidR="00ED7D23">
        <w:fldChar w:fldCharType="begin"/>
      </w:r>
      <w:r w:rsidR="00B80BA0">
        <w:instrText xml:space="preserve"> ADDIN ZOTERO_ITEM CSL_CITATION {"citationID":"adck7a5p4e","properties":{"formattedCitation":"[135]","plainCitation":"[135]","noteIndex":0},"citationItems":[{"id":"bx1OfoRG/Mn3i3M9j","uris":["http://zotero.org/users/local/XSPvld24/items/ZUCW2KQ8"],"itemData":{"id":62,"type":"article-journal","abstract":"In the last years, electrochemical noise (EN) has demonstrate that is capable of detect the initiation of cracks during the slow strain rate tests (SSRT). In this research, EN has been used as a tool to detect stress corrosion cracking (SCC) in low carbon steel (X52) exposed to a synthetic soil solution called NS4 at room temperature with pH of 5, 8 and 10. The electrochemical potential and current noise were measured simultaneously during SSRT. Relation between EN and SCC process was analyzed. EN readings of current consisted of transients with high intensity and frequency during all SSRT tests. EN readings of potential at the maximum strength (UTS) and before fracture, increase intensity and amplitude of the transients, attributed to beginning of cracking. Localized index (LI) values indicate a mix corrosion type (general and localized corrosion) during SSRT tests. According to SCC index obtained from mechanical properties, it is clear that X52 steel has low SCC susceptibility. Scanning electron microscopy (SEM) observations were carried out in the fracture surface and longitudinal sections. The specimens tested in NS4 solution with pH 5 were the most likely to present SCC, additionally in this condition a brittle fracture with transgranular appearance was observed.","container-title":"Materials Research","DOI":"https://doi.org/10.1590/1980-5373-MR-2016-0183","ISSN":"1516-1439, 1980-5373","journalAbbreviation":"Mat. Res.","language":"en","note":"publisher: ABM, ABC, ABPol","page":"1201-1210","source":"SciELO","title":"Electrochemical Noise for Detection of Stress Corrosion Cracking of Low Carbon Steel Exposed to Synthetic Soil Solution1","volume":"20","author":[{"family":"Contreras","given":"Antonio"},{"family":"Salazar","given":"Melchor"},{"family":"Carmona","given":"Andres"},{"family":"Galván-Martínez","given":"Ricardo"}],"issued":{"date-parts":[["2017",8,31]]}}}],"schema":"https://github.com/citation-style-language/schema/raw/master/csl-citation.json"} </w:instrText>
      </w:r>
      <w:r w:rsidR="00ED7D23">
        <w:fldChar w:fldCharType="separate"/>
      </w:r>
      <w:r w:rsidR="005842E1" w:rsidRPr="005842E1">
        <w:rPr>
          <w:rFonts w:cs="Times New Roman"/>
        </w:rPr>
        <w:t>[135]</w:t>
      </w:r>
      <w:r w:rsidR="00ED7D23">
        <w:fldChar w:fldCharType="end"/>
      </w:r>
      <w:r w:rsidR="00ED7D23">
        <w:t xml:space="preserve">. </w:t>
      </w:r>
      <w:r w:rsidR="00114827">
        <w:rPr>
          <w:rFonts w:hint="eastAsia"/>
        </w:rPr>
        <w:t>However, w</w:t>
      </w:r>
      <w:r w:rsidR="009835D7" w:rsidRPr="009835D7">
        <w:t>hile the transient nature of EN signals is a key parameter for differentiating SCC, the initiation of pitting also exhibits similar transient characteristics</w:t>
      </w:r>
      <w:r w:rsidR="003D4316">
        <w:rPr>
          <w:rFonts w:hint="eastAsia"/>
        </w:rPr>
        <w:t xml:space="preserve"> </w:t>
      </w:r>
      <w:r w:rsidR="003D4316">
        <w:fldChar w:fldCharType="begin"/>
      </w:r>
      <w:r w:rsidR="00B80BA0">
        <w:instrText xml:space="preserve"> ADDIN ZOTERO_ITEM CSL_CITATION {"citationID":"a12glmqhqin","properties":{"formattedCitation":"[136]","plainCitation":"[136]","noteIndex":0},"citationItems":[{"id":"bx1OfoRG/oKiIUE6u","uris":["http://zotero.org/users/14627800/items/6ZZZ3P8N"],"itemData":{"id":396,"type":"article-journal","abstract":"Electrochemical voltage and current noise were measured simultaneously with acoustic emission (AE) measurements during the stress-corrosion cracking (SCC) of prestressing steel wire. Elongation of the specimens was also measured. Constant load tests were performed on specimens made from prestressing steel with a diameter of 3.2mm: the central wire of a seven-wire strand was used. The specimens were exposed to diluted sodium thiocyanate (a modified version of the test as proposed in EN ISO 15630–3), with and without the addition of an organic corrosion inhibitor. EN was measured between the stressed central cold-drawn wire and the neighbouring wires which acted as reference electrodes for the electrochemical current and voltage measurements. AE was measured by two AE sensors fixed to the specimen. In order to characterize the SCC processes on the prestressing steel wire, the results of all the used techniques were analysed and compared. The effect of the inhibitor on these processes was also studied. A significantly longer time to failure was observed in the experiments with the added inhibitor. The results of the techniques, in combination with SEM and metallographic inspections, confirmed that the inhibitor had a specific influence on SCC. It was concluded that measurements of combined methods are promising for the reliable detection of SCC.","collection-title":"ELECTROCHEMICAL METHODS IN CORROSION RESEARCH Selection of papers from the 9th International Symposium (EMCR 2006) 18-23 June 2006, Dourdan, France","container-title":"Electrochimica Acta","DOI":"10.1016/j.electacta.2006.12.085","ISSN":"0013-4686","issue":"27","journalAbbreviation":"Electrochimica Acta","page":"7607-7616","source":"ScienceDirect","title":"Detection of SCC on prestressing steel wire by the simultaneous use of electrochemical noise and acoustic emission measurements","volume":"52","author":[{"family":"Kovač","given":"J."},{"family":"Leban","given":"M."},{"family":"Legat","given":"A."}],"issued":{"date-parts":[["2007",10,10]]}}}],"schema":"https://github.com/citation-style-language/schema/raw/master/csl-citation.json"} </w:instrText>
      </w:r>
      <w:r w:rsidR="003D4316">
        <w:fldChar w:fldCharType="separate"/>
      </w:r>
      <w:r w:rsidR="00721EA3" w:rsidRPr="00721EA3">
        <w:rPr>
          <w:rFonts w:cs="Times New Roman"/>
          <w:kern w:val="0"/>
        </w:rPr>
        <w:t>[136]</w:t>
      </w:r>
      <w:r w:rsidR="003D4316">
        <w:fldChar w:fldCharType="end"/>
      </w:r>
      <w:r w:rsidR="009835D7" w:rsidRPr="009835D7">
        <w:t>.</w:t>
      </w:r>
      <w:r w:rsidR="009835D7">
        <w:rPr>
          <w:rFonts w:hint="eastAsia"/>
        </w:rPr>
        <w:t xml:space="preserve"> </w:t>
      </w:r>
      <w:r w:rsidR="00114827">
        <w:rPr>
          <w:rFonts w:hint="eastAsia"/>
        </w:rPr>
        <w:t>Furthermore, although</w:t>
      </w:r>
      <w:r w:rsidR="00114827">
        <w:t xml:space="preserve"> </w:t>
      </w:r>
      <w:r w:rsidR="00ED7D23">
        <w:t xml:space="preserve">EN effectively captured the electrochemical activity linked to SCC development, the dimensions of cracks </w:t>
      </w:r>
      <w:r w:rsidR="00BA364A">
        <w:t>were not</w:t>
      </w:r>
      <w:r w:rsidR="005C1625">
        <w:rPr>
          <w:rFonts w:hint="eastAsia"/>
        </w:rPr>
        <w:t xml:space="preserve"> </w:t>
      </w:r>
      <w:r w:rsidR="00532CAA">
        <w:rPr>
          <w:rFonts w:hint="eastAsia"/>
        </w:rPr>
        <w:t>quantified</w:t>
      </w:r>
      <w:r w:rsidR="00BA364A">
        <w:t>, suggesting</w:t>
      </w:r>
      <w:r w:rsidR="00ED7D23">
        <w:t xml:space="preserve"> that EN is primarily suitable for qualitative monitoring and early detection rather than quantitative crack characterization.</w:t>
      </w:r>
    </w:p>
    <w:p w14:paraId="516EEEB0" w14:textId="6F838EBE" w:rsidR="00697EE3" w:rsidRDefault="00DC17F2" w:rsidP="003A6971">
      <w:pPr>
        <w:widowControl w:val="0"/>
        <w:spacing w:line="478" w:lineRule="auto"/>
        <w:ind w:firstLine="432"/>
      </w:pPr>
      <w:r>
        <w:rPr>
          <w:rFonts w:hint="eastAsia"/>
        </w:rPr>
        <w:t>B</w:t>
      </w:r>
      <w:r>
        <w:t>y</w:t>
      </w:r>
      <w:r w:rsidR="00697EE3" w:rsidRPr="008674B9">
        <w:t xml:space="preserve"> </w:t>
      </w:r>
      <w:r w:rsidR="00BA364A" w:rsidRPr="008674B9">
        <w:t>detecting crack initiation and propagation</w:t>
      </w:r>
      <w:r w:rsidR="00697EE3" w:rsidRPr="008674B9">
        <w:t xml:space="preserve">, </w:t>
      </w:r>
      <w:r w:rsidRPr="008674B9">
        <w:t xml:space="preserve">EN has </w:t>
      </w:r>
      <w:r w:rsidR="00BA364A">
        <w:t>been applied to</w:t>
      </w:r>
      <w:r w:rsidR="00697EE3" w:rsidRPr="008674B9">
        <w:t xml:space="preserve"> </w:t>
      </w:r>
      <w:r w:rsidR="00BA364A">
        <w:t>various materials</w:t>
      </w:r>
      <w:r w:rsidR="00253917">
        <w:t xml:space="preserve"> </w:t>
      </w:r>
      <w:r w:rsidR="00C61B29" w:rsidRPr="008674B9">
        <w:lastRenderedPageBreak/>
        <w:fldChar w:fldCharType="begin"/>
      </w:r>
      <w:r w:rsidR="00B80BA0">
        <w:instrText xml:space="preserve"> ADDIN ZOTERO_ITEM CSL_CITATION {"citationID":"a1i4anfmqr2","properties":{"formattedCitation":"[137,138]","plainCitation":"[137,138]","noteIndex":0},"citationItems":[{"id":"bx1OfoRG/fV0STqRb","uris":["http://zotero.org/users/10495654/items/3T8NU423"],"itemData":{"id":818,"type":"paper-conference","event-title":"NACE CORROSION","page":"NACE-98129","publisher":"NACE","title":"Electrochemical noise characteristics of IGSCC in stainless steels in pressurized high-temperature water","author":[{"family":"Watanabe","given":"Yutaka"},{"family":"Shoji","given":"Tetsuo"},{"family":"Kondo","given":"Tatsuo"}],"issued":{"date-parts":[["1998"]]}}},{"id":"bx1OfoRG/dxnQ94ka","uris":["http://zotero.org/users/10495654/items/JE9K5ZKL"],"itemData":{"id":821,"type":"article-journal","container-title":"Corrosion","ISSN":"0010-9312","issue":"9","journalAbbreviation":"Corrosion","page":"870-876","title":"Application and evaluation of processing methods of electrochemical noise generated during stress corrosion cracking","volume":"55","author":[{"family":"Luo","given":"JL"},{"family":"Qiao","given":"LJ"}],"issued":{"date-parts":[["1999"]]}}}],"schema":"https://github.com/citation-style-language/schema/raw/master/csl-citation.json"} </w:instrText>
      </w:r>
      <w:r w:rsidR="00C61B29" w:rsidRPr="008674B9">
        <w:fldChar w:fldCharType="separate"/>
      </w:r>
      <w:r w:rsidR="00F83D2F" w:rsidRPr="00F83D2F">
        <w:rPr>
          <w:rFonts w:cs="Times New Roman"/>
        </w:rPr>
        <w:t>[137,138]</w:t>
      </w:r>
      <w:r w:rsidR="00C61B29" w:rsidRPr="008674B9">
        <w:fldChar w:fldCharType="end"/>
      </w:r>
      <w:r w:rsidR="00697EE3" w:rsidRPr="008674B9">
        <w:t xml:space="preserve">. In stainless steel, </w:t>
      </w:r>
      <w:r w:rsidR="00697EE3" w:rsidRPr="008674B9" w:rsidDel="00633904">
        <w:t>EN</w:t>
      </w:r>
      <w:r w:rsidR="00633904" w:rsidRPr="008674B9">
        <w:t xml:space="preserve"> </w:t>
      </w:r>
      <w:r w:rsidR="00697EE3">
        <w:t xml:space="preserve">detected </w:t>
      </w:r>
      <w:r w:rsidR="00697EE3" w:rsidRPr="008674B9">
        <w:t>early-stage SCC</w:t>
      </w:r>
      <w:r w:rsidR="00A6764B">
        <w:t xml:space="preserve"> </w:t>
      </w:r>
      <w:r w:rsidR="00A6764B">
        <w:fldChar w:fldCharType="begin"/>
      </w:r>
      <w:r w:rsidR="00B80BA0">
        <w:instrText xml:space="preserve"> ADDIN ZOTERO_ITEM CSL_CITATION {"citationID":"a3bkideql0","properties":{"formattedCitation":"[139]","plainCitation":"[139]","noteIndex":0},"citationItems":[{"id":"bx1OfoRG/GexqbBFd","uris":["http://zotero.org/users/10495654/items/VXHS9A5V"],"itemData":{"id":822,"type":"article-journal","container-title":"Journal of Central South University of Technology","ISSN":"1005-9784","journalAbbreviation":"Journal of Central South University of Technology","note":"publisher: Springer","page":"13-18","title":"Characterization of stress corrosion crack growth of 304 stainless steel by electrochemical noise and scanning Kelvin probe","volume":"17","author":[{"family":"Zhao","given":"Ru"},{"family":"Zhang","given":"Zheng"},{"family":"Shi","given":"Jiang-bo"},{"family":"Tao","given":"Lei"},{"family":"Song","given":"Shi-zhe"}],"issued":{"date-parts":[["2010"]]}}}],"schema":"https://github.com/citation-style-language/schema/raw/master/csl-citation.json"} </w:instrText>
      </w:r>
      <w:r w:rsidR="00A6764B">
        <w:fldChar w:fldCharType="separate"/>
      </w:r>
      <w:r w:rsidR="00721EA3" w:rsidRPr="00721EA3">
        <w:rPr>
          <w:rFonts w:cs="Times New Roman"/>
        </w:rPr>
        <w:t>[139]</w:t>
      </w:r>
      <w:r w:rsidR="00A6764B">
        <w:fldChar w:fldCharType="end"/>
      </w:r>
      <w:r w:rsidR="00BA364A">
        <w:t xml:space="preserve"> and applied to</w:t>
      </w:r>
      <w:r w:rsidR="00697EE3" w:rsidRPr="008674B9">
        <w:t xml:space="preserve"> H₂S environments and welded structures</w:t>
      </w:r>
      <w:r w:rsidR="00B927B2">
        <w:t xml:space="preserve"> </w:t>
      </w:r>
      <w:r w:rsidR="00B927B2">
        <w:fldChar w:fldCharType="begin"/>
      </w:r>
      <w:r w:rsidR="00B80BA0">
        <w:instrText xml:space="preserve"> ADDIN ZOTERO_ITEM CSL_CITATION {"citationID":"a26urv9lri5","properties":{"formattedCitation":"[140]","plainCitation":"[140]","noteIndex":0},"citationItems":[{"id":"bx1OfoRG/gmOYhlh4","uris":["http://zotero.org/users/10495654/items/ILMPSBP4"],"itemData":{"id":824,"type":"article-journal","container-title":"International Journal of Electrochemical Science","ISSN":"1452-3981","issue":"12","journalAbbreviation":"International Journal of Electrochemical Science","note":"publisher: Elsevier","page":"6717-6733","title":"Detection of sulfide stress cracking in a supermartensitic stainless steel by using electrochemical noise","volume":"9","author":[{"family":"Alonso","given":"CJ Ortiz"},{"family":"Lucio-Garcia","given":"MA"},{"family":"Hermoso-Diaz","given":"IA"},{"family":"Chacon-Nava","given":"JG"},{"family":"Martínez-Villafañe","given":"A"},{"family":"Gonzalez-Rodriguez","given":"JG"}],"issued":{"date-parts":[["2014"]]}}}],"schema":"https://github.com/citation-style-language/schema/raw/master/csl-citation.json"} </w:instrText>
      </w:r>
      <w:r w:rsidR="00B927B2">
        <w:fldChar w:fldCharType="separate"/>
      </w:r>
      <w:r w:rsidR="00721EA3" w:rsidRPr="00721EA3">
        <w:rPr>
          <w:rFonts w:cs="Times New Roman"/>
        </w:rPr>
        <w:t>[140]</w:t>
      </w:r>
      <w:r w:rsidR="00B927B2">
        <w:fldChar w:fldCharType="end"/>
      </w:r>
      <w:r w:rsidR="007A5390">
        <w:t>.</w:t>
      </w:r>
      <w:r w:rsidR="00697EE3" w:rsidRPr="008674B9">
        <w:t xml:space="preserve"> </w:t>
      </w:r>
      <w:r w:rsidR="00BA364A" w:rsidRPr="008674B9" w:rsidDel="00633904">
        <w:t>EN</w:t>
      </w:r>
      <w:r w:rsidR="00697EE3" w:rsidRPr="008674B9">
        <w:t xml:space="preserve"> is often combined with AE</w:t>
      </w:r>
      <w:r w:rsidR="00697EE3">
        <w:rPr>
          <w:rFonts w:hint="eastAsia"/>
        </w:rPr>
        <w:t xml:space="preserve"> techniques</w:t>
      </w:r>
      <w:r w:rsidR="00697EE3" w:rsidRPr="008674B9">
        <w:t xml:space="preserve"> for enhanced accuracy</w:t>
      </w:r>
      <w:r w:rsidR="00F62286">
        <w:t xml:space="preserve"> </w:t>
      </w:r>
      <w:r w:rsidR="00F62286">
        <w:fldChar w:fldCharType="begin"/>
      </w:r>
      <w:r w:rsidR="00B80BA0">
        <w:instrText xml:space="preserve"> ADDIN ZOTERO_ITEM CSL_CITATION {"citationID":"a163ccodm0t","properties":{"unsorted":false,"formattedCitation":"[44,141,142]","plainCitation":"[44,141,142]","noteIndex":0},"citationItems":[{"id":"bx1OfoRG/MWYCdlrL","uris":["http://zotero.org/users/10495654/items/3WSE9H3M"],"itemData":{"id":819,"type":"article-journal","container-title":"Energy Materials","ISSN":"1748-9237","issue":"2","journalAbbreviation":"Energy Materials","note":"publisher: Taylor &amp; Francis","page":"59-71","title":"Monitoring of stress corrosion cracking of sensitised 304H stainless steel in nuclear applications by electrochemical methods and acoustic emission","volume":"3","author":[{"family":"Zhang","given":"W"},{"family":"Dunbar","given":"L"},{"family":"Tice","given":"D"}],"issued":{"date-parts":[["2008"]]}}},{"id":"bx1OfoRG/qv3bZaVn","uris":["http://zotero.org/users/10495654/items/PUDFBYQT"],"itemData":{"id":825,"type":"article-journal","container-title":"Corrosion Science","ISSN":"0010-938X","journalAbbreviation":"Corrosion Science","note":"publisher: Elsevier","page":"573-584","title":"Identification of damage evolution during SCC on 17-4 PH stainless steel by combining electrochemical noise and acoustic emission techniques","volume":"98","author":[{"family":"Calabrese","given":"Luigi"},{"family":"Bonaccorsi","given":"Lucio"},{"family":"Galeano","given":"Massimiliano"},{"family":"Proverbio","given":"Edoardo"},{"family":"Di Pietro","given":"Domenico"},{"family":"Cappuccini","given":"Filippo"}],"issued":{"date-parts":[["2015"]]}}},{"id":"bx1OfoRG/Wz9wkIVK","uris":["http://zotero.org/users/local/XSPvld24/items/HDZH5EPJ"],"itemData":{"id":"9VKuE3hF/7baibqky","type":"article-journal","abstract":"This paper focuses on the corrosion process of 304 stainless steel in acidic NaCl solution during slow strain rate testing experiment by using electrochemical noise (EN) and acoustic emission (AE) techniques. Meanwhile, the EN and AE characteristics of corrosion process were studied. The results show that stress corrosion occurs easily in the experimental system, and corrosion forms develops gradually from localized corrosion including stress corrosion and pitting corrosion to general corrosion. The AE signal characteristics of pitting corrosion, crack and bubble break-up are significantly different during the corrosion process.","container-title":"Corrosion Science","DOI":"10.1016/j.corsci.2011.05.030","ISSN":"0010-938X","issue":"9","journalAbbreviation":"Corrosion Science","page":"2918-2926","source":"ScienceDirect","title":"Detection and characterization of stress-corrosion cracking on 304 stainless steel by electrochemical noise and acoustic emission techniques","volume":"53","author":[{"family":"Du","given":"G."},{"family":"Li","given":"J."},{"family":"Wang","given":"W. K."},{"family":"Jiang","given":"C."},{"family":"Song","given":"S. Z."}],"issued":{"date-parts":[["2011",9,1]]}}}],"schema":"https://github.com/citation-style-language/schema/raw/master/csl-citation.json"} </w:instrText>
      </w:r>
      <w:r w:rsidR="00F62286">
        <w:fldChar w:fldCharType="separate"/>
      </w:r>
      <w:r w:rsidR="00F83D2F" w:rsidRPr="00F83D2F">
        <w:rPr>
          <w:rFonts w:cs="Times New Roman"/>
        </w:rPr>
        <w:t>[44,141,142]</w:t>
      </w:r>
      <w:r w:rsidR="00F62286">
        <w:fldChar w:fldCharType="end"/>
      </w:r>
      <w:r w:rsidR="00697EE3" w:rsidRPr="008674B9">
        <w:t xml:space="preserve">. For aluminum alloys, </w:t>
      </w:r>
      <w:r w:rsidR="00697EE3" w:rsidRPr="008674B9" w:rsidDel="00633904">
        <w:t>EN</w:t>
      </w:r>
      <w:r w:rsidR="00633904" w:rsidRPr="008674B9">
        <w:t xml:space="preserve"> </w:t>
      </w:r>
      <w:r w:rsidR="00697EE3">
        <w:t>detected</w:t>
      </w:r>
      <w:r w:rsidR="00697EE3" w:rsidRPr="008674B9">
        <w:t xml:space="preserve"> localized SCC </w:t>
      </w:r>
      <w:r w:rsidR="00697EE3" w:rsidRPr="008674B9">
        <w:fldChar w:fldCharType="begin"/>
      </w:r>
      <w:r w:rsidR="00B80BA0">
        <w:instrText xml:space="preserve"> ADDIN ZOTERO_ITEM CSL_CITATION {"citationID":"4tJfooMa","properties":{"formattedCitation":"[143]","plainCitation":"[143]","noteIndex":0},"citationItems":[{"id":"bx1OfoRG/BGVZPLEH","uris":["http://zotero.org/users/10495654/items/B3RNYDX4"],"itemData":{"id":814,"type":"article-journal","container-title":"Journal of materials engineering and performance","ISSN":"1059-9495","journalAbbreviation":"Journal of materials engineering and performance","note":"publisher: Springer","page":"3801-3809","title":"Stress corrosion cracking study of aluminum alloys using electrochemical noise analysis","volume":"22","author":[{"family":"Rathod","given":"RC"},{"family":"Sapate","given":"SG"},{"family":"Raman","given":"R"},{"family":"Rathod","given":"WS"}],"issued":{"date-parts":[["2013"]]}}}],"schema":"https://github.com/citation-style-language/schema/raw/master/csl-citation.json"} </w:instrText>
      </w:r>
      <w:r w:rsidR="00697EE3" w:rsidRPr="008674B9">
        <w:fldChar w:fldCharType="separate"/>
      </w:r>
      <w:r w:rsidR="00721EA3" w:rsidRPr="00721EA3">
        <w:rPr>
          <w:rFonts w:cs="Times New Roman"/>
        </w:rPr>
        <w:t>[143]</w:t>
      </w:r>
      <w:r w:rsidR="00697EE3" w:rsidRPr="008674B9">
        <w:fldChar w:fldCharType="end"/>
      </w:r>
      <w:r w:rsidR="00697EE3" w:rsidRPr="008674B9">
        <w:t>. In low-carbon steels</w:t>
      </w:r>
      <w:r w:rsidR="00BA364A">
        <w:t xml:space="preserve"> like</w:t>
      </w:r>
      <w:r w:rsidR="00697EE3" w:rsidRPr="008674B9">
        <w:t xml:space="preserve"> pipeline steel </w:t>
      </w:r>
      <w:r w:rsidR="00697EE3">
        <w:rPr>
          <w:rFonts w:hint="eastAsia"/>
        </w:rPr>
        <w:t>(</w:t>
      </w:r>
      <w:r w:rsidR="00697EE3" w:rsidRPr="008674B9">
        <w:t>X52</w:t>
      </w:r>
      <w:r w:rsidR="00697EE3">
        <w:rPr>
          <w:rFonts w:hint="eastAsia"/>
        </w:rPr>
        <w:t>)</w:t>
      </w:r>
      <w:r w:rsidR="00697EE3" w:rsidRPr="008674B9">
        <w:t xml:space="preserve">, </w:t>
      </w:r>
      <w:r w:rsidR="00697EE3" w:rsidRPr="008674B9" w:rsidDel="00633904">
        <w:t>EN</w:t>
      </w:r>
      <w:r w:rsidR="00633904" w:rsidRPr="008674B9">
        <w:t xml:space="preserve"> </w:t>
      </w:r>
      <w:r w:rsidR="00697EE3">
        <w:t>monitored</w:t>
      </w:r>
      <w:r w:rsidR="00697EE3" w:rsidRPr="008674B9">
        <w:t xml:space="preserve"> </w:t>
      </w:r>
      <w:r w:rsidR="00697EE3">
        <w:t xml:space="preserve">the </w:t>
      </w:r>
      <w:r w:rsidR="00697EE3" w:rsidRPr="008674B9">
        <w:t xml:space="preserve">development </w:t>
      </w:r>
      <w:r w:rsidR="00697EE3">
        <w:t xml:space="preserve">of </w:t>
      </w:r>
      <w:r w:rsidR="00697EE3" w:rsidRPr="008674B9">
        <w:t xml:space="preserve">SCC in synthetic soil solutions </w:t>
      </w:r>
      <w:r w:rsidR="00697EE3" w:rsidRPr="008674B9">
        <w:fldChar w:fldCharType="begin"/>
      </w:r>
      <w:r w:rsidR="00B80BA0">
        <w:instrText xml:space="preserve"> ADDIN ZOTERO_ITEM CSL_CITATION {"citationID":"R4s6zpsu","properties":{"formattedCitation":"[144]","plainCitation":"[144]","noteIndex":0},"citationItems":[{"id":"bx1OfoRG/R3U06CJq","uris":["http://zotero.org/users/10495654/items/ZG4AW4RW"],"itemData":{"id":815,"type":"article-journal","container-title":"Materials","ISSN":"1996-1944","issue":"24","journalAbbreviation":"Materials","note":"publisher: MDPI","page":"5771","title":"Analysis of the physicochemical, mechanical, and electrochemical parameters and their impact on the internal and external SCC of carbon steel pipelines","volume":"13","author":[{"family":"Quej-Ake","given":"Luis Manuel"},{"family":"Rivera-Olvera","given":"Jesús Noé"},{"family":"Domínguez-Aguilar","given":"Yureel del Rosario"},{"family":"Avelino-Jiménez","given":"Itzel Ariadna"},{"family":"Garibay-Febles","given":"Vicente"},{"family":"Zapata-Peñasco","given":"Icoquih"}],"issued":{"date-parts":[["2020"]]}}}],"schema":"https://github.com/citation-style-language/schema/raw/master/csl-citation.json"} </w:instrText>
      </w:r>
      <w:r w:rsidR="00697EE3" w:rsidRPr="008674B9">
        <w:fldChar w:fldCharType="separate"/>
      </w:r>
      <w:r w:rsidR="00721EA3" w:rsidRPr="00721EA3">
        <w:rPr>
          <w:rFonts w:cs="Times New Roman"/>
        </w:rPr>
        <w:t>[144]</w:t>
      </w:r>
      <w:r w:rsidR="00697EE3" w:rsidRPr="008674B9">
        <w:fldChar w:fldCharType="end"/>
      </w:r>
      <w:r w:rsidR="00697EE3" w:rsidRPr="008674B9">
        <w:t>. Titanium alloys, such as Ti-6Al-4V, benefit</w:t>
      </w:r>
      <w:r w:rsidR="00697EE3">
        <w:t>ed</w:t>
      </w:r>
      <w:r w:rsidR="00697EE3" w:rsidRPr="008674B9">
        <w:t xml:space="preserve"> from EN monitoring in welded joints, </w:t>
      </w:r>
      <w:r w:rsidR="00697EE3">
        <w:t>enhanced</w:t>
      </w:r>
      <w:r w:rsidR="00697EE3" w:rsidRPr="008674B9">
        <w:t xml:space="preserve"> SCC resistance by altering microstructure</w:t>
      </w:r>
      <w:r w:rsidR="00697EE3">
        <w:rPr>
          <w:rFonts w:hint="eastAsia"/>
        </w:rPr>
        <w:t xml:space="preserve"> </w:t>
      </w:r>
      <w:r w:rsidR="00697EE3" w:rsidRPr="008674B9">
        <w:fldChar w:fldCharType="begin"/>
      </w:r>
      <w:r w:rsidR="00B80BA0">
        <w:instrText xml:space="preserve"> ADDIN ZOTERO_ITEM CSL_CITATION {"citationID":"rFPtv3eR","properties":{"formattedCitation":"[145]","plainCitation":"[145]","noteIndex":0},"citationItems":[{"id":"bx1OfoRG/VVw0TiUt","uris":["http://zotero.org/users/10495654/items/FEXWU8Q8"],"itemData":{"id":816,"type":"article-journal","container-title":"Metals and Materials International","ISSN":"1598-9623","journalAbbreviation":"Metals and Materials International","note":"publisher: Springer","page":"5034-5045","title":"Application of electrochemical noise to investigate role of microstructural evolution on inhibiting stress corrosion cracking of Ti–6Al–4V weldment","volume":"27","author":[{"family":"Liu","given":"Yan"},{"family":"Feng","given":"Jicai"},{"family":"Tan","given":"Shuping"},{"family":"Cheng","given":"Yi"},{"family":"Hu","given":"Jin"}],"issued":{"date-parts":[["2021"]]}}}],"schema":"https://github.com/citation-style-language/schema/raw/master/csl-citation.json"} </w:instrText>
      </w:r>
      <w:r w:rsidR="00697EE3" w:rsidRPr="008674B9">
        <w:fldChar w:fldCharType="separate"/>
      </w:r>
      <w:r w:rsidR="00721EA3" w:rsidRPr="00721EA3">
        <w:rPr>
          <w:rFonts w:cs="Times New Roman"/>
        </w:rPr>
        <w:t>[145]</w:t>
      </w:r>
      <w:r w:rsidR="00697EE3" w:rsidRPr="008674B9">
        <w:fldChar w:fldCharType="end"/>
      </w:r>
      <w:r w:rsidR="00697EE3" w:rsidRPr="008674B9">
        <w:t>. Meanwhile, nuclear industry materials, like Alloy 690, leverage</w:t>
      </w:r>
      <w:r w:rsidR="00697EE3">
        <w:t>d</w:t>
      </w:r>
      <w:r w:rsidR="00697EE3" w:rsidRPr="008674B9">
        <w:t xml:space="preserve"> EN signal intensity and frequency shifts to assess SCC initiation </w:t>
      </w:r>
      <w:r w:rsidR="00697EE3" w:rsidRPr="008674B9">
        <w:fldChar w:fldCharType="begin"/>
      </w:r>
      <w:r w:rsidR="00B80BA0">
        <w:instrText xml:space="preserve"> ADDIN ZOTERO_ITEM CSL_CITATION {"citationID":"fFj0trBU","properties":{"formattedCitation":"[146]","plainCitation":"[146]","noteIndex":0},"citationItems":[{"id":"bx1OfoRG/emZ9xL3n","uris":["http://zotero.org/users/10495654/items/9XFHIP3E"],"itemData":{"id":817,"type":"article-journal","container-title":"Journal of Solid State Electrochemistry","ISSN":"1432-8488","journalAbbreviation":"Journal of Solid State Electrochemistry","note":"publisher: Springer","page":"290-295","title":"Electrochemical noise generated during the stress corrosion cracking of sensitized alloy 690","volume":"8","author":[{"family":"Gonzalez-Rodriguez","given":"JG"},{"family":"Casales","given":"M"},{"family":"Salinas-Bravo","given":"VM"},{"family":"Espinosa-Medina","given":"MA"},{"family":"Martinez-Villafañe","given":"A"}],"issued":{"date-parts":[["2004"]]}}}],"schema":"https://github.com/citation-style-language/schema/raw/master/csl-citation.json"} </w:instrText>
      </w:r>
      <w:r w:rsidR="00697EE3" w:rsidRPr="008674B9">
        <w:fldChar w:fldCharType="separate"/>
      </w:r>
      <w:r w:rsidR="00721EA3" w:rsidRPr="00721EA3">
        <w:rPr>
          <w:rFonts w:cs="Times New Roman"/>
        </w:rPr>
        <w:t>[146]</w:t>
      </w:r>
      <w:r w:rsidR="00697EE3" w:rsidRPr="008674B9">
        <w:fldChar w:fldCharType="end"/>
      </w:r>
      <w:r w:rsidR="00697EE3" w:rsidRPr="008674B9">
        <w:t xml:space="preserve">. </w:t>
      </w:r>
    </w:p>
    <w:p w14:paraId="17678C6C" w14:textId="22461175" w:rsidR="004A49AF" w:rsidRDefault="00697EE3" w:rsidP="00847CBD">
      <w:pPr>
        <w:widowControl w:val="0"/>
        <w:ind w:firstLine="431"/>
      </w:pPr>
      <w:r>
        <w:t xml:space="preserve">Furthermore, </w:t>
      </w:r>
      <w:r w:rsidDel="00633904">
        <w:rPr>
          <w:rFonts w:hint="eastAsia"/>
        </w:rPr>
        <w:t>EN</w:t>
      </w:r>
      <w:r w:rsidR="00633904" w:rsidRPr="00A17B91">
        <w:t xml:space="preserve"> </w:t>
      </w:r>
      <w:r w:rsidRPr="00A17B91">
        <w:t>has been used to advance the understanding of crack initiation mechanisms, crack propagation behavior, and crack interactions.</w:t>
      </w:r>
      <w:r>
        <w:rPr>
          <w:rFonts w:hint="eastAsia"/>
        </w:rPr>
        <w:t xml:space="preserve"> By analyzing the EN signal,</w:t>
      </w:r>
      <w:r w:rsidR="004456E1">
        <w:rPr>
          <w:rFonts w:hint="eastAsia"/>
        </w:rPr>
        <w:t xml:space="preserve"> </w:t>
      </w:r>
      <w:r w:rsidR="00F4612D">
        <w:t>specifically</w:t>
      </w:r>
      <w:r w:rsidR="00F4612D">
        <w:rPr>
          <w:rFonts w:hint="eastAsia"/>
        </w:rPr>
        <w:t xml:space="preserve"> the</w:t>
      </w:r>
      <w:r w:rsidR="004456E1">
        <w:rPr>
          <w:rFonts w:hint="eastAsia"/>
        </w:rPr>
        <w:t xml:space="preserve"> </w:t>
      </w:r>
      <w:r w:rsidR="004456E1">
        <w:t>amplitude</w:t>
      </w:r>
      <w:r w:rsidR="00F43669">
        <w:rPr>
          <w:rFonts w:hint="eastAsia"/>
        </w:rPr>
        <w:t xml:space="preserve"> </w:t>
      </w:r>
      <w:r w:rsidR="00F43669">
        <w:fldChar w:fldCharType="begin"/>
      </w:r>
      <w:r w:rsidR="00B80BA0">
        <w:instrText xml:space="preserve"> ADDIN ZOTERO_ITEM CSL_CITATION {"citationID":"aqrubt8gg9","properties":{"formattedCitation":"[64,147]","plainCitation":"[64,147]","noteIndex":0},"citationItems":[{"id":"bx1OfoRG/XnXnbGw3","uris":["http://zotero.org/users/local/XSPvld24/items/4ILDTZIU"],"itemData":{"id":"JYR1siRe/XWrIqNOO","type":"article-journal","abstract":"Specimens of sensitized type AISI 304 stainless steel were subjected to constant load and exposed to an aqueous sodium thiosulphate solution. Intergranular stress-corrosion cracking was monitored simultaneously for electrochemical noise, acoustic emission, and specimen elongation. A section of the gauge length was monitored optically with subsequent analysis by digital image correlation. Correlations between the results were observed and analysed. Electrochemical noise and elongation are associated with crack propagation from the early stages, whereas acoustic emission is associated with the final stages of fracture. Digital image correlation analysis is sensitive to crack development, and is used to measure crack length and crack openings.","container-title":"Corrosion Science","DOI":"10.1016/j.corsci.2010.02.035","ISSN":"0010-938X","issue":"6","journalAbbreviation":"Corrosion Science","page":"2015-2025","source":"ScienceDirect","title":"Correlations of electrochemical noise, acoustic emission and complementary monitoring techniques during intergranular stress-corrosion cracking of austenitic stainless steel","volume":"52","author":[{"family":"Kovac","given":"Jaka"},{"family":"Alaux","given":"Carole"},{"family":"Marrow","given":"T. James"},{"family":"Govekar","given":"Edvard"},{"family":"Legat","given":"Andraz"}],"issued":{"date-parts":[["2010",6,1]]}}},{"id":"bx1OfoRG/67i3Z0mP","uris":["http://zotero.org/users/local/XSPvld24/items/CAVSDWRK"],"itemData":{"id":"OcfwHvAf/2fmwtuxd","type":"article-journal","abstract":"Electrochemical noise measurements were applied to study the initiation and propagation of intergranular stress corrosion cracking in sensitised stainless steel under constant load. Characteristic current transients were identified and assigned to different corrosion processes. One type of transient was very similar to signals related to initiation and propagation of single micro cracks, which were found in an earlier study using the electrochemical microcapillary technique. Other signal types were assigned to metastable pitting events, crack coalescence events or crack growth. Crack propagation could be explained by localised metal dissolution along Cr-depleted grain boundaries.","container-title":"Corrosion Science","DOI":"10.1016/j.corsci.2012.05.017","ISSN":"0010-938X","journalAbbreviation":"Corrosion Science","page":"129-139","source":"ScienceDirect","title":"Application of electrochemical noise to monitor stress corrosion cracking of stainless steel in tetrathionate solution under constant load","volume":"63","author":[{"family":"Breimesser","given":"Mathias"},{"family":"Ritter","given":"Stefan"},{"family":"Seifert","given":"Hans-Peter"},{"family":"Suter","given":"Thomas"},{"family":"Virtanen","given":"Sannakaisa"}],"issued":{"date-parts":[["2012",10,1]]}}}],"schema":"https://github.com/citation-style-language/schema/raw/master/csl-citation.json"} </w:instrText>
      </w:r>
      <w:r w:rsidR="00F43669">
        <w:fldChar w:fldCharType="separate"/>
      </w:r>
      <w:r w:rsidR="00F83D2F" w:rsidRPr="00F83D2F">
        <w:rPr>
          <w:rFonts w:cs="Times New Roman"/>
        </w:rPr>
        <w:t>[64,147]</w:t>
      </w:r>
      <w:r w:rsidR="00F43669">
        <w:fldChar w:fldCharType="end"/>
      </w:r>
      <w:r w:rsidR="00F4612D">
        <w:rPr>
          <w:rFonts w:hint="eastAsia"/>
        </w:rPr>
        <w:t xml:space="preserve"> and frequency</w:t>
      </w:r>
      <w:r w:rsidR="003A53EF">
        <w:rPr>
          <w:rFonts w:hint="eastAsia"/>
        </w:rPr>
        <w:t xml:space="preserve"> </w:t>
      </w:r>
      <w:r w:rsidR="00B2450B">
        <w:fldChar w:fldCharType="begin"/>
      </w:r>
      <w:r w:rsidR="00B80BA0">
        <w:instrText xml:space="preserve"> ADDIN ZOTERO_ITEM CSL_CITATION {"citationID":"aik6r1m33k","properties":{"formattedCitation":"[44,148]","plainCitation":"[44,148]","noteIndex":0},"citationItems":[{"id":"bx1OfoRG/Wz9wkIVK","uris":["http://zotero.org/users/local/XSPvld24/items/HDZH5EPJ"],"itemData":{"id":"e2NlGVHG/GXIaPPDJ","type":"article-journal","abstract":"This paper focuses on the corrosion process of 304 stainless steel in acidic NaCl solution during slow strain rate testing experiment by using electrochemical noise (EN) and acoustic emission (AE) techniques. Meanwhile, the EN and AE characteristics of corrosion process were studied. The results show that stress corrosion occurs easily in the experimental system, and corrosion forms develops gradually from localized corrosion including stress corrosion and pitting corrosion to general corrosion. The AE signal characteristics of pitting corrosion, crack and bubble break-up are significantly different during the corrosion process.","container-title":"Corrosion Science","DOI":"10.1016/j.corsci.2011.05.030","ISSN":"0010-938X","issue":"9","journalAbbreviation":"Corrosion Science","page":"2918-2926","source":"ScienceDirect","title":"Detection and characterization of stress-corrosion cracking on 304 stainless steel by electrochemical noise and acoustic emission techniques","volume":"53","author":[{"family":"Du","given":"G."},{"family":"Li","given":"J."},{"family":"Wang","given":"W. K."},{"family":"Jiang","given":"C."},{"family":"Song","given":"S. Z."}],"issued":{"date-parts":[["2011",9,1]]}}},{"id":"bx1OfoRG/BcyT3mej","uris":["http://zotero.org/users/10495654/items/TQF3AIHG"],"itemData":{"id":"OcfwHvAf/DpunoiLT","type":"article-journal","container-title":"Corrosion and Materials Degradation","ISSN":"2624-5558","issue":"4","journalAbbreviation":"Corrosion and Materials Degradation","note":"publisher: MDPI","page":"659-679","title":"Data Mining Applied to the Electrochemical Noise Technique in the Time/Frequency Domain for Stress Corrosion Cracking Recognition","volume":"4","author":[{"family":"Calabrese","given":"Luigi"},{"family":"Galeano","given":"Massimiliano"},{"family":"Proverbio","given":"Edoardo"}],"issued":{"date-parts":[["2023"]]}}}],"schema":"https://github.com/citation-style-language/schema/raw/master/csl-citation.json"} </w:instrText>
      </w:r>
      <w:r w:rsidR="00B2450B">
        <w:fldChar w:fldCharType="separate"/>
      </w:r>
      <w:r w:rsidR="00F83D2F" w:rsidRPr="00F83D2F">
        <w:rPr>
          <w:rFonts w:cs="Times New Roman"/>
        </w:rPr>
        <w:t>[44,148]</w:t>
      </w:r>
      <w:r w:rsidR="00B2450B">
        <w:fldChar w:fldCharType="end"/>
      </w:r>
      <w:r w:rsidR="00F4612D">
        <w:rPr>
          <w:rFonts w:hint="eastAsia"/>
        </w:rPr>
        <w:t>,</w:t>
      </w:r>
      <w:r>
        <w:rPr>
          <w:rFonts w:hint="eastAsia"/>
        </w:rPr>
        <w:t xml:space="preserve"> </w:t>
      </w:r>
      <w:r w:rsidRPr="008674B9">
        <w:t xml:space="preserve">crack initiation, propagation, and final failure </w:t>
      </w:r>
      <w:r>
        <w:rPr>
          <w:rFonts w:hint="eastAsia"/>
        </w:rPr>
        <w:t>can be</w:t>
      </w:r>
      <w:r w:rsidRPr="008674B9">
        <w:t xml:space="preserve"> </w:t>
      </w:r>
      <w:r>
        <w:rPr>
          <w:rFonts w:hint="eastAsia"/>
        </w:rPr>
        <w:t>identified</w:t>
      </w:r>
      <w:r w:rsidRPr="008674B9">
        <w:t xml:space="preserve"> </w:t>
      </w:r>
      <w:r w:rsidRPr="008674B9">
        <w:fldChar w:fldCharType="begin"/>
      </w:r>
      <w:r w:rsidR="00B80BA0">
        <w:instrText xml:space="preserve"> ADDIN ZOTERO_ITEM CSL_CITATION {"citationID":"a2orrhocf7n","properties":{"formattedCitation":"[148\\uc0\\u8211{}150]","plainCitation":"[148–150]","noteIndex":0},"citationItems":[{"id":"bx1OfoRG/3tFOmwBq","uris":["http://zotero.org/users/10495654/items/6WHCRJIB"],"itemData":{"id":828,"type":"article-journal","container-title":"International Journal of Electrochemical Science","ISSN":"1452-3981","issue":"9","journalAbbreviation":"International Journal of Electrochemical Science","note":"publisher: Elsevier","page":"9204-9222","title":"Investigation of inhibition of stress corrosion cracking of welded Ti-6Al-4V alloy using electrochemical noise","volume":"15","author":[{"family":"Liu","given":"Yan"},{"family":"Feng","given":"Jicai"},{"family":"Tan","given":"Shuping"},{"family":"Cheng","given":"Yi"},{"family":"Hu","given":"Jin"}],"issued":{"date-parts":[["2020"]]}}},{"id":"bx1OfoRG/wCHGzf3D","uris":["http://zotero.org/users/10495654/items/XZ7JS34W"],"itemData":{"id":829,"type":"article-journal","container-title":"Journal of Materials Research and Technology","ISSN":"2238-7854","journalAbbreviation":"Journal of Materials Research and Technology","note":"publisher: Elsevier","page":"3807-3817","title":"Interpreting electrochemical noise signal arising from stress corrosion cracking of 304 stainless steel in simulated PWR primary water environment by coupling acoustic emission","volume":"20","author":[{"family":"Zhang","given":"Zhen"},{"family":"Wu","given":"Xinqiang"}],"issued":{"date-parts":[["2022"]]}}},{"id":"bx1OfoRG/BcyT3mej","uris":["http://zotero.org/users/10495654/items/TQF3AIHG"],"itemData":{"id":830,"type":"article-journal","container-title":"Corrosion and Materials Degradation","ISSN":"2624-5558","issue":"4","journalAbbreviation":"Corrosion and Materials Degradation","note":"publisher: MDPI","page":"659-679","title":"Data Mining Applied to the Electrochemical Noise Technique in the Time/Frequency Domain for Stress Corrosion Cracking Recognition","volume":"4","author":[{"family":"Calabrese","given":"Luigi"},{"family":"Galeano","given":"Massimiliano"},{"family":"Proverbio","given":"Edoardo"}],"issued":{"date-parts":[["2023"]]}}}],"schema":"https://github.com/citation-style-language/schema/raw/master/csl-citation.json"} </w:instrText>
      </w:r>
      <w:r w:rsidRPr="008674B9">
        <w:fldChar w:fldCharType="separate"/>
      </w:r>
      <w:r w:rsidR="00721EA3" w:rsidRPr="00721EA3">
        <w:rPr>
          <w:rFonts w:cs="Times New Roman"/>
          <w:kern w:val="0"/>
        </w:rPr>
        <w:t>[148–150]</w:t>
      </w:r>
      <w:r w:rsidRPr="008674B9">
        <w:fldChar w:fldCharType="end"/>
      </w:r>
      <w:r w:rsidRPr="008674B9">
        <w:t>.</w:t>
      </w:r>
      <w:r>
        <w:t xml:space="preserve"> </w:t>
      </w:r>
      <w:r w:rsidR="00E52E65">
        <w:t xml:space="preserve">Similar to AE, </w:t>
      </w:r>
      <w:r w:rsidDel="00633904">
        <w:rPr>
          <w:rFonts w:hint="eastAsia"/>
        </w:rPr>
        <w:t>EN</w:t>
      </w:r>
      <w:r>
        <w:rPr>
          <w:rFonts w:hint="eastAsia"/>
        </w:rPr>
        <w:t xml:space="preserve"> </w:t>
      </w:r>
      <w:r>
        <w:t>identifies</w:t>
      </w:r>
      <w:r>
        <w:rPr>
          <w:rFonts w:hint="eastAsia"/>
        </w:rPr>
        <w:t xml:space="preserve"> the </w:t>
      </w:r>
      <w:r>
        <w:t>initiation</w:t>
      </w:r>
      <w:r>
        <w:rPr>
          <w:rFonts w:hint="eastAsia"/>
        </w:rPr>
        <w:t xml:space="preserve"> and propagation of SCC into four stages. </w:t>
      </w:r>
      <w:r w:rsidR="00BA364A">
        <w:t>F</w:t>
      </w:r>
      <w:r>
        <w:t>irst</w:t>
      </w:r>
      <w:r>
        <w:rPr>
          <w:rFonts w:hint="eastAsia"/>
        </w:rPr>
        <w:t>, the passive film breakdown with</w:t>
      </w:r>
      <w:r w:rsidRPr="00EF1B38">
        <w:t xml:space="preserve"> pitting or localized corrosio</w:t>
      </w:r>
      <w:r>
        <w:rPr>
          <w:rFonts w:hint="eastAsia"/>
        </w:rPr>
        <w:t xml:space="preserve">n, </w:t>
      </w:r>
      <w:r w:rsidR="00BA364A">
        <w:t xml:space="preserve">and </w:t>
      </w:r>
      <w:r>
        <w:rPr>
          <w:rFonts w:hint="eastAsia"/>
        </w:rPr>
        <w:t>the EN signals present as low</w:t>
      </w:r>
      <w:r w:rsidR="00D91BEF" w:rsidRPr="00D91BEF">
        <w:t xml:space="preserve"> current (typically 0-5 nA) and potential fluctuations (below 50 mV), with signal energy </w:t>
      </w:r>
      <w:r w:rsidR="00993F6C" w:rsidRPr="00D91BEF">
        <w:t>concentrate</w:t>
      </w:r>
      <w:r w:rsidR="00D91BEF" w:rsidRPr="00D91BEF">
        <w:t xml:space="preserve"> in a low-frequency band (</w:t>
      </w:r>
      <w:r w:rsidR="00D91BEF">
        <w:rPr>
          <w:rFonts w:hint="eastAsia"/>
        </w:rPr>
        <w:t>1</w:t>
      </w:r>
      <w:r w:rsidR="00D91BEF" w:rsidRPr="00B50434">
        <w:t>×10</w:t>
      </w:r>
      <w:r w:rsidR="00D91BEF" w:rsidRPr="00D267E4">
        <w:rPr>
          <w:rFonts w:hint="eastAsia"/>
          <w:vertAlign w:val="superscript"/>
        </w:rPr>
        <w:t>-</w:t>
      </w:r>
      <w:r w:rsidR="00D91BEF">
        <w:rPr>
          <w:rFonts w:hint="eastAsia"/>
          <w:vertAlign w:val="superscript"/>
        </w:rPr>
        <w:t>3</w:t>
      </w:r>
      <w:r w:rsidR="00D91BEF" w:rsidRPr="00B50434">
        <w:t xml:space="preserve"> Hz</w:t>
      </w:r>
      <w:r w:rsidR="00D91BEF">
        <w:rPr>
          <w:rFonts w:hint="eastAsia"/>
        </w:rPr>
        <w:t xml:space="preserve"> to</w:t>
      </w:r>
      <w:r w:rsidR="00D91BEF">
        <w:t xml:space="preserve"> </w:t>
      </w:r>
      <w:r w:rsidR="00D91BEF">
        <w:rPr>
          <w:rFonts w:hint="eastAsia"/>
        </w:rPr>
        <w:t>2</w:t>
      </w:r>
      <w:r w:rsidR="00D91BEF" w:rsidRPr="00B50434">
        <w:rPr>
          <w:rFonts w:hint="eastAsia"/>
        </w:rPr>
        <w:t>×</w:t>
      </w:r>
      <w:r w:rsidR="00D91BEF" w:rsidRPr="00B50434">
        <w:t>10</w:t>
      </w:r>
      <w:r w:rsidR="00D91BEF" w:rsidRPr="000D5EC3">
        <w:rPr>
          <w:rFonts w:hint="eastAsia"/>
          <w:vertAlign w:val="superscript"/>
        </w:rPr>
        <w:t>-2</w:t>
      </w:r>
      <w:r w:rsidR="00D91BEF" w:rsidRPr="00B50434">
        <w:t xml:space="preserve"> Hz</w:t>
      </w:r>
      <w:r w:rsidR="00D91BEF" w:rsidRPr="00D91BEF">
        <w:t>).</w:t>
      </w:r>
      <w:r w:rsidR="00D91BEF">
        <w:rPr>
          <w:rFonts w:hint="eastAsia"/>
        </w:rPr>
        <w:t xml:space="preserve"> </w:t>
      </w:r>
      <w:r w:rsidR="00BA364A">
        <w:t>Then</w:t>
      </w:r>
      <w:r>
        <w:rPr>
          <w:rFonts w:hint="eastAsia"/>
        </w:rPr>
        <w:t xml:space="preserve">, the initiation of SCC with </w:t>
      </w:r>
      <w:r w:rsidRPr="00426189">
        <w:t xml:space="preserve">pitting </w:t>
      </w:r>
      <w:r>
        <w:rPr>
          <w:rFonts w:hint="eastAsia"/>
        </w:rPr>
        <w:t xml:space="preserve">and </w:t>
      </w:r>
      <w:r w:rsidRPr="00426189">
        <w:t>micro</w:t>
      </w:r>
      <w:r w:rsidR="00104BF2">
        <w:t>-</w:t>
      </w:r>
      <w:r w:rsidRPr="00426189">
        <w:t>crack formation</w:t>
      </w:r>
      <w:r>
        <w:rPr>
          <w:rFonts w:hint="eastAsia"/>
        </w:rPr>
        <w:t xml:space="preserve"> </w:t>
      </w:r>
      <w:r w:rsidR="00846F22">
        <w:t>causes</w:t>
      </w:r>
      <w:r>
        <w:rPr>
          <w:rFonts w:hint="eastAsia"/>
        </w:rPr>
        <w:t xml:space="preserve"> </w:t>
      </w:r>
      <w:r w:rsidRPr="00426189">
        <w:t>high-amplitude current pulses</w:t>
      </w:r>
      <w:r w:rsidR="008D3400">
        <w:rPr>
          <w:rFonts w:hint="eastAsia"/>
        </w:rPr>
        <w:t xml:space="preserve"> (</w:t>
      </w:r>
      <w:r w:rsidR="00726053">
        <w:t>reaching</w:t>
      </w:r>
      <w:r w:rsidR="00DF0BC7">
        <w:rPr>
          <w:rFonts w:hint="eastAsia"/>
        </w:rPr>
        <w:t xml:space="preserve"> </w:t>
      </w:r>
      <w:r w:rsidR="00726053">
        <w:rPr>
          <w:rFonts w:hint="eastAsia"/>
        </w:rPr>
        <w:t xml:space="preserve">up to </w:t>
      </w:r>
      <w:r w:rsidR="004C2BB9">
        <w:rPr>
          <w:rFonts w:hint="eastAsia"/>
        </w:rPr>
        <w:t>1</w:t>
      </w:r>
      <w:r w:rsidR="00DF0BC7">
        <w:rPr>
          <w:rFonts w:hint="eastAsia"/>
        </w:rPr>
        <w:t xml:space="preserve">00 </w:t>
      </w:r>
      <w:r w:rsidR="00203592">
        <w:rPr>
          <w:rFonts w:hint="eastAsia"/>
        </w:rPr>
        <w:t>nA</w:t>
      </w:r>
      <w:r w:rsidR="008D3400">
        <w:rPr>
          <w:rFonts w:hint="eastAsia"/>
        </w:rPr>
        <w:t>)</w:t>
      </w:r>
      <w:r>
        <w:rPr>
          <w:rFonts w:hint="eastAsia"/>
        </w:rPr>
        <w:t xml:space="preserve"> </w:t>
      </w:r>
      <w:r w:rsidR="004C2BB9" w:rsidRPr="004C2BB9">
        <w:t xml:space="preserve">and </w:t>
      </w:r>
      <w:r w:rsidR="004C2BB9">
        <w:rPr>
          <w:rFonts w:hint="eastAsia"/>
        </w:rPr>
        <w:t>increased</w:t>
      </w:r>
      <w:r w:rsidR="004C2BB9" w:rsidRPr="004C2BB9">
        <w:t xml:space="preserve"> potential (below</w:t>
      </w:r>
      <w:r w:rsidR="00DF0BC7">
        <w:rPr>
          <w:rFonts w:hint="eastAsia"/>
        </w:rPr>
        <w:t xml:space="preserve"> 200 mV</w:t>
      </w:r>
      <w:r w:rsidR="004C2BB9" w:rsidRPr="004C2BB9">
        <w:t>).</w:t>
      </w:r>
      <w:r w:rsidR="004C2BB9" w:rsidRPr="004C2BB9">
        <w:rPr>
          <w:rFonts w:hint="eastAsia"/>
        </w:rPr>
        <w:t xml:space="preserve"> </w:t>
      </w:r>
      <w:r w:rsidR="00746103" w:rsidRPr="00746103">
        <w:t>The dominant frequency also increases, centering around</w:t>
      </w:r>
      <w:r w:rsidR="00A8300B">
        <w:rPr>
          <w:rFonts w:hint="eastAsia"/>
        </w:rPr>
        <w:t xml:space="preserve"> </w:t>
      </w:r>
      <w:r w:rsidR="00A8300B" w:rsidRPr="00A8300B">
        <w:t>5×10</w:t>
      </w:r>
      <w:r w:rsidR="00A8300B" w:rsidRPr="006C1D48">
        <w:rPr>
          <w:vertAlign w:val="superscript"/>
        </w:rPr>
        <w:t>-</w:t>
      </w:r>
      <w:r w:rsidR="00F07F5D" w:rsidRPr="006C1D48">
        <w:rPr>
          <w:vertAlign w:val="superscript"/>
        </w:rPr>
        <w:t>2</w:t>
      </w:r>
      <w:r w:rsidR="00A8300B" w:rsidRPr="00A8300B">
        <w:t xml:space="preserve"> </w:t>
      </w:r>
      <w:r w:rsidR="00217084" w:rsidRPr="00A8300B">
        <w:t>Hz.</w:t>
      </w:r>
      <w:r>
        <w:rPr>
          <w:rFonts w:hint="eastAsia"/>
        </w:rPr>
        <w:t xml:space="preserve"> </w:t>
      </w:r>
      <w:r w:rsidR="00BA364A">
        <w:t>Next,</w:t>
      </w:r>
      <w:r>
        <w:rPr>
          <w:rFonts w:hint="eastAsia"/>
        </w:rPr>
        <w:t xml:space="preserve"> the propagation of SCC </w:t>
      </w:r>
      <w:r w:rsidR="000A05DF">
        <w:t>cause</w:t>
      </w:r>
      <w:r w:rsidR="000A05DF">
        <w:rPr>
          <w:rFonts w:hint="eastAsia"/>
        </w:rPr>
        <w:t xml:space="preserve">s </w:t>
      </w:r>
      <w:r w:rsidRPr="00AD2CD7">
        <w:t xml:space="preserve">high-intensity </w:t>
      </w:r>
      <w:r>
        <w:rPr>
          <w:rFonts w:hint="eastAsia"/>
        </w:rPr>
        <w:t xml:space="preserve">EN </w:t>
      </w:r>
      <w:r w:rsidRPr="00AD2CD7">
        <w:t>signals</w:t>
      </w:r>
      <w:r w:rsidR="00622C20">
        <w:rPr>
          <w:rFonts w:hint="eastAsia"/>
        </w:rPr>
        <w:t xml:space="preserve">. </w:t>
      </w:r>
      <w:r w:rsidR="00622C20" w:rsidRPr="00622C20">
        <w:t xml:space="preserve">Current levels </w:t>
      </w:r>
      <w:r w:rsidR="000A05DF" w:rsidRPr="00622C20">
        <w:t>increase</w:t>
      </w:r>
      <w:r w:rsidR="00622C20" w:rsidRPr="00622C20">
        <w:t xml:space="preserve"> significantly (0.1-2 </w:t>
      </w:r>
      <w:r w:rsidR="001F17A9" w:rsidRPr="008310D7">
        <w:rPr>
          <w:rFonts w:cs="Times New Roman" w:hint="eastAsia"/>
        </w:rPr>
        <w:t>μ</w:t>
      </w:r>
      <w:r w:rsidR="00622C20" w:rsidRPr="00622C20">
        <w:t>A) and potential amplitudes rise (up</w:t>
      </w:r>
      <w:r w:rsidR="001D0BAF">
        <w:rPr>
          <w:rFonts w:hint="eastAsia"/>
        </w:rPr>
        <w:t xml:space="preserve"> to </w:t>
      </w:r>
      <w:r w:rsidR="00BF3169">
        <w:rPr>
          <w:rFonts w:hint="eastAsia"/>
        </w:rPr>
        <w:t>300 mV</w:t>
      </w:r>
      <w:r w:rsidR="00622C20" w:rsidRPr="00622C20">
        <w:t xml:space="preserve">). The associated frequency </w:t>
      </w:r>
      <w:r w:rsidR="000E34A5" w:rsidRPr="00622C20">
        <w:t>spectrum ranges</w:t>
      </w:r>
      <w:r w:rsidR="00622C20" w:rsidRPr="00622C20">
        <w:t xml:space="preserve"> </w:t>
      </w:r>
      <w:r w:rsidR="00BF6E8D">
        <w:rPr>
          <w:rFonts w:hint="eastAsia"/>
        </w:rPr>
        <w:t>from</w:t>
      </w:r>
      <w:r w:rsidR="00622C20" w:rsidRPr="00622C20">
        <w:t xml:space="preserve"> the </w:t>
      </w:r>
      <w:r w:rsidR="00486600" w:rsidRPr="00486600">
        <w:t>5 × 10</w:t>
      </w:r>
      <w:r w:rsidR="00486600" w:rsidRPr="006C1D48">
        <w:rPr>
          <w:vertAlign w:val="superscript"/>
        </w:rPr>
        <w:t>−2</w:t>
      </w:r>
      <w:r w:rsidR="00486600" w:rsidRPr="00486600">
        <w:t xml:space="preserve"> Hz to 3 × 10</w:t>
      </w:r>
      <w:r w:rsidR="00486600" w:rsidRPr="006C1D48">
        <w:rPr>
          <w:vertAlign w:val="superscript"/>
        </w:rPr>
        <w:t>−1</w:t>
      </w:r>
      <w:r w:rsidR="00486600" w:rsidRPr="00486600">
        <w:t xml:space="preserve"> Hz</w:t>
      </w:r>
      <w:r w:rsidR="00622C20" w:rsidRPr="00622C20">
        <w:t>.</w:t>
      </w:r>
      <w:r w:rsidR="00B547DD">
        <w:rPr>
          <w:rFonts w:hint="eastAsia"/>
        </w:rPr>
        <w:t xml:space="preserve"> </w:t>
      </w:r>
      <w:r w:rsidR="00BA364A">
        <w:t>F</w:t>
      </w:r>
      <w:r>
        <w:t>inal</w:t>
      </w:r>
      <w:r w:rsidR="00BA364A">
        <w:t>ly,</w:t>
      </w:r>
      <w:r>
        <w:rPr>
          <w:rFonts w:hint="eastAsia"/>
        </w:rPr>
        <w:t xml:space="preserve"> </w:t>
      </w:r>
      <w:r w:rsidR="00BA364A">
        <w:rPr>
          <w:rFonts w:hint="eastAsia"/>
        </w:rPr>
        <w:t xml:space="preserve">material </w:t>
      </w:r>
      <w:r>
        <w:rPr>
          <w:rFonts w:hint="eastAsia"/>
        </w:rPr>
        <w:t xml:space="preserve">failure </w:t>
      </w:r>
      <w:r w:rsidR="000A05DF">
        <w:t>cause</w:t>
      </w:r>
      <w:r w:rsidR="000A05DF">
        <w:rPr>
          <w:rFonts w:hint="eastAsia"/>
        </w:rPr>
        <w:t xml:space="preserve">s </w:t>
      </w:r>
      <w:r w:rsidDel="003C5E8E">
        <w:rPr>
          <w:rFonts w:hint="eastAsia"/>
        </w:rPr>
        <w:t xml:space="preserve">EN </w:t>
      </w:r>
      <w:r>
        <w:rPr>
          <w:rFonts w:hint="eastAsia"/>
        </w:rPr>
        <w:t>signal</w:t>
      </w:r>
      <w:r w:rsidR="00BA364A">
        <w:t>s</w:t>
      </w:r>
      <w:r>
        <w:rPr>
          <w:rFonts w:hint="eastAsia"/>
        </w:rPr>
        <w:t xml:space="preserve"> </w:t>
      </w:r>
      <w:r w:rsidR="00BA364A">
        <w:t>with</w:t>
      </w:r>
      <w:r>
        <w:rPr>
          <w:rFonts w:hint="eastAsia"/>
        </w:rPr>
        <w:t xml:space="preserve"> h</w:t>
      </w:r>
      <w:r w:rsidRPr="001179DD">
        <w:t>igh-amplitude</w:t>
      </w:r>
      <w:r w:rsidR="00BA364A">
        <w:t>,</w:t>
      </w:r>
      <w:r>
        <w:rPr>
          <w:rFonts w:hint="eastAsia"/>
        </w:rPr>
        <w:t xml:space="preserve"> </w:t>
      </w:r>
      <w:r w:rsidRPr="001179DD">
        <w:t>low-frequency fluctuations</w:t>
      </w:r>
      <w:r>
        <w:rPr>
          <w:rFonts w:hint="eastAsia"/>
        </w:rPr>
        <w:t>.</w:t>
      </w:r>
    </w:p>
    <w:p w14:paraId="78DEFD79" w14:textId="538998FB" w:rsidR="00F23C94" w:rsidRDefault="00941612" w:rsidP="00847CBD">
      <w:pPr>
        <w:widowControl w:val="0"/>
        <w:ind w:firstLine="431"/>
      </w:pPr>
      <w:r>
        <w:t xml:space="preserve">In summary, EN is primarily used to monitor the </w:t>
      </w:r>
      <w:r w:rsidR="00EB6B2A">
        <w:t xml:space="preserve">corrosion, crack </w:t>
      </w:r>
      <w:r>
        <w:t xml:space="preserve">initiation and propagation of SCC through the analysis of electrochemical characteristics, specifically the fluctuations in potential and current. However, it does not possess the capability to locate </w:t>
      </w:r>
      <w:r w:rsidR="00EB6B2A">
        <w:t>crack</w:t>
      </w:r>
      <w:r w:rsidR="00EC422A">
        <w:t>s</w:t>
      </w:r>
      <w:r w:rsidR="00EB6B2A">
        <w:t xml:space="preserve"> </w:t>
      </w:r>
      <w:r>
        <w:t xml:space="preserve">or quantify the </w:t>
      </w:r>
      <w:r>
        <w:lastRenderedPageBreak/>
        <w:t xml:space="preserve">dimensions of cracks. Furthermore, its application is significantly limited by specimen size and is predominantly used for corrosion monitoring </w:t>
      </w:r>
      <w:r w:rsidR="00EC422A">
        <w:t>and mechanism studies</w:t>
      </w:r>
      <w:r>
        <w:t xml:space="preserve"> in laboratory settings.</w:t>
      </w:r>
      <w:r w:rsidR="00F23C94">
        <w:t xml:space="preserve"> </w:t>
      </w:r>
    </w:p>
    <w:p w14:paraId="335E9DEE" w14:textId="20F52101" w:rsidR="00697EE3" w:rsidRPr="000C0158" w:rsidRDefault="0078150A" w:rsidP="00847CBD">
      <w:pPr>
        <w:pStyle w:val="Heading3"/>
        <w:keepNext w:val="0"/>
        <w:keepLines w:val="0"/>
        <w:widowControl w:val="0"/>
        <w:rPr>
          <w:b/>
          <w:bCs/>
        </w:rPr>
      </w:pPr>
      <w:bookmarkStart w:id="27" w:name="_Toc213753842"/>
      <w:r w:rsidRPr="000C0158">
        <w:rPr>
          <w:b/>
          <w:bCs/>
        </w:rPr>
        <w:t>4</w:t>
      </w:r>
      <w:r w:rsidR="00697EE3" w:rsidRPr="000C0158">
        <w:rPr>
          <w:b/>
          <w:bCs/>
        </w:rPr>
        <w:t>.4.2 Electrochemical impedance spectroscopy</w:t>
      </w:r>
      <w:bookmarkEnd w:id="27"/>
    </w:p>
    <w:p w14:paraId="3643119C" w14:textId="04A6E3B8" w:rsidR="00586FC2" w:rsidRDefault="00B10751" w:rsidP="00847CBD">
      <w:pPr>
        <w:widowControl w:val="0"/>
        <w:ind w:firstLine="432"/>
      </w:pPr>
      <w:r>
        <w:t>The principle of EIS involves applying a small amplitude, sinusoidal AC voltage to a</w:t>
      </w:r>
      <w:r w:rsidR="00BB0381">
        <w:rPr>
          <w:rFonts w:hint="eastAsia"/>
        </w:rPr>
        <w:t xml:space="preserve"> </w:t>
      </w:r>
      <w:r w:rsidR="00BB0381">
        <w:t xml:space="preserve">material </w:t>
      </w:r>
      <w:r w:rsidR="003A2681">
        <w:t>in corrosive environment</w:t>
      </w:r>
      <w:r>
        <w:t xml:space="preserve"> and measuring the resulting current response across a </w:t>
      </w:r>
      <w:r w:rsidR="00CF448D">
        <w:t xml:space="preserve">frequency </w:t>
      </w:r>
      <w:r>
        <w:t xml:space="preserve">range. The impedance, which is the frequency-dependent ratio of voltage to current, is </w:t>
      </w:r>
      <w:r w:rsidR="00CF448D">
        <w:t>used to reflect</w:t>
      </w:r>
      <w:r>
        <w:t xml:space="preserve"> magnitude and phase shift</w:t>
      </w:r>
      <w:r w:rsidR="00CF448D">
        <w:t>s</w:t>
      </w:r>
      <w:r>
        <w:t xml:space="preserve">. By analyzing impedance, electrochemical processes like </w:t>
      </w:r>
      <w:r w:rsidR="004F5FF1">
        <w:t>breakdown of the passive film, the initiation of corrosion, and crack propagation</w:t>
      </w:r>
      <w:r>
        <w:t xml:space="preserve"> can be </w:t>
      </w:r>
      <w:r w:rsidR="00CF448D">
        <w:t>detected</w:t>
      </w:r>
      <w:r>
        <w:t>.</w:t>
      </w:r>
    </w:p>
    <w:p w14:paraId="0EC082A1" w14:textId="5C56DFF1" w:rsidR="00CC36D8" w:rsidRPr="00882C12" w:rsidRDefault="00CC36D8" w:rsidP="00847CBD">
      <w:pPr>
        <w:widowControl w:val="0"/>
        <w:ind w:firstLine="432"/>
      </w:pPr>
      <w:r w:rsidRPr="00CC36D8">
        <w:t xml:space="preserve">The procedure of </w:t>
      </w:r>
      <w:r>
        <w:rPr>
          <w:rFonts w:hint="eastAsia"/>
        </w:rPr>
        <w:t>EIS</w:t>
      </w:r>
      <w:r w:rsidRPr="00CC36D8">
        <w:t xml:space="preserve"> involves f</w:t>
      </w:r>
      <w:r w:rsidR="00736661">
        <w:rPr>
          <w:rFonts w:hint="eastAsia"/>
        </w:rPr>
        <w:t>ive</w:t>
      </w:r>
      <w:r w:rsidRPr="00CC36D8">
        <w:t xml:space="preserve"> steps: (1)</w:t>
      </w:r>
      <w:r w:rsidR="00882C12" w:rsidRPr="00882C12">
        <w:t xml:space="preserve"> Clean pipe</w:t>
      </w:r>
      <w:r w:rsidR="00CF448D">
        <w:t>line</w:t>
      </w:r>
      <w:r w:rsidR="00882C12" w:rsidRPr="00882C12">
        <w:t xml:space="preserve"> surface</w:t>
      </w:r>
      <w:r w:rsidR="00736661">
        <w:rPr>
          <w:rFonts w:hint="eastAsia"/>
        </w:rPr>
        <w:t>.</w:t>
      </w:r>
      <w:r w:rsidRPr="00CC36D8">
        <w:t xml:space="preserve"> Debris or coatings are removed. (2) </w:t>
      </w:r>
      <w:r w:rsidR="00736661" w:rsidRPr="00736661">
        <w:t>Electrode setup</w:t>
      </w:r>
      <w:r w:rsidR="00736661">
        <w:rPr>
          <w:rFonts w:hint="eastAsia"/>
        </w:rPr>
        <w:t>.</w:t>
      </w:r>
      <w:r w:rsidR="00736661" w:rsidRPr="00736661">
        <w:t xml:space="preserve"> </w:t>
      </w:r>
      <w:r w:rsidR="00321C40" w:rsidRPr="00321C40">
        <w:t>A working electrode, a reference electrode, and a counter electrode are placed in contact with the pipeline surface or immersed in the test solution.</w:t>
      </w:r>
      <w:r w:rsidRPr="00CC36D8">
        <w:t xml:space="preserve"> (3) </w:t>
      </w:r>
      <w:r w:rsidR="00BC31B2" w:rsidRPr="00BC31B2">
        <w:t>AC perturbation</w:t>
      </w:r>
      <w:r w:rsidRPr="00CC36D8">
        <w:t xml:space="preserve">. </w:t>
      </w:r>
      <w:r w:rsidR="00BC31B2" w:rsidRPr="00BC31B2">
        <w:t xml:space="preserve">A </w:t>
      </w:r>
      <w:r w:rsidR="00CF448D">
        <w:t>low</w:t>
      </w:r>
      <w:r w:rsidR="00BC31B2" w:rsidRPr="00BC31B2">
        <w:t>-amplitude sinusoidal voltage</w:t>
      </w:r>
      <w:r w:rsidR="00CF448D">
        <w:t xml:space="preserve"> (</w:t>
      </w:r>
      <w:r w:rsidR="007E01C6" w:rsidRPr="000940F6">
        <w:t>5</w:t>
      </w:r>
      <w:r w:rsidR="007E01C6">
        <w:rPr>
          <w:rFonts w:hint="eastAsia"/>
        </w:rPr>
        <w:t>-</w:t>
      </w:r>
      <w:r w:rsidR="007E01C6" w:rsidRPr="000940F6">
        <w:t>10 mV</w:t>
      </w:r>
      <w:r w:rsidR="00CF448D">
        <w:t>)</w:t>
      </w:r>
      <w:r w:rsidR="00BC31B2" w:rsidRPr="00BC31B2">
        <w:t xml:space="preserve"> is applied over a frequency range</w:t>
      </w:r>
      <w:r w:rsidR="00CF448D">
        <w:t xml:space="preserve"> (</w:t>
      </w:r>
      <w:r w:rsidR="00234D40" w:rsidRPr="000940F6">
        <w:t>e.g., 10</w:t>
      </w:r>
      <w:r w:rsidR="00234D40" w:rsidRPr="000C0158">
        <w:rPr>
          <w:vertAlign w:val="superscript"/>
        </w:rPr>
        <w:t>-</w:t>
      </w:r>
      <w:r w:rsidR="00234D40">
        <w:rPr>
          <w:rFonts w:hint="eastAsia"/>
          <w:vertAlign w:val="superscript"/>
        </w:rPr>
        <w:t>2</w:t>
      </w:r>
      <w:r w:rsidR="00234D40" w:rsidRPr="000940F6">
        <w:t xml:space="preserve"> to 10</w:t>
      </w:r>
      <w:r w:rsidR="00234D40" w:rsidRPr="000C0158">
        <w:rPr>
          <w:vertAlign w:val="superscript"/>
        </w:rPr>
        <w:t>5</w:t>
      </w:r>
      <w:r w:rsidR="00234D40" w:rsidRPr="000940F6">
        <w:t xml:space="preserve"> Hz</w:t>
      </w:r>
      <w:r w:rsidR="00CF448D">
        <w:t>)</w:t>
      </w:r>
      <w:r w:rsidR="00BC31B2" w:rsidRPr="00BC31B2">
        <w:t>.</w:t>
      </w:r>
      <w:r w:rsidRPr="00CC36D8">
        <w:t xml:space="preserve"> (4)</w:t>
      </w:r>
      <w:r w:rsidR="00BC31B2" w:rsidRPr="00BC31B2">
        <w:t xml:space="preserve"> Impedance measurement</w:t>
      </w:r>
      <w:r w:rsidRPr="00CC36D8">
        <w:t xml:space="preserve">. </w:t>
      </w:r>
      <w:r w:rsidR="00CF448D">
        <w:t>V</w:t>
      </w:r>
      <w:r w:rsidR="00882C12" w:rsidRPr="00882C12">
        <w:t>oltage and current are measured at each frequency to obtain the impedance spectrum.</w:t>
      </w:r>
      <w:r w:rsidR="00882C12">
        <w:rPr>
          <w:rFonts w:hint="eastAsia"/>
        </w:rPr>
        <w:t xml:space="preserve"> (5)</w:t>
      </w:r>
      <w:r w:rsidR="00882C12" w:rsidRPr="00882C12">
        <w:t xml:space="preserve"> Data interpretation. The impedance data is analyzed to </w:t>
      </w:r>
      <w:r w:rsidR="00CF448D">
        <w:t xml:space="preserve">assess </w:t>
      </w:r>
      <w:r w:rsidR="00882C12">
        <w:rPr>
          <w:rFonts w:hint="eastAsia"/>
        </w:rPr>
        <w:t>SCC</w:t>
      </w:r>
      <w:r w:rsidR="00882C12" w:rsidRPr="00882C12">
        <w:t>.</w:t>
      </w:r>
    </w:p>
    <w:p w14:paraId="4043A478" w14:textId="46415B74" w:rsidR="00175061" w:rsidRPr="00882C12" w:rsidRDefault="00175061" w:rsidP="00847CBD">
      <w:pPr>
        <w:widowControl w:val="0"/>
        <w:ind w:firstLine="432"/>
      </w:pPr>
      <w:r>
        <w:t xml:space="preserve">In laboratory testing, EIS has been </w:t>
      </w:r>
      <w:r w:rsidR="00BA364A">
        <w:t>applied to</w:t>
      </w:r>
      <w:r w:rsidR="00616966">
        <w:t xml:space="preserve"> </w:t>
      </w:r>
      <w:r w:rsidR="00CD6040">
        <w:rPr>
          <w:rFonts w:hint="eastAsia"/>
        </w:rPr>
        <w:t>pipe</w:t>
      </w:r>
      <w:r w:rsidR="00CD6040">
        <w:t>line steel with</w:t>
      </w:r>
      <w:r w:rsidR="00F83B06">
        <w:t xml:space="preserve"> SCC.</w:t>
      </w:r>
      <w:r w:rsidR="004763E6">
        <w:t xml:space="preserve"> </w:t>
      </w:r>
      <w:r w:rsidR="00BA364A">
        <w:t>T</w:t>
      </w:r>
      <w:r w:rsidR="004763E6">
        <w:t xml:space="preserve">he SCC behavior of </w:t>
      </w:r>
      <w:r w:rsidR="00D04E29">
        <w:t xml:space="preserve">pipeline steels </w:t>
      </w:r>
      <w:r w:rsidR="004763E6">
        <w:t>X70</w:t>
      </w:r>
      <w:r w:rsidR="009D1731">
        <w:t xml:space="preserve"> </w:t>
      </w:r>
      <w:r w:rsidR="00F36E59">
        <w:fldChar w:fldCharType="begin"/>
      </w:r>
      <w:r w:rsidR="00B80BA0">
        <w:instrText xml:space="preserve"> ADDIN ZOTERO_ITEM CSL_CITATION {"citationID":"a28kc1u07lc","properties":{"formattedCitation":"[151]","plainCitation":"[151]","noteIndex":0},"citationItems":[{"id":"bx1OfoRG/Ml22IPM5","uris":["http://zotero.org/users/local/XSPvld24/items/R3YBASUL"],"itemData":{"id":540,"type":"article-journal","abstract":"The stress corrosion cracking (SCC) and the electrochemical behavior of an API X70 pipeline steel in a simulated acidic soil solution were investigated using slow strain rate testing (SSRT), electrochemical polarization, and electrochemical impedance spectroscopy (EIS). The SCC mechanism of the X70 pipeline steel was found to be dependent on the range of applied potential, including anodic dissolution (AD), hydrogen embrittlement (HE), and the combination of AD and HE (AD+HE). The potential range for each mechanism can be determined by comparing the current shift obtained from potentiodynamic curves at different scan rates. When both currents of the fast scan (if) and the slow scan rate polarization curve (is) are positive, i.e., if &amp;gt; 0 and is &amp;gt; 0, the SCC mechanism follows AD. When if &amp;gt; 0 and is &amp;lt; 0, the SCC mechanism is controlled by both AD and HE. SCC obeys the HE mechanism when if &amp;lt; 0 and is &amp;lt; 0. In this study, we propose a methodology for calculating SCC susceptibility (Sψ). Sψ is related to the currents obtained by the fast and slow scan rate polarization curves and by the results of SSRT. This method facilitates the immediate identification of SCC susceptibility.","container-title":"Corrosion","DOI":"10.5006/1153","ISSN":"0010-9312","issue":"7","journalAbbreviation":"Corrosion","page":"678-685","source":"Silverchair","title":"Mechanistic Aspect of Non-Steady Electrochemical Characteristic During Stress Corrosion Cracking of an X70 Pipeline Steel in Simulated Underground Water","volume":"70","author":[{"family":"Liu","given":"Z.Y."},{"family":"Lu","given":"L."},{"family":"Huang","given":"Y.Z."},{"family":"Du","given":"C.W."},{"family":"Li","given":"X.G."}],"issued":{"date-parts":[["2014",2,3]]}}}],"schema":"https://github.com/citation-style-language/schema/raw/master/csl-citation.json"} </w:instrText>
      </w:r>
      <w:r w:rsidR="00F36E59">
        <w:fldChar w:fldCharType="separate"/>
      </w:r>
      <w:r w:rsidR="00721EA3" w:rsidRPr="00721EA3">
        <w:rPr>
          <w:rFonts w:cs="Times New Roman"/>
        </w:rPr>
        <w:t>[151]</w:t>
      </w:r>
      <w:r w:rsidR="00F36E59">
        <w:fldChar w:fldCharType="end"/>
      </w:r>
      <w:r w:rsidR="00E33636">
        <w:rPr>
          <w:rFonts w:hint="eastAsia"/>
        </w:rPr>
        <w:t>,</w:t>
      </w:r>
      <w:r w:rsidR="004763E6">
        <w:t xml:space="preserve"> X80</w:t>
      </w:r>
      <w:r w:rsidR="00997D8A">
        <w:t xml:space="preserve"> </w:t>
      </w:r>
      <w:r w:rsidR="00180A2A">
        <w:fldChar w:fldCharType="begin"/>
      </w:r>
      <w:r w:rsidR="00B80BA0">
        <w:instrText xml:space="preserve"> ADDIN ZOTERO_ITEM CSL_CITATION {"citationID":"aflbj4a6mh","properties":{"formattedCitation":"[152]","plainCitation":"[152]","noteIndex":0},"citationItems":[{"id":"bx1OfoRG/WJuTgXiK","uris":["http://zotero.org/users/local/XSPvld24/items/CIEYU7ZB"],"itemData":{"id":542,"type":"article-journal","abstract":"X80 pipeline steel has a wide application prospect. This steel is easily affected by sulphate-reducing bacteria (SRB) in neutral soil and causes stress-corrosion cracking. Based on the results of static and dynamic electrochemical tests, the corrosion behaviour and mechanism of X80 pipeline steel under the synergistic effect of stress and SRB in Shenyang soil environment were investigated through slow strain rate testing, electrochemical impedance spectroscopy, potentiodynamic polarisation technique and surface analysis techniques. Results showed that internal residual and external tensile stress accelerate the corrosion of X80 steel, and the effect of SRB is influenced by the stress type. When only residual stress is applied, the SRB adsorption film plays a certain protective role, which reduces the corrosion sensitivity of X80 steel, and its corrosion mechanism is the anode dissolution of the film rupture. When tensile stress is applied, stress and SRB play a role in the stress concentration at the crack tip, thereby increasing the corrosion sensitivity of X80 steel. The corrosion mechanism is then the activated anode dissolution.","container-title":"Engineering Failure Analysis","DOI":"10.1016/j.engfailanal.2018.04.016","ISSN":"1350-6307","journalAbbreviation":"Engineering Failure Analysis","page":"275-290","source":"ScienceDirect","title":"Effect of residual and external stress on corrosion behaviour of X80 pipeline steel in sulphate-reducing bacteria environment","volume":"91","author":[{"family":"Li","given":"Xue"},{"family":"Xie","given":"Fei"},{"family":"Wang","given":"Dan"},{"family":"Xu","given":"Changhao"},{"family":"Wu","given":"Ming"},{"family":"Sun","given":"Dongxu"},{"family":"Qi","given":"Jianjing"}],"issued":{"date-parts":[["2018",9,1]]}}}],"schema":"https://github.com/citation-style-language/schema/raw/master/csl-citation.json"} </w:instrText>
      </w:r>
      <w:r w:rsidR="00180A2A">
        <w:fldChar w:fldCharType="separate"/>
      </w:r>
      <w:r w:rsidR="00721EA3" w:rsidRPr="00721EA3">
        <w:rPr>
          <w:rFonts w:cs="Times New Roman"/>
        </w:rPr>
        <w:t>[152]</w:t>
      </w:r>
      <w:r w:rsidR="00180A2A">
        <w:fldChar w:fldCharType="end"/>
      </w:r>
      <w:r w:rsidR="00976A21">
        <w:t>,</w:t>
      </w:r>
      <w:r w:rsidR="00E33636" w:rsidRPr="00E33636">
        <w:t xml:space="preserve"> </w:t>
      </w:r>
      <w:r w:rsidR="00E33636">
        <w:t>and</w:t>
      </w:r>
      <w:r w:rsidR="004763E6">
        <w:t xml:space="preserve"> </w:t>
      </w:r>
      <w:r w:rsidR="00E33636">
        <w:t xml:space="preserve">X100 </w:t>
      </w:r>
      <w:r w:rsidR="006C3808">
        <w:fldChar w:fldCharType="begin"/>
      </w:r>
      <w:r w:rsidR="00B80BA0">
        <w:instrText xml:space="preserve"> ADDIN ZOTERO_ITEM CSL_CITATION {"citationID":"a2i0g02uocr","properties":{"formattedCitation":"[153]","plainCitation":"[153]","noteIndex":0},"citationItems":[{"id":"bx1OfoRG/9LR1Vz1M","uris":["http://zotero.org/users/local/XSPvld24/items/6979R6Y5"],"itemData":{"id":544,"type":"article-journal","abstract":"Stress corrosion cracking (SCC) has always been a crucial issue affecting the safe operation of pipeline steels. To address the challenges of SCC evaluation for pipeline steels in external environments, this study establishes and validates a SCC quick-evaluation model for pipeline steel in external environments. This model requires only electrochemical tests and a small number of slow strain rate test to obtain the stress corrosion susceptibility distribution of pipeline steel across the entire potential range. The model is applicable to different environments and pipelines, demonstrating broad applicability, operational convenience, and accurate results. The evaluation error of the model is less than 18 %, meeting the requirements for SCC assessment in engineering. Based on the quick-evaluation model, non-steady-state electrochemical test provides electrochemical information for crack-tip and non-tip regions at different potentials, serving as the basis for determining SCC mechanisms. As the applied potential shifts negatively from OCP, the SCC mechanisms of pipeline steel can be divided into the AD+HE and HE mechanism.","container-title":"Electrochimica Acta","DOI":"10.1016/j.electacta.2024.144629","ISSN":"0013-4686","journalAbbreviation":"Electrochimica Acta","page":"144629","source":"ScienceDirect","title":"SCC quick-evaluation model of high-strength pipeline steel in the typical external environment","volume":"498","author":[{"family":"Cui","given":"Huaiyun"},{"family":"Wang","given":"Lixian"},{"family":"Zhang","given":"Jingchen"},{"family":"Zhang","given":"Ziyang"},{"family":"Pan","given":"Yannan"},{"family":"Liu","given":"Zhiyong"},{"family":"Li","given":"Xiaogang"}],"issued":{"date-parts":[["2024",9,10]]}}}],"schema":"https://github.com/citation-style-language/schema/raw/master/csl-citation.json"} </w:instrText>
      </w:r>
      <w:r w:rsidR="006C3808">
        <w:fldChar w:fldCharType="separate"/>
      </w:r>
      <w:r w:rsidR="00721EA3" w:rsidRPr="00721EA3">
        <w:rPr>
          <w:rFonts w:cs="Times New Roman"/>
        </w:rPr>
        <w:t>[153]</w:t>
      </w:r>
      <w:r w:rsidR="006C3808">
        <w:fldChar w:fldCharType="end"/>
      </w:r>
      <w:r w:rsidR="00AB5B42">
        <w:t xml:space="preserve"> </w:t>
      </w:r>
      <w:r w:rsidR="004763E6">
        <w:t>were studied</w:t>
      </w:r>
      <w:r w:rsidR="00BA364A" w:rsidRPr="00BA364A">
        <w:t xml:space="preserve"> </w:t>
      </w:r>
      <w:r w:rsidR="00BA364A">
        <w:t xml:space="preserve">via </w:t>
      </w:r>
      <w:r w:rsidR="00BA364A">
        <w:rPr>
          <w:rFonts w:hint="eastAsia"/>
        </w:rPr>
        <w:t>s</w:t>
      </w:r>
      <w:r w:rsidR="00BA364A">
        <w:t xml:space="preserve">low </w:t>
      </w:r>
      <w:r w:rsidR="00BA364A">
        <w:rPr>
          <w:rFonts w:hint="eastAsia"/>
        </w:rPr>
        <w:t>s</w:t>
      </w:r>
      <w:r w:rsidR="00BA364A">
        <w:t xml:space="preserve">train </w:t>
      </w:r>
      <w:r w:rsidR="00BA364A">
        <w:rPr>
          <w:rFonts w:hint="eastAsia"/>
        </w:rPr>
        <w:t>r</w:t>
      </w:r>
      <w:r w:rsidR="00BA364A">
        <w:t>ate test (SSRT) and EIS</w:t>
      </w:r>
      <w:r w:rsidR="004763E6">
        <w:t>.</w:t>
      </w:r>
      <w:r w:rsidR="00181DF0">
        <w:t xml:space="preserve"> </w:t>
      </w:r>
      <w:r w:rsidR="00B0331D">
        <w:t xml:space="preserve">The specimens were primarily </w:t>
      </w:r>
      <w:r w:rsidR="00B0331D" w:rsidRPr="006C39E3">
        <w:rPr>
          <w:rStyle w:val="Strong"/>
          <w:b w:val="0"/>
          <w:bCs w:val="0"/>
        </w:rPr>
        <w:t>small dog-bone samples</w:t>
      </w:r>
      <w:r w:rsidR="002D4C7B">
        <w:rPr>
          <w:rStyle w:val="Strong"/>
          <w:b w:val="0"/>
          <w:bCs w:val="0"/>
        </w:rPr>
        <w:t xml:space="preserve"> </w:t>
      </w:r>
      <w:r w:rsidR="002D4C7B">
        <w:rPr>
          <w:rStyle w:val="Strong"/>
          <w:b w:val="0"/>
          <w:bCs w:val="0"/>
        </w:rPr>
        <w:fldChar w:fldCharType="begin"/>
      </w:r>
      <w:r w:rsidR="00B80BA0">
        <w:rPr>
          <w:rStyle w:val="Strong"/>
          <w:b w:val="0"/>
          <w:bCs w:val="0"/>
        </w:rPr>
        <w:instrText xml:space="preserve"> ADDIN ZOTERO_ITEM CSL_CITATION {"citationID":"a1p98ls5m85","properties":{"formattedCitation":"[154]","plainCitation":"[154]","noteIndex":0},"citationItems":[{"id":"bx1OfoRG/iiSB2iZL","uris":["http://zotero.org/users/local/XSPvld24/items/TVMFIZDD"],"itemData":{"id":527,"type":"article-journal","abstract":"Oil and gas pipelines with cathodic protection (CP) are often affected by Sulfate-reducing Bacteria (SRB), so it is of great relevance to understand the effect of SRB and CP potentials on the stress corrosion cracking (SCC) behavior of pipeline steel. In this paper, the SCC mechanisms in SRB-inoculated and sterile near-neutral soil environments were investigated at different CP potentials. Electrochemical tests and slow strain rate tensile tests showed that at −850 mV the pipeline steel was in a cathodic protected state. At −1000 mV and −1200 mV, strong cathodic polarization promotes the hydrogen evolution reaction, while SRB not only promotes pitting to provide a basis for crack nucleation, but also has a poisoning effect. The results show that the strong cathodic polarization potential and SRB increase the SCC susceptibility of pipeline steel and the hydrogen embrittlement (HE) risk.","container-title":"Construction and Building Materials","DOI":"10.1016/j.conbuildmat.2021.125093","ISSN":"0950-0618","journalAbbreviation":"Construction and Building Materials","page":"125093","source":"ScienceDirect","title":"Stress corrosion cracking behavior induced by Sulfate-reducing bacteria and cathodic protection on X80 pipeline steel","volume":"308","author":[{"family":"Xie","given":"Fei"},{"family":"Li","given":"Jiahang"},{"family":"Zou","given":"Tan"},{"family":"Wang","given":"Dan"},{"family":"Wu","given":"Ming"},{"family":"Sun","given":"Xiaoqing"}],"issued":{"date-parts":[["2021",11,15]]}}}],"schema":"https://github.com/citation-style-language/schema/raw/master/csl-citation.json"} </w:instrText>
      </w:r>
      <w:r w:rsidR="002D4C7B">
        <w:rPr>
          <w:rStyle w:val="Strong"/>
          <w:b w:val="0"/>
          <w:bCs w:val="0"/>
        </w:rPr>
        <w:fldChar w:fldCharType="separate"/>
      </w:r>
      <w:r w:rsidR="00721EA3" w:rsidRPr="00721EA3">
        <w:rPr>
          <w:rFonts w:cs="Times New Roman"/>
        </w:rPr>
        <w:t>[154]</w:t>
      </w:r>
      <w:r w:rsidR="002D4C7B">
        <w:rPr>
          <w:rStyle w:val="Strong"/>
          <w:b w:val="0"/>
          <w:bCs w:val="0"/>
        </w:rPr>
        <w:fldChar w:fldCharType="end"/>
      </w:r>
      <w:r w:rsidR="00B0331D" w:rsidRPr="006C39E3">
        <w:rPr>
          <w:rStyle w:val="Strong"/>
          <w:b w:val="0"/>
          <w:bCs w:val="0"/>
        </w:rPr>
        <w:t>.</w:t>
      </w:r>
      <w:r w:rsidR="00B0331D" w:rsidRPr="00CF448D">
        <w:rPr>
          <w:rStyle w:val="Strong"/>
          <w:b w:val="0"/>
          <w:bCs w:val="0"/>
        </w:rPr>
        <w:t xml:space="preserve"> </w:t>
      </w:r>
      <w:r w:rsidR="00D04E29">
        <w:t>M</w:t>
      </w:r>
      <w:r w:rsidR="0009450E">
        <w:t>echanical strain</w:t>
      </w:r>
      <w:r w:rsidR="00D04E29">
        <w:t>s</w:t>
      </w:r>
      <w:r w:rsidR="0009450E">
        <w:t xml:space="preserve"> creat</w:t>
      </w:r>
      <w:r w:rsidR="00CF448D">
        <w:t>ed</w:t>
      </w:r>
      <w:r w:rsidR="0009450E">
        <w:t xml:space="preserve"> electrochemically active sites that influence</w:t>
      </w:r>
      <w:r w:rsidR="00D04E29">
        <w:t>d</w:t>
      </w:r>
      <w:r w:rsidR="0009450E">
        <w:t xml:space="preserve"> corrosion processes which were</w:t>
      </w:r>
      <w:r w:rsidR="0009450E" w:rsidRPr="0009450E">
        <w:t xml:space="preserve"> </w:t>
      </w:r>
      <w:r w:rsidR="00CF448D">
        <w:t>detected</w:t>
      </w:r>
      <w:r w:rsidR="0009450E" w:rsidRPr="0009450E">
        <w:t xml:space="preserve"> </w:t>
      </w:r>
      <w:r w:rsidR="0009450E">
        <w:t>by EIS</w:t>
      </w:r>
      <w:r w:rsidR="009C1D49">
        <w:t xml:space="preserve"> </w:t>
      </w:r>
      <w:r w:rsidR="009C1D49">
        <w:fldChar w:fldCharType="begin"/>
      </w:r>
      <w:r w:rsidR="00B80BA0">
        <w:instrText xml:space="preserve"> ADDIN ZOTERO_ITEM CSL_CITATION {"citationID":"a1pt8aaa8sm","properties":{"formattedCitation":"[155]","plainCitation":"[155]","noteIndex":0},"citationItems":[{"id":"bx1OfoRG/CiCvv3iS","uris":["http://zotero.org/users/local/XSPvld24/items/QRES78IS"],"itemData":{"id":514,"type":"article-journal","abstract":"The effect of different cathodic potentials applied to the X70 pipeline steel immersed in acidified and aerated synthetic soil solution under stress using a slow strain rate test (SSRT) and electrochemical impedance spectroscopy (EIS) was studied. According to SSRT results and the fracture surface analysis by scanning electron microscopy (SEM), the steel susceptibility to stress corrosion cracking (SCC) increased as the cathodic polarization increased (Ecp). This behavior is attributed to the anodic dissolution at the tip of the crack and the increment of the cathodic reaction (hydrogen evolution) producing hydrogen embrittlement. Nevertheless, when the Ecp was subjected to the maximum cathodic potential applied (−970 mV), the susceptibility decreased; this behavior is attributed to the fact that the anodic dissolution was suppressed and the process of the SCC was dominated only by hydrogen embrittlement (HE). The EIS results showed that the cathodic process was influenced by the mass transport (hydrogen diffusion) due to the steel undergoing so many changes in the metallic surface as a result of the applied strain that it generated active sites at the surface.","container-title":"Metals","DOI":"10.3390/met9121353","ISSN":"2075-4701","issue":"12","language":"en","license":"http://creativecommons.org/licenses/by/3.0/","note":"number: 12\npublisher: Multidisciplinary Digital Publishing Institute","page":"1353","source":"www.mdpi.com","title":"Corrosion Study of Pipeline Steel under Stress at Different Cathodic Potentials by EIS","volume":"9","author":[{"family":"Galván-Martínez","given":"Ricardo"},{"family":"Orozco-Cruz","given":"Ricardo"},{"family":"Carmona-Hernández","given":"Andrés"},{"family":"Mejía-Sánchez","given":"Edgar"},{"family":"Morales-Cabrera","given":"Miguel A."},{"family":"Contreras","given":"Antonio"}],"issued":{"date-parts":[["2019",12]]}}}],"schema":"https://github.com/citation-style-language/schema/raw/master/csl-citation.json"} </w:instrText>
      </w:r>
      <w:r w:rsidR="009C1D49">
        <w:fldChar w:fldCharType="separate"/>
      </w:r>
      <w:r w:rsidR="00721EA3" w:rsidRPr="00721EA3">
        <w:rPr>
          <w:rFonts w:cs="Times New Roman"/>
        </w:rPr>
        <w:t>[155]</w:t>
      </w:r>
      <w:r w:rsidR="009C1D49">
        <w:fldChar w:fldCharType="end"/>
      </w:r>
      <w:r w:rsidR="0009450E">
        <w:t xml:space="preserve">. </w:t>
      </w:r>
      <w:r w:rsidR="00D04E29">
        <w:t>U</w:t>
      </w:r>
      <w:r w:rsidR="00503B10">
        <w:t>nder disbonded coatings, the charge transfer resistance diminishe</w:t>
      </w:r>
      <w:r w:rsidR="00D04E29">
        <w:t>d</w:t>
      </w:r>
      <w:r w:rsidR="00503B10">
        <w:t xml:space="preserve"> with increasing distance from the coating openings </w:t>
      </w:r>
      <w:r w:rsidR="00503B10">
        <w:fldChar w:fldCharType="begin"/>
      </w:r>
      <w:r w:rsidR="00B80BA0">
        <w:instrText xml:space="preserve"> ADDIN ZOTERO_ITEM CSL_CITATION {"citationID":"actjlf0i3u","properties":{"formattedCitation":"[156]","plainCitation":"[156]","noteIndex":0},"citationItems":[{"id":"bx1OfoRG/7ykU1F6n","uris":["http://zotero.org/users/local/XSPvld24/items/JJSFQ7SU"],"itemData":{"id":516,"type":"article-journal","abstract":"Initiation of stress corrosion of X80 high strength low alloy (HSLA) pipeline steel in a near-neutral pH environment was investigated in a crevice cell simulating coating disbondment. Multi specimens were loaded simultaneously by a loading frame. EIS was applied to characterize behavior of SCC and local electrochemical process. Results indicate that the steel under disbonded coating is in an active dissolution state. In-depth profile of the reciprocal charge transfer resistance shows a decreasing trend over distance from the opening. A shielding factor was proposed to characterize shielding effect of disbondment on stress corrosion of pipeline steels.","container-title":"Corrosion Science","DOI":"10.1016/j.corsci.2016.04.006","ISSN":"0010-938X","journalAbbreviation":"Corrosion Science","page":"23-34","source":"ScienceDirect","title":"EIS analysis on stress corrosion initiation of pipeline steel under disbonded coating in near-neutral pH simulated soil electrolyte","volume":"110","author":[{"family":"Maocheng","given":"Y. A. N."},{"family":"Jin","given":"X. U."},{"family":"Libao","given":"Y. U."},{"family":"Tangqing","given":"W. U."},{"family":"Cheng","given":"S. U. N."},{"family":"Wei","given":"K. E."}],"issued":{"date-parts":[["2016",9,1]]}}}],"schema":"https://github.com/citation-style-language/schema/raw/master/csl-citation.json"} </w:instrText>
      </w:r>
      <w:r w:rsidR="00503B10">
        <w:fldChar w:fldCharType="separate"/>
      </w:r>
      <w:r w:rsidR="00721EA3" w:rsidRPr="00721EA3">
        <w:rPr>
          <w:rFonts w:cs="Times New Roman"/>
        </w:rPr>
        <w:t>[156]</w:t>
      </w:r>
      <w:r w:rsidR="00503B10">
        <w:fldChar w:fldCharType="end"/>
      </w:r>
      <w:r w:rsidR="00503B10">
        <w:t>.</w:t>
      </w:r>
      <w:r w:rsidR="00503B10">
        <w:rPr>
          <w:rFonts w:hint="eastAsia"/>
        </w:rPr>
        <w:t xml:space="preserve"> A</w:t>
      </w:r>
      <w:r w:rsidR="00CD6040">
        <w:t>s stress associated with cracking increase</w:t>
      </w:r>
      <w:r w:rsidR="00D04E29">
        <w:t>d</w:t>
      </w:r>
      <w:r w:rsidR="00CD6040">
        <w:t xml:space="preserve"> in X70 steel in high-pH bicarbonate solutions, the resistance derived from equivalent circuit models decrease</w:t>
      </w:r>
      <w:r w:rsidR="00D04E29">
        <w:t>d</w:t>
      </w:r>
      <w:r w:rsidR="0043032E">
        <w:t xml:space="preserve"> </w:t>
      </w:r>
      <w:r w:rsidR="0043032E">
        <w:fldChar w:fldCharType="begin"/>
      </w:r>
      <w:r w:rsidR="00B80BA0">
        <w:instrText xml:space="preserve"> ADDIN ZOTERO_ITEM CSL_CITATION {"citationID":"a8lq7run2b","properties":{"formattedCitation":"[157]","plainCitation":"[157]","noteIndex":0},"citationItems":[{"id":"bx1OfoRG/UKuMbENk","uris":["http://zotero.org/users/local/XSPvld24/items/8D6I2U5B"],"itemData":{"id":161,"type":"article-journal","abstract":"In this study, electrochemical impedance spectroscopy (EIS) simultaneously with the slow strain rate testing were used to investigate the stress corrosion cracking (SCC) behavior of X70 pipeline steel in high pH bicarbonate solution at different applied potentials. Potentiostatic EIS tests were also conducted at certain times to determine the changes associated with the SCC. Circuit models for the cracking were proposed by the use of the potentiostatic EIS measurements at different applied potentials. Finally, the results of the potentiostatic EIS tests and the SSR tests showed the decline of the circuit element resistance by increasing the stress which was related to the cracking. It was also observed that the X70 pipeline steel was most susceptible to SCC at potential of −650 mV versus SCE.","container-title":"Journal of Materials Engineering and Performance","DOI":"10.1007/s11665-012-0418-6","ISSN":"1544-1024","issue":"5","journalAbbreviation":"J. of Materi Eng and Perform","language":"en","page":"1459-1470","source":"Springer Link","title":"A Study on Stress Corrosion Cracking of X70 Pipeline Steel in Carbonate Solution by EIS","volume":"22","author":[{"family":"Shahriari","given":"A."},{"family":"Shahrabi","given":"T."},{"family":"Oskuie","given":"A. A."}],"issued":{"date-parts":[["2013",5,1]]}}}],"schema":"https://github.com/citation-style-language/schema/raw/master/csl-citation.json"} </w:instrText>
      </w:r>
      <w:r w:rsidR="0043032E">
        <w:fldChar w:fldCharType="separate"/>
      </w:r>
      <w:r w:rsidR="00721EA3" w:rsidRPr="00721EA3">
        <w:rPr>
          <w:rFonts w:cs="Times New Roman"/>
        </w:rPr>
        <w:t>[157]</w:t>
      </w:r>
      <w:r w:rsidR="0043032E">
        <w:fldChar w:fldCharType="end"/>
      </w:r>
      <w:r w:rsidR="00CD6040">
        <w:t>. These investigations reveal</w:t>
      </w:r>
      <w:r w:rsidR="00D04E29">
        <w:t>ed</w:t>
      </w:r>
      <w:r w:rsidR="00CD6040">
        <w:t xml:space="preserve"> that the impedance signature of crack</w:t>
      </w:r>
      <w:r w:rsidR="00CF448D">
        <w:t>s</w:t>
      </w:r>
      <w:r w:rsidR="00CD6040">
        <w:t xml:space="preserve"> </w:t>
      </w:r>
      <w:r w:rsidR="00D04E29">
        <w:t>was</w:t>
      </w:r>
      <w:r w:rsidR="00CD6040">
        <w:t xml:space="preserve"> most effectively detected at low frequencies, typically below 10 Hz</w:t>
      </w:r>
      <w:r w:rsidR="007224D4">
        <w:t xml:space="preserve"> </w:t>
      </w:r>
      <w:r w:rsidR="007224D4">
        <w:fldChar w:fldCharType="begin"/>
      </w:r>
      <w:r w:rsidR="00B80BA0">
        <w:instrText xml:space="preserve"> ADDIN ZOTERO_ITEM CSL_CITATION {"citationID":"a13m6i917gq","properties":{"formattedCitation":"[158]","plainCitation":"[158]","noteIndex":0},"citationItems":[{"id":"bx1OfoRG/WG4XmNFh","uris":["http://zotero.org/users/local/XSPvld24/items/7699H2KU"],"itemData":{"id":159,"type":"article-journal","abstract":"In this study, electrochemical impedance spectroscopy (EIS) technique was used to investigate the development of stress corrosion cracking (SCC) in X70 pipeline steels. Slow strain rate testing (SSRT) was performed on steel samples in high pH bicarbonate solution. Potentiostatic EIS tests were also conducted regularly to determine the changes associated with the SCC. The Bode modulus and phase diagrams for cracks were calculated. Furthermore, the suitable frequency window for detection of the cracks by EIS was determined. Finally, a circuit model proposed for the cracking.","container-title":"Corrosion Science","DOI":"10.1016/j.corsci.2012.04.024","ISSN":"0010-938X","journalAbbreviation":"Corrosion Science","page":"111-122","source":"ScienceDirect","title":"Electrochemical impedance spectroscopy analysis of X70 pipeline steel stress corrosion cracking in high pH carbonate solution","volume":"61","author":[{"family":"Oskuie","given":"A. A."},{"family":"Shahrabi","given":"T."},{"family":"Shahriari","given":"A."},{"family":"Saebnoori","given":"E."}],"issued":{"date-parts":[["2012",8,1]]}}}],"schema":"https://github.com/citation-style-language/schema/raw/master/csl-citation.json"} </w:instrText>
      </w:r>
      <w:r w:rsidR="007224D4">
        <w:fldChar w:fldCharType="separate"/>
      </w:r>
      <w:r w:rsidR="00721EA3" w:rsidRPr="00721EA3">
        <w:rPr>
          <w:rFonts w:cs="Times New Roman"/>
        </w:rPr>
        <w:t>[158]</w:t>
      </w:r>
      <w:r w:rsidR="007224D4">
        <w:fldChar w:fldCharType="end"/>
      </w:r>
      <w:r w:rsidR="00CD6040">
        <w:t>.</w:t>
      </w:r>
    </w:p>
    <w:p w14:paraId="38E9B681" w14:textId="7B2240D8" w:rsidR="008A144E" w:rsidRPr="00325F17" w:rsidRDefault="002B20D3" w:rsidP="00847CBD">
      <w:pPr>
        <w:widowControl w:val="0"/>
        <w:ind w:firstLine="431"/>
      </w:pPr>
      <w:r>
        <w:lastRenderedPageBreak/>
        <w:t>The applications of EIS extended from detecting pipeline SCC to s</w:t>
      </w:r>
      <w:r>
        <w:rPr>
          <w:rFonts w:hint="eastAsia"/>
        </w:rPr>
        <w:t>tudy</w:t>
      </w:r>
      <w:r>
        <w:t>ing</w:t>
      </w:r>
      <w:r>
        <w:rPr>
          <w:rFonts w:hint="eastAsia"/>
        </w:rPr>
        <w:t xml:space="preserve"> the mechanisms</w:t>
      </w:r>
      <w:r>
        <w:t>.</w:t>
      </w:r>
      <w:r w:rsidR="00A522AD" w:rsidRPr="00A522AD">
        <w:t xml:space="preserve"> </w:t>
      </w:r>
      <w:r w:rsidR="00006C44">
        <w:t>V</w:t>
      </w:r>
      <w:r w:rsidR="00006C44" w:rsidRPr="00A522AD">
        <w:t>arious material including 304 stainless steel</w:t>
      </w:r>
      <w:r w:rsidR="00006C44">
        <w:t xml:space="preserve"> </w:t>
      </w:r>
      <w:r w:rsidR="00006C44">
        <w:fldChar w:fldCharType="begin"/>
      </w:r>
      <w:r w:rsidR="00B80BA0">
        <w:instrText xml:space="preserve"> ADDIN ZOTERO_ITEM CSL_CITATION {"citationID":"akjc6d218u","properties":{"formattedCitation":"[159]","plainCitation":"[159]","noteIndex":0},"citationItems":[{"id":"bx1OfoRG/rsoN02ua","uris":["http://zotero.org/users/local/XSPvld24/items/SAV98375"],"itemData":{"id":157,"type":"article-journal","abstract":"Electrochemical impedance spectroscopy (EIS) has been used as a tool to detect stress corrosion cracking in a stainless steel sample exposed to an aqueous environment at ambient and high temperature. A model has been developed to describe the impedance of a cracked surface. This model could distinguish between a flat electrode surface and an electrode surface with cracks. To test this technique, three case studies were considered: (1) Slow Strain Rate Tests (SSRT) on sensitised Type 304 SS specimen in a 5 N H2SO4+0.1 M NaCl solution at room temperature, (2) constant load tests on Type 304 SS in a boiling (±110 °C) acidified sodium chloride solution, and (3) Slow Strain Rate Tests (SSRT) on Type 304 SS in an oxygen containing solution of 0.01 M Na2SO4 at 300 °C. EIS measurements were always performed simultaneously on two identical samples: one stressed with a SSRT or a constant load test and one free of stress. Kramers Kronig Transformations have been used to validate the experimental data obtained with the EIS measurements. It was shown that the phase shift between the two samples could be related to the stress corrosion cracking process. Analysis of the fracture surfaces confirmed that stress corrosion cracks were formed in all three cases.","container-title":"Corrosion Science","DOI":"10.1016/j.corsci.2004.05.018","ISSN":"0010-938X","issue":"1","journalAbbreviation":"Corrosion Science","page":"125-143","source":"ScienceDirect","title":"Electrochemical impedance spectroscopy for the detection of stress corrosion cracks in aqueous corrosion systems at ambient and high temperature","volume":"47","author":[{"family":"Bosch","given":"Rik-Wouter"}],"issued":{"date-parts":[["2005",1,1]]}}}],"schema":"https://github.com/citation-style-language/schema/raw/master/csl-citation.json"} </w:instrText>
      </w:r>
      <w:r w:rsidR="00006C44">
        <w:fldChar w:fldCharType="separate"/>
      </w:r>
      <w:r w:rsidR="00721EA3" w:rsidRPr="00721EA3">
        <w:rPr>
          <w:rFonts w:cs="Times New Roman"/>
        </w:rPr>
        <w:t>[159]</w:t>
      </w:r>
      <w:r w:rsidR="00006C44">
        <w:fldChar w:fldCharType="end"/>
      </w:r>
      <w:r w:rsidR="00006C44" w:rsidRPr="00A522AD">
        <w:t>, supermartensitic steel</w:t>
      </w:r>
      <w:r w:rsidR="00006C44">
        <w:t xml:space="preserve"> </w:t>
      </w:r>
      <w:r w:rsidR="00006C44">
        <w:fldChar w:fldCharType="begin"/>
      </w:r>
      <w:r w:rsidR="00B80BA0">
        <w:instrText xml:space="preserve"> ADDIN ZOTERO_ITEM CSL_CITATION {"citationID":"a1ealqt2r1i","properties":{"formattedCitation":"[160]","plainCitation":"[160]","noteIndex":0},"citationItems":[{"id":"bx1OfoRG/KtYUulLt","uris":["http://zotero.org/users/10495654/items/2RWAH26Q"],"itemData":{"id":852,"type":"article-journal","container-title":"International Journal of Electrochemical Science","ISSN":"1452-3981","issue":"7","journalAbbreviation":"International Journal of Electrochemical Science","note":"publisher: Elsevier","page":"5249-5263","title":"A Study of the Sulfide Stress Corrosion Cracking in a Supermartensitic Stainless Steel by Using EIS","volume":"10","author":[{"family":"Ortiz-Alonso","given":"CJ"},{"family":"Gonzalez-Rodriguez","given":"JG"},{"family":"Uruchurtu-Chavarin","given":"J"},{"family":"Chacon-Nava","given":"JG"}],"issued":{"date-parts":[["2015"]]}}}],"schema":"https://github.com/citation-style-language/schema/raw/master/csl-citation.json"} </w:instrText>
      </w:r>
      <w:r w:rsidR="00006C44">
        <w:fldChar w:fldCharType="separate"/>
      </w:r>
      <w:r w:rsidR="00721EA3" w:rsidRPr="00721EA3">
        <w:rPr>
          <w:rFonts w:cs="Times New Roman"/>
        </w:rPr>
        <w:t>[160]</w:t>
      </w:r>
      <w:r w:rsidR="00006C44">
        <w:fldChar w:fldCharType="end"/>
      </w:r>
      <w:r w:rsidR="00006C44" w:rsidRPr="00A522AD">
        <w:t>, and alloy</w:t>
      </w:r>
      <w:r w:rsidR="00006C44">
        <w:t xml:space="preserve"> 182 </w:t>
      </w:r>
      <w:r w:rsidR="00006C44">
        <w:fldChar w:fldCharType="begin"/>
      </w:r>
      <w:r w:rsidR="00B80BA0">
        <w:instrText xml:space="preserve"> ADDIN ZOTERO_ITEM CSL_CITATION {"citationID":"a9u5qejuio","properties":{"formattedCitation":"[161]","plainCitation":"[161]","noteIndex":0},"citationItems":[{"id":"bx1OfoRG/NlWvdhsB","uris":["http://zotero.org/users/10495654/items/AHEKZSK4"],"itemData":{"id":853,"type":"article-journal","container-title":"Corrosion and Materials Degradation","ISSN":"2624-5558","issue":"3","journalAbbreviation":"Corrosion and Materials Degradation","note":"publisher: MDPI","page":"341-359","title":"Differentiation of SCC susceptibility with EIS of alloy 182 in high temperature water","volume":"2","author":[{"family":"Bosch","given":"Rik-Wouter"},{"family":"Vankeerberghen","given":"Marc"}],"issued":{"date-parts":[["2021"]]}}}],"schema":"https://github.com/citation-style-language/schema/raw/master/csl-citation.json"} </w:instrText>
      </w:r>
      <w:r w:rsidR="00006C44">
        <w:fldChar w:fldCharType="separate"/>
      </w:r>
      <w:r w:rsidR="00721EA3" w:rsidRPr="00721EA3">
        <w:rPr>
          <w:rFonts w:cs="Times New Roman"/>
        </w:rPr>
        <w:t>[161]</w:t>
      </w:r>
      <w:r w:rsidR="00006C44">
        <w:fldChar w:fldCharType="end"/>
      </w:r>
      <w:r w:rsidR="00006C44" w:rsidRPr="00C85493">
        <w:t xml:space="preserve"> </w:t>
      </w:r>
      <w:r w:rsidR="00006C44">
        <w:t>were tested</w:t>
      </w:r>
      <w:r w:rsidR="00006C44" w:rsidRPr="00A522AD">
        <w:t xml:space="preserve"> using </w:t>
      </w:r>
      <w:r w:rsidR="00006C44">
        <w:t xml:space="preserve">different </w:t>
      </w:r>
      <w:r w:rsidR="00006C44" w:rsidRPr="00A522AD">
        <w:t>specimen geometries such as dog-bone</w:t>
      </w:r>
      <w:r w:rsidR="00006C44">
        <w:t xml:space="preserve"> </w:t>
      </w:r>
      <w:r w:rsidR="00006C44">
        <w:fldChar w:fldCharType="begin"/>
      </w:r>
      <w:r w:rsidR="00B80BA0">
        <w:instrText xml:space="preserve"> ADDIN ZOTERO_ITEM CSL_CITATION {"citationID":"a214rvjk402","properties":{"formattedCitation":"[159]","plainCitation":"[159]","noteIndex":0},"citationItems":[{"id":"bx1OfoRG/rsoN02ua","uris":["http://zotero.org/users/local/XSPvld24/items/SAV98375"],"itemData":{"id":157,"type":"article-journal","abstract":"Electrochemical impedance spectroscopy (EIS) has been used as a tool to detect stress corrosion cracking in a stainless steel sample exposed to an aqueous environment at ambient and high temperature. A model has been developed to describe the impedance of a cracked surface. This model could distinguish between a flat electrode surface and an electrode surface with cracks. To test this technique, three case studies were considered: (1) Slow Strain Rate Tests (SSRT) on sensitised Type 304 SS specimen in a 5 N H2SO4+0.1 M NaCl solution at room temperature, (2) constant load tests on Type 304 SS in a boiling (±110 °C) acidified sodium chloride solution, and (3) Slow Strain Rate Tests (SSRT) on Type 304 SS in an oxygen containing solution of 0.01 M Na2SO4 at 300 °C. EIS measurements were always performed simultaneously on two identical samples: one stressed with a SSRT or a constant load test and one free of stress. Kramers Kronig Transformations have been used to validate the experimental data obtained with the EIS measurements. It was shown that the phase shift between the two samples could be related to the stress corrosion cracking process. Analysis of the fracture surfaces confirmed that stress corrosion cracks were formed in all three cases.","container-title":"Corrosion Science","DOI":"10.1016/j.corsci.2004.05.018","ISSN":"0010-938X","issue":"1","journalAbbreviation":"Corrosion Science","page":"125-143","source":"ScienceDirect","title":"Electrochemical impedance spectroscopy for the detection of stress corrosion cracks in aqueous corrosion systems at ambient and high temperature","volume":"47","author":[{"family":"Bosch","given":"Rik-Wouter"}],"issued":{"date-parts":[["2005",1,1]]}}}],"schema":"https://github.com/citation-style-language/schema/raw/master/csl-citation.json"} </w:instrText>
      </w:r>
      <w:r w:rsidR="00006C44">
        <w:fldChar w:fldCharType="separate"/>
      </w:r>
      <w:r w:rsidR="00721EA3" w:rsidRPr="00721EA3">
        <w:rPr>
          <w:rFonts w:cs="Times New Roman"/>
        </w:rPr>
        <w:t>[159]</w:t>
      </w:r>
      <w:r w:rsidR="00006C44">
        <w:fldChar w:fldCharType="end"/>
      </w:r>
      <w:r w:rsidR="00006C44" w:rsidRPr="00A522AD">
        <w:t xml:space="preserve">, </w:t>
      </w:r>
      <w:r w:rsidR="00006C44">
        <w:t xml:space="preserve">rod </w:t>
      </w:r>
      <w:r w:rsidR="00006C44">
        <w:fldChar w:fldCharType="begin"/>
      </w:r>
      <w:r w:rsidR="00B80BA0">
        <w:instrText xml:space="preserve"> ADDIN ZOTERO_ITEM CSL_CITATION {"citationID":"a26r4v7pth7","properties":{"formattedCitation":"[162]","plainCitation":"[162]","noteIndex":0},"citationItems":[{"id":"bx1OfoRG/hqPHo5Ny","uris":["http://zotero.org/users/10495654/items/FIMFDBX9"],"itemData":{"id":855,"type":"article-journal","container-title":"Journal of Solid State Electrochemistry","ISSN":"1432-8488","journalAbbreviation":"Journal of Solid State Electrochemistry","note":"publisher: Springer","page":"352-359","title":"Dynamic electrochemical impedance spectroscopy measurements of passive layer cracking under static tensile stresses","volume":"8","author":[{"family":"Darowicki","given":"Kazimierz"},{"family":"Orlikowski","given":"Juliusz"},{"family":"Arutunow","given":"Anna"}],"issued":{"date-parts":[["2004"]]}}}],"schema":"https://github.com/citation-style-language/schema/raw/master/csl-citation.json"} </w:instrText>
      </w:r>
      <w:r w:rsidR="00006C44">
        <w:fldChar w:fldCharType="separate"/>
      </w:r>
      <w:r w:rsidR="00721EA3" w:rsidRPr="00721EA3">
        <w:rPr>
          <w:rFonts w:cs="Times New Roman"/>
        </w:rPr>
        <w:t>[162]</w:t>
      </w:r>
      <w:r w:rsidR="00006C44">
        <w:fldChar w:fldCharType="end"/>
      </w:r>
      <w:r w:rsidR="00006C44" w:rsidRPr="00A522AD">
        <w:t xml:space="preserve">, and U-bend </w:t>
      </w:r>
      <w:r w:rsidR="00006C44">
        <w:fldChar w:fldCharType="begin"/>
      </w:r>
      <w:r w:rsidR="00B80BA0">
        <w:instrText xml:space="preserve"> ADDIN ZOTERO_ITEM CSL_CITATION {"citationID":"ahscnarrt3","properties":{"formattedCitation":"[163]","plainCitation":"[163]","noteIndex":0},"citationItems":[{"id":"bx1OfoRG/yk9PpVJ4","uris":["http://zotero.org/users/local/XSPvld24/items/4YB23QJR"],"itemData":{"id":165,"type":"article-journal","abstract":"Electrochemical impedance spectroscopy (EIS) was used to detect stress corrosion cracking (SCC) in stainless steel 304 alloy exposed to an aqueous environment at 120 °C. Stainless steel 304 alloy as u-bend was tested in the solution that contains 40 weight percent of magnesium chloride. U-bended samples were prepared according to ASTM G30. EIS measurements were always performed simultaneously on u-bend samples under stress and non-stress conditions. The results indicate that changes in phase shift versus time could be related to the stress corrosion cracking process. Stress corrosion cracking is detectable at a frequency of 23.95 Hz. EIS measurement can be used for SCC monitoring in u-bend samples. Finally, analysis of the fracture surface by using metallographic and SEM techniques confirmed the EIS results.","container-title":"Journal of Petroleum Science and Technology","DOI":"10.22078/jpst.2012.94","ISSN":"2251-659X","issue":"1","language":"zh-CN","note":"publisher: Research Institute of Petroleum Industry (RIPI)","page":"55-60","source":"jpst.ripi.ir","title":"Stress Corrosion Cracking Detection of Sensitized Stainless Steel 304 in Chloride Media by Using Electrochemical Impedance Spectroscopy (EIS)","volume":"2","author":[{"family":"Neshati","given":"J."},{"family":"Adib","given":"B."},{"family":"Sardashti","given":"A."}],"issued":{"date-parts":[["2012",1,11]]}}}],"schema":"https://github.com/citation-style-language/schema/raw/master/csl-citation.json"} </w:instrText>
      </w:r>
      <w:r w:rsidR="00006C44">
        <w:fldChar w:fldCharType="separate"/>
      </w:r>
      <w:r w:rsidR="00721EA3" w:rsidRPr="00721EA3">
        <w:rPr>
          <w:rFonts w:cs="Times New Roman"/>
        </w:rPr>
        <w:t>[163]</w:t>
      </w:r>
      <w:r w:rsidR="00006C44">
        <w:fldChar w:fldCharType="end"/>
      </w:r>
      <w:r w:rsidR="00006C44">
        <w:t xml:space="preserve"> </w:t>
      </w:r>
      <w:r w:rsidR="00006C44" w:rsidRPr="00A522AD">
        <w:t>samples. By coupling EIS with static tensile</w:t>
      </w:r>
      <w:r w:rsidR="00006C44">
        <w:t xml:space="preserve"> </w:t>
      </w:r>
      <w:r w:rsidR="00006C44">
        <w:fldChar w:fldCharType="begin"/>
      </w:r>
      <w:r w:rsidR="00B80BA0">
        <w:instrText xml:space="preserve"> ADDIN ZOTERO_ITEM CSL_CITATION {"citationID":"a2dv39qlu8a","properties":{"formattedCitation":"[162]","plainCitation":"[162]","noteIndex":0},"citationItems":[{"id":"bx1OfoRG/hqPHo5Ny","uris":["http://zotero.org/users/10495654/items/FIMFDBX9"],"itemData":{"id":855,"type":"article-journal","container-title":"Journal of Solid State Electrochemistry","ISSN":"1432-8488","journalAbbreviation":"Journal of Solid State Electrochemistry","note":"publisher: Springer","page":"352-359","title":"Dynamic electrochemical impedance spectroscopy measurements of passive layer cracking under static tensile stresses","volume":"8","author":[{"family":"Darowicki","given":"Kazimierz"},{"family":"Orlikowski","given":"Juliusz"},{"family":"Arutunow","given":"Anna"}],"issued":{"date-parts":[["2004"]]}}}],"schema":"https://github.com/citation-style-language/schema/raw/master/csl-citation.json"} </w:instrText>
      </w:r>
      <w:r w:rsidR="00006C44">
        <w:fldChar w:fldCharType="separate"/>
      </w:r>
      <w:r w:rsidR="00721EA3" w:rsidRPr="00721EA3">
        <w:rPr>
          <w:rFonts w:cs="Times New Roman"/>
        </w:rPr>
        <w:t>[162]</w:t>
      </w:r>
      <w:r w:rsidR="00006C44">
        <w:fldChar w:fldCharType="end"/>
      </w:r>
      <w:r w:rsidR="00006C44" w:rsidRPr="00A522AD">
        <w:t xml:space="preserve"> or </w:t>
      </w:r>
      <w:r w:rsidR="003C75CD">
        <w:rPr>
          <w:rFonts w:hint="eastAsia"/>
        </w:rPr>
        <w:t>SSRT</w:t>
      </w:r>
      <w:r w:rsidR="00006C44">
        <w:t xml:space="preserve"> </w:t>
      </w:r>
      <w:r w:rsidR="00006C44">
        <w:fldChar w:fldCharType="begin"/>
      </w:r>
      <w:r w:rsidR="00B80BA0">
        <w:instrText xml:space="preserve"> ADDIN ZOTERO_ITEM CSL_CITATION {"citationID":"a6ua8ifesu","properties":{"formattedCitation":"[159]","plainCitation":"[159]","noteIndex":0},"citationItems":[{"id":"bx1OfoRG/rsoN02ua","uris":["http://zotero.org/users/local/XSPvld24/items/SAV98375"],"itemData":{"id":157,"type":"article-journal","abstract":"Electrochemical impedance spectroscopy (EIS) has been used as a tool to detect stress corrosion cracking in a stainless steel sample exposed to an aqueous environment at ambient and high temperature. A model has been developed to describe the impedance of a cracked surface. This model could distinguish between a flat electrode surface and an electrode surface with cracks. To test this technique, three case studies were considered: (1) Slow Strain Rate Tests (SSRT) on sensitised Type 304 SS specimen in a 5 N H2SO4+0.1 M NaCl solution at room temperature, (2) constant load tests on Type 304 SS in a boiling (±110 °C) acidified sodium chloride solution, and (3) Slow Strain Rate Tests (SSRT) on Type 304 SS in an oxygen containing solution of 0.01 M Na2SO4 at 300 °C. EIS measurements were always performed simultaneously on two identical samples: one stressed with a SSRT or a constant load test and one free of stress. Kramers Kronig Transformations have been used to validate the experimental data obtained with the EIS measurements. It was shown that the phase shift between the two samples could be related to the stress corrosion cracking process. Analysis of the fracture surfaces confirmed that stress corrosion cracks were formed in all three cases.","container-title":"Corrosion Science","DOI":"10.1016/j.corsci.2004.05.018","ISSN":"0010-938X","issue":"1","journalAbbreviation":"Corrosion Science","page":"125-143","source":"ScienceDirect","title":"Electrochemical impedance spectroscopy for the detection of stress corrosion cracks in aqueous corrosion systems at ambient and high temperature","volume":"47","author":[{"family":"Bosch","given":"Rik-Wouter"}],"issued":{"date-parts":[["2005",1,1]]}}}],"schema":"https://github.com/citation-style-language/schema/raw/master/csl-citation.json"} </w:instrText>
      </w:r>
      <w:r w:rsidR="00006C44">
        <w:fldChar w:fldCharType="separate"/>
      </w:r>
      <w:r w:rsidR="00721EA3" w:rsidRPr="00721EA3">
        <w:rPr>
          <w:rFonts w:cs="Times New Roman"/>
        </w:rPr>
        <w:t>[159]</w:t>
      </w:r>
      <w:r w:rsidR="00006C44">
        <w:fldChar w:fldCharType="end"/>
      </w:r>
      <w:r w:rsidR="00006C44" w:rsidRPr="00A522AD">
        <w:t xml:space="preserve">, the onset of SCC </w:t>
      </w:r>
      <w:r w:rsidR="00440AFA">
        <w:t>was</w:t>
      </w:r>
      <w:r w:rsidR="00006C44" w:rsidRPr="00A522AD">
        <w:t xml:space="preserve"> monitored in aggressive environments, </w:t>
      </w:r>
      <w:r w:rsidR="00CF448D">
        <w:t>such as</w:t>
      </w:r>
      <w:r w:rsidR="00006C44" w:rsidRPr="00A522AD">
        <w:t xml:space="preserve"> high-temperature water</w:t>
      </w:r>
      <w:r w:rsidR="00006C44">
        <w:t xml:space="preserve"> </w:t>
      </w:r>
      <w:r w:rsidR="00006C44">
        <w:fldChar w:fldCharType="begin"/>
      </w:r>
      <w:r w:rsidR="00B80BA0">
        <w:instrText xml:space="preserve"> ADDIN ZOTERO_ITEM CSL_CITATION {"citationID":"anrcduccv7","properties":{"formattedCitation":"[161]","plainCitation":"[161]","noteIndex":0},"citationItems":[{"id":"bx1OfoRG/NlWvdhsB","uris":["http://zotero.org/users/10495654/items/AHEKZSK4"],"itemData":{"id":853,"type":"article-journal","container-title":"Corrosion and Materials Degradation","ISSN":"2624-5558","issue":"3","journalAbbreviation":"Corrosion and Materials Degradation","note":"publisher: MDPI","page":"341-359","title":"Differentiation of SCC susceptibility with EIS of alloy 182 in high temperature water","volume":"2","author":[{"family":"Bosch","given":"Rik-Wouter"},{"family":"Vankeerberghen","given":"Marc"}],"issued":{"date-parts":[["2021"]]}}}],"schema":"https://github.com/citation-style-language/schema/raw/master/csl-citation.json"} </w:instrText>
      </w:r>
      <w:r w:rsidR="00006C44">
        <w:fldChar w:fldCharType="separate"/>
      </w:r>
      <w:r w:rsidR="00721EA3" w:rsidRPr="00721EA3">
        <w:rPr>
          <w:rFonts w:cs="Times New Roman"/>
        </w:rPr>
        <w:t>[161]</w:t>
      </w:r>
      <w:r w:rsidR="00006C44">
        <w:fldChar w:fldCharType="end"/>
      </w:r>
      <w:r w:rsidR="00006C44" w:rsidRPr="00A522AD">
        <w:t>, acidic chlorides</w:t>
      </w:r>
      <w:r w:rsidR="00006C44">
        <w:t xml:space="preserve"> </w:t>
      </w:r>
      <w:r w:rsidR="00006C44">
        <w:fldChar w:fldCharType="begin"/>
      </w:r>
      <w:r w:rsidR="00B80BA0">
        <w:instrText xml:space="preserve"> ADDIN ZOTERO_ITEM CSL_CITATION {"citationID":"ave1jfq0","properties":{"formattedCitation":"[159]","plainCitation":"[159]","noteIndex":0},"citationItems":[{"id":"bx1OfoRG/rsoN02ua","uris":["http://zotero.org/users/local/XSPvld24/items/SAV98375"],"itemData":{"id":157,"type":"article-journal","abstract":"Electrochemical impedance spectroscopy (EIS) has been used as a tool to detect stress corrosion cracking in a stainless steel sample exposed to an aqueous environment at ambient and high temperature. A model has been developed to describe the impedance of a cracked surface. This model could distinguish between a flat electrode surface and an electrode surface with cracks. To test this technique, three case studies were considered: (1) Slow Strain Rate Tests (SSRT) on sensitised Type 304 SS specimen in a 5 N H2SO4+0.1 M NaCl solution at room temperature, (2) constant load tests on Type 304 SS in a boiling (±110 °C) acidified sodium chloride solution, and (3) Slow Strain Rate Tests (SSRT) on Type 304 SS in an oxygen containing solution of 0.01 M Na2SO4 at 300 °C. EIS measurements were always performed simultaneously on two identical samples: one stressed with a SSRT or a constant load test and one free of stress. Kramers Kronig Transformations have been used to validate the experimental data obtained with the EIS measurements. It was shown that the phase shift between the two samples could be related to the stress corrosion cracking process. Analysis of the fracture surfaces confirmed that stress corrosion cracks were formed in all three cases.","container-title":"Corrosion Science","DOI":"10.1016/j.corsci.2004.05.018","ISSN":"0010-938X","issue":"1","journalAbbreviation":"Corrosion Science","page":"125-143","source":"ScienceDirect","title":"Electrochemical impedance spectroscopy for the detection of stress corrosion cracks in aqueous corrosion systems at ambient and high temperature","volume":"47","author":[{"family":"Bosch","given":"Rik-Wouter"}],"issued":{"date-parts":[["2005",1,1]]}}}],"schema":"https://github.com/citation-style-language/schema/raw/master/csl-citation.json"} </w:instrText>
      </w:r>
      <w:r w:rsidR="00006C44">
        <w:fldChar w:fldCharType="separate"/>
      </w:r>
      <w:r w:rsidR="00721EA3" w:rsidRPr="00721EA3">
        <w:rPr>
          <w:rFonts w:cs="Times New Roman"/>
        </w:rPr>
        <w:t>[159]</w:t>
      </w:r>
      <w:r w:rsidR="00006C44">
        <w:fldChar w:fldCharType="end"/>
      </w:r>
      <w:r w:rsidR="00006C44" w:rsidRPr="00A522AD">
        <w:t xml:space="preserve">, </w:t>
      </w:r>
      <w:r w:rsidR="00006C44">
        <w:t xml:space="preserve">and </w:t>
      </w:r>
      <w:r w:rsidR="00006C44" w:rsidRPr="00A522AD">
        <w:t>sulfides</w:t>
      </w:r>
      <w:r w:rsidR="00006C44">
        <w:t xml:space="preserve"> </w:t>
      </w:r>
      <w:r w:rsidR="00006C44">
        <w:fldChar w:fldCharType="begin"/>
      </w:r>
      <w:r w:rsidR="00B80BA0">
        <w:instrText xml:space="preserve"> ADDIN ZOTERO_ITEM CSL_CITATION {"citationID":"a1rurtlu6u","properties":{"formattedCitation":"[160]","plainCitation":"[160]","noteIndex":0},"citationItems":[{"id":"bx1OfoRG/KtYUulLt","uris":["http://zotero.org/users/10495654/items/2RWAH26Q"],"itemData":{"id":852,"type":"article-journal","container-title":"International Journal of Electrochemical Science","ISSN":"1452-3981","issue":"7","journalAbbreviation":"International Journal of Electrochemical Science","note":"publisher: Elsevier","page":"5249-5263","title":"A Study of the Sulfide Stress Corrosion Cracking in a Supermartensitic Stainless Steel by Using EIS","volume":"10","author":[{"family":"Ortiz-Alonso","given":"CJ"},{"family":"Gonzalez-Rodriguez","given":"JG"},{"family":"Uruchurtu-Chavarin","given":"J"},{"family":"Chacon-Nava","given":"JG"}],"issued":{"date-parts":[["2015"]]}}}],"schema":"https://github.com/citation-style-language/schema/raw/master/csl-citation.json"} </w:instrText>
      </w:r>
      <w:r w:rsidR="00006C44">
        <w:fldChar w:fldCharType="separate"/>
      </w:r>
      <w:r w:rsidR="00721EA3" w:rsidRPr="00721EA3">
        <w:rPr>
          <w:rFonts w:cs="Times New Roman"/>
        </w:rPr>
        <w:t>[160]</w:t>
      </w:r>
      <w:r w:rsidR="00006C44">
        <w:fldChar w:fldCharType="end"/>
      </w:r>
      <w:r w:rsidR="00006C44" w:rsidRPr="00A522AD">
        <w:t>. EIS detect</w:t>
      </w:r>
      <w:r w:rsidR="00CF448D">
        <w:t>ed</w:t>
      </w:r>
      <w:r w:rsidR="00006C44" w:rsidRPr="00A522AD">
        <w:t xml:space="preserve"> the initiation of SCC</w:t>
      </w:r>
      <w:r w:rsidR="00CB0F04">
        <w:t xml:space="preserve"> </w:t>
      </w:r>
      <w:r w:rsidR="00CB0F04">
        <w:fldChar w:fldCharType="begin"/>
      </w:r>
      <w:r w:rsidR="00B80BA0">
        <w:instrText xml:space="preserve"> ADDIN ZOTERO_ITEM CSL_CITATION {"citationID":"a1qa06okeb3","properties":{"formattedCitation":"[162,164]","plainCitation":"[162,164]","noteIndex":0},"citationItems":[{"id":"bx1OfoRG/AHt1Q5Xe","uris":["http://zotero.org/users/local/XSPvld24/items/3BVPCBRZ"],"itemData":{"id":163,"type":"article-journal","abstract":"The Dynamic Electrochemical Impedance Spectroscopy has been applied for stress corrosion cracking (SCC) investigations. The effect of applied potential and tensile stresses on the stress corrosion cracking behaviour of type 304L stainless steel (SS) immersed in 0.5M NaCl solution of room temperature has been examined. This paper presents impedance spectra obtained for 304L stainless steel samples at the different potential values. The results obtained proved the possibility of providing new details about the dynamics of the initiation and propagation of the crack path compared to classical electrochemical techniques.","container-title":"Electrochimica Acta","DOI":"10.1016/S0013-4686(03)00604-2","ISSN":"0013-4686","issue":"28","journalAbbreviation":"Electrochimica Acta","page":"4189-4196","source":"ScienceDirect","title":"Investigations of the passive layer cracking by means of Dynamic Electrochemical Impedance Spectroscopy","volume":"48","author":[{"family":"Darowicki","given":"K."},{"family":"Orlikowski","given":"J."},{"family":"Arutunow","given":"A."}],"issued":{"date-parts":[["2003",12,15]]}}},{"id":"bx1OfoRG/hqPHo5Ny","uris":["http://zotero.org/users/10495654/items/FIMFDBX9"],"itemData":{"id":855,"type":"article-journal","container-title":"Journal of Solid State Electrochemistry","ISSN":"1432-8488","journalAbbreviation":"Journal of Solid State Electrochemistry","note":"publisher: Springer","page":"352-359","title":"Dynamic electrochemical impedance spectroscopy measurements of passive layer cracking under static tensile stresses","volume":"8","author":[{"family":"Darowicki","given":"Kazimierz"},{"family":"Orlikowski","given":"Juliusz"},{"family":"Arutunow","given":"Anna"}],"issued":{"date-parts":[["2004"]]}}}],"schema":"https://github.com/citation-style-language/schema/raw/master/csl-citation.json"} </w:instrText>
      </w:r>
      <w:r w:rsidR="00CB0F04">
        <w:fldChar w:fldCharType="separate"/>
      </w:r>
      <w:r w:rsidR="00F83D2F" w:rsidRPr="00F83D2F">
        <w:rPr>
          <w:rFonts w:cs="Times New Roman"/>
        </w:rPr>
        <w:t>[162,164]</w:t>
      </w:r>
      <w:r w:rsidR="00CB0F04">
        <w:fldChar w:fldCharType="end"/>
      </w:r>
      <w:r w:rsidR="00CF448D">
        <w:t>, and</w:t>
      </w:r>
      <w:r w:rsidR="00006C44">
        <w:t xml:space="preserve"> </w:t>
      </w:r>
      <w:r w:rsidR="00CF448D">
        <w:t>in</w:t>
      </w:r>
      <w:r w:rsidR="00006C44" w:rsidRPr="00A522AD">
        <w:t xml:space="preserve"> the subsequent propagation stage, the impedance phase shift </w:t>
      </w:r>
      <w:r w:rsidR="00CF448D">
        <w:t>was</w:t>
      </w:r>
      <w:r w:rsidR="00006C44" w:rsidRPr="00A522AD">
        <w:t xml:space="preserve"> correlate</w:t>
      </w:r>
      <w:r w:rsidR="00CF448D">
        <w:t>d</w:t>
      </w:r>
      <w:r w:rsidR="00006C44" w:rsidRPr="00A522AD">
        <w:t xml:space="preserve"> with crack length </w:t>
      </w:r>
      <w:r w:rsidR="00006C44">
        <w:fldChar w:fldCharType="begin"/>
      </w:r>
      <w:r w:rsidR="00B80BA0">
        <w:instrText xml:space="preserve"> ADDIN ZOTERO_ITEM CSL_CITATION {"citationID":"a25dade0f4q","properties":{"formattedCitation":"[159]","plainCitation":"[159]","noteIndex":0},"citationItems":[{"id":"bx1OfoRG/rsoN02ua","uris":["http://zotero.org/users/local/XSPvld24/items/SAV98375"],"itemData":{"id":157,"type":"article-journal","abstract":"Electrochemical impedance spectroscopy (EIS) has been used as a tool to detect stress corrosion cracking in a stainless steel sample exposed to an aqueous environment at ambient and high temperature. A model has been developed to describe the impedance of a cracked surface. This model could distinguish between a flat electrode surface and an electrode surface with cracks. To test this technique, three case studies were considered: (1) Slow Strain Rate Tests (SSRT) on sensitised Type 304 SS specimen in a 5 N H2SO4+0.1 M NaCl solution at room temperature, (2) constant load tests on Type 304 SS in a boiling (±110 °C) acidified sodium chloride solution, and (3) Slow Strain Rate Tests (SSRT) on Type 304 SS in an oxygen containing solution of 0.01 M Na2SO4 at 300 °C. EIS measurements were always performed simultaneously on two identical samples: one stressed with a SSRT or a constant load test and one free of stress. Kramers Kronig Transformations have been used to validate the experimental data obtained with the EIS measurements. It was shown that the phase shift between the two samples could be related to the stress corrosion cracking process. Analysis of the fracture surfaces confirmed that stress corrosion cracks were formed in all three cases.","container-title":"Corrosion Science","DOI":"10.1016/j.corsci.2004.05.018","ISSN":"0010-938X","issue":"1","journalAbbreviation":"Corrosion Science","page":"125-143","source":"ScienceDirect","title":"Electrochemical impedance spectroscopy for the detection of stress corrosion cracks in aqueous corrosion systems at ambient and high temperature","volume":"47","author":[{"family":"Bosch","given":"Rik-Wouter"}],"issued":{"date-parts":[["2005",1,1]]}}}],"schema":"https://github.com/citation-style-language/schema/raw/master/csl-citation.json"} </w:instrText>
      </w:r>
      <w:r w:rsidR="00006C44">
        <w:fldChar w:fldCharType="separate"/>
      </w:r>
      <w:r w:rsidR="00721EA3" w:rsidRPr="00721EA3">
        <w:rPr>
          <w:rFonts w:cs="Times New Roman"/>
        </w:rPr>
        <w:t>[159]</w:t>
      </w:r>
      <w:r w:rsidR="00006C44">
        <w:fldChar w:fldCharType="end"/>
      </w:r>
      <w:r w:rsidR="00006C44" w:rsidRPr="00A522AD">
        <w:t>.</w:t>
      </w:r>
    </w:p>
    <w:p w14:paraId="29AEB344" w14:textId="2E984C28" w:rsidR="00DD3720" w:rsidRDefault="00DD3720" w:rsidP="00847CBD">
      <w:pPr>
        <w:widowControl w:val="0"/>
        <w:ind w:firstLine="431"/>
      </w:pPr>
      <w:r w:rsidRPr="00DD3720">
        <w:t xml:space="preserve">Equivalent circuit models (ECM) </w:t>
      </w:r>
      <w:r w:rsidR="00180453">
        <w:rPr>
          <w:rFonts w:hint="eastAsia"/>
        </w:rPr>
        <w:t>are</w:t>
      </w:r>
      <w:r w:rsidRPr="00DD3720">
        <w:t xml:space="preserve"> </w:t>
      </w:r>
      <w:r w:rsidR="00180453">
        <w:rPr>
          <w:rFonts w:hint="eastAsia"/>
        </w:rPr>
        <w:t>the</w:t>
      </w:r>
      <w:r w:rsidR="00FF5224">
        <w:rPr>
          <w:rFonts w:hint="eastAsia"/>
        </w:rPr>
        <w:t xml:space="preserve"> </w:t>
      </w:r>
      <w:r w:rsidRPr="00DD3720">
        <w:t xml:space="preserve">primary analytical methodology in EIS studies of SCC, </w:t>
      </w:r>
      <w:r w:rsidR="005A63C1" w:rsidRPr="00DD3720">
        <w:t>deconvolut</w:t>
      </w:r>
      <w:r w:rsidR="005A63C1">
        <w:rPr>
          <w:rFonts w:hint="eastAsia"/>
        </w:rPr>
        <w:t xml:space="preserve">ing </w:t>
      </w:r>
      <w:r w:rsidRPr="00DD3720">
        <w:t xml:space="preserve">complex interfacial behaviors into </w:t>
      </w:r>
      <w:r w:rsidR="005A63C1" w:rsidRPr="00DD3720">
        <w:t>physical</w:t>
      </w:r>
      <w:r w:rsidRPr="00DD3720">
        <w:t xml:space="preserve"> parameters. In practice, experimental spectra are most commonly fitted to the classical Randles circuit</w:t>
      </w:r>
      <w:r w:rsidR="00F66BC2">
        <w:rPr>
          <w:rFonts w:hint="eastAsia"/>
        </w:rPr>
        <w:t xml:space="preserve"> </w:t>
      </w:r>
      <w:r w:rsidR="00F66BC2">
        <w:fldChar w:fldCharType="begin"/>
      </w:r>
      <w:r w:rsidR="00B80BA0">
        <w:instrText xml:space="preserve"> ADDIN ZOTERO_ITEM CSL_CITATION {"citationID":"aqq1jgcknf","properties":{"formattedCitation":"[157]","plainCitation":"[157]","noteIndex":0},"citationItems":[{"id":"bx1OfoRG/UKuMbENk","uris":["http://zotero.org/users/local/XSPvld24/items/8D6I2U5B"],"itemData":{"id":"OcfwHvAf/nQ3G6C1M","type":"article-journal","abstract":"In this study, electrochemical impedance spectroscopy (EIS) simultaneously with the slow strain rate testing were used to investigate the stress corrosion cracking (SCC) behavior of X70 pipeline steel in high pH bicarbonate solution at different applied potentials. Potentiostatic EIS tests were also conducted at certain times to determine the changes associated with the SCC. Circuit models for the cracking were proposed by the use of the potentiostatic EIS measurements at different applied potentials. Finally, the results of the potentiostatic EIS tests and the SSR tests showed the decline of the circuit element resistance by increasing the stress which was related to the cracking. It was also observed that the X70 pipeline steel was most susceptible to SCC at potential of −650 mV versus SCE.","container-title":"Journal of Materials Engineering and Performance","DOI":"10.1007/s11665-012-0418-6","ISSN":"1544-1024","issue":"5","journalAbbreviation":"J. of Materi Eng and Perform","language":"en","page":"1459-1470","source":"Springer Link","title":"A Study on Stress Corrosion Cracking of X70 Pipeline Steel in Carbonate Solution by EIS","volume":"22","author":[{"family":"Shahriari","given":"A."},{"family":"Shahrabi","given":"T."},{"family":"Oskuie","given":"A. A."}],"issued":{"date-parts":[["2013",5,1]]}}}],"schema":"https://github.com/citation-style-language/schema/raw/master/csl-citation.json"} </w:instrText>
      </w:r>
      <w:r w:rsidR="00F66BC2">
        <w:fldChar w:fldCharType="separate"/>
      </w:r>
      <w:r w:rsidR="00721EA3" w:rsidRPr="00721EA3">
        <w:rPr>
          <w:rFonts w:cs="Times New Roman"/>
          <w:kern w:val="0"/>
        </w:rPr>
        <w:t>[157]</w:t>
      </w:r>
      <w:r w:rsidR="00F66BC2">
        <w:fldChar w:fldCharType="end"/>
      </w:r>
      <w:r w:rsidRPr="00DD3720">
        <w:t xml:space="preserve"> or to </w:t>
      </w:r>
      <w:r w:rsidR="005A63C1">
        <w:rPr>
          <w:rFonts w:hint="eastAsia"/>
        </w:rPr>
        <w:t>the</w:t>
      </w:r>
      <w:r w:rsidRPr="00DD3720">
        <w:t xml:space="preserve"> variation R(QR)</w:t>
      </w:r>
      <w:r w:rsidR="00F66BC2" w:rsidRPr="00F66BC2">
        <w:t xml:space="preserve"> </w:t>
      </w:r>
      <w:r w:rsidR="00F66BC2">
        <w:fldChar w:fldCharType="begin"/>
      </w:r>
      <w:r w:rsidR="00B80BA0">
        <w:instrText xml:space="preserve"> ADDIN ZOTERO_ITEM CSL_CITATION {"citationID":"a2mrj642lhf","properties":{"formattedCitation":"[156]","plainCitation":"[156]","noteIndex":0},"citationItems":[{"id":"bx1OfoRG/7ykU1F6n","uris":["http://zotero.org/users/local/XSPvld24/items/JJSFQ7SU"],"itemData":{"id":"OcfwHvAf/P4Av1yNT","type":"article-journal","abstract":"Initiation of stress corrosion of X80 high strength low alloy (HSLA) pipeline steel in a near-neutral pH environment was investigated in a crevice cell simulating coating disbondment. Multi specimens were loaded simultaneously by a loading frame. EIS was applied to characterize behavior of SCC and local electrochemical process. Results indicate that the steel under disbonded coating is in an active dissolution state. In-depth profile of the reciprocal charge transfer resistance shows a decreasing trend over distance from the opening. A shielding factor was proposed to characterize shielding effect of disbondment on stress corrosion of pipeline steels.","container-title":"Corrosion Science","DOI":"10.1016/j.corsci.2016.04.006","ISSN":"0010-938X","journalAbbreviation":"Corrosion Science","page":"23-34","source":"ScienceDirect","title":"EIS analysis on stress corrosion initiation of pipeline steel under disbonded coating in near-neutral pH simulated soil electrolyte","volume":"110","author":[{"family":"Maocheng","given":"Y. A. N."},{"family":"Jin","given":"X. U."},{"family":"Libao","given":"Y. U."},{"family":"Tangqing","given":"W. U."},{"family":"Cheng","given":"S. U. N."},{"family":"Wei","given":"K. E."}],"issued":{"date-parts":[["2016",9,1]]}}}],"schema":"https://github.com/citation-style-language/schema/raw/master/csl-citation.json"} </w:instrText>
      </w:r>
      <w:r w:rsidR="00F66BC2">
        <w:fldChar w:fldCharType="separate"/>
      </w:r>
      <w:r w:rsidR="00721EA3" w:rsidRPr="00721EA3">
        <w:rPr>
          <w:rFonts w:cs="Times New Roman"/>
          <w:kern w:val="0"/>
        </w:rPr>
        <w:t>[156]</w:t>
      </w:r>
      <w:r w:rsidR="00F66BC2">
        <w:fldChar w:fldCharType="end"/>
      </w:r>
      <w:r w:rsidRPr="00DD3720">
        <w:t xml:space="preserve">, in which the double-layer capacitance is replaced by a constant phase element to capture non-ideal interface behavior. </w:t>
      </w:r>
      <w:r w:rsidR="000D4410">
        <w:rPr>
          <w:rFonts w:hint="eastAsia"/>
        </w:rPr>
        <w:t>These</w:t>
      </w:r>
      <w:r w:rsidRPr="00DD3720">
        <w:t xml:space="preserve"> models are primarily used to extract the charge-transfer resistance (R</w:t>
      </w:r>
      <w:r w:rsidRPr="006C1D48">
        <w:rPr>
          <w:vertAlign w:val="subscript"/>
        </w:rPr>
        <w:t>ct</w:t>
      </w:r>
      <w:r w:rsidRPr="00DD3720">
        <w:t>), which is correlated with corrosion rate</w:t>
      </w:r>
      <w:r w:rsidR="00F66BC2">
        <w:rPr>
          <w:rFonts w:hint="eastAsia"/>
        </w:rPr>
        <w:t xml:space="preserve"> </w:t>
      </w:r>
      <w:r w:rsidR="00F66BC2">
        <w:fldChar w:fldCharType="begin"/>
      </w:r>
      <w:r w:rsidR="00B80BA0">
        <w:instrText xml:space="preserve"> ADDIN ZOTERO_ITEM CSL_CITATION {"citationID":"alnmem5pgm","properties":{"formattedCitation":"[156]","plainCitation":"[156]","noteIndex":0},"citationItems":[{"id":"bx1OfoRG/7ykU1F6n","uris":["http://zotero.org/users/local/XSPvld24/items/JJSFQ7SU"],"itemData":{"id":"OcfwHvAf/P4Av1yNT","type":"article-journal","abstract":"Initiation of stress corrosion of X80 high strength low alloy (HSLA) pipeline steel in a near-neutral pH environment was investigated in a crevice cell simulating coating disbondment. Multi specimens were loaded simultaneously by a loading frame. EIS was applied to characterize behavior of SCC and local electrochemical process. Results indicate that the steel under disbonded coating is in an active dissolution state. In-depth profile of the reciprocal charge transfer resistance shows a decreasing trend over distance from the opening. A shielding factor was proposed to characterize shielding effect of disbondment on stress corrosion of pipeline steels.","container-title":"Corrosion Science","DOI":"10.1016/j.corsci.2016.04.006","ISSN":"0010-938X","journalAbbreviation":"Corrosion Science","page":"23-34","source":"ScienceDirect","title":"EIS analysis on stress corrosion initiation of pipeline steel under disbonded coating in near-neutral pH simulated soil electrolyte","volume":"110","author":[{"family":"Maocheng","given":"Y. A. N."},{"family":"Jin","given":"X. U."},{"family":"Libao","given":"Y. U."},{"family":"Tangqing","given":"W. U."},{"family":"Cheng","given":"S. U. N."},{"family":"Wei","given":"K. E."}],"issued":{"date-parts":[["2016",9,1]]}}}],"schema":"https://github.com/citation-style-language/schema/raw/master/csl-citation.json"} </w:instrText>
      </w:r>
      <w:r w:rsidR="00F66BC2">
        <w:fldChar w:fldCharType="separate"/>
      </w:r>
      <w:r w:rsidR="00721EA3" w:rsidRPr="00721EA3">
        <w:rPr>
          <w:rFonts w:cs="Times New Roman"/>
          <w:kern w:val="0"/>
        </w:rPr>
        <w:t>[156]</w:t>
      </w:r>
      <w:r w:rsidR="00F66BC2">
        <w:fldChar w:fldCharType="end"/>
      </w:r>
      <w:r w:rsidRPr="00DD3720">
        <w:t xml:space="preserve"> and applied stress</w:t>
      </w:r>
      <w:r w:rsidR="00F66BC2">
        <w:rPr>
          <w:rFonts w:hint="eastAsia"/>
        </w:rPr>
        <w:t xml:space="preserve"> </w:t>
      </w:r>
      <w:r w:rsidR="00F66BC2">
        <w:fldChar w:fldCharType="begin"/>
      </w:r>
      <w:r w:rsidR="00B80BA0">
        <w:instrText xml:space="preserve"> ADDIN ZOTERO_ITEM CSL_CITATION {"citationID":"a11cehkoi5v","properties":{"formattedCitation":"[157]","plainCitation":"[157]","noteIndex":0},"citationItems":[{"id":"bx1OfoRG/UKuMbENk","uris":["http://zotero.org/users/local/XSPvld24/items/8D6I2U5B"],"itemData":{"id":"OcfwHvAf/nQ3G6C1M","type":"article-journal","abstract":"In this study, electrochemical impedance spectroscopy (EIS) simultaneously with the slow strain rate testing were used to investigate the stress corrosion cracking (SCC) behavior of X70 pipeline steel in high pH bicarbonate solution at different applied potentials. Potentiostatic EIS tests were also conducted at certain times to determine the changes associated with the SCC. Circuit models for the cracking were proposed by the use of the potentiostatic EIS measurements at different applied potentials. Finally, the results of the potentiostatic EIS tests and the SSR tests showed the decline of the circuit element resistance by increasing the stress which was related to the cracking. It was also observed that the X70 pipeline steel was most susceptible to SCC at potential of −650 mV versus SCE.","container-title":"Journal of Materials Engineering and Performance","DOI":"10.1007/s11665-012-0418-6","ISSN":"1544-1024","issue":"5","journalAbbreviation":"J. of Materi Eng and Perform","language":"en","page":"1459-1470","source":"Springer Link","title":"A Study on Stress Corrosion Cracking of X70 Pipeline Steel in Carbonate Solution by EIS","volume":"22","author":[{"family":"Shahriari","given":"A."},{"family":"Shahrabi","given":"T."},{"family":"Oskuie","given":"A. A."}],"issued":{"date-parts":[["2013",5,1]]}}}],"schema":"https://github.com/citation-style-language/schema/raw/master/csl-citation.json"} </w:instrText>
      </w:r>
      <w:r w:rsidR="00F66BC2">
        <w:fldChar w:fldCharType="separate"/>
      </w:r>
      <w:r w:rsidR="00721EA3" w:rsidRPr="00721EA3">
        <w:rPr>
          <w:rFonts w:cs="Times New Roman"/>
          <w:kern w:val="0"/>
        </w:rPr>
        <w:t>[157]</w:t>
      </w:r>
      <w:r w:rsidR="00F66BC2">
        <w:fldChar w:fldCharType="end"/>
      </w:r>
      <w:r w:rsidRPr="00DD3720">
        <w:t>. When mass-transport limitations arise</w:t>
      </w:r>
      <w:r w:rsidR="0037054E">
        <w:rPr>
          <w:rFonts w:hint="eastAsia"/>
        </w:rPr>
        <w:t xml:space="preserve">, </w:t>
      </w:r>
      <w:r w:rsidRPr="00DD3720">
        <w:t>such as during cathodic polarization</w:t>
      </w:r>
      <w:r w:rsidR="0037054E">
        <w:rPr>
          <w:rFonts w:hint="eastAsia"/>
        </w:rPr>
        <w:t xml:space="preserve">, </w:t>
      </w:r>
      <w:r w:rsidRPr="00DD3720">
        <w:t>the circuit can be expanded by adding a Warburg diffusion element</w:t>
      </w:r>
      <w:r w:rsidR="00F66BC2">
        <w:rPr>
          <w:rFonts w:hint="eastAsia"/>
        </w:rPr>
        <w:t xml:space="preserve"> </w:t>
      </w:r>
      <w:r w:rsidR="00F66BC2">
        <w:fldChar w:fldCharType="begin"/>
      </w:r>
      <w:r w:rsidR="00B80BA0">
        <w:instrText xml:space="preserve"> ADDIN ZOTERO_ITEM CSL_CITATION {"citationID":"a962jrlh4d","properties":{"formattedCitation":"[155]","plainCitation":"[155]","noteIndex":0},"citationItems":[{"id":"bx1OfoRG/CiCvv3iS","uris":["http://zotero.org/users/local/XSPvld24/items/QRES78IS"],"itemData":{"id":"OcfwHvAf/faBH6bpc","type":"article-journal","abstract":"The effect of different cathodic potentials applied to the X70 pipeline steel immersed in acidified and aerated synthetic soil solution under stress using a slow strain rate test (SSRT) and electrochemical impedance spectroscopy (EIS) was studied. According to SSRT results and the fracture surface analysis by scanning electron microscopy (SEM), the steel susceptibility to stress corrosion cracking (SCC) increased as the cathodic polarization increased (Ecp). This behavior is attributed to the anodic dissolution at the tip of the crack and the increment of the cathodic reaction (hydrogen evolution) producing hydrogen embrittlement. Nevertheless, when the Ecp was subjected to the maximum cathodic potential applied (−970 mV), the susceptibility decreased; this behavior is attributed to the fact that the anodic dissolution was suppressed and the process of the SCC was dominated only by hydrogen embrittlement (HE). The EIS results showed that the cathodic process was influenced by the mass transport (hydrogen diffusion) due to the steel undergoing so many changes in the metallic surface as a result of the applied strain that it generated active sites at the surface.","container-title":"Metals","DOI":"10.3390/met9121353","ISSN":"2075-4701","issue":"12","language":"en","license":"http://creativecommons.org/licenses/by/3.0/","note":"number: 12\npublisher: Multidisciplinary Digital Publishing Institute","page":"1353","source":"www.mdpi.com","title":"Corrosion Study of Pipeline Steel under Stress at Different Cathodic Potentials by EIS","volume":"9","author":[{"family":"Galván-Martínez","given":"Ricardo"},{"family":"Orozco-Cruz","given":"Ricardo"},{"family":"Carmona-Hernández","given":"Andrés"},{"family":"Mejía-Sánchez","given":"Edgar"},{"family":"Morales-Cabrera","given":"Miguel A."},{"family":"Contreras","given":"Antonio"}],"issued":{"date-parts":[["2019",12]]}}}],"schema":"https://github.com/citation-style-language/schema/raw/master/csl-citation.json"} </w:instrText>
      </w:r>
      <w:r w:rsidR="00F66BC2">
        <w:fldChar w:fldCharType="separate"/>
      </w:r>
      <w:r w:rsidR="00721EA3" w:rsidRPr="00721EA3">
        <w:rPr>
          <w:rFonts w:cs="Times New Roman"/>
          <w:kern w:val="0"/>
        </w:rPr>
        <w:t>[155]</w:t>
      </w:r>
      <w:r w:rsidR="00F66BC2">
        <w:fldChar w:fldCharType="end"/>
      </w:r>
      <w:r w:rsidRPr="00DD3720">
        <w:t xml:space="preserve">. Beyond these empirical fits, the transmission line model </w:t>
      </w:r>
      <w:r w:rsidR="003415E4">
        <w:rPr>
          <w:rFonts w:hint="eastAsia"/>
        </w:rPr>
        <w:t xml:space="preserve">can </w:t>
      </w:r>
      <w:r w:rsidRPr="00DD3720">
        <w:t>distinguish the electrochemical contributions of the crack tip, crack wall, and external surface</w:t>
      </w:r>
      <w:r w:rsidR="00E11E93">
        <w:rPr>
          <w:rFonts w:hint="eastAsia"/>
        </w:rPr>
        <w:t xml:space="preserve"> </w:t>
      </w:r>
      <w:r w:rsidR="00F66BC2">
        <w:fldChar w:fldCharType="begin"/>
      </w:r>
      <w:r w:rsidR="00F83D2F">
        <w:instrText xml:space="preserve"> ADDIN ZOTERO_ITEM CSL_CITATION {"citationID":"ael313kic2","properties":{"formattedCitation":"[165]","plainCitation":"[165]","noteIndex":0},"citationItems":[{"id":54,"uris":["http://zotero.org/users/local/OrrvOuXU/items/F9IKECRY"],"itemData":{"id":54,"type":"article-journal","abstract":"The stress corrosion cracking (SCC) of carbon steel in simulated fuel-grade ethanol (SFGE) was investigated using electrochemical impedance spectroscopy (EIS) and slow strain rate test (SSRT). Phase angle at low frequency range (&lt;1Hz) is sensitive to SCC process of carbon steel in SFGE. Phase angle decreases during an active crack growth. Frequency at maximum phase angle also increases towards an active cracking region at around 1Hz. A transmission line model (TLM) is used to simulate the EIS response for SCC based on real geometrical parameters. By systematically changing the values of the circuit elements, the activities of the sample surface, crack tip and crack wall were studied in detail. By comparing the Bode plots from both experiment and simulation during SCC, a detailed mechanistic picture is derived to describe the behavior of the stress corrosion crack on carbon steel in the fuel-grade ethanolic environment.","collection-title":"ADVANCES IN CORROSION SCIENCE FOR LIFETIME PREDICTION AND SUSTAINABILITYSelection of papers from the 8th ISE Spring Meeting2-5 May 2010, Columbus, OH, USA","container-title":"Electrochimica Acta","DOI":"10.1016/j.electacta.2010.07.024","ISSN":"0013-4686","issue":"4","journalAbbreviation":"Electrochimica Acta","page":"1835-1847","source":"ScienceDirect","title":"Phase angle analysis for stress corrosion cracking of carbon steel in fuel-grade ethanol: Experiments and simulation","title-short":"Phase angle analysis for stress corrosion cracking of carbon steel in fuel-grade ethanol","volume":"56","author":[{"family":"Lou","given":"Xiaoyuan"},{"family":"Singh","given":"Preet M."}],"issued":{"date-parts":[["2011",1,15]]}}}],"schema":"https://github.com/citation-style-language/schema/raw/master/csl-citation.json"} </w:instrText>
      </w:r>
      <w:r w:rsidR="00F66BC2">
        <w:fldChar w:fldCharType="separate"/>
      </w:r>
      <w:r w:rsidR="00721EA3" w:rsidRPr="00721EA3">
        <w:rPr>
          <w:rFonts w:cs="Times New Roman"/>
          <w:kern w:val="0"/>
        </w:rPr>
        <w:t>[165]</w:t>
      </w:r>
      <w:r w:rsidR="00F66BC2">
        <w:fldChar w:fldCharType="end"/>
      </w:r>
      <w:r w:rsidRPr="00DD3720">
        <w:t xml:space="preserve">. </w:t>
      </w:r>
      <w:r w:rsidR="009409F1">
        <w:rPr>
          <w:rFonts w:hint="eastAsia"/>
        </w:rPr>
        <w:t>I</w:t>
      </w:r>
      <w:r w:rsidR="009409F1" w:rsidRPr="009409F1">
        <w:t>n addition, the ECM analyses have further been expanded to extract additional descriptors, such as interfacial capacitance for probing passive-film semiconducting behavior and relaxation times as indicators of SCC susceptibility</w:t>
      </w:r>
      <w:r w:rsidR="00E11E93">
        <w:rPr>
          <w:rFonts w:hint="eastAsia"/>
        </w:rPr>
        <w:t xml:space="preserve"> </w:t>
      </w:r>
      <w:r w:rsidR="00E11E93">
        <w:fldChar w:fldCharType="begin"/>
      </w:r>
      <w:r w:rsidR="00F83D2F">
        <w:instrText xml:space="preserve"> ADDIN ZOTERO_ITEM CSL_CITATION {"citationID":"ak3486r800","properties":{"formattedCitation":"[166]","plainCitation":"[166]","noteIndex":0},"citationItems":[{"id":57,"uris":["http://zotero.org/users/local/OrrvOuXU/items/HW87ZZ4H"],"itemData":{"id":57,"type":"article-journal","abstract":"The properties of the anodic films formed on Alloy 600 at different applied potentials in 10 wt.% NaOH solution at 315 °C were studied using in situ electrochemical impedance spectroscopy. Relaxation times for passivation and semiconductivity of the films were determined from EIS measurements. The results were correlated with the stress corrosion cracking (SCC) behavior obtained from the C-ring tests under the same conditions. The changes of the semiconductive properties and the peak of relaxation time were observed around 0.20 V where the SCC rate showed a maximum. These results were also consistent with the prediction parameter for SCC obtained from fast and slow polarization scans.","container-title":"Corrosion Science","DOI":"10.1016/S0010-938X(02)00183-X","ISSN":"0010-938X","issue":"5","journalAbbreviation":"Corrosion Science","page":"983-994","source":"ScienceDirect","title":"Anodic film properties determined by EIS and their relationship with caustic stress corrosion cracking of Alloy 600","volume":"45","author":[{"family":"Baek","given":"Jae Sun"},{"family":"Kim","given":"Jung Gu"},{"family":"Hur","given":"Do Haeng"},{"family":"Kim","given":"Joung Soo"}],"issued":{"date-parts":[["2003",5,1]]}}}],"schema":"https://github.com/citation-style-language/schema/raw/master/csl-citation.json"} </w:instrText>
      </w:r>
      <w:r w:rsidR="00E11E93">
        <w:fldChar w:fldCharType="separate"/>
      </w:r>
      <w:r w:rsidR="00721EA3" w:rsidRPr="00721EA3">
        <w:rPr>
          <w:rFonts w:cs="Times New Roman"/>
          <w:kern w:val="0"/>
        </w:rPr>
        <w:t>[166]</w:t>
      </w:r>
      <w:r w:rsidR="00E11E93">
        <w:fldChar w:fldCharType="end"/>
      </w:r>
      <w:r w:rsidRPr="00DD3720">
        <w:t xml:space="preserve">. </w:t>
      </w:r>
      <w:r w:rsidR="009409F1">
        <w:rPr>
          <w:rFonts w:hint="eastAsia"/>
        </w:rPr>
        <w:t>P</w:t>
      </w:r>
      <w:r w:rsidRPr="00DD3720">
        <w:t xml:space="preserve">arallel circuit structures, </w:t>
      </w:r>
      <w:r w:rsidR="009409F1">
        <w:rPr>
          <w:rFonts w:hint="eastAsia"/>
        </w:rPr>
        <w:t>such as</w:t>
      </w:r>
      <w:r w:rsidRPr="00DD3720">
        <w:t xml:space="preserve"> separating Z</w:t>
      </w:r>
      <w:r w:rsidRPr="006C1D48">
        <w:rPr>
          <w:vertAlign w:val="subscript"/>
        </w:rPr>
        <w:t>surface</w:t>
      </w:r>
      <w:r w:rsidRPr="00DD3720">
        <w:t xml:space="preserve"> and Z</w:t>
      </w:r>
      <w:r w:rsidRPr="006C1D48">
        <w:rPr>
          <w:vertAlign w:val="subscript"/>
        </w:rPr>
        <w:t>crack</w:t>
      </w:r>
      <w:r w:rsidRPr="00DD3720">
        <w:t>, have been introduced to isolate the impedance of the crack for independent assessment</w:t>
      </w:r>
      <w:r w:rsidR="00E11E93">
        <w:rPr>
          <w:rFonts w:hint="eastAsia"/>
        </w:rPr>
        <w:t xml:space="preserve"> </w:t>
      </w:r>
      <w:r w:rsidR="00E11E93">
        <w:fldChar w:fldCharType="begin"/>
      </w:r>
      <w:r w:rsidR="00B80BA0">
        <w:instrText xml:space="preserve"> ADDIN ZOTERO_ITEM CSL_CITATION {"citationID":"a1q3khgedps","properties":{"formattedCitation":"[158]","plainCitation":"[158]","noteIndex":0},"citationItems":[{"id":"bx1OfoRG/WG4XmNFh","uris":["http://zotero.org/users/local/XSPvld24/items/7699H2KU"],"itemData":{"id":"OcfwHvAf/UbY8K32b","type":"article-journal","abstract":"In this study, electrochemical impedance spectroscopy (EIS) technique was used to investigate the development of stress corrosion cracking (SCC) in X70 pipeline steels. Slow strain rate testing (SSRT) was performed on steel samples in high pH bicarbonate solution. Potentiostatic EIS tests were also conducted regularly to determine the changes associated with the SCC. The Bode modulus and phase diagrams for cracks were calculated. Furthermore, the suitable frequency window for detection of the cracks by EIS was determined. Finally, a circuit model proposed for the cracking.","container-title":"Corrosion Science","DOI":"10.1016/j.corsci.2012.04.024","ISSN":"0010-938X","journalAbbreviation":"Corrosion Science","page":"111-122","source":"ScienceDirect","title":"Electrochemical impedance spectroscopy analysis of X70 pipeline steel stress corrosion cracking in high pH carbonate solution","volume":"61","author":[{"family":"Oskuie","given":"A. A."},{"family":"Shahrabi","given":"T."},{"family":"Shahriari","given":"A."},{"family":"Saebnoori","given":"E."}],"issued":{"date-parts":[["2012",8,1]]}}}],"schema":"https://github.com/citation-style-language/schema/raw/master/csl-citation.json"} </w:instrText>
      </w:r>
      <w:r w:rsidR="00E11E93">
        <w:fldChar w:fldCharType="separate"/>
      </w:r>
      <w:r w:rsidR="00721EA3" w:rsidRPr="00721EA3">
        <w:rPr>
          <w:rFonts w:cs="Times New Roman"/>
          <w:kern w:val="0"/>
        </w:rPr>
        <w:t>[158]</w:t>
      </w:r>
      <w:r w:rsidR="00E11E93">
        <w:fldChar w:fldCharType="end"/>
      </w:r>
      <w:r w:rsidRPr="00DD3720">
        <w:t>.</w:t>
      </w:r>
    </w:p>
    <w:p w14:paraId="0FD37F6B" w14:textId="64F13AA5" w:rsidR="006E38B8" w:rsidRPr="00325F17" w:rsidRDefault="006948B8" w:rsidP="00847CBD">
      <w:pPr>
        <w:widowControl w:val="0"/>
        <w:ind w:firstLine="431"/>
      </w:pPr>
      <w:r>
        <w:t xml:space="preserve">In summary, </w:t>
      </w:r>
      <w:r w:rsidR="00AA3230">
        <w:t xml:space="preserve">EIS enables effective monitoring of early-stage corrosion prior to SCC initiation. By analyzing </w:t>
      </w:r>
      <w:r w:rsidR="00CC2BB2">
        <w:t>impedance</w:t>
      </w:r>
      <w:r w:rsidR="00AA3230">
        <w:t xml:space="preserve">, </w:t>
      </w:r>
      <w:r w:rsidR="00D04E29">
        <w:t>EIS</w:t>
      </w:r>
      <w:r w:rsidR="00AA3230">
        <w:t xml:space="preserve"> contributes to understanding SCC mechanisms and has been applied </w:t>
      </w:r>
      <w:r w:rsidR="00AA3230">
        <w:lastRenderedPageBreak/>
        <w:t>to classify different stages of SCC development. However, EIS is highly sensitive to environmental conditions, making it unsuitable for large-scale field monitoring.</w:t>
      </w:r>
    </w:p>
    <w:p w14:paraId="54A3E2A0" w14:textId="58D27E32" w:rsidR="00051EE8" w:rsidRPr="002967E1" w:rsidRDefault="00051EE8" w:rsidP="004E163F">
      <w:pPr>
        <w:pStyle w:val="Heading3"/>
        <w:keepNext w:val="0"/>
        <w:keepLines w:val="0"/>
        <w:widowControl w:val="0"/>
        <w:spacing w:line="475" w:lineRule="auto"/>
        <w:rPr>
          <w:b/>
          <w:bCs/>
        </w:rPr>
      </w:pPr>
      <w:bookmarkStart w:id="28" w:name="_Toc213753843"/>
      <w:r w:rsidRPr="002967E1">
        <w:rPr>
          <w:b/>
          <w:bCs/>
        </w:rPr>
        <w:t>4.4.3 Summary</w:t>
      </w:r>
      <w:bookmarkEnd w:id="28"/>
    </w:p>
    <w:p w14:paraId="3997D683" w14:textId="3149E7AE" w:rsidR="00051EE8" w:rsidRPr="00BF6A05" w:rsidRDefault="00051EE8" w:rsidP="004E163F">
      <w:pPr>
        <w:widowControl w:val="0"/>
        <w:spacing w:line="475" w:lineRule="auto"/>
        <w:ind w:firstLine="431"/>
      </w:pPr>
      <w:bookmarkStart w:id="29" w:name="_Hlk200214706"/>
      <w:r>
        <w:t>R</w:t>
      </w:r>
      <w:r w:rsidRPr="00394488">
        <w:t xml:space="preserve">epresentative studies on monitoring SCC using </w:t>
      </w:r>
      <w:r>
        <w:t>electrochemical</w:t>
      </w:r>
      <w:r w:rsidRPr="00667B48">
        <w:t xml:space="preserve"> </w:t>
      </w:r>
      <w:r>
        <w:t>approaches</w:t>
      </w:r>
      <w:r w:rsidRPr="00394488">
        <w:t xml:space="preserve"> are summarized in </w:t>
      </w:r>
      <w:r w:rsidRPr="003543D3">
        <w:rPr>
          <w:b/>
          <w:color w:val="EE0000"/>
        </w:rPr>
        <w:t xml:space="preserve">Table </w:t>
      </w:r>
      <w:r w:rsidR="00A2293F" w:rsidRPr="003543D3">
        <w:rPr>
          <w:b/>
          <w:color w:val="EE0000"/>
        </w:rPr>
        <w:t>5</w:t>
      </w:r>
      <w:r w:rsidRPr="00394488">
        <w:t>.</w:t>
      </w:r>
      <w:bookmarkEnd w:id="29"/>
      <w:r w:rsidRPr="00394488">
        <w:t xml:space="preserve"> </w:t>
      </w:r>
      <w:r w:rsidR="00BF6A05" w:rsidRPr="00773ED3">
        <w:t>EN and EIS enable</w:t>
      </w:r>
      <w:r w:rsidR="00D04E29">
        <w:t>d</w:t>
      </w:r>
      <w:r w:rsidR="00BF6A05" w:rsidRPr="00773ED3">
        <w:t xml:space="preserve"> early detection of SCC</w:t>
      </w:r>
      <w:r w:rsidR="002A38C5" w:rsidRPr="00773ED3">
        <w:t xml:space="preserve"> by monitoring electrochemical parameters</w:t>
      </w:r>
      <w:r w:rsidR="00BF6A05" w:rsidRPr="00773ED3">
        <w:t xml:space="preserve">, particularly during the corrosion </w:t>
      </w:r>
      <w:r w:rsidR="00BF6A05">
        <w:t xml:space="preserve">and crack </w:t>
      </w:r>
      <w:r w:rsidR="00BF6A05" w:rsidRPr="00773ED3">
        <w:rPr>
          <w:rFonts w:hint="eastAsia"/>
        </w:rPr>
        <w:t>i</w:t>
      </w:r>
      <w:r w:rsidR="00BF6A05" w:rsidRPr="00773ED3">
        <w:t>nitiation stage</w:t>
      </w:r>
      <w:r w:rsidR="00BF6A05">
        <w:t>s</w:t>
      </w:r>
      <w:r w:rsidR="00BF6A05" w:rsidRPr="00773ED3">
        <w:t xml:space="preserve">. </w:t>
      </w:r>
      <w:r w:rsidR="00DA2EAC">
        <w:t>Both</w:t>
      </w:r>
      <w:r w:rsidR="00E67E8D">
        <w:t xml:space="preserve"> EN and EIS are widely used in laboratory SCC mechanism studies. </w:t>
      </w:r>
      <w:r w:rsidR="00BF6A05" w:rsidRPr="00773ED3">
        <w:t>However, these electrochemical methods are incapable of quantifying or locating cracks. Their inherent limitations in spatial scale confine their application primarily to laboratory studies focused on SCC development and mechanistic analysis.</w:t>
      </w:r>
    </w:p>
    <w:p w14:paraId="110D38C2" w14:textId="7A223B2E" w:rsidR="00051EE8" w:rsidRPr="00224AB2" w:rsidRDefault="00051EE8" w:rsidP="0034532C">
      <w:pPr>
        <w:widowControl w:val="0"/>
        <w:spacing w:line="240" w:lineRule="auto"/>
        <w:jc w:val="center"/>
      </w:pPr>
      <w:r w:rsidRPr="003543D3">
        <w:rPr>
          <w:b/>
          <w:bCs/>
          <w:color w:val="EE0000"/>
        </w:rPr>
        <w:t xml:space="preserve">Table </w:t>
      </w:r>
      <w:r w:rsidR="00A2293F" w:rsidRPr="003543D3">
        <w:rPr>
          <w:b/>
          <w:bCs/>
          <w:color w:val="EE0000"/>
        </w:rPr>
        <w:t>5</w:t>
      </w:r>
      <w:r>
        <w:t>.</w:t>
      </w:r>
      <w:r>
        <w:rPr>
          <w:rFonts w:hint="eastAsia"/>
        </w:rPr>
        <w:t xml:space="preserve"> S</w:t>
      </w:r>
      <w:r>
        <w:t>ummary of research using electrochemical</w:t>
      </w:r>
      <w:r w:rsidRPr="00667B48">
        <w:t xml:space="preserve"> </w:t>
      </w:r>
      <w:r>
        <w:t xml:space="preserve">approaches </w:t>
      </w:r>
    </w:p>
    <w:tbl>
      <w:tblPr>
        <w:tblStyle w:val="TableGrid"/>
        <w:tblW w:w="0" w:type="auto"/>
        <w:tblBorders>
          <w:top w:val="single" w:sz="12" w:space="0" w:color="auto"/>
          <w:left w:val="none" w:sz="0" w:space="0" w:color="auto"/>
          <w:bottom w:val="single" w:sz="12" w:space="0" w:color="auto"/>
          <w:right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709"/>
        <w:gridCol w:w="1361"/>
        <w:gridCol w:w="1350"/>
        <w:gridCol w:w="1350"/>
        <w:gridCol w:w="810"/>
        <w:gridCol w:w="1170"/>
        <w:gridCol w:w="1170"/>
        <w:gridCol w:w="1440"/>
      </w:tblGrid>
      <w:tr w:rsidR="00051EE8" w:rsidRPr="00B92ECF" w14:paraId="212C7F1C" w14:textId="77777777" w:rsidTr="003F005A">
        <w:tc>
          <w:tcPr>
            <w:tcW w:w="709" w:type="dxa"/>
            <w:vAlign w:val="center"/>
          </w:tcPr>
          <w:p w14:paraId="434723CC" w14:textId="77777777" w:rsidR="00051EE8" w:rsidRPr="00C17A94" w:rsidRDefault="00051EE8" w:rsidP="00DB1DCF">
            <w:pPr>
              <w:widowControl w:val="0"/>
              <w:spacing w:line="240" w:lineRule="auto"/>
              <w:jc w:val="center"/>
              <w:rPr>
                <w:rFonts w:cs="Times New Roman"/>
                <w:sz w:val="20"/>
                <w:szCs w:val="20"/>
              </w:rPr>
            </w:pPr>
            <w:r w:rsidRPr="00C17A94">
              <w:rPr>
                <w:rFonts w:cs="Times New Roman"/>
                <w:sz w:val="20"/>
                <w:szCs w:val="20"/>
              </w:rPr>
              <w:t>Ref.</w:t>
            </w:r>
          </w:p>
        </w:tc>
        <w:tc>
          <w:tcPr>
            <w:tcW w:w="1361" w:type="dxa"/>
            <w:vAlign w:val="center"/>
          </w:tcPr>
          <w:p w14:paraId="1B35213A"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Material</w:t>
            </w:r>
          </w:p>
        </w:tc>
        <w:tc>
          <w:tcPr>
            <w:tcW w:w="1350" w:type="dxa"/>
            <w:vAlign w:val="center"/>
          </w:tcPr>
          <w:p w14:paraId="604878EC"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Specimen type</w:t>
            </w:r>
          </w:p>
        </w:tc>
        <w:tc>
          <w:tcPr>
            <w:tcW w:w="1350" w:type="dxa"/>
            <w:vAlign w:val="center"/>
          </w:tcPr>
          <w:p w14:paraId="5753E12E" w14:textId="59F84205" w:rsidR="00051EE8" w:rsidRPr="00B92ECF" w:rsidRDefault="00100391" w:rsidP="00DB1DCF">
            <w:pPr>
              <w:widowControl w:val="0"/>
              <w:spacing w:line="240" w:lineRule="auto"/>
              <w:jc w:val="center"/>
              <w:rPr>
                <w:rFonts w:cs="Times New Roman"/>
                <w:sz w:val="20"/>
                <w:szCs w:val="20"/>
              </w:rPr>
            </w:pPr>
            <w:r w:rsidRPr="00100391">
              <w:rPr>
                <w:rFonts w:cs="Times New Roman"/>
                <w:sz w:val="20"/>
                <w:szCs w:val="20"/>
              </w:rPr>
              <w:t>Dimension</w:t>
            </w:r>
          </w:p>
        </w:tc>
        <w:tc>
          <w:tcPr>
            <w:tcW w:w="810" w:type="dxa"/>
            <w:vAlign w:val="center"/>
          </w:tcPr>
          <w:p w14:paraId="47F28DAF"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Method</w:t>
            </w:r>
          </w:p>
        </w:tc>
        <w:tc>
          <w:tcPr>
            <w:tcW w:w="1170" w:type="dxa"/>
            <w:vAlign w:val="center"/>
          </w:tcPr>
          <w:p w14:paraId="3F324299" w14:textId="77777777" w:rsidR="00051EE8" w:rsidRPr="00B92ECF" w:rsidRDefault="00051EE8" w:rsidP="00DB1DCF">
            <w:pPr>
              <w:widowControl w:val="0"/>
              <w:spacing w:line="240" w:lineRule="auto"/>
              <w:jc w:val="center"/>
              <w:rPr>
                <w:rFonts w:cs="Times New Roman"/>
                <w:sz w:val="20"/>
                <w:szCs w:val="20"/>
              </w:rPr>
            </w:pPr>
            <w:r w:rsidRPr="009F287E">
              <w:rPr>
                <w:rFonts w:cs="Times New Roman"/>
                <w:sz w:val="20"/>
                <w:szCs w:val="20"/>
              </w:rPr>
              <w:t>Equipment</w:t>
            </w:r>
          </w:p>
        </w:tc>
        <w:tc>
          <w:tcPr>
            <w:tcW w:w="1170" w:type="dxa"/>
            <w:vAlign w:val="center"/>
          </w:tcPr>
          <w:p w14:paraId="0631C120"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Crack size</w:t>
            </w:r>
          </w:p>
        </w:tc>
        <w:tc>
          <w:tcPr>
            <w:tcW w:w="1440" w:type="dxa"/>
            <w:vAlign w:val="center"/>
          </w:tcPr>
          <w:p w14:paraId="3DCA9E6D" w14:textId="77777777" w:rsidR="00051EE8" w:rsidRPr="00B92ECF" w:rsidRDefault="00051EE8" w:rsidP="00DB1DCF">
            <w:pPr>
              <w:widowControl w:val="0"/>
              <w:spacing w:line="240" w:lineRule="auto"/>
              <w:jc w:val="center"/>
              <w:rPr>
                <w:rFonts w:cs="Times New Roman"/>
                <w:sz w:val="20"/>
                <w:szCs w:val="20"/>
              </w:rPr>
            </w:pPr>
            <w:r>
              <w:rPr>
                <w:rFonts w:cs="Times New Roman"/>
                <w:sz w:val="20"/>
                <w:szCs w:val="20"/>
              </w:rPr>
              <w:t>Function</w:t>
            </w:r>
          </w:p>
        </w:tc>
      </w:tr>
      <w:tr w:rsidR="00051EE8" w:rsidRPr="00B92ECF" w14:paraId="0B91C6B2" w14:textId="77777777" w:rsidTr="003F005A">
        <w:tc>
          <w:tcPr>
            <w:tcW w:w="709" w:type="dxa"/>
            <w:vAlign w:val="center"/>
          </w:tcPr>
          <w:p w14:paraId="431521E6" w14:textId="14D69FC2" w:rsidR="00051EE8" w:rsidRPr="000D7571" w:rsidRDefault="003B2849"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l0p4dqak4","properties":{"unsorted":false,"formattedCitation":"[64]","plainCitation":"[64]","noteIndex":0},"citationItems":[{"id":"bx1OfoRG/XnXnbGw3","uris":["http://zotero.org/users/local/XSPvld24/items/4ILDTZIU"],"itemData":{"id":"9VKuE3hF/rweN2w5P","type":"article-journal","abstract":"Specimens of sensitized type AISI 304 stainless steel were subjected to constant load and exposed to an aqueous sodium thiosulphate solution. Intergranular stress-corrosion cracking was monitored simultaneously for electrochemical noise, acoustic emission, and specimen elongation. A section of the gauge length was monitored optically with subsequent analysis by digital image correlation. Correlations between the results were observed and analysed. Electrochemical noise and elongation are associated with crack propagation from the early stages, whereas acoustic emission is associated with the final stages of fracture. Digital image correlation analysis is sensitive to crack development, and is used to measure crack length and crack openings.","container-title":"Corrosion Science","DOI":"10.1016/j.corsci.2010.02.035","ISSN":"0010-938X","issue":"6","journalAbbreviation":"Corrosion Science","page":"2015-2025","source":"ScienceDirect","title":"Correlations of electrochemical noise, acoustic emission and complementary monitoring techniques during intergranular stress-corrosion cracking of austenitic stainless steel","volume":"52","author":[{"family":"Kovac","given":"Jaka"},{"family":"Alaux","given":"Carole"},{"family":"Marrow","given":"T. James"},{"family":"Govekar","given":"Edvard"},{"family":"Legat","given":"Andraz"}],"issued":{"date-parts":[["2010",6,1]]}}}],"schema":"https://github.com/citation-style-language/schema/raw/master/csl-citation.json"}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[64]</w:t>
            </w:r>
            <w:r w:rsidRPr="000D7571">
              <w:rPr>
                <w:rFonts w:cs="Times New Roman"/>
                <w:sz w:val="20"/>
                <w:szCs w:val="20"/>
              </w:rPr>
              <w:fldChar w:fldCharType="end"/>
            </w:r>
          </w:p>
        </w:tc>
        <w:tc>
          <w:tcPr>
            <w:tcW w:w="1361" w:type="dxa"/>
            <w:vAlign w:val="center"/>
          </w:tcPr>
          <w:p w14:paraId="1CC24E65" w14:textId="77777777" w:rsidR="00051EE8" w:rsidRPr="00B92ECF" w:rsidRDefault="00051EE8" w:rsidP="00DB1DCF">
            <w:pPr>
              <w:widowControl w:val="0"/>
              <w:spacing w:line="240" w:lineRule="auto"/>
              <w:jc w:val="center"/>
              <w:rPr>
                <w:rFonts w:cs="Times New Roman"/>
                <w:sz w:val="20"/>
                <w:szCs w:val="20"/>
              </w:rPr>
            </w:pPr>
            <w:r>
              <w:rPr>
                <w:rFonts w:cs="Times New Roman"/>
                <w:sz w:val="20"/>
                <w:szCs w:val="20"/>
              </w:rPr>
              <w:t>S</w:t>
            </w:r>
            <w:r w:rsidRPr="00224AB2">
              <w:rPr>
                <w:rFonts w:cs="Times New Roman"/>
                <w:sz w:val="20"/>
                <w:szCs w:val="20"/>
              </w:rPr>
              <w:t>tainless steel</w:t>
            </w:r>
          </w:p>
        </w:tc>
        <w:tc>
          <w:tcPr>
            <w:tcW w:w="1350" w:type="dxa"/>
            <w:vAlign w:val="center"/>
          </w:tcPr>
          <w:p w14:paraId="65464A5C"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Plate</w:t>
            </w:r>
          </w:p>
        </w:tc>
        <w:tc>
          <w:tcPr>
            <w:tcW w:w="1350" w:type="dxa"/>
            <w:vAlign w:val="center"/>
          </w:tcPr>
          <w:p w14:paraId="549FAB2C" w14:textId="094FB000" w:rsidR="00051EE8" w:rsidRPr="00B92ECF" w:rsidRDefault="001327CC" w:rsidP="00DB1DCF">
            <w:pPr>
              <w:widowControl w:val="0"/>
              <w:spacing w:line="240" w:lineRule="auto"/>
              <w:jc w:val="center"/>
              <w:rPr>
                <w:rFonts w:cs="Times New Roman"/>
                <w:sz w:val="20"/>
                <w:szCs w:val="20"/>
              </w:rPr>
            </w:pPr>
            <w:r w:rsidRPr="001327CC">
              <w:rPr>
                <w:rFonts w:cs="Times New Roman"/>
                <w:sz w:val="20"/>
                <w:szCs w:val="20"/>
              </w:rPr>
              <w:t>2</w:t>
            </w:r>
            <w:r>
              <w:rPr>
                <w:rFonts w:cs="Times New Roman" w:hint="eastAsia"/>
                <w:sz w:val="20"/>
                <w:szCs w:val="20"/>
              </w:rPr>
              <w:t>80</w:t>
            </w:r>
            <w:r w:rsidRPr="001327CC">
              <w:rPr>
                <w:rFonts w:cs="Times New Roman"/>
                <w:sz w:val="20"/>
                <w:szCs w:val="20"/>
              </w:rPr>
              <w:t>×</w:t>
            </w:r>
            <w:r>
              <w:rPr>
                <w:rFonts w:cs="Times New Roman" w:hint="eastAsia"/>
                <w:sz w:val="20"/>
                <w:szCs w:val="20"/>
              </w:rPr>
              <w:t>1</w:t>
            </w:r>
            <w:r w:rsidRPr="001327CC">
              <w:rPr>
                <w:rFonts w:cs="Times New Roman"/>
                <w:sz w:val="20"/>
                <w:szCs w:val="20"/>
              </w:rPr>
              <w:t>2×</w:t>
            </w:r>
            <w:r>
              <w:rPr>
                <w:rFonts w:cs="Times New Roman" w:hint="eastAsia"/>
                <w:sz w:val="20"/>
                <w:szCs w:val="20"/>
              </w:rPr>
              <w:t>2</w:t>
            </w:r>
            <w:r w:rsidRPr="001327CC">
              <w:rPr>
                <w:rFonts w:cs="Times New Roman"/>
                <w:sz w:val="20"/>
                <w:szCs w:val="20"/>
              </w:rPr>
              <w:t xml:space="preserve"> mm </w:t>
            </w:r>
          </w:p>
        </w:tc>
        <w:tc>
          <w:tcPr>
            <w:tcW w:w="810" w:type="dxa"/>
            <w:vAlign w:val="center"/>
          </w:tcPr>
          <w:p w14:paraId="0C76AB94"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EN</w:t>
            </w:r>
          </w:p>
        </w:tc>
        <w:tc>
          <w:tcPr>
            <w:tcW w:w="1170" w:type="dxa"/>
            <w:vAlign w:val="center"/>
          </w:tcPr>
          <w:p w14:paraId="3FA0F228"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170" w:type="dxa"/>
            <w:vAlign w:val="center"/>
          </w:tcPr>
          <w:p w14:paraId="1C76B483"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440" w:type="dxa"/>
            <w:vAlign w:val="center"/>
          </w:tcPr>
          <w:p w14:paraId="10F7C01D" w14:textId="511FB4C9" w:rsidR="00051EE8" w:rsidRPr="00B92ECF" w:rsidRDefault="00051EE8" w:rsidP="00DB1DCF">
            <w:pPr>
              <w:widowControl w:val="0"/>
              <w:spacing w:line="240" w:lineRule="auto"/>
              <w:jc w:val="center"/>
              <w:rPr>
                <w:rFonts w:cs="Times New Roman"/>
                <w:sz w:val="20"/>
                <w:szCs w:val="20"/>
              </w:rPr>
            </w:pPr>
            <w:r>
              <w:rPr>
                <w:rFonts w:cs="Times New Roman"/>
                <w:sz w:val="20"/>
                <w:szCs w:val="20"/>
              </w:rPr>
              <w:t>M</w:t>
            </w:r>
            <w:r>
              <w:rPr>
                <w:rFonts w:cs="Times New Roman" w:hint="eastAsia"/>
                <w:sz w:val="20"/>
                <w:szCs w:val="20"/>
              </w:rPr>
              <w:t>onitor</w:t>
            </w:r>
            <w:r>
              <w:rPr>
                <w:rFonts w:cs="Times New Roman"/>
                <w:sz w:val="20"/>
                <w:szCs w:val="20"/>
              </w:rPr>
              <w:t xml:space="preserve"> e</w:t>
            </w:r>
            <w:r w:rsidRPr="0046324A">
              <w:rPr>
                <w:rFonts w:cs="Times New Roman"/>
                <w:sz w:val="20"/>
                <w:szCs w:val="20"/>
              </w:rPr>
              <w:t>arly-stage</w:t>
            </w:r>
            <w:r>
              <w:rPr>
                <w:rFonts w:cs="Times New Roman" w:hint="eastAsia"/>
                <w:sz w:val="20"/>
                <w:szCs w:val="20"/>
              </w:rPr>
              <w:t xml:space="preserve"> </w:t>
            </w:r>
            <w:r>
              <w:rPr>
                <w:rFonts w:cs="Times New Roman"/>
                <w:sz w:val="20"/>
                <w:szCs w:val="20"/>
              </w:rPr>
              <w:t xml:space="preserve">SCC </w:t>
            </w:r>
          </w:p>
        </w:tc>
      </w:tr>
      <w:tr w:rsidR="00051EE8" w:rsidRPr="00B92ECF" w14:paraId="64DC0FEC" w14:textId="77777777" w:rsidTr="003F005A">
        <w:tc>
          <w:tcPr>
            <w:tcW w:w="709" w:type="dxa"/>
            <w:vAlign w:val="center"/>
          </w:tcPr>
          <w:p w14:paraId="728049F1" w14:textId="0E4B4B6D" w:rsidR="00051EE8" w:rsidRPr="000D7571" w:rsidRDefault="00F821A6"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vuhtp4r4j","properties":{"unsorted":false,"formattedCitation":"[44]","plainCitation":"[44]","noteIndex":0},"citationItems":[{"id":"bx1OfoRG/Wz9wkIVK","uris":["http://zotero.org/users/local/XSPvld24/items/HDZH5EPJ"],"itemData":{"id":"9VKuE3hF/7baibqky","type":"article-journal","abstract":"This paper focuses on the corrosion process of 304 stainless steel in acidic NaCl solution during slow strain rate testing experiment by using electrochemical noise (EN) and acoustic emission (AE) techniques. Meanwhile, the EN and AE characteristics of corrosion process were studied. The results show that stress corrosion occurs easily in the experimental system, and corrosion forms develops gradually from localized corrosion including stress corrosion and pitting corrosion to general corrosion. The AE signal characteristics of pitting corrosion, crack and bubble break-up are significantly different during the corrosion process.","container-title":"Corrosion Science","DOI":"10.1016/j.corsci.2011.05.030","ISSN":"0010-938X","issue":"9","journalAbbreviation":"Corrosion Science","page":"2918-2926","source":"ScienceDirect","title":"Detection and characterization of stress-corrosion cracking on 304 stainless steel by electrochemical noise and acoustic emission techniques","volume":"53","author":[{"family":"Du","given":"G."},{"family":"Li","given":"J."},{"family":"Wang","given":"W. K."},{"family":"Jiang","given":"C."},{"family":"Song","given":"S. Z."}],"issued":{"date-parts":[["2011",9,1]]}}}],"schema":"https://github.com/citation-style-language/schema/raw/master/csl-citation.json"}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[44]</w:t>
            </w:r>
            <w:r w:rsidRPr="000D7571">
              <w:rPr>
                <w:rFonts w:cs="Times New Roman"/>
                <w:sz w:val="20"/>
                <w:szCs w:val="20"/>
              </w:rPr>
              <w:fldChar w:fldCharType="end"/>
            </w:r>
          </w:p>
        </w:tc>
        <w:tc>
          <w:tcPr>
            <w:tcW w:w="1361" w:type="dxa"/>
            <w:vAlign w:val="center"/>
          </w:tcPr>
          <w:p w14:paraId="3EA193FE" w14:textId="77777777" w:rsidR="00051EE8" w:rsidRPr="00B92ECF" w:rsidRDefault="00051EE8" w:rsidP="00DB1DCF">
            <w:pPr>
              <w:widowControl w:val="0"/>
              <w:spacing w:line="240" w:lineRule="auto"/>
              <w:jc w:val="center"/>
              <w:rPr>
                <w:rFonts w:cs="Times New Roman"/>
                <w:sz w:val="20"/>
                <w:szCs w:val="20"/>
              </w:rPr>
            </w:pPr>
            <w:r>
              <w:rPr>
                <w:rFonts w:cs="Times New Roman"/>
                <w:sz w:val="20"/>
                <w:szCs w:val="20"/>
              </w:rPr>
              <w:t>S</w:t>
            </w:r>
            <w:r w:rsidRPr="00B92ECF">
              <w:rPr>
                <w:rFonts w:cs="Times New Roman"/>
                <w:sz w:val="20"/>
                <w:szCs w:val="20"/>
              </w:rPr>
              <w:t>tainless steel</w:t>
            </w:r>
          </w:p>
        </w:tc>
        <w:tc>
          <w:tcPr>
            <w:tcW w:w="1350" w:type="dxa"/>
            <w:vAlign w:val="center"/>
          </w:tcPr>
          <w:p w14:paraId="57B75143"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Plate</w:t>
            </w:r>
          </w:p>
        </w:tc>
        <w:tc>
          <w:tcPr>
            <w:tcW w:w="1350" w:type="dxa"/>
            <w:vAlign w:val="center"/>
          </w:tcPr>
          <w:p w14:paraId="2EB556F3" w14:textId="472045A7" w:rsidR="00051EE8" w:rsidRPr="00B92ECF" w:rsidRDefault="001327CC" w:rsidP="00DB1DCF">
            <w:pPr>
              <w:widowControl w:val="0"/>
              <w:spacing w:line="240" w:lineRule="auto"/>
              <w:jc w:val="center"/>
              <w:rPr>
                <w:rFonts w:cs="Times New Roman"/>
                <w:sz w:val="20"/>
                <w:szCs w:val="20"/>
              </w:rPr>
            </w:pPr>
            <w:r>
              <w:rPr>
                <w:rFonts w:cs="Times New Roman" w:hint="eastAsia"/>
                <w:sz w:val="20"/>
                <w:szCs w:val="20"/>
              </w:rPr>
              <w:t>173</w:t>
            </w:r>
            <w:r w:rsidRPr="001327CC">
              <w:rPr>
                <w:rFonts w:cs="Times New Roman"/>
                <w:sz w:val="20"/>
                <w:szCs w:val="20"/>
              </w:rPr>
              <w:t>×</w:t>
            </w:r>
            <w:r>
              <w:rPr>
                <w:rFonts w:cs="Times New Roman" w:hint="eastAsia"/>
                <w:sz w:val="20"/>
                <w:szCs w:val="20"/>
              </w:rPr>
              <w:t>16</w:t>
            </w:r>
            <w:r w:rsidRPr="001327CC">
              <w:rPr>
                <w:rFonts w:cs="Times New Roman"/>
                <w:sz w:val="20"/>
                <w:szCs w:val="20"/>
              </w:rPr>
              <w:t>×</w:t>
            </w:r>
            <w:r>
              <w:rPr>
                <w:rFonts w:cs="Times New Roman" w:hint="eastAsia"/>
                <w:sz w:val="20"/>
                <w:szCs w:val="20"/>
              </w:rPr>
              <w:t>2</w:t>
            </w:r>
            <w:r w:rsidRPr="001327CC">
              <w:rPr>
                <w:rFonts w:cs="Times New Roman"/>
                <w:sz w:val="20"/>
                <w:szCs w:val="20"/>
              </w:rPr>
              <w:t xml:space="preserve"> mm </w:t>
            </w:r>
          </w:p>
        </w:tc>
        <w:tc>
          <w:tcPr>
            <w:tcW w:w="810" w:type="dxa"/>
            <w:vAlign w:val="center"/>
          </w:tcPr>
          <w:p w14:paraId="7DD5796C"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EN</w:t>
            </w:r>
          </w:p>
        </w:tc>
        <w:tc>
          <w:tcPr>
            <w:tcW w:w="1170" w:type="dxa"/>
            <w:vAlign w:val="center"/>
          </w:tcPr>
          <w:p w14:paraId="01A01994" w14:textId="77777777" w:rsidR="00051EE8" w:rsidRPr="00B92ECF" w:rsidRDefault="00051EE8" w:rsidP="00DB1DCF">
            <w:pPr>
              <w:widowControl w:val="0"/>
              <w:spacing w:line="240" w:lineRule="auto"/>
              <w:jc w:val="center"/>
              <w:rPr>
                <w:rFonts w:cs="Times New Roman"/>
                <w:sz w:val="20"/>
                <w:szCs w:val="20"/>
              </w:rPr>
            </w:pPr>
            <w:r w:rsidRPr="00B92ECF">
              <w:rPr>
                <w:rFonts w:cs="Times New Roman"/>
                <w:color w:val="1F1F1F"/>
                <w:sz w:val="20"/>
                <w:szCs w:val="20"/>
              </w:rPr>
              <w:t>Potentiostat</w:t>
            </w:r>
          </w:p>
        </w:tc>
        <w:tc>
          <w:tcPr>
            <w:tcW w:w="1170" w:type="dxa"/>
            <w:vAlign w:val="center"/>
          </w:tcPr>
          <w:p w14:paraId="7601E11C"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440" w:type="dxa"/>
            <w:vAlign w:val="center"/>
          </w:tcPr>
          <w:p w14:paraId="4125DEAB" w14:textId="3C1CDF74"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r w:rsidR="00051EE8" w:rsidRPr="00B92ECF" w14:paraId="0F08BDB4" w14:textId="77777777" w:rsidTr="003F005A">
        <w:tc>
          <w:tcPr>
            <w:tcW w:w="709" w:type="dxa"/>
            <w:vAlign w:val="center"/>
          </w:tcPr>
          <w:p w14:paraId="695BCDB6" w14:textId="491F71AA" w:rsidR="00051EE8" w:rsidRPr="000D7571" w:rsidRDefault="00051EE8"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j7stanpdc","properties":{"formattedCitation":"[147]","plainCitation":"[147]","noteIndex":0},"citationItems":[{"id":"bx1OfoRG/67i3Z0mP","uris":["http://zotero.org/users/local/XSPvld24/items/CAVSDWRK"],"itemData":{"id":149,"type":"article-journal","abstract":"Electrochemical noise measurements were applied to study the initiation and propagation of intergranular stress corrosion cracking in sensitised stainless steel under constant load. Characteristic current transients were identified and assigned to different corrosion processes. One type of transient was very similar to signals related to initiation and propagation of single micro cracks, which were found in an earlier study using the electrochemical microcapillary technique. Other signal types were assigned to metastable pitting events, crack coalescence events or crack growth. Crack propagation could be explained by localised metal dissolution along Cr-depleted grain boundaries.","container-title":"Corrosion Science","DOI":"10.1016/j.corsci.2012.05.017","ISSN":"0010-938X","journalAbbreviation":"Corrosion Science","page":"129-139","source":"ScienceDirect","title":"Application of electrochemical noise to monitor stress corrosion cracking of stainless steel in tetrathionate solution under constant load","volume":"63","author":[{"family":"Breimesser","given":"Mathias"},{"family":"Ritter","given":"Stefan"},{"family":"Seifert","given":"Hans-Peter"},{"family":"Suter","given":"Thomas"},{"family":"Virtanen","given":"Sannakaisa"}],"issued":{"date-parts":[["2012",10,1]]}}}],"schema":"https://github.com/citation-style-language/schema/raw/master/csl-citation.json"} </w:instrText>
            </w:r>
            <w:r w:rsidRPr="000D7571">
              <w:rPr>
                <w:rFonts w:cs="Times New Roman"/>
                <w:sz w:val="20"/>
                <w:szCs w:val="20"/>
              </w:rPr>
              <w:fldChar w:fldCharType="separate"/>
            </w:r>
            <w:r w:rsidR="00721EA3" w:rsidRPr="00721EA3">
              <w:rPr>
                <w:rFonts w:cs="Times New Roman"/>
                <w:sz w:val="20"/>
              </w:rPr>
              <w:t>[147]</w:t>
            </w:r>
            <w:r w:rsidRPr="000D7571">
              <w:rPr>
                <w:rFonts w:cs="Times New Roman"/>
                <w:sz w:val="20"/>
                <w:szCs w:val="20"/>
              </w:rPr>
              <w:fldChar w:fldCharType="end"/>
            </w:r>
          </w:p>
        </w:tc>
        <w:tc>
          <w:tcPr>
            <w:tcW w:w="1361" w:type="dxa"/>
            <w:vAlign w:val="center"/>
          </w:tcPr>
          <w:p w14:paraId="01EFBE6D" w14:textId="77777777" w:rsidR="00051EE8" w:rsidRPr="00B92ECF" w:rsidRDefault="00051EE8" w:rsidP="00DB1DCF">
            <w:pPr>
              <w:widowControl w:val="0"/>
              <w:spacing w:line="240" w:lineRule="auto"/>
              <w:jc w:val="center"/>
              <w:rPr>
                <w:rFonts w:cs="Times New Roman"/>
                <w:sz w:val="20"/>
                <w:szCs w:val="20"/>
              </w:rPr>
            </w:pPr>
            <w:r>
              <w:rPr>
                <w:rFonts w:cs="Times New Roman"/>
                <w:sz w:val="20"/>
                <w:szCs w:val="20"/>
              </w:rPr>
              <w:t>S</w:t>
            </w:r>
            <w:r w:rsidRPr="00224AB2">
              <w:rPr>
                <w:rFonts w:cs="Times New Roman"/>
                <w:sz w:val="20"/>
                <w:szCs w:val="20"/>
              </w:rPr>
              <w:t>tainless steel</w:t>
            </w:r>
          </w:p>
        </w:tc>
        <w:tc>
          <w:tcPr>
            <w:tcW w:w="1350" w:type="dxa"/>
            <w:vAlign w:val="center"/>
          </w:tcPr>
          <w:p w14:paraId="65690003"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Rod</w:t>
            </w:r>
          </w:p>
        </w:tc>
        <w:tc>
          <w:tcPr>
            <w:tcW w:w="1350" w:type="dxa"/>
            <w:vAlign w:val="center"/>
          </w:tcPr>
          <w:p w14:paraId="08325793"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L:</w:t>
            </w:r>
            <w:r>
              <w:rPr>
                <w:rFonts w:cs="Times New Roman"/>
                <w:sz w:val="20"/>
                <w:szCs w:val="20"/>
              </w:rPr>
              <w:t xml:space="preserve"> </w:t>
            </w:r>
            <w:r w:rsidRPr="00B92ECF">
              <w:rPr>
                <w:rFonts w:cs="Times New Roman"/>
                <w:sz w:val="20"/>
                <w:szCs w:val="20"/>
              </w:rPr>
              <w:t>95 mm</w:t>
            </w:r>
          </w:p>
          <w:p w14:paraId="0E565CC6" w14:textId="5B13F913" w:rsidR="00051EE8" w:rsidRPr="00B92ECF" w:rsidRDefault="001E1E71" w:rsidP="00DB1DCF">
            <w:pPr>
              <w:widowControl w:val="0"/>
              <w:spacing w:line="240" w:lineRule="auto"/>
              <w:jc w:val="center"/>
              <w:rPr>
                <w:rFonts w:cs="Times New Roman"/>
                <w:sz w:val="20"/>
                <w:szCs w:val="20"/>
              </w:rPr>
            </w:pPr>
            <w:r>
              <w:rPr>
                <w:rFonts w:cs="Times New Roman" w:hint="eastAsia"/>
                <w:sz w:val="20"/>
                <w:szCs w:val="20"/>
              </w:rPr>
              <w:t>P</w:t>
            </w:r>
            <w:r w:rsidR="00051EE8" w:rsidRPr="00B92ECF">
              <w:rPr>
                <w:rFonts w:cs="Times New Roman"/>
                <w:sz w:val="20"/>
                <w:szCs w:val="20"/>
              </w:rPr>
              <w:t>D:</w:t>
            </w:r>
            <w:r w:rsidR="00051EE8">
              <w:rPr>
                <w:rFonts w:cs="Times New Roman"/>
                <w:sz w:val="20"/>
                <w:szCs w:val="20"/>
              </w:rPr>
              <w:t xml:space="preserve"> </w:t>
            </w:r>
            <w:r w:rsidR="00051EE8" w:rsidRPr="00B92ECF">
              <w:rPr>
                <w:rFonts w:cs="Times New Roman"/>
                <w:sz w:val="20"/>
                <w:szCs w:val="20"/>
              </w:rPr>
              <w:t>6 mm</w:t>
            </w:r>
          </w:p>
        </w:tc>
        <w:tc>
          <w:tcPr>
            <w:tcW w:w="810" w:type="dxa"/>
            <w:vAlign w:val="center"/>
          </w:tcPr>
          <w:p w14:paraId="2231DE84"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EN</w:t>
            </w:r>
          </w:p>
        </w:tc>
        <w:tc>
          <w:tcPr>
            <w:tcW w:w="1170" w:type="dxa"/>
            <w:vAlign w:val="center"/>
          </w:tcPr>
          <w:p w14:paraId="6E322579" w14:textId="77777777" w:rsidR="00051EE8" w:rsidRPr="00B92ECF" w:rsidRDefault="00051EE8" w:rsidP="00DB1DCF">
            <w:pPr>
              <w:widowControl w:val="0"/>
              <w:spacing w:line="240" w:lineRule="auto"/>
              <w:jc w:val="center"/>
              <w:rPr>
                <w:rFonts w:cs="Times New Roman"/>
                <w:color w:val="1F1F1F"/>
                <w:sz w:val="20"/>
                <w:szCs w:val="20"/>
              </w:rPr>
            </w:pPr>
            <w:r w:rsidRPr="00B92ECF">
              <w:rPr>
                <w:rFonts w:cs="Times New Roman"/>
                <w:color w:val="1F1F1F"/>
                <w:sz w:val="20"/>
                <w:szCs w:val="20"/>
              </w:rPr>
              <w:t>-</w:t>
            </w:r>
          </w:p>
        </w:tc>
        <w:tc>
          <w:tcPr>
            <w:tcW w:w="1170" w:type="dxa"/>
            <w:vAlign w:val="center"/>
          </w:tcPr>
          <w:p w14:paraId="14D483A7" w14:textId="77777777" w:rsidR="00051EE8" w:rsidRPr="00224AB2" w:rsidRDefault="00051EE8" w:rsidP="00DB1DCF">
            <w:pPr>
              <w:widowControl w:val="0"/>
              <w:spacing w:line="240" w:lineRule="auto"/>
              <w:jc w:val="center"/>
              <w:rPr>
                <w:rFonts w:cs="Times New Roman"/>
                <w:color w:val="1F1F1F"/>
                <w:sz w:val="20"/>
                <w:szCs w:val="20"/>
              </w:rPr>
            </w:pPr>
            <w:r w:rsidRPr="00224AB2">
              <w:rPr>
                <w:rFonts w:cs="Times New Roman"/>
                <w:color w:val="1F1F1F"/>
                <w:sz w:val="20"/>
                <w:szCs w:val="20"/>
              </w:rPr>
              <w:t>L:</w:t>
            </w:r>
            <w:r>
              <w:rPr>
                <w:rFonts w:cs="Times New Roman"/>
                <w:color w:val="1F1F1F"/>
                <w:sz w:val="20"/>
                <w:szCs w:val="20"/>
              </w:rPr>
              <w:t xml:space="preserve"> </w:t>
            </w:r>
            <w:r w:rsidRPr="00224AB2">
              <w:rPr>
                <w:rFonts w:cs="Times New Roman"/>
                <w:color w:val="1F1F1F"/>
                <w:sz w:val="20"/>
                <w:szCs w:val="20"/>
              </w:rPr>
              <w:t>2-420</w:t>
            </w:r>
            <w:r w:rsidRPr="00B92ECF">
              <w:rPr>
                <w:rFonts w:cs="Times New Roman"/>
                <w:color w:val="1F1F1F"/>
                <w:sz w:val="20"/>
                <w:szCs w:val="20"/>
              </w:rPr>
              <w:t xml:space="preserve"> </w:t>
            </w:r>
            <w:r w:rsidRPr="00224AB2">
              <w:rPr>
                <w:rFonts w:cs="Times New Roman"/>
                <w:color w:val="1F1F1F"/>
                <w:sz w:val="20"/>
                <w:szCs w:val="20"/>
              </w:rPr>
              <w:t>μm</w:t>
            </w:r>
          </w:p>
        </w:tc>
        <w:tc>
          <w:tcPr>
            <w:tcW w:w="1440" w:type="dxa"/>
            <w:vAlign w:val="center"/>
          </w:tcPr>
          <w:p w14:paraId="37CB5856" w14:textId="3AB53012"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r w:rsidR="00051EE8" w:rsidRPr="00B92ECF" w14:paraId="1147129B" w14:textId="77777777" w:rsidTr="003F005A">
        <w:tc>
          <w:tcPr>
            <w:tcW w:w="709" w:type="dxa"/>
            <w:vAlign w:val="center"/>
          </w:tcPr>
          <w:p w14:paraId="5D62496D" w14:textId="0693A5F6" w:rsidR="00051EE8" w:rsidRPr="000D7571" w:rsidRDefault="00051EE8"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7huji0vsl","properties":{"formattedCitation":"[167]","plainCitation":"[167]","noteIndex":0},"citationItems":[{"id":"bx1OfoRG/v08rQLc5","uris":["http://zotero.org/users/local/XSPvld24/items/MS9ITCF6"],"itemData":{"id":151,"type":"article-journal","abstract":"Electrochemical noise (EN) analyses, using time domain, frequency domain and statistical parameters, were carried out on the potential and current data obtained on AISI type 316 stainless steel during (i) pitting corrosion in deaerated 0.5M sodium chloride (NaCl) solution, and during (ii) stress corrosion cracking (SCC) in boiling acidified NaCl solution. Visual records and statistical analysis of the current and potential data alongwith the spectral estimation using maximum entropy method (MEM) gave useful informations on differentiating between these corrosion processes and on the effect of stress in accelerating pitting corrosion. The results correlated well with the optical microscopic observations.","container-title":"Corrosion Science","DOI":"10.1016/j.corsci.2005.09.007","ISSN":"0010-938X","issue":"9","journalAbbreviation":"Corrosion Science","page":"2689-2710","source":"ScienceDirect","title":"Assessment of stress corrosion crack initiation and propagation in AISI type 316 stainless steel by electrochemical noise technique","volume":"48","author":[{"family":"Anita","given":"T."},{"family":"Pujar","given":"M. G."},{"family":"Shaikh","given":"H."},{"family":"Dayal","given":"R. K."},{"family":"Khatak","given":"H. S."}],"issued":{"date-parts":[["2006",9,1]]}}}],"schema":"https://github.com/citation-style-language/schema/raw/master/csl-citation.json"} </w:instrText>
            </w:r>
            <w:r w:rsidRPr="000D7571">
              <w:rPr>
                <w:rFonts w:cs="Times New Roman"/>
                <w:sz w:val="20"/>
                <w:szCs w:val="20"/>
              </w:rPr>
              <w:fldChar w:fldCharType="separate"/>
            </w:r>
            <w:r w:rsidR="00721EA3" w:rsidRPr="00721EA3">
              <w:rPr>
                <w:rFonts w:cs="Times New Roman"/>
                <w:sz w:val="20"/>
              </w:rPr>
              <w:t>[167]</w:t>
            </w:r>
            <w:r w:rsidRPr="000D7571">
              <w:rPr>
                <w:rFonts w:cs="Times New Roman"/>
                <w:sz w:val="20"/>
                <w:szCs w:val="20"/>
              </w:rPr>
              <w:fldChar w:fldCharType="end"/>
            </w:r>
          </w:p>
        </w:tc>
        <w:tc>
          <w:tcPr>
            <w:tcW w:w="1361" w:type="dxa"/>
            <w:vAlign w:val="center"/>
          </w:tcPr>
          <w:p w14:paraId="1EA7CCCA" w14:textId="77777777" w:rsidR="00051EE8" w:rsidRPr="00B92ECF" w:rsidRDefault="00051EE8" w:rsidP="00DB1DCF">
            <w:pPr>
              <w:widowControl w:val="0"/>
              <w:spacing w:line="240" w:lineRule="auto"/>
              <w:jc w:val="center"/>
              <w:rPr>
                <w:rFonts w:cs="Times New Roman"/>
                <w:sz w:val="20"/>
                <w:szCs w:val="20"/>
              </w:rPr>
            </w:pPr>
            <w:r>
              <w:rPr>
                <w:rFonts w:cs="Times New Roman"/>
                <w:sz w:val="20"/>
                <w:szCs w:val="20"/>
              </w:rPr>
              <w:t>S</w:t>
            </w:r>
            <w:r w:rsidRPr="00B92ECF">
              <w:rPr>
                <w:rFonts w:cs="Times New Roman"/>
                <w:sz w:val="20"/>
                <w:szCs w:val="20"/>
              </w:rPr>
              <w:t>tainless steel</w:t>
            </w:r>
          </w:p>
        </w:tc>
        <w:tc>
          <w:tcPr>
            <w:tcW w:w="1350" w:type="dxa"/>
            <w:vAlign w:val="center"/>
          </w:tcPr>
          <w:p w14:paraId="26683455"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350" w:type="dxa"/>
            <w:vAlign w:val="center"/>
          </w:tcPr>
          <w:p w14:paraId="06AC5748"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810" w:type="dxa"/>
            <w:vAlign w:val="center"/>
          </w:tcPr>
          <w:p w14:paraId="1C9D13B0"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EN</w:t>
            </w:r>
          </w:p>
        </w:tc>
        <w:tc>
          <w:tcPr>
            <w:tcW w:w="1170" w:type="dxa"/>
            <w:vAlign w:val="center"/>
          </w:tcPr>
          <w:p w14:paraId="5109190F" w14:textId="77777777" w:rsidR="00051EE8" w:rsidRPr="00B92ECF" w:rsidRDefault="00051EE8" w:rsidP="00DB1DCF">
            <w:pPr>
              <w:widowControl w:val="0"/>
              <w:spacing w:line="240" w:lineRule="auto"/>
              <w:jc w:val="center"/>
              <w:rPr>
                <w:rFonts w:cs="Times New Roman"/>
                <w:color w:val="1F1F1F"/>
                <w:sz w:val="20"/>
                <w:szCs w:val="20"/>
              </w:rPr>
            </w:pPr>
            <w:r w:rsidRPr="00224AB2">
              <w:rPr>
                <w:rFonts w:cs="Times New Roman"/>
                <w:color w:val="1F1F1F"/>
                <w:sz w:val="20"/>
                <w:szCs w:val="20"/>
              </w:rPr>
              <w:t>Potentiostat</w:t>
            </w:r>
          </w:p>
        </w:tc>
        <w:tc>
          <w:tcPr>
            <w:tcW w:w="1170" w:type="dxa"/>
            <w:vAlign w:val="center"/>
          </w:tcPr>
          <w:p w14:paraId="65133149"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440" w:type="dxa"/>
            <w:vAlign w:val="center"/>
          </w:tcPr>
          <w:p w14:paraId="2C569962" w14:textId="5401EE97"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r w:rsidR="00051EE8" w:rsidRPr="00B92ECF" w14:paraId="7DF2D6E3" w14:textId="77777777" w:rsidTr="003F005A">
        <w:tc>
          <w:tcPr>
            <w:tcW w:w="709" w:type="dxa"/>
            <w:vAlign w:val="center"/>
          </w:tcPr>
          <w:p w14:paraId="6EA17B27" w14:textId="589587C2" w:rsidR="00051EE8" w:rsidRPr="000D7571" w:rsidRDefault="005842E1" w:rsidP="00A0416B">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pjmm8fu2p","properties":{"unsorted":false,"formattedCitation":"[135]","plainCitation":"[135]","noteIndex":0},"citationItems":[{"id":"bx1OfoRG/Mn3i3M9j","uris":["http://zotero.org/users/local/XSPvld24/items/ZUCW2KQ8"],"itemData":{"id":"9VKuE3hF/NurV3rjD","type":"article-journal","abstract":"In the last years, electrochemical noise (EN) has demonstrate that is capable of detect the initiation of cracks during the slow strain rate tests (SSRT). In this research, EN has been used as a tool to detect stress corrosion cracking (SCC) in low carbon steel (X52) exposed to a synthetic soil solution called NS4 at room temperature with pH of 5, 8 and 10. The electrochemical potential and current noise were measured simultaneously during SSRT. Relation between EN and SCC process was analyzed. EN readings of current consisted of transients with high intensity and frequency during all SSRT tests. EN readings of potential at the maximum strength (UTS) and before fracture, increase intensity and amplitude of the transients, attributed to beginning of cracking. Localized index (LI) values indicate a mix corrosion type (general and localized corrosion) during SSRT tests. According to SCC index obtained from mechanical properties, it is clear that X52 steel has low SCC susceptibility. Scanning electron microscopy (SEM) observations were carried out in the fracture surface and longitudinal sections. The specimens tested in NS4 solution with pH 5 were the most likely to present SCC, additionally in this condition a brittle fracture with transgranular appearance was observed.","container-title":"Materials Research","DOI":"https://doi.org/10.1590/1980-5373-MR-2016-0183","ISSN":"1516-1439, 1980-5373","journalAbbreviation":"Mat. Res.","language":"en","note":"publisher: ABM, ABC, ABPol","page":"1201-1210","source":"SciELO","title":"Electrochemical Noise for Detection of Stress Corrosion Cracking of Low Carbon Steel Exposed to Synthetic Soil Solution1","volume":"20","author":[{"family":"Contreras","given":"Antonio"},{"family":"Salazar","given":"Melchor"},{"family":"Carmona","given":"Andres"},{"family":"Galván-Martínez","given":"Ricardo"}],"issued":{"date-parts":[["2017",8,31]]}}}],"schema":"https://github.com/citation-style-language/schema/raw/master/csl-citation.json"} </w:instrText>
            </w:r>
            <w:r w:rsidRPr="000D7571">
              <w:rPr>
                <w:rFonts w:cs="Times New Roman"/>
                <w:sz w:val="20"/>
                <w:szCs w:val="20"/>
              </w:rPr>
              <w:fldChar w:fldCharType="separate"/>
            </w:r>
            <w:r w:rsidR="00DF3A2E" w:rsidRPr="000D7571">
              <w:rPr>
                <w:rFonts w:eastAsia="DengXian" w:cs="Times New Roman"/>
                <w:kern w:val="0"/>
                <w:sz w:val="20"/>
              </w:rPr>
              <w:t>[135]</w:t>
            </w:r>
            <w:r w:rsidRPr="000D7571">
              <w:rPr>
                <w:rFonts w:cs="Times New Roman"/>
                <w:sz w:val="20"/>
                <w:szCs w:val="20"/>
              </w:rPr>
              <w:fldChar w:fldCharType="end"/>
            </w:r>
          </w:p>
        </w:tc>
        <w:tc>
          <w:tcPr>
            <w:tcW w:w="1361" w:type="dxa"/>
            <w:vAlign w:val="center"/>
          </w:tcPr>
          <w:p w14:paraId="43FE85DF" w14:textId="77777777" w:rsidR="00051EE8" w:rsidRPr="00B92ECF" w:rsidRDefault="00051EE8" w:rsidP="00DB1DCF">
            <w:pPr>
              <w:widowControl w:val="0"/>
              <w:spacing w:line="240" w:lineRule="auto"/>
              <w:jc w:val="center"/>
              <w:rPr>
                <w:rFonts w:cs="Times New Roman"/>
                <w:sz w:val="20"/>
                <w:szCs w:val="20"/>
              </w:rPr>
            </w:pPr>
            <w:r>
              <w:rPr>
                <w:rFonts w:cs="Times New Roman"/>
                <w:sz w:val="20"/>
                <w:szCs w:val="20"/>
              </w:rPr>
              <w:t>L</w:t>
            </w:r>
            <w:r w:rsidRPr="00B92ECF">
              <w:rPr>
                <w:rFonts w:cs="Times New Roman"/>
                <w:sz w:val="20"/>
                <w:szCs w:val="20"/>
              </w:rPr>
              <w:t>ow carbon steel</w:t>
            </w:r>
          </w:p>
        </w:tc>
        <w:tc>
          <w:tcPr>
            <w:tcW w:w="1350" w:type="dxa"/>
            <w:vAlign w:val="center"/>
          </w:tcPr>
          <w:p w14:paraId="16629BD9"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350" w:type="dxa"/>
            <w:vAlign w:val="center"/>
          </w:tcPr>
          <w:p w14:paraId="60019385"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810" w:type="dxa"/>
            <w:vAlign w:val="center"/>
          </w:tcPr>
          <w:p w14:paraId="37853E4B"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EN</w:t>
            </w:r>
          </w:p>
        </w:tc>
        <w:tc>
          <w:tcPr>
            <w:tcW w:w="1170" w:type="dxa"/>
            <w:vAlign w:val="center"/>
          </w:tcPr>
          <w:p w14:paraId="0DB38915" w14:textId="77777777" w:rsidR="00051EE8" w:rsidRPr="00224AB2" w:rsidRDefault="00051EE8" w:rsidP="00DB1DCF">
            <w:pPr>
              <w:widowControl w:val="0"/>
              <w:spacing w:line="240" w:lineRule="auto"/>
              <w:jc w:val="center"/>
              <w:rPr>
                <w:rFonts w:cs="Times New Roman"/>
                <w:color w:val="1F1F1F"/>
                <w:sz w:val="20"/>
                <w:szCs w:val="20"/>
              </w:rPr>
            </w:pPr>
            <w:r w:rsidRPr="00224AB2">
              <w:rPr>
                <w:rFonts w:cs="Times New Roman"/>
                <w:color w:val="1F1F1F"/>
                <w:sz w:val="20"/>
                <w:szCs w:val="20"/>
              </w:rPr>
              <w:t>Potentiostat</w:t>
            </w:r>
          </w:p>
        </w:tc>
        <w:tc>
          <w:tcPr>
            <w:tcW w:w="1170" w:type="dxa"/>
            <w:vAlign w:val="center"/>
          </w:tcPr>
          <w:p w14:paraId="3B9EA932"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440" w:type="dxa"/>
            <w:vAlign w:val="center"/>
          </w:tcPr>
          <w:p w14:paraId="50CDB057" w14:textId="692AFEB4"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r w:rsidR="00051EE8" w:rsidRPr="00B92ECF" w14:paraId="48666B19" w14:textId="77777777" w:rsidTr="003F005A">
        <w:tc>
          <w:tcPr>
            <w:tcW w:w="709" w:type="dxa"/>
            <w:vAlign w:val="center"/>
          </w:tcPr>
          <w:p w14:paraId="682AC823" w14:textId="2075559D" w:rsidR="00051EE8" w:rsidRPr="000D7571" w:rsidRDefault="00DF3A2E"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20l4lav6hm","properties":{"unsorted":false,"formattedCitation":"[148]","plainCitation":"[148]","noteIndex":0},"citationItems":[{"id":"bx1OfoRG/BcyT3mej","uris":["http://zotero.org/users/10495654/items/TQF3AIHG"],"itemData":{"id":830,"type":"article-journal","container-title":"Corrosion and Materials Degradation","ISSN":"2624-5558","issue":"4","journalAbbreviation":"Corrosion and Materials Degradation","note":"publisher: MDPI","page":"659-679","title":"Data Mining Applied to the Electrochemical Noise Technique in the Time/Frequency Domain for Stress Corrosion Cracking Recognition","volume":"4","author":[{"family":"Calabrese","given":"Luigi"},{"family":"Galeano","given":"Massimiliano"},{"family":"Proverbio","given":"Edoardo"}],"issued":{"date-parts":[["2023"]]}}}],"schema":"https://github.com/citation-style-language/schema/raw/master/csl-citation.json"} </w:instrText>
            </w:r>
            <w:r w:rsidRPr="000D7571">
              <w:rPr>
                <w:rFonts w:cs="Times New Roman"/>
                <w:sz w:val="20"/>
                <w:szCs w:val="20"/>
              </w:rPr>
              <w:fldChar w:fldCharType="separate"/>
            </w:r>
            <w:r w:rsidRPr="000D7571">
              <w:rPr>
                <w:rFonts w:eastAsia="DengXian" w:cs="Times New Roman"/>
                <w:kern w:val="0"/>
                <w:sz w:val="20"/>
              </w:rPr>
              <w:t>[148]</w:t>
            </w:r>
            <w:r w:rsidRPr="000D7571">
              <w:rPr>
                <w:rFonts w:cs="Times New Roman"/>
                <w:sz w:val="20"/>
                <w:szCs w:val="20"/>
              </w:rPr>
              <w:fldChar w:fldCharType="end"/>
            </w:r>
          </w:p>
        </w:tc>
        <w:tc>
          <w:tcPr>
            <w:tcW w:w="1361" w:type="dxa"/>
            <w:vAlign w:val="center"/>
          </w:tcPr>
          <w:p w14:paraId="4C4CC25A" w14:textId="77777777" w:rsidR="00051EE8" w:rsidRPr="00B92ECF" w:rsidRDefault="00051EE8" w:rsidP="00DB1DCF">
            <w:pPr>
              <w:widowControl w:val="0"/>
              <w:spacing w:line="240" w:lineRule="auto"/>
              <w:jc w:val="center"/>
              <w:rPr>
                <w:rFonts w:cs="Times New Roman"/>
                <w:sz w:val="20"/>
                <w:szCs w:val="20"/>
              </w:rPr>
            </w:pPr>
            <w:r>
              <w:rPr>
                <w:rFonts w:cs="Times New Roman"/>
                <w:sz w:val="20"/>
                <w:szCs w:val="20"/>
              </w:rPr>
              <w:t>S</w:t>
            </w:r>
            <w:r w:rsidRPr="00B92ECF">
              <w:rPr>
                <w:rFonts w:cs="Times New Roman"/>
                <w:sz w:val="20"/>
                <w:szCs w:val="20"/>
              </w:rPr>
              <w:t>tainless steel</w:t>
            </w:r>
          </w:p>
        </w:tc>
        <w:tc>
          <w:tcPr>
            <w:tcW w:w="1350" w:type="dxa"/>
            <w:vAlign w:val="center"/>
          </w:tcPr>
          <w:p w14:paraId="37C8D628"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Dog-bone</w:t>
            </w:r>
          </w:p>
        </w:tc>
        <w:tc>
          <w:tcPr>
            <w:tcW w:w="1350" w:type="dxa"/>
            <w:vAlign w:val="center"/>
          </w:tcPr>
          <w:p w14:paraId="2ECC7FBE"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810" w:type="dxa"/>
            <w:vAlign w:val="center"/>
          </w:tcPr>
          <w:p w14:paraId="764D733D"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EN</w:t>
            </w:r>
          </w:p>
        </w:tc>
        <w:tc>
          <w:tcPr>
            <w:tcW w:w="1170" w:type="dxa"/>
            <w:vAlign w:val="center"/>
          </w:tcPr>
          <w:p w14:paraId="144AD57D" w14:textId="77777777" w:rsidR="00051EE8" w:rsidRPr="00B92ECF" w:rsidRDefault="00051EE8" w:rsidP="00DB1DCF">
            <w:pPr>
              <w:widowControl w:val="0"/>
              <w:spacing w:line="240" w:lineRule="auto"/>
              <w:jc w:val="center"/>
              <w:rPr>
                <w:rFonts w:cs="Times New Roman"/>
                <w:sz w:val="20"/>
                <w:szCs w:val="20"/>
              </w:rPr>
            </w:pPr>
            <w:r>
              <w:rPr>
                <w:rFonts w:cs="Times New Roman"/>
                <w:sz w:val="20"/>
                <w:szCs w:val="20"/>
              </w:rPr>
              <w:t>P</w:t>
            </w:r>
            <w:r w:rsidRPr="00B92ECF">
              <w:rPr>
                <w:rFonts w:cs="Times New Roman"/>
                <w:sz w:val="20"/>
                <w:szCs w:val="20"/>
              </w:rPr>
              <w:t>otentiostat</w:t>
            </w:r>
          </w:p>
        </w:tc>
        <w:tc>
          <w:tcPr>
            <w:tcW w:w="1170" w:type="dxa"/>
            <w:vAlign w:val="center"/>
          </w:tcPr>
          <w:p w14:paraId="15ECC64C"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440" w:type="dxa"/>
            <w:vAlign w:val="center"/>
          </w:tcPr>
          <w:p w14:paraId="378019B1" w14:textId="317A3627"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r w:rsidR="00051EE8" w:rsidRPr="00B92ECF" w14:paraId="6E784970" w14:textId="77777777" w:rsidTr="003F005A">
        <w:tc>
          <w:tcPr>
            <w:tcW w:w="709" w:type="dxa"/>
            <w:vAlign w:val="center"/>
          </w:tcPr>
          <w:p w14:paraId="1C278915" w14:textId="792942A8" w:rsidR="00051EE8" w:rsidRPr="000D7571" w:rsidRDefault="00051EE8"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p9gsoeu6t","properties":{"formattedCitation":"[159]","plainCitation":"[159]","noteIndex":0},"citationItems":[{"id":"bx1OfoRG/rsoN02ua","uris":["http://zotero.org/users/local/XSPvld24/items/SAV98375"],"itemData":{"id":157,"type":"article-journal","abstract":"Electrochemical impedance spectroscopy (EIS) has been used as a tool to detect stress corrosion cracking in a stainless steel sample exposed to an aqueous environment at ambient and high temperature. A model has been developed to describe the impedance of a cracked surface. This model could distinguish between a flat electrode surface and an electrode surface with cracks. To test this technique, three case studies were considered: (1) Slow Strain Rate Tests (SSRT) on sensitised Type 304 SS specimen in a 5 N H2SO4+0.1 M NaCl solution at room temperature, (2) constant load tests on Type 304 SS in a boiling (±110 °C) acidified sodium chloride solution, and (3) Slow Strain Rate Tests (SSRT) on Type 304 SS in an oxygen containing solution of 0.01 M Na2SO4 at 300 °C. EIS measurements were always performed simultaneously on two identical samples: one stressed with a SSRT or a constant load test and one free of stress. Kramers Kronig Transformations have been used to validate the experimental data obtained with the EIS measurements. It was shown that the phase shift between the two samples could be related to the stress corrosion cracking process. Analysis of the fracture surfaces confirmed that stress corrosion cracks were formed in all three cases.","container-title":"Corrosion Science","DOI":"10.1016/j.corsci.2004.05.018","ISSN":"0010-938X","issue":"1","journalAbbreviation":"Corrosion Science","page":"125-143","source":"ScienceDirect","title":"Electrochemical impedance spectroscopy for the detection of stress corrosion cracks in aqueous corrosion systems at ambient and high temperature","volume":"47","author":[{"family":"Bosch","given":"Rik-Wouter"}],"issued":{"date-parts":[["2005",1,1]]}}}],"schema":"https://github.com/citation-style-language/schema/raw/master/csl-citation.json"} </w:instrText>
            </w:r>
            <w:r w:rsidRPr="000D7571">
              <w:rPr>
                <w:rFonts w:cs="Times New Roman"/>
                <w:sz w:val="20"/>
                <w:szCs w:val="20"/>
              </w:rPr>
              <w:fldChar w:fldCharType="separate"/>
            </w:r>
            <w:r w:rsidR="00721EA3" w:rsidRPr="00721EA3">
              <w:rPr>
                <w:rFonts w:cs="Times New Roman"/>
                <w:sz w:val="20"/>
              </w:rPr>
              <w:t>[159]</w:t>
            </w:r>
            <w:r w:rsidRPr="000D7571">
              <w:rPr>
                <w:rFonts w:cs="Times New Roman"/>
                <w:sz w:val="20"/>
                <w:szCs w:val="20"/>
              </w:rPr>
              <w:fldChar w:fldCharType="end"/>
            </w:r>
          </w:p>
        </w:tc>
        <w:tc>
          <w:tcPr>
            <w:tcW w:w="1361" w:type="dxa"/>
            <w:vAlign w:val="center"/>
          </w:tcPr>
          <w:p w14:paraId="33C2ACCB"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Stainless steel</w:t>
            </w:r>
          </w:p>
        </w:tc>
        <w:tc>
          <w:tcPr>
            <w:tcW w:w="1350" w:type="dxa"/>
            <w:vAlign w:val="center"/>
          </w:tcPr>
          <w:p w14:paraId="4E6BAA22"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350" w:type="dxa"/>
            <w:vAlign w:val="center"/>
          </w:tcPr>
          <w:p w14:paraId="136AB1A5"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810" w:type="dxa"/>
            <w:vAlign w:val="center"/>
          </w:tcPr>
          <w:p w14:paraId="7F2DD1DE"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EIS</w:t>
            </w:r>
          </w:p>
        </w:tc>
        <w:tc>
          <w:tcPr>
            <w:tcW w:w="1170" w:type="dxa"/>
            <w:vAlign w:val="center"/>
          </w:tcPr>
          <w:p w14:paraId="1BD92411"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P</w:t>
            </w:r>
            <w:r w:rsidRPr="00224AB2">
              <w:rPr>
                <w:rFonts w:cs="Times New Roman"/>
                <w:sz w:val="20"/>
                <w:szCs w:val="20"/>
              </w:rPr>
              <w:t xml:space="preserve">otentiostat </w:t>
            </w:r>
          </w:p>
        </w:tc>
        <w:tc>
          <w:tcPr>
            <w:tcW w:w="1170" w:type="dxa"/>
            <w:vAlign w:val="center"/>
          </w:tcPr>
          <w:p w14:paraId="744961BC" w14:textId="77777777" w:rsidR="00051EE8" w:rsidRPr="00B92ECF" w:rsidRDefault="00051EE8" w:rsidP="00DB1DCF">
            <w:pPr>
              <w:widowControl w:val="0"/>
              <w:spacing w:line="240" w:lineRule="auto"/>
              <w:jc w:val="center"/>
              <w:rPr>
                <w:rFonts w:cs="Times New Roman"/>
                <w:sz w:val="20"/>
                <w:szCs w:val="20"/>
              </w:rPr>
            </w:pPr>
          </w:p>
        </w:tc>
        <w:tc>
          <w:tcPr>
            <w:tcW w:w="1440" w:type="dxa"/>
            <w:vAlign w:val="center"/>
          </w:tcPr>
          <w:p w14:paraId="3E376707" w14:textId="387C4C30"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r w:rsidR="00051EE8" w:rsidRPr="00B92ECF" w14:paraId="10E39723" w14:textId="77777777" w:rsidTr="003F005A">
        <w:tc>
          <w:tcPr>
            <w:tcW w:w="709" w:type="dxa"/>
            <w:vAlign w:val="center"/>
          </w:tcPr>
          <w:p w14:paraId="17A63BFC" w14:textId="16008FB6" w:rsidR="00051EE8" w:rsidRPr="000D7571" w:rsidRDefault="00051EE8"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{"citationID":"a2521htqfg0","properties":{"formattedCitation":"[158]","plainCitation":"[158]","noteIndex":0},"citationItems":[{"id":"bx1OfoRG/WG4XmNFh","uris":["http://zotero.org/users/local/XSPvld24/items/7699H2KU"],"itemData":{"id":159,"type":"article-journal","abstract":"In this study, electrochemical impedance spectroscopy (EIS) technique was used to investigate the development of stress corrosion cracking (SCC) in X70 pipeline steels. Slow strain rate testing (SSRT) was performed on steel samples in high pH bicarbonate solution. Potentiostatic EIS tests were also conducted regularly to determine the changes associated with the SCC. The Bode modulus and phase diagrams for cracks were calculated. Furthermore, the suitable frequency window for detection of the cracks by EIS was determined. Finally, a circuit model proposed for the cracking.","container-title":"Corrosion Science","DOI":"10.1016/j.corsci.2012.04.024","ISSN":"0010-938X","journalAbbreviation":"Corrosion Science","page":"111-122","source":"ScienceDirect","title":"Electrochemical impedance spectroscopy analysis of X70 pipeline steel stress corrosion cracking in high pH carbonate solution","volume":"61","author":[{"family":"Oskuie","given":"A. A."},{"family":"Shahrabi","given":"T."},{"family":"Shahriari","given":"A."},{"family":"Saebnoori","given":"E."}],"issued":{"date-parts":[["2012",8,1]]}}}],"schema":"https://github.com/citation-style-language/schema/raw/master/csl-citation.json"} </w:instrText>
            </w:r>
            <w:r w:rsidRPr="000D7571">
              <w:rPr>
                <w:rFonts w:cs="Times New Roman"/>
                <w:sz w:val="20"/>
                <w:szCs w:val="20"/>
              </w:rPr>
              <w:fldChar w:fldCharType="separate"/>
            </w:r>
            <w:r w:rsidR="00721EA3" w:rsidRPr="00721EA3">
              <w:rPr>
                <w:rFonts w:cs="Times New Roman"/>
                <w:sz w:val="20"/>
              </w:rPr>
              <w:t>[158]</w:t>
            </w:r>
            <w:r w:rsidRPr="000D7571">
              <w:rPr>
                <w:rFonts w:cs="Times New Roman"/>
                <w:sz w:val="20"/>
                <w:szCs w:val="20"/>
              </w:rPr>
              <w:fldChar w:fldCharType="end"/>
            </w:r>
          </w:p>
        </w:tc>
        <w:tc>
          <w:tcPr>
            <w:tcW w:w="1361" w:type="dxa"/>
            <w:vAlign w:val="center"/>
          </w:tcPr>
          <w:p w14:paraId="5F57F468" w14:textId="77777777" w:rsidR="00051EE8" w:rsidRPr="00224AB2" w:rsidRDefault="00051EE8" w:rsidP="00DB1DCF">
            <w:pPr>
              <w:widowControl w:val="0"/>
              <w:spacing w:line="240" w:lineRule="auto"/>
              <w:jc w:val="center"/>
              <w:rPr>
                <w:rFonts w:cs="Times New Roman"/>
                <w:sz w:val="20"/>
                <w:szCs w:val="20"/>
              </w:rPr>
            </w:pPr>
            <w:r w:rsidRPr="00CA7792">
              <w:rPr>
                <w:rFonts w:cs="Times New Roman"/>
                <w:sz w:val="20"/>
                <w:szCs w:val="20"/>
              </w:rPr>
              <w:t>P</w:t>
            </w:r>
            <w:r w:rsidRPr="008221A2">
              <w:rPr>
                <w:rFonts w:cs="Times New Roman"/>
                <w:sz w:val="20"/>
                <w:szCs w:val="20"/>
              </w:rPr>
              <w:t>ipeline steel</w:t>
            </w:r>
          </w:p>
        </w:tc>
        <w:tc>
          <w:tcPr>
            <w:tcW w:w="1350" w:type="dxa"/>
            <w:vAlign w:val="center"/>
          </w:tcPr>
          <w:p w14:paraId="4C482D05"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350" w:type="dxa"/>
            <w:vAlign w:val="center"/>
          </w:tcPr>
          <w:p w14:paraId="07F40099"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810" w:type="dxa"/>
            <w:vAlign w:val="center"/>
          </w:tcPr>
          <w:p w14:paraId="36C790A6"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EIS</w:t>
            </w:r>
          </w:p>
        </w:tc>
        <w:tc>
          <w:tcPr>
            <w:tcW w:w="1170" w:type="dxa"/>
            <w:vAlign w:val="center"/>
          </w:tcPr>
          <w:p w14:paraId="21050A72" w14:textId="77777777" w:rsidR="00051EE8" w:rsidRPr="00B92ECF" w:rsidRDefault="00051EE8" w:rsidP="00DB1DCF">
            <w:pPr>
              <w:widowControl w:val="0"/>
              <w:spacing w:line="240" w:lineRule="auto"/>
              <w:jc w:val="center"/>
              <w:rPr>
                <w:rFonts w:cs="Times New Roman"/>
                <w:sz w:val="20"/>
                <w:szCs w:val="20"/>
              </w:rPr>
            </w:pPr>
            <w:r>
              <w:rPr>
                <w:rFonts w:cs="Times New Roman"/>
                <w:sz w:val="20"/>
                <w:szCs w:val="20"/>
              </w:rPr>
              <w:t>P</w:t>
            </w:r>
            <w:r w:rsidRPr="00224AB2">
              <w:rPr>
                <w:rFonts w:cs="Times New Roman"/>
                <w:sz w:val="20"/>
                <w:szCs w:val="20"/>
              </w:rPr>
              <w:t>otentiostat</w:t>
            </w:r>
          </w:p>
        </w:tc>
        <w:tc>
          <w:tcPr>
            <w:tcW w:w="1170" w:type="dxa"/>
            <w:vAlign w:val="center"/>
          </w:tcPr>
          <w:p w14:paraId="596E7E98"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440" w:type="dxa"/>
            <w:vAlign w:val="center"/>
          </w:tcPr>
          <w:p w14:paraId="7EFB7C7C" w14:textId="138394FF"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r w:rsidR="00051EE8" w:rsidRPr="00B92ECF" w14:paraId="49D93CBF" w14:textId="77777777" w:rsidTr="003F005A">
        <w:tc>
          <w:tcPr>
            <w:tcW w:w="709" w:type="dxa"/>
            <w:vAlign w:val="center"/>
          </w:tcPr>
          <w:p w14:paraId="0629D762" w14:textId="0B1BA496" w:rsidR="00051EE8" w:rsidRPr="000D7571" w:rsidRDefault="00051EE8"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{"citationID":"a1vb81i05u5","properties":{"formattedCitation":"[164]","plainCitation":"[164]","noteIndex":0},"citationItems":[{"id":"bx1OfoRG/AHt1Q5Xe","uris":["http://zotero.org/users/local/XSPvld24/items/3BVPCBRZ"],"itemData":{"id":163,"type":"article-journal","abstract":"The Dynamic Electrochemical Impedance Spectroscopy has been applied for stress corrosion cracking (SCC) investigations. The effect of applied potential and tensile stresses on the stress corrosion cracking behaviour of type 304L stainless steel (SS) immersed in 0.5M NaCl solution of room temperature has been examined. This paper presents impedance spectra obtained for 304L stainless steel samples at the different potential values. The results obtained proved the possibility of providing new details about the dynamics of the initiation and propagation of the crack path compared to classical electrochemical techniques.","container-title":"Electrochimica Acta","DOI":"10.1016/S0013-4686(03)00604-2","ISSN":"0013-4686","issue":"28","journalAbbreviation":"Electrochimica Acta","page":"4189-4196","source":"ScienceDirect","title":"Investigations of the passive layer cracking by means of Dynamic Electrochemical Impedance Spectroscopy","volume":"48","author":[{"family":"Darowicki","given":"K."},{"family":"Orlikowski","given":"J."},{"family":"Arutunow","given":"A."}],"issued":{"date-parts":[["2003",12,15]]}}}],"schema":"https://github.com/citation-style-language/schema/raw/master/csl-citation.json"} </w:instrText>
            </w:r>
            <w:r w:rsidRPr="000D7571">
              <w:rPr>
                <w:rFonts w:cs="Times New Roman"/>
                <w:sz w:val="20"/>
                <w:szCs w:val="20"/>
              </w:rPr>
              <w:fldChar w:fldCharType="separate"/>
            </w:r>
            <w:r w:rsidR="00721EA3" w:rsidRPr="00721EA3">
              <w:rPr>
                <w:rFonts w:cs="Times New Roman"/>
                <w:sz w:val="20"/>
              </w:rPr>
              <w:t>[164]</w:t>
            </w:r>
            <w:r w:rsidRPr="000D7571">
              <w:rPr>
                <w:rFonts w:cs="Times New Roman"/>
                <w:sz w:val="20"/>
                <w:szCs w:val="20"/>
              </w:rPr>
              <w:fldChar w:fldCharType="end"/>
            </w:r>
          </w:p>
        </w:tc>
        <w:tc>
          <w:tcPr>
            <w:tcW w:w="1361" w:type="dxa"/>
            <w:vAlign w:val="center"/>
          </w:tcPr>
          <w:p w14:paraId="0E3890E3" w14:textId="77777777" w:rsidR="00051EE8" w:rsidRPr="00B92ECF" w:rsidRDefault="00051EE8" w:rsidP="00DB1DCF">
            <w:pPr>
              <w:widowControl w:val="0"/>
              <w:spacing w:line="240" w:lineRule="auto"/>
              <w:jc w:val="center"/>
              <w:rPr>
                <w:rFonts w:eastAsia="SimSun" w:cs="Times New Roman"/>
                <w:sz w:val="20"/>
                <w:szCs w:val="20"/>
              </w:rPr>
            </w:pPr>
            <w:r>
              <w:rPr>
                <w:rFonts w:cs="Times New Roman" w:hint="eastAsia"/>
                <w:sz w:val="20"/>
                <w:szCs w:val="20"/>
              </w:rPr>
              <w:t>S</w:t>
            </w:r>
            <w:r w:rsidRPr="00224AB2">
              <w:rPr>
                <w:rFonts w:cs="Times New Roman"/>
                <w:sz w:val="20"/>
                <w:szCs w:val="20"/>
              </w:rPr>
              <w:t>tainless steel</w:t>
            </w:r>
          </w:p>
        </w:tc>
        <w:tc>
          <w:tcPr>
            <w:tcW w:w="1350" w:type="dxa"/>
            <w:vAlign w:val="center"/>
          </w:tcPr>
          <w:p w14:paraId="2B1B167A"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Tensile specimen</w:t>
            </w:r>
          </w:p>
        </w:tc>
        <w:tc>
          <w:tcPr>
            <w:tcW w:w="1350" w:type="dxa"/>
            <w:vAlign w:val="center"/>
          </w:tcPr>
          <w:p w14:paraId="493A2122"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810" w:type="dxa"/>
            <w:vAlign w:val="center"/>
          </w:tcPr>
          <w:p w14:paraId="5615F4E2"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EIS</w:t>
            </w:r>
          </w:p>
        </w:tc>
        <w:tc>
          <w:tcPr>
            <w:tcW w:w="1170" w:type="dxa"/>
            <w:vAlign w:val="center"/>
          </w:tcPr>
          <w:p w14:paraId="236072A5" w14:textId="77777777" w:rsidR="00051EE8" w:rsidRPr="00B92ECF" w:rsidRDefault="00051EE8" w:rsidP="00DB1DCF">
            <w:pPr>
              <w:widowControl w:val="0"/>
              <w:spacing w:line="240" w:lineRule="auto"/>
              <w:jc w:val="center"/>
              <w:rPr>
                <w:rFonts w:cs="Times New Roman"/>
                <w:sz w:val="20"/>
                <w:szCs w:val="20"/>
              </w:rPr>
            </w:pPr>
            <w:r>
              <w:rPr>
                <w:rFonts w:cs="Times New Roman"/>
                <w:sz w:val="20"/>
                <w:szCs w:val="20"/>
              </w:rPr>
              <w:t>P</w:t>
            </w:r>
            <w:r w:rsidRPr="00224AB2">
              <w:rPr>
                <w:rFonts w:cs="Times New Roman"/>
                <w:sz w:val="20"/>
                <w:szCs w:val="20"/>
              </w:rPr>
              <w:t>otentiostat</w:t>
            </w:r>
          </w:p>
        </w:tc>
        <w:tc>
          <w:tcPr>
            <w:tcW w:w="1170" w:type="dxa"/>
            <w:vAlign w:val="center"/>
          </w:tcPr>
          <w:p w14:paraId="461AF709"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440" w:type="dxa"/>
            <w:vAlign w:val="center"/>
          </w:tcPr>
          <w:p w14:paraId="1383FEF8" w14:textId="39F7C005"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r w:rsidR="00051EE8" w:rsidRPr="00B92ECF" w14:paraId="5FCC2C98" w14:textId="77777777" w:rsidTr="003F005A">
        <w:tc>
          <w:tcPr>
            <w:tcW w:w="709" w:type="dxa"/>
            <w:vAlign w:val="center"/>
          </w:tcPr>
          <w:p w14:paraId="2DFC3E42" w14:textId="5C624520" w:rsidR="00051EE8" w:rsidRPr="000D7571" w:rsidRDefault="00051EE8"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{"citationID":"a29p7npfgef","properties":{"formattedCitation":"[157]","plainCitation":"[157]","noteIndex":0},"citationItems":[{"id":"bx1OfoRG/UKuMbENk","uris":["http://zotero.org/users/local/XSPvld24/items/8D6I2U5B"],"itemData":{"id":161,"type":"article-journal","abstract":"In this study, electrochemical impedance spectroscopy (EIS) simultaneously with the slow strain rate testing were used to investigate the stress corrosion cracking (SCC) behavior of X70 pipeline steel in high pH bicarbonate solution at different applied potentials. Potentiostatic EIS tests were also conducted at certain times to determine the changes associated with the SCC. Circuit models for the cracking were proposed by the use of the potentiostatic EIS measurements at different applied potentials. Finally, the results of the potentiostatic EIS tests and the SSR tests showed the decline of the circuit element resistance by increasing the stress which was related to the cracking. It was also observed that the X70 pipeline steel was most susceptible to SCC at potential of −650 mV versus SCE.","container-title":"Journal of Materials Engineering and Performance","DOI":"10.1007/s11665-012-0418-6","ISSN":"1544-1024","issue":"5","journalAbbreviation":"J. of Materi Eng and Perform","language":"en","page":"1459-1470","source":"Springer Link","title":"A Study on Stress Corrosion Cracking of X70 Pipeline Steel in Carbonate Solution by EIS","volume":"22","author":[{"family":"Shahriari","given":"A."},{"family":"Shahrabi","given":"T."},{"family":"Oskuie","given":"A. A."}],"issued":{"date-parts":[["2013",5,1]]}}}],"schema":"https://github.com/citation-style-language/schema/raw/master/csl-citation.json"} </w:instrText>
            </w:r>
            <w:r w:rsidRPr="000D7571">
              <w:rPr>
                <w:rFonts w:cs="Times New Roman"/>
                <w:sz w:val="20"/>
                <w:szCs w:val="20"/>
              </w:rPr>
              <w:fldChar w:fldCharType="separate"/>
            </w:r>
            <w:r w:rsidR="00721EA3" w:rsidRPr="00721EA3">
              <w:rPr>
                <w:rFonts w:cs="Times New Roman"/>
                <w:sz w:val="20"/>
              </w:rPr>
              <w:t>[157]</w:t>
            </w:r>
            <w:r w:rsidRPr="000D7571">
              <w:rPr>
                <w:rFonts w:cs="Times New Roman"/>
                <w:sz w:val="20"/>
                <w:szCs w:val="20"/>
              </w:rPr>
              <w:fldChar w:fldCharType="end"/>
            </w:r>
          </w:p>
        </w:tc>
        <w:tc>
          <w:tcPr>
            <w:tcW w:w="1361" w:type="dxa"/>
            <w:vAlign w:val="center"/>
          </w:tcPr>
          <w:p w14:paraId="40ED3FC5" w14:textId="77777777" w:rsidR="00051EE8" w:rsidRPr="00B92ECF" w:rsidRDefault="00051EE8" w:rsidP="00DB1DCF">
            <w:pPr>
              <w:widowControl w:val="0"/>
              <w:spacing w:line="240" w:lineRule="auto"/>
              <w:jc w:val="center"/>
              <w:rPr>
                <w:rFonts w:eastAsia="SimSun" w:cs="Times New Roman"/>
                <w:sz w:val="20"/>
                <w:szCs w:val="20"/>
              </w:rPr>
            </w:pPr>
            <w:r>
              <w:rPr>
                <w:rFonts w:cs="Times New Roman" w:hint="eastAsia"/>
                <w:sz w:val="20"/>
                <w:szCs w:val="20"/>
              </w:rPr>
              <w:t>P</w:t>
            </w:r>
            <w:r w:rsidRPr="00B92ECF">
              <w:rPr>
                <w:rFonts w:cs="Times New Roman"/>
                <w:sz w:val="20"/>
                <w:szCs w:val="20"/>
              </w:rPr>
              <w:t>ipeline steel</w:t>
            </w:r>
          </w:p>
        </w:tc>
        <w:tc>
          <w:tcPr>
            <w:tcW w:w="1350" w:type="dxa"/>
            <w:vAlign w:val="center"/>
          </w:tcPr>
          <w:p w14:paraId="68B44194"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350" w:type="dxa"/>
            <w:vAlign w:val="center"/>
          </w:tcPr>
          <w:p w14:paraId="6644C2E0"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810" w:type="dxa"/>
            <w:vAlign w:val="center"/>
          </w:tcPr>
          <w:p w14:paraId="76F4EBBB"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EIS</w:t>
            </w:r>
          </w:p>
        </w:tc>
        <w:tc>
          <w:tcPr>
            <w:tcW w:w="1170" w:type="dxa"/>
            <w:vAlign w:val="center"/>
          </w:tcPr>
          <w:p w14:paraId="2D045567" w14:textId="77777777" w:rsidR="00051EE8" w:rsidRPr="00B92ECF" w:rsidRDefault="00051EE8" w:rsidP="00DB1DCF">
            <w:pPr>
              <w:widowControl w:val="0"/>
              <w:spacing w:line="240" w:lineRule="auto"/>
              <w:jc w:val="center"/>
              <w:rPr>
                <w:rFonts w:cs="Times New Roman"/>
                <w:sz w:val="20"/>
                <w:szCs w:val="20"/>
              </w:rPr>
            </w:pPr>
            <w:r>
              <w:rPr>
                <w:rFonts w:cs="Times New Roman"/>
                <w:sz w:val="20"/>
                <w:szCs w:val="20"/>
              </w:rPr>
              <w:t>P</w:t>
            </w:r>
            <w:r w:rsidRPr="00224AB2">
              <w:rPr>
                <w:rFonts w:cs="Times New Roman"/>
                <w:sz w:val="20"/>
                <w:szCs w:val="20"/>
              </w:rPr>
              <w:t>otentiostat</w:t>
            </w:r>
          </w:p>
        </w:tc>
        <w:tc>
          <w:tcPr>
            <w:tcW w:w="1170" w:type="dxa"/>
            <w:vAlign w:val="center"/>
          </w:tcPr>
          <w:p w14:paraId="1A4D1C9F" w14:textId="77777777" w:rsidR="00051EE8" w:rsidRPr="00B92ECF" w:rsidRDefault="00051EE8" w:rsidP="00DB1DCF">
            <w:pPr>
              <w:widowControl w:val="0"/>
              <w:spacing w:line="240" w:lineRule="auto"/>
              <w:jc w:val="center"/>
              <w:rPr>
                <w:rFonts w:cs="Times New Roman"/>
                <w:sz w:val="20"/>
                <w:szCs w:val="20"/>
              </w:rPr>
            </w:pPr>
          </w:p>
        </w:tc>
        <w:tc>
          <w:tcPr>
            <w:tcW w:w="1440" w:type="dxa"/>
            <w:vAlign w:val="center"/>
          </w:tcPr>
          <w:p w14:paraId="1B4FCF30" w14:textId="708E614C"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r w:rsidR="00051EE8" w:rsidRPr="00B92ECF" w14:paraId="37D6B1BD" w14:textId="77777777" w:rsidTr="003F005A">
        <w:tc>
          <w:tcPr>
            <w:tcW w:w="709" w:type="dxa"/>
            <w:vAlign w:val="center"/>
          </w:tcPr>
          <w:p w14:paraId="36D799FD" w14:textId="6BBAC1A0" w:rsidR="00051EE8" w:rsidRPr="000D7571" w:rsidRDefault="00051EE8"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lcnkf0uvs","properties":{"formattedCitation":"[163]","plainCitation":"[163]","noteIndex":0},"citationItems":[{"id":"bx1OfoRG/yk9PpVJ4","uris":["http://zotero.org/users/local/XSPvld24/items/4YB23QJR"],"itemData":{"id":165,"type":"article-journal","abstract":"Electrochemical impedance spectroscopy (EIS) was used to detect stress corrosion cracking (SCC) in stainless steel 304 alloy exposed to an aqueous environment at 120 °C. Stainless steel 304 alloy as u-bend was tested in the solution that contains 40 weight percent of magnesium chloride. U-bended samples were prepared according to ASTM G30. EIS measurements were always performed simultaneously on u-bend samples under stress and non-stress conditions. The results indicate that changes in phase shift versus time could be related to the stress corrosion cracking process. Stress corrosion cracking is detectable at a frequency of 23.95 Hz. EIS measurement can be used for SCC monitoring in u-bend samples. Finally, analysis of the fracture surface by using metallographic and SEM techniques confirmed the EIS results.","container-title":"Journal of Petroleum Science and Technology","DOI":"10.22078/jpst.2012.94","ISSN":"2251-659X","issue":"1","language":"zh-CN","note":"publisher: Research Institute of Petroleum Industry (RIPI)","page":"55-60","source":"jpst.ripi.ir","title":"Stress Corrosion Cracking Detection of Sensitized Stainless Steel 304 in Chloride Media by Using Electrochemical Impedance Spectroscopy (EIS)","volume":"2","author":[{"family":"Neshati","given":"J."},{"family":"Adib","given":"B."},{"family":"Sardashti","given":"A."}],"issued":{"date-parts":[["2012",1,11]]}}}],"schema":"https://github.com/citation-style-language/schema/raw/master/csl-citation.json"} </w:instrText>
            </w:r>
            <w:r w:rsidRPr="000D7571">
              <w:rPr>
                <w:rFonts w:cs="Times New Roman"/>
                <w:sz w:val="20"/>
                <w:szCs w:val="20"/>
              </w:rPr>
              <w:fldChar w:fldCharType="separate"/>
            </w:r>
            <w:r w:rsidR="00721EA3" w:rsidRPr="00721EA3">
              <w:rPr>
                <w:rFonts w:cs="Times New Roman"/>
                <w:sz w:val="20"/>
              </w:rPr>
              <w:t>[163]</w:t>
            </w:r>
            <w:r w:rsidRPr="000D7571">
              <w:rPr>
                <w:rFonts w:cs="Times New Roman"/>
                <w:sz w:val="20"/>
                <w:szCs w:val="20"/>
              </w:rPr>
              <w:fldChar w:fldCharType="end"/>
            </w:r>
          </w:p>
        </w:tc>
        <w:tc>
          <w:tcPr>
            <w:tcW w:w="1361" w:type="dxa"/>
            <w:vAlign w:val="center"/>
          </w:tcPr>
          <w:p w14:paraId="083B3F6D" w14:textId="77777777" w:rsidR="00051EE8" w:rsidRPr="00B92ECF" w:rsidRDefault="00051EE8" w:rsidP="00DB1DCF">
            <w:pPr>
              <w:widowControl w:val="0"/>
              <w:spacing w:line="240" w:lineRule="auto"/>
              <w:jc w:val="center"/>
              <w:rPr>
                <w:rFonts w:eastAsia="SimSun" w:cs="Times New Roman"/>
                <w:sz w:val="20"/>
                <w:szCs w:val="20"/>
              </w:rPr>
            </w:pPr>
            <w:r>
              <w:rPr>
                <w:rFonts w:cs="Times New Roman"/>
                <w:sz w:val="20"/>
                <w:szCs w:val="20"/>
              </w:rPr>
              <w:t>S</w:t>
            </w:r>
            <w:r w:rsidRPr="00B92ECF">
              <w:rPr>
                <w:rFonts w:cs="Times New Roman"/>
                <w:sz w:val="20"/>
                <w:szCs w:val="20"/>
              </w:rPr>
              <w:t>tainless steel</w:t>
            </w:r>
          </w:p>
        </w:tc>
        <w:tc>
          <w:tcPr>
            <w:tcW w:w="1350" w:type="dxa"/>
            <w:vAlign w:val="center"/>
          </w:tcPr>
          <w:p w14:paraId="63FCFB22"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U-bend</w:t>
            </w:r>
          </w:p>
        </w:tc>
        <w:tc>
          <w:tcPr>
            <w:tcW w:w="1350" w:type="dxa"/>
            <w:vAlign w:val="center"/>
          </w:tcPr>
          <w:p w14:paraId="7B3B2C94"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R:</w:t>
            </w:r>
            <w:r>
              <w:rPr>
                <w:rFonts w:cs="Times New Roman"/>
                <w:sz w:val="20"/>
                <w:szCs w:val="20"/>
              </w:rPr>
              <w:t xml:space="preserve"> </w:t>
            </w:r>
            <w:r w:rsidRPr="00B92ECF">
              <w:rPr>
                <w:rFonts w:cs="Times New Roman"/>
                <w:sz w:val="20"/>
                <w:szCs w:val="20"/>
              </w:rPr>
              <w:t>16 mm</w:t>
            </w:r>
          </w:p>
          <w:p w14:paraId="282A12D1"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X:</w:t>
            </w:r>
            <w:r>
              <w:rPr>
                <w:rFonts w:cs="Times New Roman"/>
                <w:sz w:val="20"/>
                <w:szCs w:val="20"/>
              </w:rPr>
              <w:t xml:space="preserve"> </w:t>
            </w:r>
            <w:r w:rsidRPr="00B92ECF">
              <w:rPr>
                <w:rFonts w:cs="Times New Roman"/>
                <w:sz w:val="20"/>
                <w:szCs w:val="20"/>
              </w:rPr>
              <w:t>25</w:t>
            </w:r>
            <w:r>
              <w:rPr>
                <w:rFonts w:cs="Times New Roman" w:hint="eastAsia"/>
                <w:sz w:val="20"/>
                <w:szCs w:val="20"/>
              </w:rPr>
              <w:t xml:space="preserve"> </w:t>
            </w:r>
            <w:r w:rsidRPr="00B92ECF">
              <w:rPr>
                <w:rFonts w:cs="Times New Roman"/>
                <w:sz w:val="20"/>
                <w:szCs w:val="20"/>
              </w:rPr>
              <w:t>mm</w:t>
            </w:r>
          </w:p>
          <w:p w14:paraId="7120A8B9"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Y:</w:t>
            </w:r>
            <w:r>
              <w:rPr>
                <w:rFonts w:cs="Times New Roman"/>
                <w:sz w:val="20"/>
                <w:szCs w:val="20"/>
              </w:rPr>
              <w:t xml:space="preserve"> </w:t>
            </w:r>
            <w:r w:rsidRPr="00B92ECF">
              <w:rPr>
                <w:rFonts w:cs="Times New Roman"/>
                <w:sz w:val="20"/>
                <w:szCs w:val="20"/>
              </w:rPr>
              <w:t>38</w:t>
            </w:r>
            <w:r>
              <w:rPr>
                <w:rFonts w:cs="Times New Roman" w:hint="eastAsia"/>
                <w:sz w:val="20"/>
                <w:szCs w:val="20"/>
              </w:rPr>
              <w:t xml:space="preserve"> </w:t>
            </w:r>
            <w:r w:rsidRPr="00B92ECF">
              <w:rPr>
                <w:rFonts w:cs="Times New Roman"/>
                <w:sz w:val="20"/>
                <w:szCs w:val="20"/>
              </w:rPr>
              <w:t>mm</w:t>
            </w:r>
          </w:p>
        </w:tc>
        <w:tc>
          <w:tcPr>
            <w:tcW w:w="810" w:type="dxa"/>
            <w:vAlign w:val="center"/>
          </w:tcPr>
          <w:p w14:paraId="0CF5C862"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EIS</w:t>
            </w:r>
          </w:p>
        </w:tc>
        <w:tc>
          <w:tcPr>
            <w:tcW w:w="1170" w:type="dxa"/>
            <w:vAlign w:val="center"/>
          </w:tcPr>
          <w:p w14:paraId="4C14FECA"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Potentiostat</w:t>
            </w:r>
          </w:p>
        </w:tc>
        <w:tc>
          <w:tcPr>
            <w:tcW w:w="1170" w:type="dxa"/>
            <w:vAlign w:val="center"/>
          </w:tcPr>
          <w:p w14:paraId="5C7F6525"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440" w:type="dxa"/>
            <w:vAlign w:val="center"/>
          </w:tcPr>
          <w:p w14:paraId="1E582D83" w14:textId="21378684"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r w:rsidR="00051EE8" w:rsidRPr="00B92ECF" w14:paraId="6A9BF5E2" w14:textId="77777777" w:rsidTr="003F005A">
        <w:tc>
          <w:tcPr>
            <w:tcW w:w="709" w:type="dxa"/>
            <w:vAlign w:val="center"/>
          </w:tcPr>
          <w:p w14:paraId="426D6D83" w14:textId="22599A5D" w:rsidR="00051EE8" w:rsidRPr="000D7571" w:rsidRDefault="00051EE8"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lcq7hrhn5","properties":{"formattedCitation":"[168]","plainCitation":"[168]","noteIndex":0},"citationItems":[{"id":"bx1OfoRG/JsGwqA5B","uris":["http://zotero.org/users/local/XSPvld24/items/THRS8LA7"],"itemData":{"id":167,"type":"article-journal","abstract":"Corrosion of X-70 pipe steel as a function of stress distribution was investigated by scanning localized electrochemical impedance spectroscopy (LEIS) technique. The deformation-induced stress, if not sufficiently high, has an inhibitive effect on corrosion reaction, pitting occurrence and crack initiation in pipe steel under high-pH condition. Such an inhibitive effect is due to the enhanced generation of carbonate product and the resultant surface block effect at the stressed zones. The tensile and compressive stresses have identical effect on inhibition of dissolution and pitting of the steel. However, tensile stress enhances the steel dissolution more significantly than compressive stress, and thus, generates more carbonate product, resulting in higher localized impedance. Pits are easy to occur around the neutral axis of the U-bend specimen, where the steel deformation and the resultant stress are ignorable. For pipelines encountering non-uniform stress distribution, the role of stress in crack initiation is critically different. Scanning LEIS technique provides a promising method to map and characterize corrosion of the steel as a function of the stress distribution.","container-title":"Electrochimica Acta","DOI":"10.1016/j.electacta.2007.10.077","ISSN":"0013-4686","issue":"6","journalAbbreviation":"Electrochimica Acta","page":"2831-2836","source":"ScienceDirect","title":"Corrosion of the stressed pipe steel in carbonate–bicarbonate solution studied by scanning localized electrochemical impedance spectroscopy","volume":"53","author":[{"family":"Li","given":"M. C."},{"family":"Cheng","given":"Y. F."}],"issued":{"date-parts":[["2008",2,15]]}}}],"schema":"https://github.com/citation-style-language/schema/raw/master/csl-citation.json"} </w:instrText>
            </w:r>
            <w:r w:rsidRPr="000D7571">
              <w:rPr>
                <w:rFonts w:cs="Times New Roman"/>
                <w:sz w:val="20"/>
                <w:szCs w:val="20"/>
              </w:rPr>
              <w:fldChar w:fldCharType="separate"/>
            </w:r>
            <w:r w:rsidR="00721EA3" w:rsidRPr="00721EA3">
              <w:rPr>
                <w:rFonts w:cs="Times New Roman"/>
                <w:sz w:val="20"/>
              </w:rPr>
              <w:t>[168]</w:t>
            </w:r>
            <w:r w:rsidRPr="000D7571">
              <w:rPr>
                <w:rFonts w:cs="Times New Roman"/>
                <w:sz w:val="20"/>
                <w:szCs w:val="20"/>
              </w:rPr>
              <w:fldChar w:fldCharType="end"/>
            </w:r>
          </w:p>
        </w:tc>
        <w:tc>
          <w:tcPr>
            <w:tcW w:w="1361" w:type="dxa"/>
            <w:vAlign w:val="center"/>
          </w:tcPr>
          <w:p w14:paraId="7B0F09DC" w14:textId="77777777" w:rsidR="00051EE8" w:rsidRPr="00224AB2" w:rsidRDefault="00051EE8" w:rsidP="00DB1DCF">
            <w:pPr>
              <w:widowControl w:val="0"/>
              <w:spacing w:line="240" w:lineRule="auto"/>
              <w:jc w:val="center"/>
              <w:rPr>
                <w:rFonts w:cs="Times New Roman"/>
                <w:sz w:val="20"/>
                <w:szCs w:val="20"/>
              </w:rPr>
            </w:pPr>
            <w:r>
              <w:rPr>
                <w:rFonts w:cs="Times New Roman" w:hint="eastAsia"/>
                <w:sz w:val="20"/>
                <w:szCs w:val="20"/>
              </w:rPr>
              <w:t>P</w:t>
            </w:r>
            <w:r w:rsidRPr="00B92ECF">
              <w:rPr>
                <w:rFonts w:cs="Times New Roman"/>
                <w:sz w:val="20"/>
                <w:szCs w:val="20"/>
              </w:rPr>
              <w:t>ipeline steel</w:t>
            </w:r>
          </w:p>
        </w:tc>
        <w:tc>
          <w:tcPr>
            <w:tcW w:w="1350" w:type="dxa"/>
            <w:vAlign w:val="center"/>
          </w:tcPr>
          <w:p w14:paraId="0AFA43DF" w14:textId="77777777" w:rsidR="00051EE8" w:rsidRPr="00B92ECF" w:rsidRDefault="00051EE8" w:rsidP="00DB1DCF">
            <w:pPr>
              <w:widowControl w:val="0"/>
              <w:spacing w:line="240" w:lineRule="auto"/>
              <w:jc w:val="center"/>
              <w:rPr>
                <w:rFonts w:cs="Times New Roman"/>
                <w:sz w:val="20"/>
                <w:szCs w:val="20"/>
              </w:rPr>
            </w:pPr>
            <w:r w:rsidRPr="00224AB2">
              <w:rPr>
                <w:rFonts w:cs="Times New Roman"/>
                <w:sz w:val="20"/>
                <w:szCs w:val="20"/>
              </w:rPr>
              <w:t xml:space="preserve">U-bend </w:t>
            </w:r>
          </w:p>
        </w:tc>
        <w:tc>
          <w:tcPr>
            <w:tcW w:w="1350" w:type="dxa"/>
            <w:vAlign w:val="center"/>
          </w:tcPr>
          <w:p w14:paraId="3E0A7ABC"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L:</w:t>
            </w:r>
            <w:r>
              <w:rPr>
                <w:rFonts w:cs="Times New Roman" w:hint="eastAsia"/>
                <w:sz w:val="20"/>
                <w:szCs w:val="20"/>
              </w:rPr>
              <w:t xml:space="preserve"> </w:t>
            </w:r>
            <w:r w:rsidRPr="00B92ECF">
              <w:rPr>
                <w:rFonts w:cs="Times New Roman"/>
                <w:sz w:val="20"/>
                <w:szCs w:val="20"/>
              </w:rPr>
              <w:t>59.07 mm</w:t>
            </w:r>
          </w:p>
          <w:p w14:paraId="33134508" w14:textId="60C36EC5" w:rsidR="00051EE8" w:rsidRPr="00B92ECF" w:rsidRDefault="00D04E29" w:rsidP="00DB1DCF">
            <w:pPr>
              <w:widowControl w:val="0"/>
              <w:spacing w:line="240" w:lineRule="auto"/>
              <w:jc w:val="center"/>
              <w:rPr>
                <w:rFonts w:cs="Times New Roman"/>
                <w:sz w:val="20"/>
                <w:szCs w:val="20"/>
              </w:rPr>
            </w:pPr>
            <w:r>
              <w:rPr>
                <w:rFonts w:cs="Times New Roman"/>
                <w:sz w:val="20"/>
                <w:szCs w:val="20"/>
              </w:rPr>
              <w:t>R</w:t>
            </w:r>
            <w:r w:rsidR="00051EE8" w:rsidRPr="00224AB2">
              <w:rPr>
                <w:rFonts w:cs="Times New Roman"/>
                <w:sz w:val="20"/>
                <w:szCs w:val="20"/>
              </w:rPr>
              <w:t>adius</w:t>
            </w:r>
            <w:r w:rsidR="00051EE8" w:rsidRPr="00B92ECF">
              <w:rPr>
                <w:rFonts w:cs="Times New Roman"/>
                <w:sz w:val="20"/>
                <w:szCs w:val="20"/>
              </w:rPr>
              <w:t>:</w:t>
            </w:r>
            <w:r w:rsidR="00051EE8">
              <w:rPr>
                <w:rFonts w:cs="Times New Roman" w:hint="eastAsia"/>
                <w:sz w:val="20"/>
                <w:szCs w:val="20"/>
              </w:rPr>
              <w:t xml:space="preserve"> </w:t>
            </w:r>
            <w:r w:rsidR="00051EE8" w:rsidRPr="00224AB2">
              <w:rPr>
                <w:rFonts w:cs="Times New Roman"/>
                <w:sz w:val="20"/>
                <w:szCs w:val="20"/>
              </w:rPr>
              <w:t>15 mm</w:t>
            </w:r>
          </w:p>
          <w:p w14:paraId="054C095E"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w:t>
            </w:r>
            <w:r>
              <w:rPr>
                <w:rFonts w:cs="Times New Roman" w:hint="eastAsia"/>
                <w:sz w:val="20"/>
                <w:szCs w:val="20"/>
              </w:rPr>
              <w:t xml:space="preserve"> </w:t>
            </w:r>
            <w:r w:rsidRPr="00B92ECF">
              <w:rPr>
                <w:rFonts w:cs="Times New Roman"/>
                <w:sz w:val="20"/>
                <w:szCs w:val="20"/>
              </w:rPr>
              <w:t>4.9</w:t>
            </w:r>
            <w:r>
              <w:rPr>
                <w:rFonts w:cs="Times New Roman" w:hint="eastAsia"/>
                <w:sz w:val="20"/>
                <w:szCs w:val="20"/>
              </w:rPr>
              <w:t xml:space="preserve"> </w:t>
            </w:r>
            <w:r w:rsidRPr="00B92ECF">
              <w:rPr>
                <w:rFonts w:cs="Times New Roman"/>
                <w:sz w:val="20"/>
                <w:szCs w:val="20"/>
              </w:rPr>
              <w:t>mm</w:t>
            </w:r>
          </w:p>
          <w:p w14:paraId="51101D3C"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T:</w:t>
            </w:r>
            <w:r>
              <w:rPr>
                <w:rFonts w:cs="Times New Roman" w:hint="eastAsia"/>
                <w:sz w:val="20"/>
                <w:szCs w:val="20"/>
              </w:rPr>
              <w:t xml:space="preserve"> </w:t>
            </w:r>
            <w:r w:rsidRPr="00B92ECF">
              <w:rPr>
                <w:rFonts w:cs="Times New Roman"/>
                <w:sz w:val="20"/>
                <w:szCs w:val="20"/>
              </w:rPr>
              <w:t>10.4 mm</w:t>
            </w:r>
          </w:p>
        </w:tc>
        <w:tc>
          <w:tcPr>
            <w:tcW w:w="810" w:type="dxa"/>
            <w:vAlign w:val="center"/>
          </w:tcPr>
          <w:p w14:paraId="723E6893"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EIS</w:t>
            </w:r>
          </w:p>
        </w:tc>
        <w:tc>
          <w:tcPr>
            <w:tcW w:w="1170" w:type="dxa"/>
            <w:vAlign w:val="center"/>
          </w:tcPr>
          <w:p w14:paraId="5F3ED12D" w14:textId="77777777" w:rsidR="00051EE8" w:rsidRPr="00B92ECF" w:rsidRDefault="00051EE8" w:rsidP="00DB1DCF">
            <w:pPr>
              <w:widowControl w:val="0"/>
              <w:spacing w:line="240" w:lineRule="auto"/>
              <w:jc w:val="center"/>
              <w:rPr>
                <w:rFonts w:cs="Times New Roman"/>
                <w:sz w:val="20"/>
                <w:szCs w:val="20"/>
              </w:rPr>
            </w:pPr>
            <w:r>
              <w:rPr>
                <w:rFonts w:cs="Times New Roman" w:hint="eastAsia"/>
                <w:sz w:val="20"/>
                <w:szCs w:val="20"/>
              </w:rPr>
              <w:t>P</w:t>
            </w:r>
            <w:r w:rsidRPr="00224AB2">
              <w:rPr>
                <w:rFonts w:cs="Times New Roman"/>
                <w:sz w:val="20"/>
                <w:szCs w:val="20"/>
              </w:rPr>
              <w:t>otentiostat</w:t>
            </w:r>
          </w:p>
        </w:tc>
        <w:tc>
          <w:tcPr>
            <w:tcW w:w="1170" w:type="dxa"/>
            <w:vAlign w:val="center"/>
          </w:tcPr>
          <w:p w14:paraId="07EB9C45"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440" w:type="dxa"/>
            <w:vAlign w:val="center"/>
          </w:tcPr>
          <w:p w14:paraId="74D6AC46" w14:textId="6A302AA0"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r w:rsidR="00051EE8" w:rsidRPr="00B92ECF" w14:paraId="2695DE74" w14:textId="77777777" w:rsidTr="003F005A">
        <w:tc>
          <w:tcPr>
            <w:tcW w:w="709" w:type="dxa"/>
            <w:vAlign w:val="center"/>
          </w:tcPr>
          <w:p w14:paraId="7C34D410" w14:textId="6EBA45E2" w:rsidR="00051EE8" w:rsidRPr="000D7571" w:rsidRDefault="00051EE8"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{"citationID":"a2mse2ojals","properties":{"formattedCitation":"[169]","plainCitation":"[169]","noteIndex":0},"citationItems":[{"id":"bx1OfoRG/k9VCzpUG","uris":["http://zotero.org/users/local/XSPvld24/items/RSW3VPTL"],"itemData":{"id":171,"type":"article-journal","abstract":"The effect of molybdenum on sulfide stress corrosion cracking resistance has been studied for super martensitic stainless steels in sour environment at pH 3.5. Static proof rings test and dynamic slow strain rate traction measurements show that molybdenum appears to have a dual positive effect on stress corrosion resistance of super martensitic steels for contents of molybdenum higher than 2.25%. On one hand, molybdenum enhances the passive film and in the other hand, it promotes an increase in the retained austenite fraction that can, in some conditions, be beneficial regarding hydrogen embrittlement resistance. In order to separate retained austenite contribution from the straightforward molybdenum effect on the passive film, electrochemical impedance spectroscopy (EIS) tests have been performed throughout both the static and dynamic mechanical tests. EIS spectra show a correlation between molybdenum content and sulfide stress corrosion surface process kinetics. More specifically, results at intermediate frequency could be related to the onset of the failure process, thus constituting a promising tool for monitoring the threshold of load level related to the mechanical rupture of the specimens.","container-title":"Electrochimica Acta","DOI":"10.1016/j.electacta.2017.08.165","ISSN":"0013-4686","journalAbbreviation":"Electrochimica Acta","page":"58-66","source":"ScienceDirect","title":"Molybdenum effect on the Sulfide Stress Corrosion of a super martensitic stainless steel in sour environment highlighted by Electrochemical Impedance Spectroscopy","volume":"252","author":[{"family":"Monnot","given":"Martin"},{"family":"Roche","given":"Virginie"},{"family":"Estevez","given":"Rafael"},{"family":"Mantel","given":"Marc"},{"family":"Nogueira","given":"Ricardo P."}],"issued":{"date-parts":[["2017",10,20]]}}}],"schema":"https://github.com/citation-style-language/schema/raw/master/csl-citation.json"} </w:instrText>
            </w:r>
            <w:r w:rsidRPr="000D7571">
              <w:rPr>
                <w:rFonts w:cs="Times New Roman"/>
                <w:sz w:val="20"/>
                <w:szCs w:val="20"/>
              </w:rPr>
              <w:fldChar w:fldCharType="separate"/>
            </w:r>
            <w:r w:rsidR="00721EA3" w:rsidRPr="00721EA3">
              <w:rPr>
                <w:rFonts w:cs="Times New Roman"/>
                <w:sz w:val="20"/>
              </w:rPr>
              <w:t>[169]</w:t>
            </w:r>
            <w:r w:rsidRPr="000D7571">
              <w:rPr>
                <w:rFonts w:cs="Times New Roman"/>
                <w:sz w:val="20"/>
                <w:szCs w:val="20"/>
              </w:rPr>
              <w:fldChar w:fldCharType="end"/>
            </w:r>
          </w:p>
        </w:tc>
        <w:tc>
          <w:tcPr>
            <w:tcW w:w="1361" w:type="dxa"/>
            <w:vAlign w:val="center"/>
          </w:tcPr>
          <w:p w14:paraId="11B85869" w14:textId="77777777" w:rsidR="00051EE8" w:rsidRPr="00B92ECF" w:rsidRDefault="00051EE8" w:rsidP="00DB1DCF">
            <w:pPr>
              <w:widowControl w:val="0"/>
              <w:spacing w:line="240" w:lineRule="auto"/>
              <w:jc w:val="center"/>
              <w:rPr>
                <w:rFonts w:cs="Times New Roman"/>
                <w:sz w:val="20"/>
                <w:szCs w:val="20"/>
              </w:rPr>
            </w:pPr>
            <w:r>
              <w:rPr>
                <w:rFonts w:cs="Times New Roman"/>
                <w:color w:val="1F1F1F"/>
                <w:sz w:val="20"/>
                <w:szCs w:val="20"/>
              </w:rPr>
              <w:t>S</w:t>
            </w:r>
            <w:r w:rsidRPr="00224AB2">
              <w:rPr>
                <w:rFonts w:cs="Times New Roman"/>
                <w:sz w:val="20"/>
                <w:szCs w:val="20"/>
              </w:rPr>
              <w:t>tainless steel</w:t>
            </w:r>
          </w:p>
        </w:tc>
        <w:tc>
          <w:tcPr>
            <w:tcW w:w="1350" w:type="dxa"/>
            <w:vAlign w:val="center"/>
          </w:tcPr>
          <w:p w14:paraId="68246B84" w14:textId="77777777" w:rsidR="00051EE8" w:rsidRPr="00B92ECF" w:rsidRDefault="00051EE8" w:rsidP="00DB1DCF">
            <w:pPr>
              <w:widowControl w:val="0"/>
              <w:spacing w:line="240" w:lineRule="auto"/>
              <w:jc w:val="center"/>
              <w:rPr>
                <w:rFonts w:cs="Times New Roman"/>
                <w:sz w:val="20"/>
                <w:szCs w:val="20"/>
              </w:rPr>
            </w:pPr>
            <w:r w:rsidRPr="00B92ECF">
              <w:rPr>
                <w:rFonts w:cs="Times New Roman"/>
                <w:color w:val="1F1F1F"/>
                <w:sz w:val="20"/>
                <w:szCs w:val="20"/>
              </w:rPr>
              <w:t>Cylindrical</w:t>
            </w:r>
          </w:p>
        </w:tc>
        <w:tc>
          <w:tcPr>
            <w:tcW w:w="1350" w:type="dxa"/>
            <w:vAlign w:val="center"/>
          </w:tcPr>
          <w:p w14:paraId="583D89B5" w14:textId="77777777" w:rsidR="00051EE8" w:rsidRPr="00CA7792" w:rsidRDefault="00051EE8" w:rsidP="00DB1DCF">
            <w:pPr>
              <w:widowControl w:val="0"/>
              <w:spacing w:line="240" w:lineRule="auto"/>
              <w:jc w:val="center"/>
              <w:rPr>
                <w:rFonts w:cs="Times New Roman"/>
                <w:color w:val="1F1F1F"/>
                <w:sz w:val="20"/>
                <w:szCs w:val="20"/>
              </w:rPr>
            </w:pPr>
            <w:r w:rsidRPr="00B92ECF">
              <w:rPr>
                <w:rFonts w:cs="Times New Roman"/>
                <w:color w:val="1F1F1F"/>
                <w:sz w:val="20"/>
                <w:szCs w:val="20"/>
              </w:rPr>
              <w:t>L:</w:t>
            </w:r>
            <w:r>
              <w:rPr>
                <w:rFonts w:cs="Times New Roman" w:hint="eastAsia"/>
                <w:color w:val="1F1F1F"/>
                <w:sz w:val="20"/>
                <w:szCs w:val="20"/>
              </w:rPr>
              <w:t xml:space="preserve"> </w:t>
            </w:r>
            <w:r w:rsidRPr="00B92ECF">
              <w:rPr>
                <w:rFonts w:cs="Times New Roman"/>
                <w:color w:val="1F1F1F"/>
                <w:sz w:val="20"/>
                <w:szCs w:val="20"/>
              </w:rPr>
              <w:t>25 mm</w:t>
            </w:r>
            <w:r>
              <w:rPr>
                <w:rFonts w:cs="Times New Roman" w:hint="eastAsia"/>
                <w:color w:val="1F1F1F"/>
                <w:sz w:val="20"/>
                <w:szCs w:val="20"/>
              </w:rPr>
              <w:t>,</w:t>
            </w:r>
          </w:p>
          <w:p w14:paraId="4BD8CE07" w14:textId="6035AC6E" w:rsidR="00051EE8" w:rsidRPr="00B92ECF" w:rsidRDefault="001F6464" w:rsidP="00DB1DCF">
            <w:pPr>
              <w:widowControl w:val="0"/>
              <w:spacing w:line="240" w:lineRule="auto"/>
              <w:jc w:val="center"/>
              <w:rPr>
                <w:rFonts w:cs="Times New Roman"/>
                <w:sz w:val="20"/>
                <w:szCs w:val="20"/>
              </w:rPr>
            </w:pPr>
            <w:r>
              <w:rPr>
                <w:rFonts w:cs="Times New Roman" w:hint="eastAsia"/>
                <w:color w:val="1F1F1F"/>
                <w:sz w:val="20"/>
                <w:szCs w:val="20"/>
              </w:rPr>
              <w:t>P</w:t>
            </w:r>
            <w:r w:rsidR="00051EE8" w:rsidRPr="00B92ECF">
              <w:rPr>
                <w:rFonts w:cs="Times New Roman"/>
                <w:color w:val="1F1F1F"/>
                <w:sz w:val="20"/>
                <w:szCs w:val="20"/>
              </w:rPr>
              <w:t>D:</w:t>
            </w:r>
            <w:r w:rsidR="00051EE8">
              <w:rPr>
                <w:rFonts w:cs="Times New Roman" w:hint="eastAsia"/>
                <w:color w:val="1F1F1F"/>
                <w:sz w:val="20"/>
                <w:szCs w:val="20"/>
              </w:rPr>
              <w:t xml:space="preserve"> </w:t>
            </w:r>
            <w:r w:rsidR="00051EE8" w:rsidRPr="00B92ECF">
              <w:rPr>
                <w:rFonts w:cs="Times New Roman"/>
                <w:color w:val="1F1F1F"/>
                <w:sz w:val="20"/>
                <w:szCs w:val="20"/>
              </w:rPr>
              <w:t xml:space="preserve">5 mm </w:t>
            </w:r>
          </w:p>
        </w:tc>
        <w:tc>
          <w:tcPr>
            <w:tcW w:w="810" w:type="dxa"/>
            <w:vAlign w:val="center"/>
          </w:tcPr>
          <w:p w14:paraId="5764C440"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EIS</w:t>
            </w:r>
          </w:p>
        </w:tc>
        <w:tc>
          <w:tcPr>
            <w:tcW w:w="1170" w:type="dxa"/>
            <w:vAlign w:val="center"/>
          </w:tcPr>
          <w:p w14:paraId="4FC99FB2"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170" w:type="dxa"/>
            <w:vAlign w:val="center"/>
          </w:tcPr>
          <w:p w14:paraId="05003E58" w14:textId="471DA658" w:rsidR="00051EE8" w:rsidRPr="00B92ECF" w:rsidRDefault="00051EE8" w:rsidP="00DB1DCF">
            <w:pPr>
              <w:widowControl w:val="0"/>
              <w:spacing w:line="240" w:lineRule="auto"/>
              <w:jc w:val="center"/>
              <w:rPr>
                <w:rFonts w:cs="Times New Roman"/>
                <w:sz w:val="20"/>
                <w:szCs w:val="20"/>
              </w:rPr>
            </w:pPr>
            <w:r>
              <w:rPr>
                <w:rFonts w:cs="Times New Roman"/>
                <w:color w:val="1F1F1F"/>
                <w:sz w:val="20"/>
                <w:szCs w:val="20"/>
              </w:rPr>
              <w:t xml:space="preserve">D: </w:t>
            </w:r>
            <w:r w:rsidRPr="00B92ECF">
              <w:rPr>
                <w:rFonts w:cs="Times New Roman"/>
                <w:color w:val="1F1F1F"/>
                <w:sz w:val="20"/>
                <w:szCs w:val="20"/>
              </w:rPr>
              <w:t xml:space="preserve">20 μm </w:t>
            </w:r>
          </w:p>
        </w:tc>
        <w:tc>
          <w:tcPr>
            <w:tcW w:w="1440" w:type="dxa"/>
            <w:vAlign w:val="center"/>
          </w:tcPr>
          <w:p w14:paraId="75645ECD" w14:textId="54E03090"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r w:rsidR="00051EE8" w:rsidRPr="00B92ECF" w14:paraId="26BFE892" w14:textId="77777777" w:rsidTr="003F005A">
        <w:tc>
          <w:tcPr>
            <w:tcW w:w="709" w:type="dxa"/>
            <w:vAlign w:val="center"/>
          </w:tcPr>
          <w:p w14:paraId="5E83C4E8" w14:textId="56F44AFB" w:rsidR="00051EE8" w:rsidRPr="000D7571" w:rsidRDefault="00051EE8" w:rsidP="00DB1DCF">
            <w:pPr>
              <w:widowControl w:val="0"/>
              <w:spacing w:line="240" w:lineRule="auto"/>
              <w:jc w:val="center"/>
              <w:rPr>
                <w:rFonts w:cs="Times New Roman"/>
                <w:sz w:val="20"/>
                <w:szCs w:val="20"/>
              </w:rPr>
            </w:pPr>
            <w:r w:rsidRPr="000D7571">
              <w:rPr>
                <w:rFonts w:cs="Times New Roman"/>
                <w:sz w:val="20"/>
                <w:szCs w:val="20"/>
              </w:rPr>
              <w:fldChar w:fldCharType="begin"/>
            </w:r>
            <w:r w:rsidR="00B80BA0">
              <w:rPr>
                <w:rFonts w:cs="Times New Roman"/>
                <w:sz w:val="20"/>
                <w:szCs w:val="20"/>
              </w:rPr>
              <w:instrText xml:space="preserve"> ADDIN ZOTERO_ITEM CSL_CITATION {"citationID":"a19e5ja7jmm","properties":{"formattedCitation":"[170]","plainCitation":"[170]","noteIndex":0},"citationItems":[{"id":"bx1OfoRG/3nctsu6D","uris":["http://zotero.org/users/local/XSPvld24/items/LZ8LHK86"],"itemData":{"id":169,"type":"article-journal","abstract":"Pipeline steels exhibit intergranular corrosion (IGC) and stress corrosion cracking at active dissolution potentials in carbonate-bicarbonate solutions. The evolution of electrochemical behavior of API X70 pipeline steel during active dissolution in 1 M NaHCO3 was investigated by electrochemical impedance spectroscopy (EIS). Electrochemical modeling of EIS revealed that the metal dissolution rate is limited by slow inward diffusion of CO3−2 ions through a porous precipitated corrosion product layer to the steel surface. The porosity of the carbonate layer decreases over time as its thickness increases, both factors contributing to a strongly suppressed corrosion rate due to impeded CO3−2 diffusion. Decreasing steel corrosion rates with time in carbonate-bicarbonate solutions can be understood on this basis. Growth of the carbonate layer at the steel-carbonate interface intensifies tensile wedging stress in corroded grain boundaries, thereby facilitating intergranular crack initiation.","container-title":"Electrochimica Acta","DOI":"10.1016/j.electacta.2020.136232","ISSN":"0013-4686","journalAbbreviation":"Electrochimica Acta","page":"136232","source":"ScienceDirect","title":"Electrochemical impedance spectroscopy analysis of corrosion product layer formation on pipeline steel","volume":"346","author":[{"family":"Mishra","given":"Pratyush"},{"family":"Yavas","given":"Denizhan"},{"family":"Bastawros","given":"Ashraf F."},{"family":"Hebert","given":"Kurt R."}],"issued":{"date-parts":[["2020",6,20]]}}}],"schema":"https://github.com/citation-style-language/schema/raw/master/csl-citation.json"} </w:instrText>
            </w:r>
            <w:r w:rsidRPr="000D7571">
              <w:rPr>
                <w:rFonts w:cs="Times New Roman"/>
                <w:sz w:val="20"/>
                <w:szCs w:val="20"/>
              </w:rPr>
              <w:fldChar w:fldCharType="separate"/>
            </w:r>
            <w:r w:rsidR="00721EA3" w:rsidRPr="00721EA3">
              <w:rPr>
                <w:rFonts w:cs="Times New Roman"/>
                <w:sz w:val="20"/>
              </w:rPr>
              <w:t>[170]</w:t>
            </w:r>
            <w:r w:rsidRPr="000D7571">
              <w:rPr>
                <w:rFonts w:cs="Times New Roman"/>
                <w:sz w:val="20"/>
                <w:szCs w:val="20"/>
              </w:rPr>
              <w:fldChar w:fldCharType="end"/>
            </w:r>
          </w:p>
        </w:tc>
        <w:tc>
          <w:tcPr>
            <w:tcW w:w="1361" w:type="dxa"/>
            <w:vAlign w:val="center"/>
          </w:tcPr>
          <w:p w14:paraId="0025DE0A" w14:textId="77777777" w:rsidR="00051EE8" w:rsidRPr="00B92ECF" w:rsidRDefault="00051EE8" w:rsidP="00DB1DCF">
            <w:pPr>
              <w:widowControl w:val="0"/>
              <w:spacing w:line="240" w:lineRule="auto"/>
              <w:jc w:val="center"/>
              <w:rPr>
                <w:rFonts w:cs="Times New Roman"/>
                <w:sz w:val="20"/>
                <w:szCs w:val="20"/>
              </w:rPr>
            </w:pPr>
            <w:r>
              <w:rPr>
                <w:rFonts w:cs="Times New Roman" w:hint="eastAsia"/>
                <w:sz w:val="20"/>
                <w:szCs w:val="20"/>
              </w:rPr>
              <w:t>P</w:t>
            </w:r>
            <w:r w:rsidRPr="00B92ECF">
              <w:rPr>
                <w:rFonts w:cs="Times New Roman"/>
                <w:sz w:val="20"/>
                <w:szCs w:val="20"/>
              </w:rPr>
              <w:t>ipeline steel</w:t>
            </w:r>
          </w:p>
        </w:tc>
        <w:tc>
          <w:tcPr>
            <w:tcW w:w="1350" w:type="dxa"/>
            <w:vAlign w:val="center"/>
          </w:tcPr>
          <w:p w14:paraId="47C3CC5F"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350" w:type="dxa"/>
            <w:vAlign w:val="center"/>
          </w:tcPr>
          <w:p w14:paraId="3D842ED5"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810" w:type="dxa"/>
            <w:vAlign w:val="center"/>
          </w:tcPr>
          <w:p w14:paraId="13056CD6"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EIS</w:t>
            </w:r>
          </w:p>
        </w:tc>
        <w:tc>
          <w:tcPr>
            <w:tcW w:w="1170" w:type="dxa"/>
            <w:vAlign w:val="center"/>
          </w:tcPr>
          <w:p w14:paraId="522CFDD8"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P</w:t>
            </w:r>
            <w:r w:rsidRPr="00224AB2">
              <w:rPr>
                <w:rFonts w:cs="Times New Roman"/>
                <w:sz w:val="20"/>
                <w:szCs w:val="20"/>
              </w:rPr>
              <w:t>otentiostat</w:t>
            </w:r>
          </w:p>
        </w:tc>
        <w:tc>
          <w:tcPr>
            <w:tcW w:w="1170" w:type="dxa"/>
            <w:vAlign w:val="center"/>
          </w:tcPr>
          <w:p w14:paraId="231338D6" w14:textId="77777777" w:rsidR="00051EE8" w:rsidRPr="00B92ECF" w:rsidRDefault="00051EE8" w:rsidP="00DB1DCF">
            <w:pPr>
              <w:widowControl w:val="0"/>
              <w:spacing w:line="240" w:lineRule="auto"/>
              <w:jc w:val="center"/>
              <w:rPr>
                <w:rFonts w:cs="Times New Roman"/>
                <w:sz w:val="20"/>
                <w:szCs w:val="20"/>
              </w:rPr>
            </w:pPr>
            <w:r w:rsidRPr="00B92ECF">
              <w:rPr>
                <w:rFonts w:cs="Times New Roman"/>
                <w:sz w:val="20"/>
                <w:szCs w:val="20"/>
              </w:rPr>
              <w:t>-</w:t>
            </w:r>
          </w:p>
        </w:tc>
        <w:tc>
          <w:tcPr>
            <w:tcW w:w="1440" w:type="dxa"/>
            <w:vAlign w:val="center"/>
          </w:tcPr>
          <w:p w14:paraId="33783CC4" w14:textId="37B3E87E" w:rsidR="00051EE8" w:rsidRPr="00B92ECF" w:rsidRDefault="00051EE8" w:rsidP="00DB1DCF">
            <w:pPr>
              <w:widowControl w:val="0"/>
              <w:spacing w:line="240" w:lineRule="auto"/>
              <w:jc w:val="center"/>
              <w:rPr>
                <w:rFonts w:cs="Times New Roman"/>
                <w:sz w:val="20"/>
                <w:szCs w:val="20"/>
              </w:rPr>
            </w:pPr>
            <w:r w:rsidRPr="0009692E">
              <w:rPr>
                <w:rFonts w:cs="Times New Roman"/>
                <w:sz w:val="20"/>
                <w:szCs w:val="20"/>
              </w:rPr>
              <w:t xml:space="preserve">Detect </w:t>
            </w:r>
            <w:r>
              <w:rPr>
                <w:rFonts w:cs="Times New Roman"/>
                <w:sz w:val="20"/>
                <w:szCs w:val="20"/>
              </w:rPr>
              <w:t>SCC</w:t>
            </w:r>
          </w:p>
        </w:tc>
      </w:tr>
    </w:tbl>
    <w:p w14:paraId="1D87D80D" w14:textId="22133D2D" w:rsidR="00C44DC5" w:rsidRPr="00BF1EF7" w:rsidRDefault="00C44DC5" w:rsidP="00BF1EF7">
      <w:pPr>
        <w:widowControl w:val="0"/>
        <w:rPr>
          <w:rFonts w:cs="Times New Roman"/>
          <w:sz w:val="18"/>
          <w:szCs w:val="18"/>
        </w:rPr>
      </w:pPr>
      <w:r w:rsidRPr="00D5012F">
        <w:rPr>
          <w:rFonts w:cs="Times New Roman"/>
          <w:sz w:val="18"/>
          <w:szCs w:val="18"/>
        </w:rPr>
        <w:t xml:space="preserve">Note: T stands for thickness, OD for outer diameter, </w:t>
      </w:r>
      <w:r>
        <w:rPr>
          <w:rFonts w:cs="Times New Roman"/>
          <w:sz w:val="18"/>
          <w:szCs w:val="18"/>
        </w:rPr>
        <w:t>P</w:t>
      </w:r>
      <w:r w:rsidRPr="00D5012F">
        <w:rPr>
          <w:rFonts w:cs="Times New Roman"/>
          <w:sz w:val="18"/>
          <w:szCs w:val="18"/>
        </w:rPr>
        <w:t>D for diameter, L for</w:t>
      </w:r>
      <w:r>
        <w:rPr>
          <w:rFonts w:cs="Times New Roman"/>
          <w:sz w:val="18"/>
          <w:szCs w:val="18"/>
        </w:rPr>
        <w:t xml:space="preserve"> </w:t>
      </w:r>
      <w:r w:rsidRPr="00D5012F">
        <w:rPr>
          <w:rFonts w:cs="Times New Roman"/>
          <w:sz w:val="18"/>
          <w:szCs w:val="18"/>
        </w:rPr>
        <w:t>length, W for width</w:t>
      </w:r>
      <w:r>
        <w:rPr>
          <w:rFonts w:cs="Times New Roman"/>
          <w:sz w:val="18"/>
          <w:szCs w:val="18"/>
        </w:rPr>
        <w:t>, and D for depth</w:t>
      </w:r>
      <w:r w:rsidRPr="00BF1EF7">
        <w:rPr>
          <w:rFonts w:cs="Times New Roman"/>
          <w:sz w:val="18"/>
          <w:szCs w:val="18"/>
        </w:rPr>
        <w:t>.</w:t>
      </w:r>
    </w:p>
    <w:p w14:paraId="2EB80A4A" w14:textId="20A52F23" w:rsidR="00BC1788" w:rsidRDefault="00BC1788" w:rsidP="00BC1788">
      <w:pPr>
        <w:pStyle w:val="Heading2"/>
        <w:widowControl w:val="0"/>
        <w:rPr>
          <w:b/>
          <w:bCs/>
        </w:rPr>
      </w:pPr>
      <w:bookmarkStart w:id="30" w:name="_Toc213753844"/>
      <w:r w:rsidRPr="0099764D">
        <w:rPr>
          <w:b/>
          <w:bCs/>
        </w:rPr>
        <w:t>4.5</w:t>
      </w:r>
      <w:r>
        <w:rPr>
          <w:b/>
          <w:bCs/>
        </w:rPr>
        <w:t xml:space="preserve"> </w:t>
      </w:r>
      <w:r w:rsidR="003A6971">
        <w:rPr>
          <w:b/>
          <w:bCs/>
        </w:rPr>
        <w:t xml:space="preserve">Automation </w:t>
      </w:r>
      <w:r>
        <w:rPr>
          <w:b/>
          <w:bCs/>
        </w:rPr>
        <w:t>techniques</w:t>
      </w:r>
      <w:r w:rsidR="003A6971" w:rsidRPr="003A6971">
        <w:rPr>
          <w:b/>
          <w:bCs/>
        </w:rPr>
        <w:t xml:space="preserve"> </w:t>
      </w:r>
      <w:r w:rsidR="003A6971">
        <w:rPr>
          <w:b/>
          <w:bCs/>
        </w:rPr>
        <w:t>based on r</w:t>
      </w:r>
      <w:r w:rsidR="003A6971" w:rsidRPr="00955E8D">
        <w:rPr>
          <w:b/>
          <w:bCs/>
        </w:rPr>
        <w:t>obot</w:t>
      </w:r>
      <w:r w:rsidR="003A6971">
        <w:rPr>
          <w:b/>
          <w:bCs/>
        </w:rPr>
        <w:t>s</w:t>
      </w:r>
      <w:r w:rsidR="003A6971" w:rsidRPr="00955E8D">
        <w:rPr>
          <w:b/>
          <w:bCs/>
        </w:rPr>
        <w:t xml:space="preserve"> and machine learning</w:t>
      </w:r>
      <w:bookmarkEnd w:id="30"/>
    </w:p>
    <w:p w14:paraId="7DB5DD7B" w14:textId="0DA30EE3" w:rsidR="00997AC5" w:rsidRPr="00043C6F" w:rsidRDefault="00BC1788" w:rsidP="00BC1788">
      <w:pPr>
        <w:widowControl w:val="0"/>
        <w:ind w:firstLine="432"/>
        <w:rPr>
          <w:rFonts w:cs="Times New Roman"/>
        </w:rPr>
      </w:pPr>
      <w:r w:rsidRPr="00043C6F">
        <w:rPr>
          <w:rFonts w:cs="Times New Roman"/>
        </w:rPr>
        <w:t>Advancements in robotics</w:t>
      </w:r>
      <w:r w:rsidRPr="00043C6F" w:rsidDel="007B099A">
        <w:rPr>
          <w:rFonts w:cs="Times New Roman"/>
        </w:rPr>
        <w:t xml:space="preserve"> </w:t>
      </w:r>
      <w:r w:rsidRPr="00043C6F">
        <w:rPr>
          <w:rFonts w:cs="Times New Roman"/>
        </w:rPr>
        <w:t xml:space="preserve">and </w:t>
      </w:r>
      <w:r>
        <w:rPr>
          <w:rFonts w:cs="Times New Roman"/>
        </w:rPr>
        <w:t>machine learning</w:t>
      </w:r>
      <w:r w:rsidRPr="00043C6F">
        <w:rPr>
          <w:rFonts w:cs="Times New Roman"/>
        </w:rPr>
        <w:t xml:space="preserve"> have provided innovative solutions </w:t>
      </w:r>
      <w:r w:rsidR="00955E8D">
        <w:rPr>
          <w:rFonts w:cs="Times New Roman"/>
        </w:rPr>
        <w:t>(</w:t>
      </w:r>
      <w:r w:rsidR="00955E8D" w:rsidRPr="00640DE3">
        <w:rPr>
          <w:rFonts w:cs="Times New Roman"/>
          <w:b/>
          <w:bCs/>
        </w:rPr>
        <w:t>Fig. 8</w:t>
      </w:r>
      <w:r w:rsidR="00955E8D">
        <w:rPr>
          <w:rFonts w:cs="Times New Roman"/>
        </w:rPr>
        <w:t xml:space="preserve">) </w:t>
      </w:r>
      <w:r w:rsidRPr="00043C6F">
        <w:rPr>
          <w:rFonts w:cs="Times New Roman"/>
        </w:rPr>
        <w:t xml:space="preserve">for data </w:t>
      </w:r>
      <w:r>
        <w:rPr>
          <w:rFonts w:cs="Times New Roman"/>
        </w:rPr>
        <w:t xml:space="preserve">collection and </w:t>
      </w:r>
      <w:r w:rsidRPr="00043C6F">
        <w:rPr>
          <w:rFonts w:cs="Times New Roman"/>
        </w:rPr>
        <w:t>analysis</w:t>
      </w:r>
      <w:r>
        <w:rPr>
          <w:rFonts w:cs="Times New Roman"/>
        </w:rPr>
        <w:t>,</w:t>
      </w:r>
      <w:r w:rsidRPr="00043C6F">
        <w:rPr>
          <w:rFonts w:cs="Times New Roman"/>
        </w:rPr>
        <w:t xml:space="preserve"> overcom</w:t>
      </w:r>
      <w:r>
        <w:rPr>
          <w:rFonts w:cs="Times New Roman"/>
        </w:rPr>
        <w:t>ing</w:t>
      </w:r>
      <w:r w:rsidRPr="00043C6F">
        <w:rPr>
          <w:rFonts w:cs="Times New Roman"/>
        </w:rPr>
        <w:t xml:space="preserve"> the limitations of manual inspection</w:t>
      </w:r>
      <w:r>
        <w:rPr>
          <w:rFonts w:cs="Times New Roman"/>
        </w:rPr>
        <w:t xml:space="preserve"> and</w:t>
      </w:r>
      <w:r w:rsidRPr="00043C6F">
        <w:rPr>
          <w:rFonts w:cs="Times New Roman"/>
        </w:rPr>
        <w:t xml:space="preserve"> </w:t>
      </w:r>
      <w:r>
        <w:rPr>
          <w:rFonts w:cs="Times New Roman"/>
        </w:rPr>
        <w:t xml:space="preserve">enhancing </w:t>
      </w:r>
      <w:r>
        <w:rPr>
          <w:rFonts w:cs="Times New Roman"/>
        </w:rPr>
        <w:lastRenderedPageBreak/>
        <w:t>accuracy, efficiency, and cost-effectiveness</w:t>
      </w:r>
      <w:r w:rsidRPr="00043C6F">
        <w:rPr>
          <w:rFonts w:cs="Times New Roman"/>
        </w:rPr>
        <w:t>.</w:t>
      </w:r>
      <w:r>
        <w:rPr>
          <w:rFonts w:cs="Times New Roman"/>
        </w:rPr>
        <w:t xml:space="preserve"> </w:t>
      </w:r>
      <w:r w:rsidR="00955E8D">
        <w:rPr>
          <w:rFonts w:cs="Times New Roman"/>
        </w:rPr>
        <w:t>R</w:t>
      </w:r>
      <w:r w:rsidR="00970069" w:rsidRPr="00970069">
        <w:rPr>
          <w:rFonts w:cs="Times New Roman"/>
        </w:rPr>
        <w:t>obot</w:t>
      </w:r>
      <w:r w:rsidR="00955E8D">
        <w:rPr>
          <w:rFonts w:cs="Times New Roman"/>
        </w:rPr>
        <w:t>s</w:t>
      </w:r>
      <w:r w:rsidR="00970069" w:rsidRPr="00970069">
        <w:rPr>
          <w:rFonts w:cs="Times New Roman"/>
        </w:rPr>
        <w:t xml:space="preserve"> can access complex environments, </w:t>
      </w:r>
      <w:r w:rsidR="003F005A">
        <w:rPr>
          <w:rFonts w:cs="Times New Roman"/>
        </w:rPr>
        <w:t>and</w:t>
      </w:r>
      <w:r w:rsidR="00970069" w:rsidRPr="00970069">
        <w:rPr>
          <w:rFonts w:cs="Times New Roman"/>
        </w:rPr>
        <w:t xml:space="preserve"> remote terminals receive data that are subsequently analyzed automatically using </w:t>
      </w:r>
      <w:r w:rsidR="003F005A">
        <w:rPr>
          <w:rFonts w:cs="Times New Roman"/>
        </w:rPr>
        <w:t>machine learning models.</w:t>
      </w:r>
    </w:p>
    <w:p w14:paraId="656F79B2" w14:textId="042C3ADD" w:rsidR="00BC1788" w:rsidRDefault="00997AC5" w:rsidP="00BD4F32">
      <w:pPr>
        <w:widowControl w:val="0"/>
        <w:jc w:val="center"/>
      </w:pPr>
      <w:r>
        <w:rPr>
          <w:noProof/>
        </w:rPr>
        <w:drawing>
          <wp:inline distT="0" distB="0" distL="0" distR="0" wp14:anchorId="24A52CA3" wp14:editId="2288B5DC">
            <wp:extent cx="4680000" cy="2515588"/>
            <wp:effectExtent l="0" t="0" r="6350" b="0"/>
            <wp:docPr id="6476743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a:extLst>
                        <a:ext uri="{28A0092B-C50C-407E-A947-70E740481C1C}">
                          <a14:useLocalDpi xmlns:a14="http://schemas.microsoft.com/office/drawing/2010/main" val="0"/>
                        </a:ext>
                      </a:extLst>
                    </a:blip>
                    <a:srcRect r="4656" b="2612"/>
                    <a:stretch>
                      <a:fillRect/>
                    </a:stretch>
                  </pic:blipFill>
                  <pic:spPr bwMode="auto">
                    <a:xfrm>
                      <a:off x="0" y="0"/>
                      <a:ext cx="4680000" cy="2515588"/>
                    </a:xfrm>
                    <a:prstGeom prst="rect">
                      <a:avLst/>
                    </a:prstGeom>
                    <a:noFill/>
                    <a:ln>
                      <a:noFill/>
                    </a:ln>
                    <a:extLst>
                      <a:ext uri="{53640926-AAD7-44D8-BBD7-CCE9431645EC}">
                        <a14:shadowObscured xmlns:a14="http://schemas.microsoft.com/office/drawing/2010/main"/>
                      </a:ext>
                    </a:extLst>
                  </pic:spPr>
                </pic:pic>
              </a:graphicData>
            </a:graphic>
          </wp:inline>
        </w:drawing>
      </w:r>
    </w:p>
    <w:p w14:paraId="016271D7" w14:textId="44710ADE" w:rsidR="00997AC5" w:rsidRPr="00BC1788" w:rsidRDefault="00997AC5" w:rsidP="00640DE3">
      <w:pPr>
        <w:widowControl w:val="0"/>
        <w:jc w:val="center"/>
      </w:pPr>
      <w:r w:rsidRPr="00E07839">
        <w:rPr>
          <w:b/>
          <w:bCs/>
        </w:rPr>
        <w:t xml:space="preserve">Fig. </w:t>
      </w:r>
      <w:r>
        <w:rPr>
          <w:rFonts w:hint="eastAsia"/>
          <w:b/>
          <w:bCs/>
        </w:rPr>
        <w:t>8</w:t>
      </w:r>
      <w:r w:rsidRPr="00E07839">
        <w:rPr>
          <w:rFonts w:hint="eastAsia"/>
        </w:rPr>
        <w:t>.</w:t>
      </w:r>
      <w:r w:rsidRPr="00E07839">
        <w:t xml:space="preserve"> </w:t>
      </w:r>
      <w:r w:rsidR="002212EF">
        <w:rPr>
          <w:rFonts w:hint="eastAsia"/>
        </w:rPr>
        <w:t xml:space="preserve">Robots and </w:t>
      </w:r>
      <w:r w:rsidR="00FF4F57">
        <w:rPr>
          <w:rFonts w:hint="eastAsia"/>
        </w:rPr>
        <w:t>machine learning techniques</w:t>
      </w:r>
      <w:r>
        <w:rPr>
          <w:rFonts w:hint="eastAsia"/>
        </w:rPr>
        <w:t>.</w:t>
      </w:r>
    </w:p>
    <w:p w14:paraId="2CE29E68" w14:textId="77777777" w:rsidR="00BC1788" w:rsidRPr="00640DE3" w:rsidRDefault="00BC1788" w:rsidP="00640DE3">
      <w:pPr>
        <w:pStyle w:val="Heading3"/>
        <w:keepNext w:val="0"/>
        <w:keepLines w:val="0"/>
        <w:widowControl w:val="0"/>
        <w:rPr>
          <w:b/>
          <w:bCs/>
        </w:rPr>
      </w:pPr>
      <w:bookmarkStart w:id="31" w:name="_Toc213753845"/>
      <w:r w:rsidRPr="00640DE3">
        <w:rPr>
          <w:b/>
          <w:bCs/>
        </w:rPr>
        <w:t>4.5.1 Robot-assisted data collection</w:t>
      </w:r>
      <w:bookmarkEnd w:id="31"/>
    </w:p>
    <w:p w14:paraId="6FE127CD" w14:textId="25138074" w:rsidR="00BC1788" w:rsidRPr="00043C6F" w:rsidRDefault="003F005A" w:rsidP="00FB2A32">
      <w:pPr>
        <w:widowControl w:val="0"/>
        <w:spacing w:line="475" w:lineRule="auto"/>
        <w:ind w:firstLine="431"/>
        <w:rPr>
          <w:rFonts w:cs="Times New Roman"/>
        </w:rPr>
      </w:pPr>
      <w:r>
        <w:t>Pipeline</w:t>
      </w:r>
      <w:r w:rsidR="00035EF5">
        <w:t xml:space="preserve"> </w:t>
      </w:r>
      <w:r w:rsidR="00BC1788" w:rsidDel="002E2341">
        <w:t xml:space="preserve">SCC </w:t>
      </w:r>
      <w:r>
        <w:t xml:space="preserve">tends </w:t>
      </w:r>
      <w:r w:rsidR="00035EF5">
        <w:t xml:space="preserve">to occur in extreme or </w:t>
      </w:r>
      <w:r w:rsidR="002437C3">
        <w:rPr>
          <w:rFonts w:hint="eastAsia"/>
        </w:rPr>
        <w:t>corrosive</w:t>
      </w:r>
      <w:r w:rsidR="00035EF5">
        <w:t xml:space="preserve"> regions.</w:t>
      </w:r>
      <w:r w:rsidR="00035EF5">
        <w:rPr>
          <w:rFonts w:hint="eastAsia"/>
        </w:rPr>
        <w:t xml:space="preserve"> </w:t>
      </w:r>
      <w:r>
        <w:rPr>
          <w:rFonts w:cs="Times New Roman"/>
        </w:rPr>
        <w:t>R</w:t>
      </w:r>
      <w:r w:rsidR="00BC1788" w:rsidRPr="00043C6F">
        <w:rPr>
          <w:rFonts w:cs="Times New Roman"/>
        </w:rPr>
        <w:t>obot</w:t>
      </w:r>
      <w:r w:rsidR="003A6971">
        <w:rPr>
          <w:rFonts w:cs="Times New Roman"/>
        </w:rPr>
        <w:t>s</w:t>
      </w:r>
      <w:r w:rsidR="00BC1788" w:rsidRPr="00043C6F">
        <w:rPr>
          <w:rFonts w:cs="Times New Roman"/>
        </w:rPr>
        <w:t xml:space="preserve"> </w:t>
      </w:r>
      <w:r>
        <w:rPr>
          <w:rFonts w:cs="Times New Roman"/>
        </w:rPr>
        <w:t>carrying</w:t>
      </w:r>
      <w:r w:rsidR="00BC1788" w:rsidRPr="00043C6F">
        <w:rPr>
          <w:rFonts w:cs="Times New Roman"/>
        </w:rPr>
        <w:t xml:space="preserve"> </w:t>
      </w:r>
      <w:r w:rsidR="003A6971">
        <w:rPr>
          <w:rFonts w:cs="Times New Roman"/>
        </w:rPr>
        <w:t>NDE</w:t>
      </w:r>
      <w:r w:rsidR="00BC1788" w:rsidRPr="00043C6F">
        <w:rPr>
          <w:rFonts w:cs="Times New Roman"/>
        </w:rPr>
        <w:t xml:space="preserve"> </w:t>
      </w:r>
      <w:r>
        <w:rPr>
          <w:rFonts w:cs="Times New Roman"/>
        </w:rPr>
        <w:t>devices</w:t>
      </w:r>
      <w:r w:rsidR="003A6971">
        <w:rPr>
          <w:rFonts w:cs="Times New Roman"/>
        </w:rPr>
        <w:t xml:space="preserve"> facilitate data collection </w:t>
      </w:r>
      <w:r w:rsidR="00BC1788" w:rsidRPr="00043C6F">
        <w:rPr>
          <w:rFonts w:cs="Times New Roman"/>
        </w:rPr>
        <w:t xml:space="preserve">in </w:t>
      </w:r>
      <w:r w:rsidR="003A6971">
        <w:rPr>
          <w:rFonts w:cs="Times New Roman"/>
        </w:rPr>
        <w:t xml:space="preserve">hard-to-access or </w:t>
      </w:r>
      <w:r w:rsidR="00BC1788" w:rsidRPr="00043C6F">
        <w:rPr>
          <w:rFonts w:cs="Times New Roman"/>
        </w:rPr>
        <w:t xml:space="preserve">hazardous environments, such as oil and gas pipelines </w:t>
      </w:r>
      <w:r w:rsidR="00BC1788" w:rsidRPr="00043C6F">
        <w:rPr>
          <w:rFonts w:cs="Times New Roman"/>
        </w:rPr>
        <w:fldChar w:fldCharType="begin"/>
      </w:r>
      <w:r w:rsidR="00B80BA0">
        <w:rPr>
          <w:rFonts w:cs="Times New Roman"/>
        </w:rPr>
        <w:instrText xml:space="preserve"> ADDIN ZOTERO_ITEM CSL_CITATION {"citationID":"a21b8v3d8s3","properties":{"formattedCitation":"[171]","plainCitation":"[171]","noteIndex":0},"citationItems":[{"id":"bx1OfoRG/66vsZXzC","uris":["http://zotero.org/users/local/XSPvld24/items/CU2G3T3L"],"itemData":{"id":175,"type":"article-journal","abstract":"The purpose of this study is to develop a robot for non-destructive testing of the pipelines to improve its reliability and reduce the loss of products due to cracks, corrosions, etc.,In this study, an inline inspection robot was developed for crack and corrosion detection in the pipeline. The developed robot consists of ultrasonic sensors to avoid obstacles, a visual aid with high resolution to view real time images and colour sensors for corrosion detection. The Autodesk inventor software was used for the drafting and solid modelling of the robot. A dummy pipe of 500 mm diameter and 2,000 mm length with induced cracks and corrosion was fabricated to test the robot. The colour sensors placed at each side of the robot were used to detect corrosion in the dummy pipe whilst the image processing was done to analyse the crack, as well as the type and depth of corrosion present in the dummy pipe.,The results obtained show the ability of the developed robot to detect cracks and determine the crack growth in the pipeline in addition to its ability to determine corrosion.,Hence, the study provides a diagnostic tool for detecting pipeline defects and analysing the extent of defects to determine the fatigue rate and the useful life of the pipeline.,The novelties of this study is based on the fact that it was designed to avoid obstacles and check for cracks, leakage and corrosion in pipelines autonomously. It has visual aid that makes it possible to see the interior of the pipe. This makes it easier to identify the defect and the location of the defects before a catastrophic failure. The device is also equipped with sensors, which can detect defects and send the signal to a control system, as well as a Bluetooth device so the operator can have real time information about the state and integrity of the pipelines. The system is also integrated with a Bluetooth device, which permits its compatibility with Android and other mobile applications. Thus, the enabled user can send a command to query the state of the pipeline at any location with the feedback received in the form of short message service. Hence, this study offers contribution in the development of an independent (self-governing) system with the capability to autonomously detect defects in pipe walls and effectively communicate feedback to the authorised users. The prototype model for the evaluation of pipeline integrity will bring about a more proactive way to detect pipeline defects so that effort can be geared towards its restoration before it becomes a major problem, which will subsequently affect productivity and incur losses.","archive_location":"world","container-title":"Journal of Facilities Management","DOI":"10.1108/JFM-01-2021-0010","ISSN":"1472-5967","issue":"2","language":"en","note":"publisher: Emerald Publishing Limited","page":"193-217","source":"www.emerald.com","title":"Development of an inline inspection robot for the detection of pipeline defects","volume":"20","author":[{"family":"Daniyan","given":"Ilesanmi"},{"family":"Balogun","given":"Vincent"},{"family":"Ererughurie","given":"Oghenetano Kilter"},{"family":"Daniyan","given":"Lanre"},{"family":"Oladapo","given":"Bankole Ibrahim"}],"issued":{"date-parts":[["2021",8,9]]}}}],"schema":"https://github.com/citation-style-language/schema/raw/master/csl-citation.json"} </w:instrText>
      </w:r>
      <w:r w:rsidR="00BC1788" w:rsidRPr="00043C6F">
        <w:rPr>
          <w:rFonts w:cs="Times New Roman"/>
        </w:rPr>
        <w:fldChar w:fldCharType="separate"/>
      </w:r>
      <w:r w:rsidR="00721EA3" w:rsidRPr="00721EA3">
        <w:rPr>
          <w:rFonts w:cs="Times New Roman"/>
        </w:rPr>
        <w:t>[171]</w:t>
      </w:r>
      <w:r w:rsidR="00BC1788" w:rsidRPr="00043C6F">
        <w:rPr>
          <w:rFonts w:cs="Times New Roman"/>
        </w:rPr>
        <w:fldChar w:fldCharType="end"/>
      </w:r>
      <w:r w:rsidR="00BC1788" w:rsidRPr="00043C6F">
        <w:rPr>
          <w:rFonts w:cs="Times New Roman"/>
        </w:rPr>
        <w:t xml:space="preserve">, nuclear </w:t>
      </w:r>
      <w:r>
        <w:rPr>
          <w:rFonts w:cs="Times New Roman"/>
        </w:rPr>
        <w:t>facilities</w:t>
      </w:r>
      <w:r w:rsidR="00BC1788" w:rsidRPr="00043C6F">
        <w:rPr>
          <w:rFonts w:cs="Times New Roman"/>
        </w:rPr>
        <w:t xml:space="preserve"> </w:t>
      </w:r>
      <w:r w:rsidRPr="00043C6F">
        <w:rPr>
          <w:rFonts w:cs="Times New Roman"/>
        </w:rPr>
        <w:fldChar w:fldCharType="begin"/>
      </w:r>
      <w:r w:rsidR="00B80BA0">
        <w:rPr>
          <w:rFonts w:cs="Times New Roman"/>
        </w:rPr>
        <w:instrText xml:space="preserve"> ADDIN ZOTERO_ITEM CSL_CITATION {"citationID":"E9tJnUAF","properties":{"formattedCitation":"[172,173]","plainCitation":"[172,173]","noteIndex":0},"citationItems":[{"id":"bx1OfoRG/lt4DF3TL","uris":["http://zotero.org/users/10495654/items/XSLQF2HK"],"itemData":{"id":898,"type":"paper-conference","event-title":"AIP Conference Proceedings","ISBN":"0094-243X","note":"issue: 1","publisher":"AIP Publishing","title":"Remote detection of stress corrosion cracking: Surface composition and crack detection","volume":"1949","author":[{"family":"Lissenden","given":"Cliff J"},{"family":"Jovanovic","given":"Igor"},{"family":"Motta","given":"Arthur T"},{"family":"Xiao","given":"Xuan"},{"family":"Le Berre","given":"Samuel"},{"family":"Fobar","given":"David"},{"family":"Cho","given":"Hwanjeong"},{"family":"Choi","given":"Sungho"}],"issued":{"date-parts":[["2018"]]}}},{"id":"bx1OfoRG/Ur5qtxOc","uris":["http://zotero.org/users/local/XSPvld24/items/3P2V6G9F"],"itemData":{"id":177,"type":"paper-conference","abstract":"Use of robotics and computerized tools in Nuclear Power Plants (NPPs) has been identified as a highly recommended practice by IAEA. The key rationale of robotics application has always been to avoid human exposure to hazardous environments and tasks ranging from scrutiny and general maintenance to decontamination and post accidental activities. To execute these activities, robots need to incorporate artificial intelligence, improved sensors capability, enhanced data fusion and compliant human like leg and hand structures for efficient motions. Next generation robotic systems in NPPs are expected to work in full autonomous mode in contrast to the current semi-autonomous scenarios. Far future systems could deploy humanoid robots as well. This paper presents state-of-the-art of robotics developed for NPPs, associated challenges and finally comments on future directions.","container-title":"2012 2nd International Conference on Applied Robotics for the Power Industry (CARPI)","DOI":"10.1109/CARPI.2012.6473373","event-title":"2012 2nd International Conference on Applied Robotics for the Power Industry (CARPI)","page":"151-156","source":"IEEE Xplore","title":"Robotics for Nuclear Power Plants — Challenges and future perspectives","URL":"https://ieeexplore.ieee.org/abstract/document/6473373","author":[{"family":"Iqbal","given":"Jamshed"},{"family":"Tahir","given":"Ahmad Mahmood"},{"family":"Islam","given":"Raza","non-dropping-particle":"ul"},{"literal":"Riaz-un-Nabi"}],"accessed":{"date-parts":[["2025",3,30]]},"issued":{"date-parts":[["2012",9]]}}}],"schema":"https://github.com/citation-style-language/schema/raw/master/csl-citation.json"} </w:instrText>
      </w:r>
      <w:r w:rsidRPr="00043C6F">
        <w:rPr>
          <w:rFonts w:cs="Times New Roman"/>
        </w:rPr>
        <w:fldChar w:fldCharType="separate"/>
      </w:r>
      <w:r w:rsidR="00F83D2F" w:rsidRPr="00F83D2F">
        <w:rPr>
          <w:rFonts w:cs="Times New Roman"/>
        </w:rPr>
        <w:t>[172,173]</w:t>
      </w:r>
      <w:r w:rsidRPr="00043C6F">
        <w:rPr>
          <w:rFonts w:cs="Times New Roman"/>
        </w:rPr>
        <w:fldChar w:fldCharType="end"/>
      </w:r>
      <w:r w:rsidR="00BC1788" w:rsidRPr="00043C6F">
        <w:rPr>
          <w:rFonts w:cs="Times New Roman"/>
        </w:rPr>
        <w:t xml:space="preserve">, bridges </w:t>
      </w:r>
      <w:r w:rsidR="00BC1788" w:rsidRPr="00043C6F">
        <w:rPr>
          <w:rFonts w:cs="Times New Roman"/>
        </w:rPr>
        <w:fldChar w:fldCharType="begin"/>
      </w:r>
      <w:r w:rsidR="00B80BA0">
        <w:rPr>
          <w:rFonts w:cs="Times New Roman"/>
        </w:rPr>
        <w:instrText xml:space="preserve"> ADDIN ZOTERO_ITEM CSL_CITATION {"citationID":"a2qikobl3ir","properties":{"formattedCitation":"[174]","plainCitation":"[174]","noteIndex":0},"citationItems":[{"id":"bx1OfoRG/0MGz6Sby","uris":["http://zotero.org/users/local/XSPvld24/items/674423WQ"],"itemData":{"id":180,"type":"article-journal","abstract":"This paper presents visual and 3D structure inspection for steel structures and bridges using a developed climbing robot. The robot can move freely on a steel surface, carry sensors, collect data and then send to the ground station in real-time for monitoring as well as further processing. Steel surface image stitching and 3D map building are conducted to provide a current condition of the structure. Also, a computer vision-based method is implemented to detect surface defects on stitched images. The effectiveness of the climbing robot's inspection is tested in multiple circumstances to ensure strong steel adhesion and successful data collection. The detection method was also successfully evaluated on various test images, where steel cracks could be automatically identified, without the requirement of some heuristic reasoning.","container-title":"Robotica","DOI":"10.1017/S0263574717000601","ISSN":"0263-5747, 1469-8668","issue":"5","language":"en","page":"947-967","source":"Cambridge University Press","title":"Automated robotic monitoring and inspection of steel structures and bridges","volume":"37","author":[{"family":"La","given":"Hung Manh"},{"family":"Dinh","given":"Tran Hiep"},{"family":"Pham","given":"Nhan Huu"},{"family":"Ha","given":"Quang Phuc"},{"family":"Pham","given":"Anh Quyen"}],"issued":{"date-parts":[["2019",5]]}}}],"schema":"https://github.com/citation-style-language/schema/raw/master/csl-citation.json"} </w:instrText>
      </w:r>
      <w:r w:rsidR="00BC1788" w:rsidRPr="00043C6F">
        <w:rPr>
          <w:rFonts w:cs="Times New Roman"/>
        </w:rPr>
        <w:fldChar w:fldCharType="separate"/>
      </w:r>
      <w:r w:rsidR="00721EA3" w:rsidRPr="00721EA3">
        <w:rPr>
          <w:rFonts w:cs="Times New Roman"/>
        </w:rPr>
        <w:t>[174]</w:t>
      </w:r>
      <w:r w:rsidR="00BC1788" w:rsidRPr="00043C6F">
        <w:rPr>
          <w:rFonts w:cs="Times New Roman"/>
        </w:rPr>
        <w:fldChar w:fldCharType="end"/>
      </w:r>
      <w:r w:rsidR="00BC1788" w:rsidRPr="00043C6F">
        <w:rPr>
          <w:rFonts w:cs="Times New Roman"/>
        </w:rPr>
        <w:t xml:space="preserve">, </w:t>
      </w:r>
      <w:r>
        <w:rPr>
          <w:rFonts w:cs="Times New Roman"/>
        </w:rPr>
        <w:t xml:space="preserve">and </w:t>
      </w:r>
      <w:r w:rsidR="00BC1788" w:rsidRPr="00043C6F">
        <w:rPr>
          <w:rFonts w:cs="Times New Roman"/>
        </w:rPr>
        <w:t>aerospace structures</w:t>
      </w:r>
      <w:r w:rsidR="008E4412">
        <w:rPr>
          <w:rFonts w:cs="Times New Roman"/>
        </w:rPr>
        <w:t xml:space="preserve"> </w:t>
      </w:r>
      <w:r w:rsidR="00BC1788" w:rsidRPr="00043C6F">
        <w:rPr>
          <w:rFonts w:cs="Times New Roman"/>
        </w:rPr>
        <w:fldChar w:fldCharType="begin"/>
      </w:r>
      <w:r w:rsidR="00B80BA0">
        <w:rPr>
          <w:rFonts w:cs="Times New Roman"/>
        </w:rPr>
        <w:instrText xml:space="preserve"> ADDIN ZOTERO_ITEM CSL_CITATION {"citationID":"a1j097mff4r","properties":{"formattedCitation":"[175]","plainCitation":"[175]","noteIndex":0},"citationItems":[{"id":"bx1OfoRG/qovlqX6s","uris":["http://zotero.org/users/local/XSPvld24/items/TICNJIC7"],"itemData":{"id":182,"type":"article-journal","abstract":"This work presents a novel approach for visual servoing of robotized aerospace manufacturing cells, based on the combined use of a camera and a 2D-beam scanner and a 1-D beam distance sensor attached to the end-effector of a collaborative robot. The proposed system can detect features associated with mechanical bounds over the aircraft structure, making possible the robot automatic online trajectory/path generation when the robot performs a target task over an aeronautical part. The effectiveness of this method is demonstrated by means of experimental evaluations carried out in unstructured environments without illumination and temperature control (simulating real shop floor conditions), evincing that the proposed approach is more robust. We also show that it is able to automatically generate and follow a target path with an accuracy of 0.40 mm and repeatability of 0.59 mm, which is roughly 2 times more accurate than the classical computer vision servoing used in the experiments. The proposed solution is suitable to applications in modern collaborative robotized aerospace assembly cells.","container-title":"Robotics and Computer-Integrated Manufacturing","DOI":"10.1016/j.rcim.2021.102237","ISSN":"0736-5845","journalAbbreviation":"Robotics and Computer-Integrated Manufacturing","page":"102237","source":"ScienceDirect","title":"Comparison of visual servoing technologies for robotized aerospace structural assembly and inspection","volume":"73","author":[{"family":"Santos","given":"Kleber Roberto da Silva"},{"family":"Villani","given":"Emília"},{"family":"Oliveira","given":"Wesley Rodrigues","non-dropping-particle":"de"},{"family":"Dttman","given":"Augusto"}],"issued":{"date-parts":[["2022",2,1]]}}}],"schema":"https://github.com/citation-style-language/schema/raw/master/csl-citation.json"} </w:instrText>
      </w:r>
      <w:r w:rsidR="00BC1788" w:rsidRPr="00043C6F">
        <w:rPr>
          <w:rFonts w:cs="Times New Roman"/>
        </w:rPr>
        <w:fldChar w:fldCharType="separate"/>
      </w:r>
      <w:r w:rsidR="00721EA3" w:rsidRPr="00721EA3">
        <w:rPr>
          <w:rFonts w:cs="Times New Roman"/>
        </w:rPr>
        <w:t>[175]</w:t>
      </w:r>
      <w:r w:rsidR="00BC1788" w:rsidRPr="00043C6F">
        <w:rPr>
          <w:rFonts w:cs="Times New Roman"/>
        </w:rPr>
        <w:fldChar w:fldCharType="end"/>
      </w:r>
      <w:r w:rsidR="00BC1788" w:rsidRPr="00043C6F">
        <w:rPr>
          <w:rFonts w:cs="Times New Roman"/>
        </w:rPr>
        <w:t xml:space="preserve">. Climbing robots </w:t>
      </w:r>
      <w:r>
        <w:rPr>
          <w:rFonts w:cs="Times New Roman"/>
        </w:rPr>
        <w:t>carrying</w:t>
      </w:r>
      <w:r w:rsidR="00BC1788" w:rsidRPr="00043C6F">
        <w:rPr>
          <w:rFonts w:cs="Times New Roman" w:hint="eastAsia"/>
        </w:rPr>
        <w:t xml:space="preserve"> </w:t>
      </w:r>
      <w:r w:rsidR="00BC1788" w:rsidRPr="00043C6F">
        <w:rPr>
          <w:rFonts w:cs="Times New Roman"/>
        </w:rPr>
        <w:t>sensors autonomous</w:t>
      </w:r>
      <w:r>
        <w:rPr>
          <w:rFonts w:cs="Times New Roman"/>
        </w:rPr>
        <w:t>ly detected</w:t>
      </w:r>
      <w:r w:rsidR="00BC1788" w:rsidRPr="00043C6F">
        <w:rPr>
          <w:rFonts w:cs="Times New Roman"/>
        </w:rPr>
        <w:t xml:space="preserve"> corrosion and crack </w:t>
      </w:r>
      <w:r w:rsidR="00BC1788" w:rsidRPr="00043C6F">
        <w:rPr>
          <w:rFonts w:cs="Times New Roman"/>
        </w:rPr>
        <w:fldChar w:fldCharType="begin"/>
      </w:r>
      <w:r w:rsidR="00B80BA0">
        <w:rPr>
          <w:rFonts w:cs="Times New Roman"/>
        </w:rPr>
        <w:instrText xml:space="preserve"> ADDIN ZOTERO_ITEM CSL_CITATION {"citationID":"zWEbqVB6","properties":{"formattedCitation":"[176]","plainCitation":"[176]","noteIndex":0},"citationItems":[{"id":"bx1OfoRG/uZavcQlk","uris":["http://zotero.org/users/10495654/items/SHMVP37P"],"itemData":{"id":899,"type":"article-journal","title":"Study on Non-Destructive Testing System for Corrosion and Crack Inspection of Steel Bridge Based on Magnetic Sensor and Climbing Robot","author":[{"family":"Rui","given":"Wang"}],"issued":{"date-parts":[["2016"]]}}}],"schema":"https://github.com/citation-style-language/schema/raw/master/csl-citation.json"} </w:instrText>
      </w:r>
      <w:r w:rsidR="00BC1788" w:rsidRPr="00043C6F">
        <w:rPr>
          <w:rFonts w:cs="Times New Roman"/>
        </w:rPr>
        <w:fldChar w:fldCharType="separate"/>
      </w:r>
      <w:r w:rsidR="00721EA3" w:rsidRPr="00721EA3">
        <w:rPr>
          <w:rFonts w:cs="Times New Roman"/>
        </w:rPr>
        <w:t>[176]</w:t>
      </w:r>
      <w:r w:rsidR="00BC1788" w:rsidRPr="00043C6F">
        <w:rPr>
          <w:rFonts w:cs="Times New Roman"/>
        </w:rPr>
        <w:fldChar w:fldCharType="end"/>
      </w:r>
      <w:r w:rsidR="00BC1788" w:rsidRPr="00043C6F">
        <w:rPr>
          <w:rFonts w:cs="Times New Roman"/>
        </w:rPr>
        <w:t xml:space="preserve">. Laser ultrasonic technology </w:t>
      </w:r>
      <w:r>
        <w:rPr>
          <w:rFonts w:cs="Times New Roman"/>
        </w:rPr>
        <w:t>was</w:t>
      </w:r>
      <w:r w:rsidR="00BC1788" w:rsidRPr="00043C6F">
        <w:rPr>
          <w:rFonts w:cs="Times New Roman"/>
        </w:rPr>
        <w:t xml:space="preserve"> integrated into robot</w:t>
      </w:r>
      <w:r>
        <w:rPr>
          <w:rFonts w:cs="Times New Roman"/>
        </w:rPr>
        <w:t>s</w:t>
      </w:r>
      <w:r w:rsidR="00BC1788" w:rsidRPr="00043C6F">
        <w:rPr>
          <w:rFonts w:cs="Times New Roman"/>
        </w:rPr>
        <w:t xml:space="preserve"> to detect SCC </w:t>
      </w:r>
      <w:r w:rsidR="00BC1788" w:rsidRPr="00043C6F">
        <w:rPr>
          <w:rFonts w:cs="Times New Roman"/>
        </w:rPr>
        <w:fldChar w:fldCharType="begin"/>
      </w:r>
      <w:r w:rsidR="00B80BA0">
        <w:rPr>
          <w:rFonts w:cs="Times New Roman"/>
        </w:rPr>
        <w:instrText xml:space="preserve"> ADDIN ZOTERO_ITEM CSL_CITATION {"citationID":"7Ac9KAT4","properties":{"formattedCitation":"[177]","plainCitation":"[177]","noteIndex":0},"citationItems":[{"id":"bx1OfoRG/Sg1egAi7","uris":["http://zotero.org/users/10495654/items/8RRSRHE4"],"itemData":{"id":900,"type":"article-journal","container-title":"Materials Evaluation","issue":"9","journalAbbreviation":"Materials Evaluation","page":"1089-1098","title":"Laser ultrasonics toward remote detection of stress corrosion cracking","volume":"77","author":[{"family":"Hasanian","given":"Mostafa"},{"family":"Choi","given":"Sungho"},{"family":"Lissenden","given":"Cliff"}],"issued":{"date-parts":[["2019"]]}}}],"schema":"https://github.com/citation-style-language/schema/raw/master/csl-citation.json"} </w:instrText>
      </w:r>
      <w:r w:rsidR="00BC1788" w:rsidRPr="00043C6F">
        <w:rPr>
          <w:rFonts w:cs="Times New Roman"/>
        </w:rPr>
        <w:fldChar w:fldCharType="separate"/>
      </w:r>
      <w:r w:rsidR="00721EA3" w:rsidRPr="00721EA3">
        <w:rPr>
          <w:rFonts w:cs="Times New Roman"/>
        </w:rPr>
        <w:t>[177]</w:t>
      </w:r>
      <w:r w:rsidR="00BC1788" w:rsidRPr="00043C6F">
        <w:rPr>
          <w:rFonts w:cs="Times New Roman"/>
        </w:rPr>
        <w:fldChar w:fldCharType="end"/>
      </w:r>
      <w:r w:rsidR="00BC1788" w:rsidRPr="00043C6F">
        <w:rPr>
          <w:rFonts w:cs="Times New Roman"/>
        </w:rPr>
        <w:t>.</w:t>
      </w:r>
      <w:r w:rsidR="006542F8" w:rsidRPr="006542F8">
        <w:t xml:space="preserve"> </w:t>
      </w:r>
      <w:r w:rsidR="006542F8" w:rsidRPr="006542F8">
        <w:rPr>
          <w:rFonts w:cs="Times New Roman"/>
        </w:rPr>
        <w:t>By combining robot</w:t>
      </w:r>
      <w:r w:rsidR="009174F8">
        <w:rPr>
          <w:rFonts w:cs="Times New Roman"/>
        </w:rPr>
        <w:t>s</w:t>
      </w:r>
      <w:r w:rsidR="006542F8" w:rsidRPr="006542F8">
        <w:rPr>
          <w:rFonts w:cs="Times New Roman"/>
        </w:rPr>
        <w:t xml:space="preserve"> with ND</w:t>
      </w:r>
      <w:r w:rsidR="00BD08B9">
        <w:rPr>
          <w:rFonts w:cs="Times New Roman"/>
        </w:rPr>
        <w:t>E</w:t>
      </w:r>
      <w:r w:rsidR="006542F8" w:rsidRPr="006542F8">
        <w:rPr>
          <w:rFonts w:cs="Times New Roman"/>
        </w:rPr>
        <w:t xml:space="preserve"> techniques</w:t>
      </w:r>
      <w:r w:rsidR="005C2610">
        <w:rPr>
          <w:rFonts w:cs="Times New Roman"/>
        </w:rPr>
        <w:t xml:space="preserve"> (</w:t>
      </w:r>
      <w:r w:rsidR="005C2610" w:rsidRPr="0001154C">
        <w:rPr>
          <w:rFonts w:cs="Times New Roman"/>
          <w:b/>
          <w:bCs/>
        </w:rPr>
        <w:t>Fig. 9</w:t>
      </w:r>
      <w:r w:rsidR="005C2610">
        <w:rPr>
          <w:rFonts w:cs="Times New Roman"/>
          <w:b/>
          <w:bCs/>
        </w:rPr>
        <w:t>)</w:t>
      </w:r>
      <w:r w:rsidR="006542F8" w:rsidRPr="006542F8">
        <w:rPr>
          <w:rFonts w:cs="Times New Roman"/>
        </w:rPr>
        <w:t xml:space="preserve">, </w:t>
      </w:r>
      <w:r>
        <w:rPr>
          <w:rFonts w:cs="Times New Roman"/>
        </w:rPr>
        <w:t>the evaluation of pipeline SCC</w:t>
      </w:r>
      <w:r w:rsidR="006542F8" w:rsidRPr="006542F8">
        <w:rPr>
          <w:rFonts w:cs="Times New Roman"/>
        </w:rPr>
        <w:t xml:space="preserve"> has become more reliable, efficient, and scalable.</w:t>
      </w:r>
    </w:p>
    <w:p w14:paraId="47BFC2A7" w14:textId="50156AD5" w:rsidR="005C2610" w:rsidRDefault="004B0963" w:rsidP="00FB2A32">
      <w:pPr>
        <w:widowControl w:val="0"/>
        <w:spacing w:line="475" w:lineRule="auto"/>
        <w:jc w:val="center"/>
        <w:rPr>
          <w:rFonts w:cs="Times New Roman"/>
        </w:rPr>
      </w:pPr>
      <w:r w:rsidRPr="004B0963">
        <w:rPr>
          <w:rFonts w:cs="Times New Roman"/>
          <w:noProof/>
        </w:rPr>
        <w:drawing>
          <wp:inline distT="0" distB="0" distL="0" distR="0" wp14:anchorId="60B03BE7" wp14:editId="7644332E">
            <wp:extent cx="4320000" cy="1616368"/>
            <wp:effectExtent l="0" t="0" r="4445" b="3175"/>
            <wp:docPr id="1276900760"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00760" name=""/>
                    <pic:cNvPicPr/>
                  </pic:nvPicPr>
                  <pic:blipFill rotWithShape="1">
                    <a:blip r:embed="rId33">
                      <a:extLst>
                        <a:ext uri="{96DAC541-7B7A-43D3-8B79-37D633B846F1}">
                          <asvg:svgBlip xmlns:asvg="http://schemas.microsoft.com/office/drawing/2016/SVG/main" r:embed="rId34"/>
                        </a:ext>
                      </a:extLst>
                    </a:blip>
                    <a:srcRect l="1306" t="3999" r="1569" b="3334"/>
                    <a:stretch>
                      <a:fillRect/>
                    </a:stretch>
                  </pic:blipFill>
                  <pic:spPr bwMode="auto">
                    <a:xfrm>
                      <a:off x="0" y="0"/>
                      <a:ext cx="4320000" cy="1616368"/>
                    </a:xfrm>
                    <a:prstGeom prst="rect">
                      <a:avLst/>
                    </a:prstGeom>
                    <a:ln>
                      <a:noFill/>
                    </a:ln>
                    <a:extLst>
                      <a:ext uri="{53640926-AAD7-44D8-BBD7-CCE9431645EC}">
                        <a14:shadowObscured xmlns:a14="http://schemas.microsoft.com/office/drawing/2010/main"/>
                      </a:ext>
                    </a:extLst>
                  </pic:spPr>
                </pic:pic>
              </a:graphicData>
            </a:graphic>
          </wp:inline>
        </w:drawing>
      </w:r>
    </w:p>
    <w:p w14:paraId="55338F73" w14:textId="72523385" w:rsidR="004B0963" w:rsidRPr="00043C6F" w:rsidRDefault="004B0963" w:rsidP="00FB2A32">
      <w:pPr>
        <w:widowControl w:val="0"/>
        <w:spacing w:line="475" w:lineRule="auto"/>
        <w:jc w:val="center"/>
        <w:rPr>
          <w:rFonts w:cs="Times New Roman"/>
        </w:rPr>
      </w:pPr>
      <w:r w:rsidRPr="00BD4F32">
        <w:rPr>
          <w:rFonts w:cs="Times New Roman"/>
          <w:b/>
          <w:bCs/>
        </w:rPr>
        <w:t>Fig.</w:t>
      </w:r>
      <w:r w:rsidR="00735283" w:rsidRPr="00BD4F32">
        <w:rPr>
          <w:rFonts w:cs="Times New Roman"/>
          <w:b/>
          <w:bCs/>
        </w:rPr>
        <w:t xml:space="preserve"> </w:t>
      </w:r>
      <w:r w:rsidRPr="00BD4F32">
        <w:rPr>
          <w:rFonts w:cs="Times New Roman"/>
          <w:b/>
          <w:bCs/>
        </w:rPr>
        <w:t>9</w:t>
      </w:r>
      <w:r w:rsidR="00735283">
        <w:rPr>
          <w:rFonts w:cs="Times New Roman"/>
        </w:rPr>
        <w:t xml:space="preserve">. </w:t>
      </w:r>
      <w:r w:rsidR="003A6971">
        <w:rPr>
          <w:rFonts w:cs="Times New Roman"/>
        </w:rPr>
        <w:t>Pipeline inspection gauge for in-line inspection</w:t>
      </w:r>
      <w:r w:rsidR="00B35197">
        <w:rPr>
          <w:rFonts w:cs="Times New Roman"/>
        </w:rPr>
        <w:t xml:space="preserve"> </w:t>
      </w:r>
      <w:r w:rsidR="00F41759">
        <w:rPr>
          <w:rFonts w:cs="Times New Roman"/>
        </w:rPr>
        <w:fldChar w:fldCharType="begin"/>
      </w:r>
      <w:r w:rsidR="00B80BA0">
        <w:rPr>
          <w:rFonts w:cs="Times New Roman"/>
        </w:rPr>
        <w:instrText xml:space="preserve"> ADDIN ZOTERO_ITEM CSL_CITATION {"citationID":"a1nu2d4opru","properties":{"formattedCitation":"[178]","plainCitation":"[178]","noteIndex":0},"citationItems":[{"id":"bx1OfoRG/8fPTNshL","uris":["http://zotero.org/users/local/XSPvld24/items/SNZP8H8L"],"itemData":{"id":369,"type":"paper-conference","abstract":"In current conventional method, the sewer pipe inspection is undertaken using a cable-tethered robot with an on-board video camera system, completely, tele-operated by human operator. All commercial sewer inspection robots have platforms with poor mobility functions so that those robots are only capable to move into the straight pipes. Inspecting the sewage pipes using the state of the arts inspection methods by the current robots is costly, mostly human cost, and not fast enough to check and inspect the amount of sewage pipes will grow stronger than it has actually happened, specially in Japan. In order to realize inexpensive and effective inspection system, an autonomous pipe inspection method should be introduced to improve the inspection efficiency by reducing the time and manpower in the inspection process. The development of a fully autonomous pipe inspection system, requires design and development of an un-tethered mobile robot equipped with the required sensors using for autonomous pipe assessment and damage detection, and capability of navigating, completely, autonomously inside of sewer networks including different types of pipe-bends such as curves and junctions. KANTARO, presented in this paper, is the prototype of a passive-active intelligent, fully autonomous, un-tethered robot which has an intelligent modular architecture in its sensor and mechanism. KANTARO prototype robot, including a novel passive-active intelligent moving mechanism, can move into the straight pipe and pass various kinds of pipe bends without need to any intelligence of the controller or sensor reading. In order to realize a fully autonomous inspection robot, we also developed a small and intelligent 2D laser scanner for detecting of the navigational landmarks, independently with the main computer system, and fusion with a fish eye camera to assess the pipe state and fault detection.","container-title":"Proceedings 2007 IEEE International Conference on Robotics and Automation","DOI":"10.1109/ROBOT.2007.363777","event-title":"2007 IEEE International Conference on Robotics and Automation","note":"ISSN: 1050-4729","page":"136-143","source":"IEEE Xplore","title":"Concept and Design of A Fully Autonomous Sewer Pipe Inspection Mobile Robot \"KANTARO\"","URL":"https://ieeexplore.ieee.org/abstract/document/4209082","author":[{"family":"Nassiraei","given":"Amir A. F."},{"family":"Kawamura","given":"Yoshinori"},{"family":"Ahrary","given":"Alireza"},{"family":"Mikuriya","given":"Yoshikazu"},{"family":"Ishii","given":"Kazuo"}],"accessed":{"date-parts":[["2025",6,7]]},"issued":{"date-parts":[["2007",4]]}}}],"schema":"https://github.com/citation-style-language/schema/raw/master/csl-citation.json"} </w:instrText>
      </w:r>
      <w:r w:rsidR="00F41759">
        <w:rPr>
          <w:rFonts w:cs="Times New Roman"/>
        </w:rPr>
        <w:fldChar w:fldCharType="separate"/>
      </w:r>
      <w:r w:rsidR="00721EA3" w:rsidRPr="00721EA3">
        <w:rPr>
          <w:rFonts w:cs="Times New Roman"/>
        </w:rPr>
        <w:t>[178]</w:t>
      </w:r>
      <w:r w:rsidR="00F41759">
        <w:rPr>
          <w:rFonts w:cs="Times New Roman"/>
        </w:rPr>
        <w:fldChar w:fldCharType="end"/>
      </w:r>
      <w:r w:rsidR="00B35197">
        <w:rPr>
          <w:rFonts w:cs="Times New Roman"/>
        </w:rPr>
        <w:t>.</w:t>
      </w:r>
    </w:p>
    <w:p w14:paraId="60333D2E" w14:textId="5C698969" w:rsidR="00BC1788" w:rsidRDefault="00BC1788" w:rsidP="00BC1788">
      <w:pPr>
        <w:pStyle w:val="Heading3"/>
        <w:keepNext w:val="0"/>
        <w:keepLines w:val="0"/>
        <w:widowControl w:val="0"/>
        <w:rPr>
          <w:b/>
          <w:bCs/>
        </w:rPr>
      </w:pPr>
      <w:bookmarkStart w:id="32" w:name="_Toc213753846"/>
      <w:r>
        <w:rPr>
          <w:b/>
          <w:bCs/>
        </w:rPr>
        <w:lastRenderedPageBreak/>
        <w:t>4.5</w:t>
      </w:r>
      <w:r w:rsidRPr="000C0158">
        <w:rPr>
          <w:b/>
          <w:bCs/>
        </w:rPr>
        <w:t>.</w:t>
      </w:r>
      <w:r>
        <w:rPr>
          <w:b/>
          <w:bCs/>
        </w:rPr>
        <w:t>2</w:t>
      </w:r>
      <w:r w:rsidRPr="000C0158">
        <w:rPr>
          <w:b/>
          <w:bCs/>
        </w:rPr>
        <w:t xml:space="preserve"> </w:t>
      </w:r>
      <w:r>
        <w:rPr>
          <w:b/>
          <w:bCs/>
        </w:rPr>
        <w:t>Machine learning-based data analysis</w:t>
      </w:r>
      <w:bookmarkEnd w:id="32"/>
    </w:p>
    <w:p w14:paraId="2BF6AE69" w14:textId="4454B428" w:rsidR="00F77B75" w:rsidRDefault="003F005A" w:rsidP="005C38AF">
      <w:pPr>
        <w:widowControl w:val="0"/>
        <w:ind w:firstLine="431"/>
        <w:rPr>
          <w:rFonts w:cs="Times New Roman"/>
        </w:rPr>
      </w:pPr>
      <w:r>
        <w:t xml:space="preserve">Evaluation of </w:t>
      </w:r>
      <w:r w:rsidR="00F77B75">
        <w:t xml:space="preserve">SCC, particularly real-time monitoring </w:t>
      </w:r>
      <w:r>
        <w:t>using</w:t>
      </w:r>
      <w:r w:rsidR="00F77B75">
        <w:t xml:space="preserve"> DIC </w:t>
      </w:r>
      <w:r>
        <w:t>or</w:t>
      </w:r>
      <w:r w:rsidR="00F77B75">
        <w:t xml:space="preserve"> AE, often generate</w:t>
      </w:r>
      <w:r>
        <w:t>s</w:t>
      </w:r>
      <w:r w:rsidR="00F77B75">
        <w:t xml:space="preserve"> large volumes of data</w:t>
      </w:r>
      <w:r w:rsidR="008925BE">
        <w:t xml:space="preserve"> </w:t>
      </w:r>
      <w:r w:rsidR="00F0395C">
        <w:fldChar w:fldCharType="begin"/>
      </w:r>
      <w:r w:rsidR="00B80BA0">
        <w:instrText xml:space="preserve"> ADDIN ZOTERO_ITEM CSL_CITATION {"citationID":"a2ajdj1nn85","properties":{"formattedCitation":"[179]","plainCitation":"[179]","noteIndex":0},"citationItems":[{"id":"bx1OfoRG/cXWSKz9v","uris":["http://zotero.org/users/local/XSPvld24/items/CSS6UPF7"],"itemData":{"id":400,"type":"article-journal","abstract":"Digital image correlation (DIC) is a non-contact full-field deformation measurement method, combining which with fracture mechanics theory offers a powerful tool in fatigue fracture research. Among them, accurate localization of crack tips in DIC images is essential for key parameters characterization, such as crack lengths and stress intensity factors, and further fatigue life prediction, etc. Currently, visual inspection of DIC images is a primary method, however, in high-temperature fatigue environments, it suffers from the influence of speckle, primer, illumination, high-temperature image noise/distortion, and even invisibility. Especially, for long-term fatigue processes, extensive image datasets generate resulting in high tediousness, uncertainty, and resource consumption. In this paper, a deep learning-based method for automatically locating crack tips without relying on specific physical models is proposed. A U-Net neural network is used to establish the mapping relationship between crack tip displacement field and crack tip position. Transfer learning (TL) is introduced to enhance the data features on the basis of pre-training, achieving the fatigue crack tip localization of nickel-based superal</w:instrText>
      </w:r>
      <w:r w:rsidR="00B80BA0">
        <w:rPr>
          <w:rFonts w:hint="eastAsia"/>
        </w:rPr>
        <w:instrText>loy GH4169 with different geometry configurations, fabrication processes, and service environments (e.g., 650</w:instrText>
      </w:r>
      <w:r w:rsidR="00B80BA0">
        <w:rPr>
          <w:rFonts w:hint="eastAsia"/>
        </w:rPr>
        <w:instrText>℃</w:instrText>
      </w:r>
      <w:r w:rsidR="00B80BA0">
        <w:rPr>
          <w:rFonts w:hint="eastAsia"/>
        </w:rPr>
        <w:instrText xml:space="preserve"> high-temperature), thereby solving issues such as insufficient generalization performance and large data requirement in deep learning. Moreover,</w:instrText>
      </w:r>
      <w:r w:rsidR="00B80BA0">
        <w:instrText xml:space="preserve"> two kinds of noises are added to the displacement field to mimic the even more severe service environments. The results indicate that the average localization error is 0.08 mm, the maximum relative error of crack length is within 2.5%, and the localization time is within 0.2 s using an ordinary low-cost computer, which has the advantages of fast, fully automated, and high accuracy.","container-title":"Optics &amp; Laser Technology","DOI":"10.1016/j.optlastec.2025.112666","ISSN":"0030-3992","journalAbbreviation":"Optics &amp; Laser Technology","page":"112666","source":"ScienceDirect","title":"Intelligent localization method of fatigue crack tips in enormous high-temperature DIC images","volume":"186","author":[{"family":"Sun","given":"Xing"},{"family":"Huang","given":"Lei"},{"family":"Li","given":"Jiaqiang"},{"family":"Xia","given":"Zhuangzhuang"},{"family":"Ding","given":"Yanhuai"},{"family":"Fang","given":"Qihong"},{"family":"Liu","given":"Bo"},{"family":"He","given":"Wei"},{"family":"Xie","given":"Huimin"}],"issued":{"date-parts":[["2025",8,1]]}}}],"schema":"https://github.com/citation-style-language/schema/raw/master/csl-citation.json"} </w:instrText>
      </w:r>
      <w:r w:rsidR="00F0395C">
        <w:fldChar w:fldCharType="separate"/>
      </w:r>
      <w:r w:rsidR="00721EA3" w:rsidRPr="00721EA3">
        <w:rPr>
          <w:rFonts w:cs="Times New Roman"/>
        </w:rPr>
        <w:t>[179]</w:t>
      </w:r>
      <w:r w:rsidR="00F0395C">
        <w:fldChar w:fldCharType="end"/>
      </w:r>
      <w:r w:rsidR="00F77B75">
        <w:t xml:space="preserve">. </w:t>
      </w:r>
      <w:r>
        <w:t>Data</w:t>
      </w:r>
      <w:r w:rsidR="00F77B75">
        <w:t xml:space="preserve"> processing is labor-intensive </w:t>
      </w:r>
      <w:r>
        <w:t>and</w:t>
      </w:r>
      <w:r w:rsidR="00F77B75">
        <w:t xml:space="preserve"> </w:t>
      </w:r>
      <w:r>
        <w:t>time-consuming</w:t>
      </w:r>
      <w:r w:rsidR="00F77B75">
        <w:t>. Machine learning offers an effective solution by enabling automat</w:t>
      </w:r>
      <w:r w:rsidR="00FC7BAF">
        <w:t>ic</w:t>
      </w:r>
      <w:r w:rsidR="00F77B75">
        <w:t xml:space="preserve"> </w:t>
      </w:r>
      <w:r w:rsidR="00FC7BAF">
        <w:t xml:space="preserve">analysis, </w:t>
      </w:r>
      <w:r w:rsidR="00F77B75">
        <w:t>prediction</w:t>
      </w:r>
      <w:r w:rsidR="00754E1A">
        <w:rPr>
          <w:rFonts w:hint="eastAsia"/>
        </w:rPr>
        <w:t xml:space="preserve"> </w:t>
      </w:r>
      <w:r w:rsidR="00754E1A">
        <w:fldChar w:fldCharType="begin"/>
      </w:r>
      <w:r w:rsidR="00B80BA0">
        <w:instrText xml:space="preserve"> ADDIN ZOTERO_ITEM CSL_CITATION {"citationID":"a10dak6g0u1","properties":{"unsorted":false,"formattedCitation":"[8]","plainCitation":"[8]","noteIndex":0},"citationItems":[{"id":"bx1OfoRG/Gmu0eV8y","uris":["http://zotero.org/users/local/XSPvld24/items/MWEV7HFL"],"itemData":{"id":"9VKuE3hF/jOWxRNfd","type":"article-journal","abstract":"Pipeline integrity and safety depend on the detection and prediction of stress corrosion cracking (SCC) and other defects. In oil and gas pipeline systems, a variety of corrosion-monitoring techniques are used. The observed data exhibit characteristics of nonlinearity, multidimensionality, and noise. Hence, data-driven modeling techniques have been widely utilized. To accomplish intelligent corrosion prediction and enhance corrosion control, machine learning (ML)-based approaches have been developed. Some published papers related to SCC have discussed ML techniques and their applications, but none of the works has shown the real ability of ML to detect or predict SCC in energy pipelines, though fewer researchers have tested their models to prove them under controlled environments in laboratories, which is completely different from real work environments in the field. Looking at the current research status, the authors believe that there is a need to explore the best technologies and modeling approaches and to identify clear gaps; a critical review is, therefore, required. The objective of this study is to assess the current status of machine learning’s applications in SCC detection, identify current research gaps, and indicate future directions from a scientific research and application point of view. This review will highlight the limitations and challenges of employing machine learning for SCC prediction and also discuss the importance of incorporating domain knowledge and expert inputs to enhance the accuracy and reliability of predictions. Finally, a framework is proposed to demonstrate the process of the application of ML to condition assessments of energy pipelines.","container-title":"Machines","DOI":"10.3390/machines12010042","ISSN":"2075-1702","issue":"1","language":"en","license":"http://creativecommons.org/licenses/by/3.0/","note":"number: 1\npublisher: Multidisciplinary Digital Publishing Institute","page":"42","source":"www.mdpi.com","title":"Review of Prediction of Stress Corrosion Cracking in Gas Pipelines Using Machine Learning","volume":"12","author":[{"family":"Hussain","given":"Muhammad"},{"family":"Zhang","given":"Tieling"},{"family":"Chaudhry","given":"Muzaffar"},{"family":"Jamil","given":"Ishrat"},{"family":"Kausar","given":"Shazia"},{"family":"Hussain","given":"Intizar"}],"issued":{"date-parts":[["2024",1]]}}}],"schema":"https://github.com/citation-style-language/schema/raw/master/csl-citation.json"} </w:instrText>
      </w:r>
      <w:r w:rsidR="00754E1A">
        <w:fldChar w:fldCharType="separate"/>
      </w:r>
      <w:r w:rsidR="00754E1A" w:rsidRPr="00754E1A">
        <w:rPr>
          <w:rFonts w:cs="Times New Roman"/>
          <w:kern w:val="0"/>
        </w:rPr>
        <w:t>[8]</w:t>
      </w:r>
      <w:r w:rsidR="00754E1A">
        <w:fldChar w:fldCharType="end"/>
      </w:r>
      <w:r w:rsidR="00F77B75">
        <w:t>, classification</w:t>
      </w:r>
      <w:r w:rsidR="008925BE">
        <w:t xml:space="preserve"> </w:t>
      </w:r>
      <w:r w:rsidR="008925BE">
        <w:fldChar w:fldCharType="begin"/>
      </w:r>
      <w:r w:rsidR="00B80BA0">
        <w:instrText xml:space="preserve"> ADDIN ZOTERO_ITEM CSL_CITATION {"citationID":"a2afkjrgb13","properties":{"formattedCitation":"[180]","plainCitation":"[180]","noteIndex":0},"citationItems":[{"id":"bx1OfoRG/fNQxF9Ob","uris":["http://zotero.org/users/local/XSPvld24/items/6HULWUW2"],"itemData":{"id":407,"type":"article-journal","abstract":"Corrosion behavior prediction of materials in any given environmental condition is important to minimize time-consuming experimental work to avoid failures and catastrophes in industry. Supervised machine learning (ML) techniques are recently explored to predict corrosion behavior. However, there is still a lack of research that proposes a model capable of predicting the corrosion behavior of a wide range of stainless steel grades in varying environments, including acids, bases, and salts. Moreover, conventional experimental approaches are often insufficient in identifying the most influential factors in the corrosion process due to its multivariate and non-linear nature. This study presents the development and evaluation of multiple ML models in predicting the corrosion behavior of different types of stainless steel in varying environments. The prediction performance of four ML algorithms, decision tree (DT), support vector machine (SVM), random forest (RF), and bagging classifier, were compared. Initially, the algorithms were fitted to a dataset based on the type of electrolyte (Dataset No. 1) and then modeled on a modified dataset (Dataset No. 2) in which the types of electrolytes were replaced with their critical ions contributing to corrosion reactions. The Bagging classifier achieved the highest prediction accuracy of 94.4% for Dataset No. 1, while the DT model was the most suitable for Dataset No. 2 with a testing accuracy of 93.95%. The application-driven approach of confusion matrix analysis to select the model’s capacity to correctly identify severe and poor corrosion behavior confirmed that Bagging and DT classifiers are the most suitable ML algorithms for predicting corrosion behavior in Dataset No. 1 and No. 2, respectively. Furthermore, the feature importance analysis identified hydrogen and sulfide concentrations in corrosive environments, as well as the sum of the number of alloying elements, as the most influential factors, contributing up to 77.8% to the corrosion behavior. As a result, users of stainless steels can leverage this model to predict the corrosion behavior of specific materials in specific environments, facilitating informed material selection for various applications, without the need of lengthy and costly experiments.","container-title":"Computational Materials Science","DOI":"10.1016/j.commatsci.2023.112352","ISSN":"0927-0256","journalAbbreviation":"Computational Materials Science","page":"112352","source":"ScienceDirect","title":"Application of machine learning for the classification of corrosion behavior in different environments for material selection of stainless steels","volume":"228","author":[{"family":"Hakimian","given":"Soroosh"},{"family":"Pourrahimi","given":"Shamim"},{"family":"Bouzid","given":"Abdel-Hakim"},{"family":"Hof","given":"Lucas A."}],"issued":{"date-parts":[["2023",9,1]]}}}],"schema":"https://github.com/citation-style-language/schema/raw/master/csl-citation.json"} </w:instrText>
      </w:r>
      <w:r w:rsidR="008925BE">
        <w:fldChar w:fldCharType="separate"/>
      </w:r>
      <w:r w:rsidR="00721EA3" w:rsidRPr="00721EA3">
        <w:rPr>
          <w:rFonts w:cs="Times New Roman"/>
        </w:rPr>
        <w:t>[180]</w:t>
      </w:r>
      <w:r w:rsidR="008925BE">
        <w:fldChar w:fldCharType="end"/>
      </w:r>
      <w:r w:rsidR="00F77B75">
        <w:t>, and clustering</w:t>
      </w:r>
      <w:r w:rsidR="00160C60">
        <w:t xml:space="preserve"> </w:t>
      </w:r>
      <w:r w:rsidR="00160C60">
        <w:fldChar w:fldCharType="begin"/>
      </w:r>
      <w:r w:rsidR="00B80BA0">
        <w:instrText xml:space="preserve"> ADDIN ZOTERO_ITEM CSL_CITATION {"citationID":"a2j0rhb85r4","properties":{"formattedCitation":"[181]","plainCitation":"[181]","noteIndex":0},"citationItems":[{"id":"bx1OfoRG/4rSg4WDv","uris":["http://zotero.org/users/local/XSPvld24/items/HTP7PU2F"],"itemData":{"id":409,"type":"article-journal","abstract":"Stainless-steel is extensively utilized in the key structural components of the main equipment in the nuclear island of pressurized water reactor nuclear power plants. The operational experience of nuclear power plants demonstrates that stress corrosion is one of the significant factors influencing the long-term safe operation of stainless steel in the high-temperature water of pressurized water reactor nuclear power plants. This study is based on the stress corrosion crack growth rate data of 316SS and 304SS stainless steel in the simulated primary water environment of pressurized water reactor nuclear power plants. Data mining and modeling were conducted using multiple machine learning algorithms, including Random Forest (RF), eXtreme Gradient Boosting (XGBoost), Support Vector Regression (SVR), and Gaussian Process Regression (GPR), and the Sharpley Additive explanation (SHAP) method was employed to analyze the interpretability of the model. The results indicate that the stress corrosion crack growth rate prediction model based on XGBoost outperforms other models in all assessment indicators. Compared with empirical equations, XGBoost exhibits high flexibility and excellent data-driven learning capabilities. In the test set, 90% of the prediction errors are within the range of experimental values, with the maximum error multiple being 2.5, which significantly improves the prediction accuracy. Moreover, the distribution of SHAP values is consistent with the theoretical study of the stress corrosion behavior of stainless-steel, effectively reflecting the impact of cold working, temperature, and stress intensity factor on the stress corrosion crack growth rate, thereby proving the reliability of the model’s prediction results. The achievements of this study hold significant reference value and application prospects for the prediction of the stress corrosion behavior of stainless-steel in a high-temperature and high-pressure water environment of pressurized water reactor nuclear power plants.","container-title":"Crystals","DOI":"10.3390/cryst14100846","ISSN":"2073-4352","issue":"10","language":"en","license":"http://creativecommons.org/licenses/by/3.0/","note":"number: 10\npublisher: Multidisciplinary Digital Publishing Institute","page":"846","source":"www.mdpi.com","title":"Machine Learning-Assisted Prediction of Stress Corrosion Crack Growth Rate in Stainless Steel","volume":"14","author":[{"family":"Wang","given":"Peng"},{"family":"Wu","given":"Huanchun"},{"family":"Liu","given":"Xiangbing"},{"family":"Xu","given":"Chaoliang"}],"issued":{"date-parts":[["2024",10]]}}}],"schema":"https://github.com/citation-style-language/schema/raw/master/csl-citation.json"} </w:instrText>
      </w:r>
      <w:r w:rsidR="00160C60">
        <w:fldChar w:fldCharType="separate"/>
      </w:r>
      <w:r w:rsidR="00721EA3" w:rsidRPr="00721EA3">
        <w:rPr>
          <w:rFonts w:cs="Times New Roman"/>
        </w:rPr>
        <w:t>[181]</w:t>
      </w:r>
      <w:r w:rsidR="00160C60">
        <w:fldChar w:fldCharType="end"/>
      </w:r>
      <w:r w:rsidR="00F77B75">
        <w:t>, significantly reducing manual effort and overall costs.</w:t>
      </w:r>
    </w:p>
    <w:p w14:paraId="50C4BCA4" w14:textId="016029F6" w:rsidR="00E2230E" w:rsidRPr="00640DE3" w:rsidRDefault="0096427E" w:rsidP="005C38AF">
      <w:pPr>
        <w:widowControl w:val="0"/>
        <w:ind w:firstLine="431"/>
        <w:rPr>
          <w:rFonts w:cs="Times New Roman"/>
        </w:rPr>
      </w:pPr>
      <w:r>
        <w:rPr>
          <w:rFonts w:cs="Times New Roman" w:hint="eastAsia"/>
        </w:rPr>
        <w:t>Unsu</w:t>
      </w:r>
      <w:r>
        <w:rPr>
          <w:rFonts w:cs="Times New Roman"/>
        </w:rPr>
        <w:t>pervised</w:t>
      </w:r>
      <w:r w:rsidR="006D2EAF">
        <w:rPr>
          <w:rFonts w:cs="Times New Roman" w:hint="eastAsia"/>
        </w:rPr>
        <w:t xml:space="preserve"> learning</w:t>
      </w:r>
      <w:r w:rsidR="006D2EAF">
        <w:rPr>
          <w:rFonts w:cs="Times New Roman"/>
        </w:rPr>
        <w:t xml:space="preserve"> which is </w:t>
      </w:r>
      <w:r w:rsidR="00D600DF">
        <w:rPr>
          <w:rFonts w:cs="Times New Roman"/>
        </w:rPr>
        <w:t>a type</w:t>
      </w:r>
      <w:r w:rsidR="006D2EAF">
        <w:rPr>
          <w:rFonts w:cs="Times New Roman"/>
        </w:rPr>
        <w:t xml:space="preserve"> of machine</w:t>
      </w:r>
      <w:r w:rsidR="00D600DF">
        <w:rPr>
          <w:rFonts w:cs="Times New Roman"/>
        </w:rPr>
        <w:t xml:space="preserve"> </w:t>
      </w:r>
      <w:r w:rsidR="00D600DF" w:rsidRPr="00D600DF">
        <w:rPr>
          <w:rFonts w:cs="Times New Roman"/>
        </w:rPr>
        <w:t xml:space="preserve">learning that identifies patterns or structures in data without </w:t>
      </w:r>
      <w:r w:rsidR="00514DA9">
        <w:rPr>
          <w:rFonts w:cs="Times New Roman" w:hint="eastAsia"/>
        </w:rPr>
        <w:t>relyin</w:t>
      </w:r>
      <w:r w:rsidR="00514DA9">
        <w:rPr>
          <w:rFonts w:cs="Times New Roman"/>
        </w:rPr>
        <w:t>g on</w:t>
      </w:r>
      <w:r w:rsidR="00D600DF" w:rsidRPr="00D600DF">
        <w:rPr>
          <w:rFonts w:cs="Times New Roman"/>
        </w:rPr>
        <w:t xml:space="preserve"> label</w:t>
      </w:r>
      <w:r w:rsidR="00D04E29">
        <w:rPr>
          <w:rFonts w:cs="Times New Roman"/>
        </w:rPr>
        <w:t>s</w:t>
      </w:r>
      <w:r w:rsidR="00FF2CD0">
        <w:rPr>
          <w:rFonts w:cs="Times New Roman"/>
        </w:rPr>
        <w:t xml:space="preserve"> </w:t>
      </w:r>
      <w:r w:rsidR="00956613">
        <w:rPr>
          <w:rFonts w:cs="Times New Roman"/>
        </w:rPr>
        <w:fldChar w:fldCharType="begin"/>
      </w:r>
      <w:r w:rsidR="00B80BA0">
        <w:rPr>
          <w:rFonts w:cs="Times New Roman"/>
        </w:rPr>
        <w:instrText xml:space="preserve"> ADDIN ZOTERO_ITEM CSL_CITATION {"citationID":"a24c2juijba","properties":{"formattedCitation":"[182]","plainCitation":"[182]","noteIndex":0},"citationItems":[{"id":"bx1OfoRG/jR9OpwTj","uris":["http://zotero.org/users/local/XSPvld24/items/MK585C4H"],"itemData":{"id":413,"type":"chapter","abstract":"We give a tutorial and overview of the field of unsupervised learning from the perspective of statistical modeling. Unsupervised learning can be motivated from information theoretic and Bayesian principles. We briefly review basic models in unsupervised learning, including factor analysis, PCA, mixtures of Gaussians, ICA, hidden Markov models, state-space models, and many variants and extensions. We derive the EM algorithm and give an overview of fundamental concepts in graphical models, and inference algorithms on graphs. This is followed by a quick tour of approximate Bayesian inference, including Markov chain Monte Carlo (MCMC), Laplace approximation, BIC, variational approximations, and expectation propagation (EP). The aim of this chapter is to provide a high-level view of the field. Along the way, many state-of-the-art ideas and future directions are also reviewed.","container-title":"Advanced Lectures on Machine Learning: ML Summer Schools 2003, Canberra, Australia, February 2 - 14, 2003, Tübingen, Germany, August 4 - 16, 2003, Revised Lectures","event-place":"Berlin, Heidelberg","ISBN":"978-3-540-28650-9","language":"en","note":"DOI: 10.1007/978-3-540-28650-9_5","page":"72-112","publisher":"Springer","publisher-place":"Berlin, Heidelberg","source":"Springer Link","title":"Unsupervised Learning","URL":"https://doi.org/10.1007/978-3-540-28650-9_5","author":[{"family":"Ghahramani","given":"Zoubin"}],"editor":[{"family":"Bousquet","given":"Olivier"},{"family":"Luxburg","given":"Ulrike","non-dropping-particle":"von"},{"family":"Rätsch","given":"Gunnar"}],"accessed":{"date-parts":[["2025",6,7]]},"issued":{"date-parts":[["2004"]]}}}],"schema":"https://github.com/citation-style-language/schema/raw/master/csl-citation.json"} </w:instrText>
      </w:r>
      <w:r w:rsidR="00956613">
        <w:rPr>
          <w:rFonts w:cs="Times New Roman"/>
        </w:rPr>
        <w:fldChar w:fldCharType="separate"/>
      </w:r>
      <w:r w:rsidR="00721EA3" w:rsidRPr="00721EA3">
        <w:rPr>
          <w:rFonts w:cs="Times New Roman"/>
        </w:rPr>
        <w:t>[182]</w:t>
      </w:r>
      <w:r w:rsidR="00956613">
        <w:rPr>
          <w:rFonts w:cs="Times New Roman"/>
        </w:rPr>
        <w:fldChar w:fldCharType="end"/>
      </w:r>
      <w:r w:rsidR="00D600DF" w:rsidRPr="00D600DF">
        <w:rPr>
          <w:rFonts w:cs="Times New Roman"/>
        </w:rPr>
        <w:t>.</w:t>
      </w:r>
      <w:r w:rsidR="00E37372" w:rsidRPr="00E37372">
        <w:t xml:space="preserve"> </w:t>
      </w:r>
      <w:r w:rsidR="00E37372" w:rsidRPr="00E37372">
        <w:rPr>
          <w:rFonts w:cs="Times New Roman"/>
        </w:rPr>
        <w:t xml:space="preserve">This is especially valuable for </w:t>
      </w:r>
      <w:r w:rsidR="00E37372">
        <w:rPr>
          <w:rFonts w:cs="Times New Roman"/>
        </w:rPr>
        <w:t>NDE</w:t>
      </w:r>
      <w:r w:rsidR="00E37372" w:rsidRPr="00E37372">
        <w:rPr>
          <w:rFonts w:cs="Times New Roman"/>
        </w:rPr>
        <w:t xml:space="preserve"> signal</w:t>
      </w:r>
      <w:r w:rsidR="00AB4AFE">
        <w:rPr>
          <w:rFonts w:cs="Times New Roman"/>
        </w:rPr>
        <w:t>s</w:t>
      </w:r>
      <w:r w:rsidR="00D04E29">
        <w:rPr>
          <w:rFonts w:cs="Times New Roman"/>
        </w:rPr>
        <w:t xml:space="preserve"> like</w:t>
      </w:r>
      <w:r w:rsidR="00AB4AFE">
        <w:rPr>
          <w:rFonts w:cs="Times New Roman"/>
        </w:rPr>
        <w:t xml:space="preserve"> </w:t>
      </w:r>
      <w:r w:rsidR="00D04E29">
        <w:rPr>
          <w:rFonts w:cs="Times New Roman"/>
        </w:rPr>
        <w:t>AE</w:t>
      </w:r>
      <w:r w:rsidR="00AB4AFE">
        <w:rPr>
          <w:rFonts w:cs="Times New Roman"/>
        </w:rPr>
        <w:t xml:space="preserve"> signals</w:t>
      </w:r>
      <w:r w:rsidR="00956613">
        <w:rPr>
          <w:rFonts w:cs="Times New Roman"/>
        </w:rPr>
        <w:t xml:space="preserve"> </w:t>
      </w:r>
      <w:r w:rsidR="00956613" w:rsidRPr="00BD4F32">
        <w:rPr>
          <w:rFonts w:cs="Times New Roman"/>
        </w:rPr>
        <w:fldChar w:fldCharType="begin"/>
      </w:r>
      <w:r w:rsidR="00B80BA0">
        <w:rPr>
          <w:rFonts w:cs="Times New Roman"/>
        </w:rPr>
        <w:instrText xml:space="preserve"> ADDIN ZOTERO_ITEM CSL_CITATION {"citationID":"AdFahedp","properties":{"formattedCitation":"[183]","plainCitation":"[183]","noteIndex":0},"citationItems":[{"id":"bx1OfoRG/fJQWMJBc","uris":["http://zotero.org/users/local/XSPvld24/items/XKV7NNTK"],"itemData":{"id":381,"type":"article-journal","abstract":"Acoustic Emission (AE) technique was used to monitor Hydrogen Assisted Stress Corrosion Cracking (HASCC) activated by using ammonium thiocyanate solution during a long term laboratory corrosion test on a pre-stressed concrete beam using post-tensioned steel strands. By univariate analysis, three stages of damage mechanisms were identified: activation, propagation and rupture. We therefore proposed a combination of principal component analysis and self organising maps algorithms as a new procedure to identify the progression of different damage mechanisms during time until final failure. Initiation, propagation and critical rupture phases were clearly identified and associated to specific features of the AE events.","container-title":"Corrosion Science","DOI":"10.1016/j.corsci.2013.03.032","ISSN":"0010-938X","journalAbbreviation":"Corrosion Science","page":"161-171","source":"ScienceDirect","title":"Identification of corrosion mechanisms by univariate and multivariate statistical analysis during long term acoustic emission monitoring on a pre-stressed concrete beam","volume":"73","author":[{"family":"Calabrese","given":"L."},{"family":"Campanella","given":"G."},{"family":"Proverbio","given":"E."}],"issued":{"date-parts":[["2013",8,1]]}}}],"schema":"https://github.com/citation-style-language/schema/raw/master/csl-citation.json"} </w:instrText>
      </w:r>
      <w:r w:rsidR="00956613" w:rsidRPr="00BD4F32">
        <w:rPr>
          <w:rFonts w:cs="Times New Roman"/>
        </w:rPr>
        <w:fldChar w:fldCharType="separate"/>
      </w:r>
      <w:r w:rsidR="00721EA3" w:rsidRPr="00721EA3">
        <w:rPr>
          <w:rFonts w:cs="Times New Roman"/>
        </w:rPr>
        <w:t>[183]</w:t>
      </w:r>
      <w:r w:rsidR="00956613" w:rsidRPr="00BD4F32">
        <w:rPr>
          <w:rFonts w:cs="Times New Roman"/>
        </w:rPr>
        <w:fldChar w:fldCharType="end"/>
      </w:r>
      <w:r w:rsidR="00E37372" w:rsidRPr="00E37372">
        <w:rPr>
          <w:rFonts w:cs="Times New Roman"/>
        </w:rPr>
        <w:t>, where no universally accepted criteria exist for crack or corrosion identification</w:t>
      </w:r>
      <w:r w:rsidR="00F66D75">
        <w:rPr>
          <w:rFonts w:cs="Times New Roman"/>
        </w:rPr>
        <w:t xml:space="preserve"> </w:t>
      </w:r>
      <w:r w:rsidR="00F66D75" w:rsidRPr="00043C6F">
        <w:rPr>
          <w:rFonts w:cs="Times New Roman"/>
        </w:rPr>
        <w:fldChar w:fldCharType="begin"/>
      </w:r>
      <w:r w:rsidR="00B80BA0">
        <w:rPr>
          <w:rFonts w:cs="Times New Roman"/>
        </w:rPr>
        <w:instrText xml:space="preserve"> ADDIN ZOTERO_ITEM CSL_CITATION {"citationID":"a1jk9c4cvfc","properties":{"unsorted":false,"formattedCitation":"[31,44]","plainCitation":"[31,44]","noteIndex":0},"citationItems":[{"id":"bx1OfoRG/PMT3NMM0","uris":["http://zotero.org/users/10495654/items/3C98E7DF"],"itemData":{"id":879,"type":"article-journal","container-title":"Materials","ISSN":"1996-1944","issue":"16","journalAbbreviation":"Materials","note":"publisher: MDPI","page":"2569","title":"A comparative study of localized corrosion and stress corrosion cracking of 13Cr martensitic stainless steel using acoustic emission and X-ray computed tomography","volume":"12","author":[{"family":"Wu","given":"Kaige"},{"family":"Ito","given":"Kaita"},{"family":"Shinozaki","given":"Ippei"},{"family":"Chivavibul","given":"Pornthep"},{"family":"Enoki","given":"Manabu"}],"issued":{"date-parts":[["2019"]]}}},{"id":"bx1OfoRG/Wz9wkIVK","uris":["http://zotero.org/users/local/XSPvld24/items/HDZH5EPJ"],"itemData":{"id":"9VKuE3hF/7baibqky","type":"article-journal","abstract":"This paper focuses on the corrosion process of 304 stainless steel in acidic NaCl solution during slow strain rate testing experiment by using electrochemical noise (EN) and acoustic emission (AE) techniques. Meanwhile, the EN and AE characteristics of corrosion process were studied. The results show that stress corrosion occurs easily in the experimental system, and corrosion forms develops gradually from localized corrosion including stress corrosion and pitting corrosion to general corrosion. The AE signal characteristics of pitting corrosion, crack and bubble break-up are significantly different during the corrosion process.","container-title":"Corrosion Science","DOI":"10.1016/j.corsci.2011.05.030","ISSN":"0010-938X","issue":"9","journalAbbreviation":"Corrosion Science","page":"2918-2926","source":"ScienceDirect","title":"Detection and characterization of stress-corrosion cracking on 304 stainless steel by electrochemical noise and acoustic emission techniques","volume":"53","author":[{"family":"Du","given":"G."},{"family":"Li","given":"J."},{"family":"Wang","given":"W. K."},{"family":"Jiang","given":"C."},{"family":"Song","given":"S. Z."}],"issued":{"date-parts":[["2011",9,1]]}}}],"schema":"https://github.com/citation-style-language/schema/raw/master/csl-citation.json"} </w:instrText>
      </w:r>
      <w:r w:rsidR="00F66D75" w:rsidRPr="00043C6F">
        <w:rPr>
          <w:rFonts w:cs="Times New Roman"/>
        </w:rPr>
        <w:fldChar w:fldCharType="separate"/>
      </w:r>
      <w:r w:rsidR="00F83D2F" w:rsidRPr="00F83D2F">
        <w:rPr>
          <w:rFonts w:cs="Times New Roman"/>
        </w:rPr>
        <w:t>[31,44]</w:t>
      </w:r>
      <w:r w:rsidR="00F66D75" w:rsidRPr="00043C6F">
        <w:rPr>
          <w:rFonts w:cs="Times New Roman"/>
        </w:rPr>
        <w:fldChar w:fldCharType="end"/>
      </w:r>
      <w:r w:rsidR="00E37372" w:rsidRPr="00E37372">
        <w:rPr>
          <w:rFonts w:cs="Times New Roman"/>
        </w:rPr>
        <w:t>.</w:t>
      </w:r>
      <w:r w:rsidR="000D02C2">
        <w:rPr>
          <w:rFonts w:cs="Times New Roman" w:hint="eastAsia"/>
        </w:rPr>
        <w:t xml:space="preserve"> </w:t>
      </w:r>
      <w:r w:rsidR="004733DB" w:rsidRPr="004733DB">
        <w:rPr>
          <w:rFonts w:cs="Times New Roman"/>
        </w:rPr>
        <w:t xml:space="preserve">To ensure that no </w:t>
      </w:r>
      <w:r w:rsidR="006A167A">
        <w:rPr>
          <w:rFonts w:cs="Times New Roman" w:hint="eastAsia"/>
        </w:rPr>
        <w:t>signal</w:t>
      </w:r>
      <w:r w:rsidR="00D04E29">
        <w:rPr>
          <w:rFonts w:cs="Times New Roman"/>
        </w:rPr>
        <w:t>s</w:t>
      </w:r>
      <w:r w:rsidR="006A167A">
        <w:rPr>
          <w:rFonts w:cs="Times New Roman"/>
        </w:rPr>
        <w:t xml:space="preserve"> </w:t>
      </w:r>
      <w:r w:rsidR="004733DB" w:rsidRPr="004733DB">
        <w:rPr>
          <w:rFonts w:cs="Times New Roman"/>
        </w:rPr>
        <w:t>generated by microcrack initiation is missed, researchers often adopt high sampling rates, resulting in data volumes typically reaching the gigabyte range</w:t>
      </w:r>
      <w:r w:rsidR="00570577">
        <w:rPr>
          <w:rFonts w:cs="Times New Roman"/>
        </w:rPr>
        <w:t xml:space="preserve"> </w:t>
      </w:r>
      <w:r w:rsidR="006A167A">
        <w:rPr>
          <w:rFonts w:cs="Times New Roman"/>
        </w:rPr>
        <w:fldChar w:fldCharType="begin"/>
      </w:r>
      <w:r w:rsidR="00B80BA0">
        <w:rPr>
          <w:rFonts w:cs="Times New Roman"/>
        </w:rPr>
        <w:instrText xml:space="preserve"> ADDIN ZOTERO_ITEM CSL_CITATION {"citationID":"a1p1puf93cn","properties":{"formattedCitation":"[184]","plainCitation":"[184]","noteIndex":0},"citationItems":[{"id":"bx1OfoRG/r8mkqO0U","uris":["http://zotero.org/users/local/XSPvld24/items/FH5RA82T"],"itemData":{"id":392,"type":"article-journal","abstract":"The use of AE in machine failure diagnosis has increased over the last years. Most AE-based failure diagnosis strategies use digital signal processing and thus require the sampling of AE signals. High sampling rates are required for this purpose (e.g. 2MHz or higher), leading to streams of large amounts of data. This situation is aggravated if fine resolution and/or multiple sensors are required. These facts combine to produce bulky data, typically in the range of GBytes, for which sufficient storage space and efficient signal processing algorithms are required. This situation probably explains why, in practice, AE-based methods consist mostly in the calculation of scalar quantities such as RMS and Kurtosis, and the analysis of their evolution in time. While the scalar-based approach offers the advantage of maximum data reduction; it has the disadvantage that most part of the information contained in the raw AE signal is lost unrecoverably. This work presents a method offering large data reduction, while keeping the most important information conveyed by the raw AE signal, useful for failure detection and diagnosis. The proposed method consist in the construction of a synthetic, unevenly sampled signal which envelopes the AE bursts present on the raw AE signal in a triangular shape. The constructed signal – which we call TriSignal – also permits the estimation of most scalar quantities typically used for failure detection. But more importantly, it contains the information of the time of occurrence of the bursts, which is key for failure diagnosis. Lomb-Scargle normalized periodogram is used to construct the TriSignal spectrum, which reveals the frequency content of the TriSignal and provides the same information as the classic AE envelope. The paper includes application examples in planetary gearbox and low-speed rolling element bearing.","collection-title":"Special Issue on Surveillance","container-title":"Mechanical Systems and Signal Processing","DOI":"10.1016/j.ymssp.2017.04.040","ISSN":"0888-3270","journalAbbreviation":"Mechanical Systems and Signal Processing","page":"44-58","source":"ScienceDirect","title":"A method for reduction of Acoustic Emission (AE) data with application in machine failure detection and diagnosis","volume":"97","author":[{"family":"Vicuña","given":"Cristián Molina"},{"family":"Höweler","given":"Christoph"}],"issued":{"date-parts":[["2017",12,1]]}}}],"schema":"https://github.com/citation-style-language/schema/raw/master/csl-citation.json"} </w:instrText>
      </w:r>
      <w:r w:rsidR="006A167A">
        <w:rPr>
          <w:rFonts w:cs="Times New Roman"/>
        </w:rPr>
        <w:fldChar w:fldCharType="separate"/>
      </w:r>
      <w:r w:rsidR="00721EA3" w:rsidRPr="00721EA3">
        <w:rPr>
          <w:rFonts w:cs="Times New Roman"/>
        </w:rPr>
        <w:t>[184]</w:t>
      </w:r>
      <w:r w:rsidR="006A167A">
        <w:rPr>
          <w:rFonts w:cs="Times New Roman"/>
        </w:rPr>
        <w:fldChar w:fldCharType="end"/>
      </w:r>
      <w:r w:rsidR="004733DB" w:rsidRPr="004733DB">
        <w:rPr>
          <w:rFonts w:cs="Times New Roman"/>
        </w:rPr>
        <w:t xml:space="preserve">. Although various </w:t>
      </w:r>
      <w:r w:rsidR="00D04E29">
        <w:rPr>
          <w:rFonts w:cs="Times New Roman"/>
        </w:rPr>
        <w:t>AE</w:t>
      </w:r>
      <w:r w:rsidR="004733DB" w:rsidRPr="004733DB">
        <w:rPr>
          <w:rFonts w:cs="Times New Roman"/>
        </w:rPr>
        <w:t xml:space="preserve"> features</w:t>
      </w:r>
      <w:r w:rsidR="00570577">
        <w:rPr>
          <w:rFonts w:cs="Times New Roman"/>
        </w:rPr>
        <w:t xml:space="preserve">, </w:t>
      </w:r>
      <w:r w:rsidR="004733DB" w:rsidRPr="004733DB">
        <w:rPr>
          <w:rFonts w:cs="Times New Roman"/>
        </w:rPr>
        <w:t xml:space="preserve">such as </w:t>
      </w:r>
      <w:r w:rsidR="00AD1C7F">
        <w:rPr>
          <w:rFonts w:cs="Times New Roman"/>
        </w:rPr>
        <w:t>counts</w:t>
      </w:r>
      <w:r w:rsidR="004733DB" w:rsidRPr="004733DB">
        <w:rPr>
          <w:rFonts w:cs="Times New Roman"/>
        </w:rPr>
        <w:t xml:space="preserve"> and risetime</w:t>
      </w:r>
      <w:r w:rsidR="00570577">
        <w:rPr>
          <w:rFonts w:cs="Times New Roman"/>
        </w:rPr>
        <w:t xml:space="preserve">, </w:t>
      </w:r>
      <w:r w:rsidR="004733DB" w:rsidRPr="004733DB">
        <w:rPr>
          <w:rFonts w:cs="Times New Roman"/>
        </w:rPr>
        <w:t>have been developed, the post-processing stage involve</w:t>
      </w:r>
      <w:r w:rsidR="00D04E29">
        <w:rPr>
          <w:rFonts w:cs="Times New Roman"/>
        </w:rPr>
        <w:t>s</w:t>
      </w:r>
      <w:r w:rsidR="004733DB" w:rsidRPr="004733DB">
        <w:rPr>
          <w:rFonts w:cs="Times New Roman"/>
        </w:rPr>
        <w:t xml:space="preserve"> analyzing millions of data. Unsupervised machine learning techniques such as K-means clustering</w:t>
      </w:r>
      <w:r w:rsidR="00C937E1">
        <w:rPr>
          <w:rFonts w:cs="Times New Roman"/>
        </w:rPr>
        <w:t xml:space="preserve"> </w:t>
      </w:r>
      <w:r w:rsidR="00C937E1">
        <w:rPr>
          <w:rFonts w:cs="Times New Roman"/>
        </w:rPr>
        <w:fldChar w:fldCharType="begin"/>
      </w:r>
      <w:r w:rsidR="00B80BA0">
        <w:rPr>
          <w:rFonts w:cs="Times New Roman"/>
        </w:rPr>
        <w:instrText xml:space="preserve"> ADDIN ZOTERO_ITEM CSL_CITATION {"citationID":"aauji2cb15","properties":{"formattedCitation":"[185]","plainCitation":"[185]","noteIndex":0},"citationItems":[{"id":"bx1OfoRG/CuWj8h39","uris":["http://zotero.org/users/local/XSPvld24/items/E9E5QMHR"],"itemData":{"id":394,"type":"article-journal","abstract":"Purpose – The purpose of this paper is to classify and identify the acoustic emission (AE) signals of 304 stainless steel during stress corrosion process. Design/methodology/approach – The corrosion behav</w:instrText>
      </w:r>
      <w:r w:rsidR="00B80BA0">
        <w:rPr>
          <w:rFonts w:cs="Times New Roman" w:hint="eastAsia"/>
        </w:rPr>
        <w:instrText>ior of a specimen during slow strain rate testing (SSRT) in acidic NaCl solution was studied. The AE signals during the corrosion process were classified based on K</w:instrText>
      </w:r>
      <w:r w:rsidR="00B80BA0">
        <w:rPr>
          <w:rFonts w:cs="Times New Roman" w:hint="eastAsia"/>
        </w:rPr>
        <w:instrText>‐</w:instrText>
      </w:r>
      <w:r w:rsidR="00B80BA0">
        <w:rPr>
          <w:rFonts w:cs="Times New Roman" w:hint="eastAsia"/>
        </w:rPr>
        <w:instrText xml:space="preserve">means cluster algorithms; meanwhile, the characteristics of different AE sources were analyzed. Findings </w:instrText>
      </w:r>
      <w:r w:rsidR="00B80BA0">
        <w:rPr>
          <w:rFonts w:cs="Times New Roman" w:hint="eastAsia"/>
        </w:rPr>
        <w:instrText>–</w:instrText>
      </w:r>
      <w:r w:rsidR="00B80BA0">
        <w:rPr>
          <w:rFonts w:cs="Times New Roman" w:hint="eastAsia"/>
        </w:rPr>
        <w:instrText xml:space="preserve"> The results indicated that the AE characteristics of different AE sources, such as pitting, cracking, and bubble break</w:instrText>
      </w:r>
      <w:r w:rsidR="00B80BA0">
        <w:rPr>
          <w:rFonts w:cs="Times New Roman" w:hint="eastAsia"/>
        </w:rPr>
        <w:instrText>‐</w:instrText>
      </w:r>
      <w:r w:rsidR="00B80BA0">
        <w:rPr>
          <w:rFonts w:cs="Times New Roman" w:hint="eastAsia"/>
        </w:rPr>
        <w:instrText>up, differ significantly. The 304 stainless steel was prone to the occurrence of stress corrosion cracking under the SS</w:instrText>
      </w:r>
      <w:r w:rsidR="00B80BA0">
        <w:rPr>
          <w:rFonts w:cs="Times New Roman"/>
        </w:rPr>
        <w:instrText>RT condition in acidic NaCl solution. Originality/value – The characteristics of different AE sources during corrosion process were gained for the first time, which could be of much help in analyzing and judging the corrosion situation.","container-title":"Anti-Corrosion Methods and Materials","DOI":"10.1108/00035591211210848","ISSN":"0003-5599","issue":"2","note":"publisher: Emerald Group Publishing Limited","page":"76-80","source":"Emerald Insight","title":"The classification of acoustic emission signal</w:instrText>
      </w:r>
      <w:r w:rsidR="00B80BA0">
        <w:rPr>
          <w:rFonts w:cs="Times New Roman" w:hint="eastAsia"/>
        </w:rPr>
        <w:instrText>s of 304 stainless steel during stress corrosion process based on K</w:instrText>
      </w:r>
      <w:r w:rsidR="00B80BA0">
        <w:rPr>
          <w:rFonts w:cs="Times New Roman" w:hint="eastAsia"/>
        </w:rPr>
        <w:instrText>‐</w:instrText>
      </w:r>
      <w:r w:rsidR="00B80BA0">
        <w:rPr>
          <w:rFonts w:cs="Times New Roman" w:hint="eastAsia"/>
        </w:rPr>
        <w:instrText>means clustering","volume":"59","author":[{"family":"Li","given":"Jian"},{"family":"Du","given":"Gang"},{"family":"Jiang","given":"Chen"},{"family":"Jin","given":"Shijiu"}],"issued":{"dat</w:instrText>
      </w:r>
      <w:r w:rsidR="00B80BA0">
        <w:rPr>
          <w:rFonts w:cs="Times New Roman"/>
        </w:rPr>
        <w:instrText xml:space="preserve">e-parts":[["2012",1,1]]}}}],"schema":"https://github.com/citation-style-language/schema/raw/master/csl-citation.json"} </w:instrText>
      </w:r>
      <w:r w:rsidR="00C937E1">
        <w:rPr>
          <w:rFonts w:cs="Times New Roman"/>
        </w:rPr>
        <w:fldChar w:fldCharType="separate"/>
      </w:r>
      <w:r w:rsidR="00721EA3" w:rsidRPr="00721EA3">
        <w:rPr>
          <w:rFonts w:cs="Times New Roman"/>
        </w:rPr>
        <w:t>[185]</w:t>
      </w:r>
      <w:r w:rsidR="00C937E1">
        <w:rPr>
          <w:rFonts w:cs="Times New Roman"/>
        </w:rPr>
        <w:fldChar w:fldCharType="end"/>
      </w:r>
      <w:r w:rsidR="004733DB" w:rsidRPr="004733DB">
        <w:rPr>
          <w:rFonts w:cs="Times New Roman"/>
        </w:rPr>
        <w:t xml:space="preserve"> have proven effective in reducing post-processing workload while also uncovering latent features of </w:t>
      </w:r>
      <w:r w:rsidR="00C56783">
        <w:rPr>
          <w:rFonts w:cs="Times New Roman" w:hint="eastAsia"/>
        </w:rPr>
        <w:t>SCC</w:t>
      </w:r>
      <w:r w:rsidR="00DF3A2E">
        <w:rPr>
          <w:rFonts w:cs="Times New Roman" w:hint="eastAsia"/>
        </w:rPr>
        <w:t xml:space="preserve"> </w:t>
      </w:r>
      <w:r w:rsidR="00DF3A2E">
        <w:rPr>
          <w:rFonts w:cs="Times New Roman"/>
        </w:rPr>
        <w:fldChar w:fldCharType="begin"/>
      </w:r>
      <w:r w:rsidR="00B80BA0">
        <w:rPr>
          <w:rFonts w:cs="Times New Roman"/>
        </w:rPr>
        <w:instrText xml:space="preserve"> ADDIN ZOTERO_ITEM CSL_CITATION {"citationID":"avlkeeh3lg","properties":{"unsorted":false,"formattedCitation":"[183]","plainCitation":"[183]","noteIndex":0},"citationItems":[{"id":"bx1OfoRG/fJQWMJBc","uris":["http://zotero.org/users/local/XSPvld24/items/XKV7NNTK"],"itemData":{"id":"9VKuE3hF/p1tvQZiS","type":"article-journal","abstract":"Acoustic Emission (AE) technique was used to monitor Hydrogen Assisted Stress Corrosion Cracking (HASCC) activated by using ammonium thiocyanate solution during a long term laboratory corrosion test on a pre-stressed concrete beam using post-tensioned steel strands. By univariate analysis, three stages of damage mechanisms were identified: activation, propagation and rupture. We therefore proposed a combination of principal component analysis and self organising maps algorithms as a new procedure to identify the progression of different damage mechanisms during time until final failure. Initiation, propagation and critical rupture phases were clearly identified and associated to specific features of the AE events.","container-title":"Corrosion Science","DOI":"10.1016/j.corsci.2013.03.032","ISSN":"0010-938X","journalAbbreviation":"Corrosion Science","page":"161-171","source":"ScienceDirect","title":"Identification of corrosion mechanisms by univariate and multivariate statistical analysis during long term acoustic emission monitoring on a pre-stressed concrete beam","volume":"73","author":[{"family":"Calabrese","given":"L."},{"family":"Campanella","given":"G."},{"family":"Proverbio","given":"E."}],"issued":{"date-parts":[["2013",8,1]]}}}],"schema":"https://github.com/citation-style-language/schema/raw/master/csl-citation.json"} </w:instrText>
      </w:r>
      <w:r w:rsidR="00DF3A2E">
        <w:rPr>
          <w:rFonts w:cs="Times New Roman"/>
        </w:rPr>
        <w:fldChar w:fldCharType="separate"/>
      </w:r>
      <w:r w:rsidR="00721EA3" w:rsidRPr="00721EA3">
        <w:rPr>
          <w:rFonts w:cs="Times New Roman"/>
        </w:rPr>
        <w:t>[183]</w:t>
      </w:r>
      <w:r w:rsidR="00DF3A2E">
        <w:rPr>
          <w:rFonts w:cs="Times New Roman"/>
        </w:rPr>
        <w:fldChar w:fldCharType="end"/>
      </w:r>
      <w:r w:rsidR="004733DB" w:rsidRPr="004733DB">
        <w:rPr>
          <w:rFonts w:cs="Times New Roman"/>
        </w:rPr>
        <w:t xml:space="preserve">. </w:t>
      </w:r>
      <w:r w:rsidR="00350D53" w:rsidRPr="00350D53">
        <w:rPr>
          <w:rFonts w:cs="Times New Roman"/>
        </w:rPr>
        <w:t>The primary applications include distinguishing different stages of SCC development</w:t>
      </w:r>
      <w:r w:rsidR="00350D53">
        <w:rPr>
          <w:rFonts w:cs="Times New Roman"/>
        </w:rPr>
        <w:t xml:space="preserve"> </w:t>
      </w:r>
      <w:r w:rsidR="00350D53" w:rsidRPr="00BA5F8E">
        <w:rPr>
          <w:rFonts w:cs="Times New Roman"/>
        </w:rPr>
        <w:fldChar w:fldCharType="begin"/>
      </w:r>
      <w:r w:rsidR="00B80BA0">
        <w:rPr>
          <w:rFonts w:cs="Times New Roman"/>
        </w:rPr>
        <w:instrText xml:space="preserve"> ADDIN ZOTERO_ITEM CSL_CITATION {"citationID":"TR0cvhCM","properties":{"formattedCitation":"[183]","plainCitation":"[183]","noteIndex":0},"citationItems":[{"id":"bx1OfoRG/fJQWMJBc","uris":["http://zotero.org/users/local/XSPvld24/items/XKV7NNTK"],"itemData":{"id":381,"type":"article-journal","abstract":"Acoustic Emission (AE) technique was used to monitor Hydrogen Assisted Stress Corrosion Cracking (HASCC) activated by using ammonium thiocyanate solution during a long term laboratory corrosion test on a pre-stressed concrete beam using post-tensioned steel strands. By univariate analysis, three stages of damage mechanisms were identified: activation, propagation and rupture. We therefore proposed a combination of principal component analysis and self organising maps algorithms as a new procedure to identify the progression of different damage mechanisms during time until final failure. Initiation, propagation and critical rupture phases were clearly identified and associated to specific features of the AE events.","container-title":"Corrosion Science","DOI":"10.1016/j.corsci.2013.03.032","ISSN":"0010-938X","journalAbbreviation":"Corrosion Science","page":"161-171","source":"ScienceDirect","title":"Identification of corrosion mechanisms by univariate and multivariate statistical analysis during long term acoustic emission monitoring on a pre-stressed concrete beam","volume":"73","author":[{"family":"Calabrese","given":"L."},{"family":"Campanella","given":"G."},{"family":"Proverbio","given":"E."}],"issued":{"date-parts":[["2013",8,1]]}}}],"schema":"https://github.com/citation-style-language/schema/raw/master/csl-citation.json"} </w:instrText>
      </w:r>
      <w:r w:rsidR="00350D53" w:rsidRPr="00BA5F8E">
        <w:rPr>
          <w:rFonts w:cs="Times New Roman"/>
        </w:rPr>
        <w:fldChar w:fldCharType="separate"/>
      </w:r>
      <w:r w:rsidR="00721EA3" w:rsidRPr="00721EA3">
        <w:rPr>
          <w:rFonts w:cs="Times New Roman"/>
        </w:rPr>
        <w:t>[183]</w:t>
      </w:r>
      <w:r w:rsidR="00350D53" w:rsidRPr="00BA5F8E">
        <w:rPr>
          <w:rFonts w:cs="Times New Roman"/>
        </w:rPr>
        <w:fldChar w:fldCharType="end"/>
      </w:r>
      <w:r w:rsidR="00350D53">
        <w:rPr>
          <w:rFonts w:cs="Times New Roman"/>
        </w:rPr>
        <w:t xml:space="preserve"> </w:t>
      </w:r>
      <w:r w:rsidR="009F00B3">
        <w:rPr>
          <w:rFonts w:cs="Times New Roman"/>
        </w:rPr>
        <w:t>and</w:t>
      </w:r>
      <w:r w:rsidR="00350D53" w:rsidRPr="00350D53">
        <w:rPr>
          <w:rFonts w:cs="Times New Roman"/>
        </w:rPr>
        <w:t xml:space="preserve"> clustering various </w:t>
      </w:r>
      <w:r w:rsidR="002A6F9B">
        <w:rPr>
          <w:rFonts w:cs="Times New Roman" w:hint="eastAsia"/>
        </w:rPr>
        <w:t>AE</w:t>
      </w:r>
      <w:r w:rsidR="00350D53" w:rsidRPr="00350D53">
        <w:rPr>
          <w:rFonts w:cs="Times New Roman"/>
        </w:rPr>
        <w:t xml:space="preserve"> sources</w:t>
      </w:r>
      <w:r w:rsidR="00350D53">
        <w:rPr>
          <w:rFonts w:cs="Times New Roman"/>
        </w:rPr>
        <w:t xml:space="preserve"> </w:t>
      </w:r>
      <w:r w:rsidR="00350D53">
        <w:rPr>
          <w:rFonts w:cs="Times New Roman"/>
        </w:rPr>
        <w:fldChar w:fldCharType="begin"/>
      </w:r>
      <w:r w:rsidR="00B80BA0">
        <w:rPr>
          <w:rFonts w:cs="Times New Roman"/>
        </w:rPr>
        <w:instrText xml:space="preserve"> ADDIN ZOTERO_ITEM CSL_CITATION {"citationID":"H7p4gf3o","properties":{"formattedCitation":"[185]","plainCitation":"[185]","noteIndex":0},"citationItems":[{"id":"bx1OfoRG/CuWj8h39","uris":["http://zotero.org/users/local/XSPvld24/items/E9E5QMHR"],"itemData":{"id":394,"type":"article-journal","abstract":"Purpose – The purpose of this paper is to classify and identify the acoustic emission (AE) signals of 304 stainless steel during stress corrosion process. Design/methodology/approach – The corrosion behavio</w:instrText>
      </w:r>
      <w:r w:rsidR="00B80BA0">
        <w:rPr>
          <w:rFonts w:cs="Times New Roman" w:hint="eastAsia"/>
        </w:rPr>
        <w:instrText>r of a specimen during slow strain rate testing (SSRT) in acidic NaCl solution was studied. The AE signals during the corrosion process were classified based on K</w:instrText>
      </w:r>
      <w:r w:rsidR="00B80BA0">
        <w:rPr>
          <w:rFonts w:cs="Times New Roman" w:hint="eastAsia"/>
        </w:rPr>
        <w:instrText>‐</w:instrText>
      </w:r>
      <w:r w:rsidR="00B80BA0">
        <w:rPr>
          <w:rFonts w:cs="Times New Roman" w:hint="eastAsia"/>
        </w:rPr>
        <w:instrText xml:space="preserve">means cluster algorithms; meanwhile, the characteristics of different AE sources were analyzed. Findings </w:instrText>
      </w:r>
      <w:r w:rsidR="00B80BA0">
        <w:rPr>
          <w:rFonts w:cs="Times New Roman" w:hint="eastAsia"/>
        </w:rPr>
        <w:instrText>–</w:instrText>
      </w:r>
      <w:r w:rsidR="00B80BA0">
        <w:rPr>
          <w:rFonts w:cs="Times New Roman" w:hint="eastAsia"/>
        </w:rPr>
        <w:instrText xml:space="preserve"> The results indicated that the AE characteristics of different AE sources, such as pitting, cracking, and bubble break</w:instrText>
      </w:r>
      <w:r w:rsidR="00B80BA0">
        <w:rPr>
          <w:rFonts w:cs="Times New Roman" w:hint="eastAsia"/>
        </w:rPr>
        <w:instrText>‐</w:instrText>
      </w:r>
      <w:r w:rsidR="00B80BA0">
        <w:rPr>
          <w:rFonts w:cs="Times New Roman" w:hint="eastAsia"/>
        </w:rPr>
        <w:instrText>up, differ significantly. The 304 stainless steel was prone to the occurrence of stress corrosion cracking under the SSRT</w:instrText>
      </w:r>
      <w:r w:rsidR="00B80BA0">
        <w:rPr>
          <w:rFonts w:cs="Times New Roman"/>
        </w:rPr>
        <w:instrText xml:space="preserve"> condition in acidic NaCl solution. Originality/value – The characteristics of different AE sources during corrosion process were gained for the first time, which could be of much help in analyzing and judging the corrosion situation.","container-title":"Anti-Corrosion Methods and Materials","DOI":"10.1108/00035591211210848","ISSN":"0003-5599","issue":"2","note":"publisher: Emerald Group Publishing Limited","page":"76-80","source":"Emerald Insight","title":"The classification of acoustic emission signals </w:instrText>
      </w:r>
      <w:r w:rsidR="00B80BA0">
        <w:rPr>
          <w:rFonts w:cs="Times New Roman" w:hint="eastAsia"/>
        </w:rPr>
        <w:instrText>of 304 stainless steel during stress corrosion process based on K</w:instrText>
      </w:r>
      <w:r w:rsidR="00B80BA0">
        <w:rPr>
          <w:rFonts w:cs="Times New Roman" w:hint="eastAsia"/>
        </w:rPr>
        <w:instrText>‐</w:instrText>
      </w:r>
      <w:r w:rsidR="00B80BA0">
        <w:rPr>
          <w:rFonts w:cs="Times New Roman" w:hint="eastAsia"/>
        </w:rPr>
        <w:instrText>means clustering","volume":"59","author":[{"family":"Li","given":"Jian"},{"family":"Du","given":"Gang"},{"family":"Jiang","given":"Chen"},{"family":"Jin","given":"Shijiu"}],"issued":{"date-</w:instrText>
      </w:r>
      <w:r w:rsidR="00B80BA0">
        <w:rPr>
          <w:rFonts w:cs="Times New Roman"/>
        </w:rPr>
        <w:instrText xml:space="preserve">parts":[["2012",1,1]]}}}],"schema":"https://github.com/citation-style-language/schema/raw/master/csl-citation.json"} </w:instrText>
      </w:r>
      <w:r w:rsidR="00350D53">
        <w:rPr>
          <w:rFonts w:cs="Times New Roman"/>
        </w:rPr>
        <w:fldChar w:fldCharType="separate"/>
      </w:r>
      <w:r w:rsidR="00721EA3" w:rsidRPr="00721EA3">
        <w:rPr>
          <w:rFonts w:cs="Times New Roman"/>
        </w:rPr>
        <w:t>[185]</w:t>
      </w:r>
      <w:r w:rsidR="00350D53">
        <w:rPr>
          <w:rFonts w:cs="Times New Roman"/>
        </w:rPr>
        <w:fldChar w:fldCharType="end"/>
      </w:r>
      <w:r w:rsidR="00350D53" w:rsidRPr="00350D53">
        <w:rPr>
          <w:rFonts w:cs="Times New Roman"/>
        </w:rPr>
        <w:t>.</w:t>
      </w:r>
      <w:r w:rsidR="00350D53" w:rsidRPr="00350D53" w:rsidDel="004C7F30">
        <w:rPr>
          <w:rFonts w:cs="Times New Roman" w:hint="eastAsia"/>
        </w:rPr>
        <w:t xml:space="preserve"> </w:t>
      </w:r>
    </w:p>
    <w:p w14:paraId="47A66CE9" w14:textId="0E4551BE" w:rsidR="00910A3A" w:rsidRDefault="00F55438" w:rsidP="005C38AF">
      <w:pPr>
        <w:widowControl w:val="0"/>
        <w:spacing w:line="478" w:lineRule="auto"/>
        <w:ind w:firstLine="431"/>
        <w:rPr>
          <w:rFonts w:cs="Times New Roman"/>
          <w:sz w:val="20"/>
          <w:szCs w:val="20"/>
        </w:rPr>
      </w:pPr>
      <w:r>
        <w:t xml:space="preserve">Supervised learning leverages labeled data to train models </w:t>
      </w:r>
      <w:r w:rsidR="00FC7BAF">
        <w:t>that</w:t>
      </w:r>
      <w:r>
        <w:t xml:space="preserve"> map inputs to known outputs, enabling accurate prediction, classification, or regression</w:t>
      </w:r>
      <w:r w:rsidR="00237174">
        <w:t xml:space="preserve">, </w:t>
      </w:r>
      <w:r>
        <w:t xml:space="preserve">when reliable </w:t>
      </w:r>
      <w:r w:rsidR="008C52D8">
        <w:t>label</w:t>
      </w:r>
      <w:r w:rsidR="003D68CB">
        <w:t>s</w:t>
      </w:r>
      <w:r>
        <w:t xml:space="preserve"> </w:t>
      </w:r>
      <w:r w:rsidR="003D68CB">
        <w:t>are</w:t>
      </w:r>
      <w:r>
        <w:t xml:space="preserve"> available </w:t>
      </w:r>
      <w:r w:rsidR="00B05EA8">
        <w:fldChar w:fldCharType="begin"/>
      </w:r>
      <w:r w:rsidR="00B80BA0">
        <w:instrText xml:space="preserve"> ADDIN ZOTERO_ITEM CSL_CITATION {"citationID":"a2dfjr4ejl","properties":{"unsorted":false,"formattedCitation":"[186,187]","plainCitation":"[186,187]","noteIndex":0},"citationItems":[{"id":"bx1OfoRG/nD2D26WJ","uris":["http://zotero.org/users/local/XSPvld24/items/BLIMJBDC"],"itemData":{"id":415,"type":"chapter","container-title":"The Elements of Statistical Learning: Data Mining, Inference, and Prediction","event-place":"New York, NY","ISBN":"978-0-387-84858-7","language":"en","note":"DOI: 10.1007/978-0-387-84858-7_2","page":"9-41","publisher":"Springer","publisher-place":"New York, NY","source":"Springer Link","title":"Overview of Supervised Learning","URL":"https://doi.org/10.1007/978-0-387-84858-7_2","author":[{"family":"Hastie","given":"Trevor"},{"family":"Tibshirani","given":"Robert"},{"family":"Friedman","given":"Jerome"}],"editor":[{"family":"Hastie","given":"Trevor"},{"family":"Tibshirani","given":"Robert"},{"family":"Friedman","given":"Jerome"}],"accessed":{"date-parts":[["2025",6,7]]},"issued":{"date-parts":[["2009"]]}}},{"id":"bx1OfoRG/wywTm7bW","uris":["http://zotero.org/users/10495654/items/J8GZ7EGM"],"itemData":{"id":1052,"type":"article-journal","abstract":"The semantic segmentation of point clouds in building MEP (Mechanical, Electrical, and Plumbing) systems provides a system-level foundation for digital modeling and energy management. However, the densely interwoven and suspended nature of MEP components leads to fixed, irreversible occlusion patterns in point cloud data, introducing inductive biases that impair model generalization and segmentation accuracy. To address this, we propose a hybrid perception synergistic learning framework that integrates heterogeneous data sources. First, occlusion-aware synthetic point clouds are generated based on a multi-view convex hull algorithm, introducing compensation and loss simulation for the occluded regions in real point clouds, providing the model with enhanced implicit geometric priors. Then, a multi-granularity deep learning method, MEP-PNeXt, is proposed to establish a feature extraction mechanism that spans from global uniform sampling to local topology preservation. This approach reduces the reliance on similar geometric patterns caused by occlusion, while enhancing occlusion-aware topological modeling and the understanding of fine-grained features. Finally, the synergistic framework conducts hybrid training on MEP-PNeXt using both real and occlusion-aware data, followed by testing and transfer to real-world scenarios. Experimental results show that the framework yields a cumulative improvement of 12.99% in mean intersection over union. The enhanced robustness and segmentation performance are particularly notable in small components (conduit and hangers) and heavily occluded tubular elements (round duct and pipe). This technology can be integrated into as-built MEP digital twins and automated inspection systems, facilitating the advancement of intelligent building maintenance and energy efficiency optimization.","container-title":"Energy and Buildings","DOI":"10.1016/j.enbuild.2025.115955","ISSN":"0378-7788","journalAbbreviation":"Energy and Buildings","page":"115955","source":"ScienceDirect","title":"Occlusion-aware hybrid learning framework for point cloud understanding in building mechanical, electrical, and plumbing systems","author":[{"family":"Jing","given":"Shuju"},{"family":"Li","given":"Xiangyang"},{"family":"Maru","given":"Michael Bekele"},{"family":"Yu","given":"Byoungjoon"},{"family":"Cha","given":"Gichun"},{"family":"Park","given":"Seunghee"}],"issued":{"date-parts":[["2025",6,3]]}},"locator":null,"label":null,"suppress-author":null,"prefix":null,"suffix":null}],"schema":"https://github.com/citation-style-language/schema/raw/master/csl-citation.json"} </w:instrText>
      </w:r>
      <w:r w:rsidR="00B05EA8">
        <w:fldChar w:fldCharType="separate"/>
      </w:r>
      <w:r w:rsidR="00F83D2F" w:rsidRPr="00F83D2F">
        <w:rPr>
          <w:rFonts w:cs="Times New Roman"/>
        </w:rPr>
        <w:t>[186,187]</w:t>
      </w:r>
      <w:r w:rsidR="00B05EA8">
        <w:fldChar w:fldCharType="end"/>
      </w:r>
      <w:r>
        <w:t>.</w:t>
      </w:r>
      <w:r w:rsidRPr="009930DA" w:rsidDel="004A508C">
        <w:rPr>
          <w:rFonts w:cs="Times New Roman"/>
          <w:sz w:val="20"/>
          <w:szCs w:val="20"/>
        </w:rPr>
        <w:t xml:space="preserve"> </w:t>
      </w:r>
      <w:r w:rsidR="00FC7BAF">
        <w:t>With</w:t>
      </w:r>
      <w:r w:rsidR="00FE733F">
        <w:t xml:space="preserve"> </w:t>
      </w:r>
      <w:r w:rsidR="00184B73">
        <w:t>UT signals</w:t>
      </w:r>
      <w:r w:rsidR="00184B73" w:rsidRPr="00184B73">
        <w:t xml:space="preserve"> </w:t>
      </w:r>
      <w:r w:rsidR="00184B73" w:rsidRPr="00BD4F32">
        <w:rPr>
          <w:rFonts w:cs="Times New Roman"/>
        </w:rPr>
        <w:fldChar w:fldCharType="begin"/>
      </w:r>
      <w:r w:rsidR="00B80BA0">
        <w:rPr>
          <w:rFonts w:cs="Times New Roman"/>
        </w:rPr>
        <w:instrText xml:space="preserve"> ADDIN ZOTERO_ITEM CSL_CITATION {"citationID":"anbahtpq9g","properties":{"formattedCitation":"[188]","plainCitation":"[188]","noteIndex":0},"citationItems":[{"id":"bx1OfoRG/miapJNjx","uris":["http://zotero.org/users/local/XSPvld24/items/5MXE8PKU"],"itemData":{"id":384,"type":"article-journal","container-title":"American Society of Mechanical Engineers, Pressure Vessels and Piping Division (Publication) PVP","ISSN":"0277-027X","journalAbbreviation":"ASPECTS OF FRACT MECH IN PRESSURE VESSELS AND PIPING","language":"English (US)","note":"publisher: American Society of Mechanical Engineers (ASME)","page":"215-221","source":"www.researchwithrowan.com","title":"Neural networks for ultrasonic detection of intergranular stress corrosion cracking","volume":"409","author":[{"family":"Spanner","given":"Jack"},{"family":"Udpa","given":"Lalita"},{"family":"Polikar","given":"Robi"},{"family":"Ramuhalli","given":"Pradeep"}],"issued":{"date-parts":[["2000"]]}}}],"schema":"https://github.com/citation-style-language/schema/raw/master/csl-citation.json"} </w:instrText>
      </w:r>
      <w:r w:rsidR="00184B73" w:rsidRPr="00BD4F32">
        <w:rPr>
          <w:rFonts w:cs="Times New Roman"/>
        </w:rPr>
        <w:fldChar w:fldCharType="separate"/>
      </w:r>
      <w:r w:rsidR="00721EA3" w:rsidRPr="00721EA3">
        <w:rPr>
          <w:rFonts w:cs="Times New Roman"/>
        </w:rPr>
        <w:t>[188]</w:t>
      </w:r>
      <w:r w:rsidR="00184B73" w:rsidRPr="00BD4F32">
        <w:rPr>
          <w:rFonts w:cs="Times New Roman"/>
        </w:rPr>
        <w:fldChar w:fldCharType="end"/>
      </w:r>
      <w:r w:rsidR="00184B73">
        <w:t xml:space="preserve">, EMAT signals </w:t>
      </w:r>
      <w:r w:rsidR="00184B73" w:rsidRPr="00BD4F32">
        <w:rPr>
          <w:rFonts w:cs="Times New Roman"/>
        </w:rPr>
        <w:fldChar w:fldCharType="begin"/>
      </w:r>
      <w:r w:rsidR="00B80BA0">
        <w:rPr>
          <w:rFonts w:cs="Times New Roman"/>
        </w:rPr>
        <w:instrText xml:space="preserve"> ADDIN ZOTERO_ITEM CSL_CITATION {"citationID":"asatav7vmg","properties":{"formattedCitation":"[189]","plainCitation":"[189]","noteIndex":0},"citationItems":[{"id":"bx1OfoRG/evKQ5QO2","uris":["http://zotero.org/users/local/XSPvld24/items/22GH882S"],"itemData":{"id":383,"type":"paper-conference","abstract":"Abstract. Electromagnetic Acoustic Transducer (EMAT) is a non-destructive inspection technology that uses guided acoustic waves to detect planar flaws in a metal structure. When deployed via in-line inspection (ILI), it is an effective way to detect cracks in a pipeline. EMAT has thus become a staple of crack management programs throughout the world since its introduction to the market over a decade ago.As with all technologies, challenges remain with the inspection process. One such challenge with EMAT is classification. While it is possible to determine that a defect is “crack-like” (a property determined by its tendency to reflect incident waves), it is difficult to determine the nature of the defect from the EMAT measurement alone. Indeed, similar reflections are obtained for many different types of defects, from relatively benign manufacturing and construction abnormalities, to more concerning anomalies such as stress corrosion cracking (SCC).To compensate for the difficulties in classification, it is good practice to follow up an EMAT inspection with a number of in-field verifications. These investigations allow for a more direct observation of classification and size, and provide valuable information about the nature of cracks. They are, however, expensive — meaning that avoiding unnecessary digs is a top priority.In this paper, we document a developing approach to post-ILI crack management, whereby the results of an EMAT run are combined with those from field verifications to maximize the amount of information gained from costly field work. This approach — which relies on supervised machine learning — leads to a marked improvement in the classification of crack-like indications from EMAT, and allows future investigations to be prioritized according to the likelihood of finding a concerning defect.The method was trialed on a pipeline system with extensive SCC, leading to an improved success rate in finding SCC, and a more cost effective crack management plan.","DOI":"10.1115/IPC2020-9624","language":"en","source":"asmedigitalcollection.asme.org","title":"Now You SCC Me, Now You Don’t: Using Machine Learning to Find Stress Corrosion Cracking","title-short":"Now You SCC Me, Now You Don’t","URL":"https://dx.doi.org/10.1115/IPC2020-9624","author":[{"family":"Smith","given":"Michael"},{"family":"Blenkinsop","given":"Aidan"},{"family":"Capewell","given":"Matthew"},{"family":"Kerrigan","given":"Brian"}],"accessed":{"date-parts":[["2025",6,7]]}}}],"schema":"https://github.com/citation-style-language/schema/raw/master/csl-citation.json"} </w:instrText>
      </w:r>
      <w:r w:rsidR="00184B73" w:rsidRPr="00BD4F32">
        <w:rPr>
          <w:rFonts w:cs="Times New Roman"/>
        </w:rPr>
        <w:fldChar w:fldCharType="separate"/>
      </w:r>
      <w:r w:rsidR="00721EA3" w:rsidRPr="00721EA3">
        <w:rPr>
          <w:rFonts w:cs="Times New Roman"/>
        </w:rPr>
        <w:t>[189]</w:t>
      </w:r>
      <w:r w:rsidR="00184B73" w:rsidRPr="00BD4F32">
        <w:rPr>
          <w:rFonts w:cs="Times New Roman"/>
        </w:rPr>
        <w:fldChar w:fldCharType="end"/>
      </w:r>
      <w:r w:rsidR="00184B73">
        <w:t>,</w:t>
      </w:r>
      <w:r w:rsidR="00FE733F">
        <w:t xml:space="preserve"> </w:t>
      </w:r>
      <w:r w:rsidR="00FC7BAF">
        <w:t>or</w:t>
      </w:r>
      <w:r w:rsidR="00FE733F">
        <w:t xml:space="preserve"> images</w:t>
      </w:r>
      <w:r w:rsidR="00184B73">
        <w:t xml:space="preserve">, such as X-ray </w:t>
      </w:r>
      <w:r w:rsidR="00184B73" w:rsidRPr="00043C6F">
        <w:rPr>
          <w:rFonts w:cs="Times New Roman"/>
        </w:rPr>
        <w:fldChar w:fldCharType="begin"/>
      </w:r>
      <w:r w:rsidR="00B80BA0">
        <w:rPr>
          <w:rFonts w:cs="Times New Roman"/>
        </w:rPr>
        <w:instrText xml:space="preserve"> ADDIN ZOTERO_ITEM CSL_CITATION {"citationID":"5HlTOHoH","properties":{"formattedCitation":"[190]","plainCitation":"[190]","noteIndex":0},"citationItems":[{"id":"bx1OfoRG/M4LkZzJx","uris":["http://zotero.org/users/10495654/items/DQ5JQVV8"],"itemData":{"id":861,"type":"article-journal","container-title":"Microscopy and Microanalysis","ISSN":"1431-9276","issue":"S1","journalAbbreviation":"Microscopy and Microanalysis","note":"publisher: Cambridge University Press","page":"2052-2053","title":"Investigation of Stress Corrosion Cracking in CMSX-4 Turbine Blade Alloys Using Deep Learning Assisted X-ray Microscopy","volume":"28","author":[{"family":"Bale","given":"Hrishikesh"},{"family":"Kothari","given":"Maadhav"},{"family":"Holwell","given":"Andy"},{"family":"Phaneuf","given":"Michael"},{"family":"Gray","given":"Simon"},{"family":"Legget","given":"Johnathan"}],"issued":{"date-parts":[["2022"]]}}}],"schema":"https://github.com/citation-style-language/schema/raw/master/csl-citation.json"} </w:instrText>
      </w:r>
      <w:r w:rsidR="00184B73" w:rsidRPr="00043C6F">
        <w:rPr>
          <w:rFonts w:cs="Times New Roman"/>
        </w:rPr>
        <w:fldChar w:fldCharType="separate"/>
      </w:r>
      <w:r w:rsidR="00721EA3" w:rsidRPr="00721EA3">
        <w:rPr>
          <w:rFonts w:cs="Times New Roman"/>
        </w:rPr>
        <w:t>[190]</w:t>
      </w:r>
      <w:r w:rsidR="00184B73" w:rsidRPr="00043C6F">
        <w:rPr>
          <w:rFonts w:cs="Times New Roman"/>
        </w:rPr>
        <w:fldChar w:fldCharType="end"/>
      </w:r>
      <w:r w:rsidR="00184B73">
        <w:rPr>
          <w:rFonts w:cs="Times New Roman"/>
        </w:rPr>
        <w:t xml:space="preserve">, </w:t>
      </w:r>
      <w:r w:rsidR="00184B73">
        <w:t xml:space="preserve">SEM </w:t>
      </w:r>
      <w:r w:rsidR="00184B73" w:rsidRPr="00043C6F">
        <w:rPr>
          <w:rFonts w:cs="Times New Roman"/>
        </w:rPr>
        <w:fldChar w:fldCharType="begin"/>
      </w:r>
      <w:r w:rsidR="00B80BA0">
        <w:rPr>
          <w:rFonts w:cs="Times New Roman"/>
        </w:rPr>
        <w:instrText xml:space="preserve"> ADDIN ZOTERO_ITEM CSL_CITATION {"citationID":"nElzSVZM","properties":{"formattedCitation":"[191]","plainCitation":"[191]","noteIndex":0},"citationItems":[{"id":"bx1OfoRG/xxGI0Qwl","uris":["http://zotero.org/users/10495654/items/AAMPD4RX"],"itemData":{"id":862,"type":"article-journal","container-title":"Available at SSRN 5012225","journalAbbreviation":"Available at SSRN 5012225","title":"Deep Learning for Automated Identification of Quasi-Brittle Fractures in 316l Stainless Steel","author":[{"family":"Haboub","given":"Amine"},{"family":"Tariq","given":"Mohammad"},{"family":"De Sa","given":"Jonas Da Silva"},{"family":"Aljaradli","given":"Mounir"},{"family":"Farhat","given":"Hanan"}]}}],"schema":"https://github.com/citation-style-language/schema/raw/master/csl-citation.json"} </w:instrText>
      </w:r>
      <w:r w:rsidR="00184B73" w:rsidRPr="00043C6F">
        <w:rPr>
          <w:rFonts w:cs="Times New Roman"/>
        </w:rPr>
        <w:fldChar w:fldCharType="separate"/>
      </w:r>
      <w:r w:rsidR="00721EA3" w:rsidRPr="00721EA3">
        <w:rPr>
          <w:rFonts w:cs="Times New Roman"/>
        </w:rPr>
        <w:t>[191]</w:t>
      </w:r>
      <w:r w:rsidR="00184B73" w:rsidRPr="00043C6F">
        <w:rPr>
          <w:rFonts w:cs="Times New Roman"/>
        </w:rPr>
        <w:fldChar w:fldCharType="end"/>
      </w:r>
      <w:r w:rsidR="00184B73">
        <w:rPr>
          <w:rFonts w:cs="Times New Roman"/>
        </w:rPr>
        <w:t>,</w:t>
      </w:r>
      <w:r w:rsidR="00FE733F">
        <w:t xml:space="preserve"> of SCC cracks</w:t>
      </w:r>
      <w:r w:rsidR="003E4B5B">
        <w:t>,</w:t>
      </w:r>
      <w:r w:rsidR="00313E1A">
        <w:rPr>
          <w:rFonts w:hint="eastAsia"/>
        </w:rPr>
        <w:t xml:space="preserve"> </w:t>
      </w:r>
      <w:r w:rsidR="00FE733F">
        <w:t xml:space="preserve">researchers have </w:t>
      </w:r>
      <w:r w:rsidR="00FC7BAF">
        <w:t xml:space="preserve">constructed datasets with a size from 166 </w:t>
      </w:r>
      <w:r w:rsidR="00FC7BAF" w:rsidRPr="00BD4F32">
        <w:rPr>
          <w:rFonts w:cs="Times New Roman"/>
        </w:rPr>
        <w:fldChar w:fldCharType="begin"/>
      </w:r>
      <w:r w:rsidR="00B80BA0">
        <w:rPr>
          <w:rFonts w:cs="Times New Roman"/>
        </w:rPr>
        <w:instrText xml:space="preserve"> ADDIN ZOTERO_ITEM CSL_CITATION {"citationID":"a27v9kh7n7g","properties":{"formattedCitation":"[192]","plainCitation":"[192]","noteIndex":0},"citationItems":[{"id":"bx1OfoRG/azL0QLHg","uris":["http://zotero.org/users/local/XSPvld24/items/GEISFCFN"],"itemData":{"id":371,"type":"article-journal","abstract":"Nondestructive evaluation methods play an important role in ensuring component integrity and safety in many industries. Operator fatigue can play a critical role in the reliability of such methods. This is important for inspecting high value assets or assets with a high consequence of failure, such as aerospace and nuclear components. Recent advances in convolution neural networks can support and automate these inspection efforts. This paper proposes using residual neural networks (ResNets) for real-time detection of corrosion, including iron oxide discoloration, pitting and stress corrosion cracking, in dry storage stainless steel canisters housing used nuclear fuel. The proposed approach crops nuclear canister images into smaller tiles, trains a ResNet on these tiles, and classifies images as corroded or intact using the per-image count of tiles predicted as corroded by the ResNet. The results demonstrate that such a deep learning approach allows to detect the locus of corrosion via smaller tiles, and at the same time to infer with high accuracy whether an image comes from a corroded canister. Thereby, the proposed approach holds promise to automate and speed up nuclear fuel canister inspections, to minimize inspection costs, and to partially replace human-conducted onsite inspections, thus reducing radiation doses to personnel.","container-title":"Nuclear Engineering and Technology","DOI":"10.1016/j.net.2020.07.020","ISSN":"1738-5733","issue":"2","journalAbbreviation":"Nuclear Engineering and Technology","page":"657-665","source":"ScienceDirect","title":"Automated detection of corrosion in used nuclear fuel dry storage canisters using residual neural networks","volume":"53","author":[{"family":"Papamarkou","given":"Theodore"},{"family":"Guy","given":"Hayley"},{"family":"Kroencke","given":"Bryce"},{"family":"Miller","given":"Jordan"},{"family":"Robinette","given":"Preston"},{"family":"Schultz","given":"Daniel"},{"family":"Hinkle","given":"Jacob"},{"family":"Pullum","given":"Laura"},{"family":"Schuman","given":"Catherine"},{"family":"Renshaw","given":"Jeremy"},{"family":"Chatzidakis","given":"Stylianos"}],"issued":{"date-parts":[["2021",2,1]]}}}],"schema":"https://github.com/citation-style-language/schema/raw/master/csl-citation.json"} </w:instrText>
      </w:r>
      <w:r w:rsidR="00FC7BAF" w:rsidRPr="00BD4F32">
        <w:rPr>
          <w:rFonts w:cs="Times New Roman"/>
        </w:rPr>
        <w:fldChar w:fldCharType="separate"/>
      </w:r>
      <w:r w:rsidR="00721EA3" w:rsidRPr="00721EA3">
        <w:rPr>
          <w:rFonts w:cs="Times New Roman"/>
        </w:rPr>
        <w:t>[192]</w:t>
      </w:r>
      <w:r w:rsidR="00FC7BAF" w:rsidRPr="00BD4F32">
        <w:rPr>
          <w:rFonts w:cs="Times New Roman"/>
        </w:rPr>
        <w:fldChar w:fldCharType="end"/>
      </w:r>
      <w:r w:rsidR="00FC7BAF">
        <w:rPr>
          <w:rFonts w:cs="Times New Roman" w:hint="eastAsia"/>
        </w:rPr>
        <w:t xml:space="preserve"> </w:t>
      </w:r>
      <w:r w:rsidR="00FC7BAF">
        <w:t>to 37,719</w:t>
      </w:r>
      <w:r w:rsidR="00FC7BAF" w:rsidRPr="00B33BB8">
        <w:t xml:space="preserve"> </w:t>
      </w:r>
      <w:r w:rsidR="00FC7BAF">
        <w:t>samples</w:t>
      </w:r>
      <w:r w:rsidR="00FC7BAF" w:rsidRPr="00BD4F32">
        <w:rPr>
          <w:rFonts w:cs="Times New Roman"/>
        </w:rPr>
        <w:t xml:space="preserve"> </w:t>
      </w:r>
      <w:r w:rsidR="00FC7BAF" w:rsidRPr="00BD4F32">
        <w:rPr>
          <w:rFonts w:cs="Times New Roman"/>
        </w:rPr>
        <w:fldChar w:fldCharType="begin"/>
      </w:r>
      <w:r w:rsidR="00B80BA0">
        <w:rPr>
          <w:rFonts w:cs="Times New Roman"/>
        </w:rPr>
        <w:instrText xml:space="preserve"> ADDIN ZOTERO_ITEM CSL_CITATION {"citationID":"a1767g2q98d","properties":{"formattedCitation":"[193]","plainCitation":"[193]","noteIndex":0},"citationItems":[{"id":"bx1OfoRG/C4jdwLRE","uris":["http://zotero.org/users/local/XSPvld24/items/VQV7YB3C"],"itemData":{"id":378,"type":"book","abstract":"Nondestructive evaluation methods play an important role in ensuring component integrity and safety in many industries. Operator fatigue can play a critical role in the reliability of such methods. This is important for inspecting high value assets or assets with a high consequence of failure, such as aerospace and nuclear components. Recent advances in convolution neural networks can support and automate these inspection efforts. This paper proposes using residual neural networks (ResNets) for real-time detection of pitting and stress corrosion cracking, with a focus on dry storage canisters housing used nuclear fuel. The proposed approach crops nuclear canister images into smaller tiles, trains a ResNet on these tiles, and classifies images as corroded or intact using the per-image count of tiles predicted as corroded by the ResNet. The results demonstrate that such a deep learning approach allows to detect the locus of corrosion cracks via smaller tiles, and at the same time to infer with high accuracy whether an image comes from a corroded canister. Thereby, the proposed approach holds promise to automate and speed up nuclear fuel canister inspections, to minimize inspection costs, and to partially replace human-conducted onsite inspections, thus reducing radiation doses to personnel.","note":"DOI: 10.48550/arXiv.2003.03241","source":"ResearchGate","title":"Automated detection of pitting and stress corrosion cracks in used nuclear fuel dry storage canisters using residual neural networks","author":[{"family":"Papamarkou","given":"Theodore"},{"family":"Guy","given":"Hayley"},{"family":"Kroencke","given":"Bryce"},{"family":"Miller","given":"Jordan"},{"family":"Robinette","given":"Preston"},{"family":"Schultz","given":"Daniel"},{"family":"Hinkle","given":"Jacob"},{"family":"Pullum","given":"Laura"},{"family":"Schuman","given":"Catherine"},{"family":"Renshaw","given":"Jeremy"},{"family":"Chatzidakis","given":"Stylianos"}],"issued":{"date-parts":[["2020",3,6]]}}}],"schema":"https://github.com/citation-style-language/schema/raw/master/csl-citation.json"} </w:instrText>
      </w:r>
      <w:r w:rsidR="00FC7BAF" w:rsidRPr="00BD4F32">
        <w:rPr>
          <w:rFonts w:cs="Times New Roman"/>
        </w:rPr>
        <w:fldChar w:fldCharType="separate"/>
      </w:r>
      <w:r w:rsidR="00721EA3" w:rsidRPr="00721EA3">
        <w:rPr>
          <w:rFonts w:cs="Times New Roman"/>
        </w:rPr>
        <w:t>[193]</w:t>
      </w:r>
      <w:r w:rsidR="00FC7BAF" w:rsidRPr="00BD4F32">
        <w:rPr>
          <w:rFonts w:cs="Times New Roman"/>
        </w:rPr>
        <w:fldChar w:fldCharType="end"/>
      </w:r>
      <w:r w:rsidR="00FC7BAF">
        <w:rPr>
          <w:rFonts w:cs="Times New Roman"/>
        </w:rPr>
        <w:t xml:space="preserve"> and applied </w:t>
      </w:r>
      <w:r w:rsidR="00FE733F">
        <w:t>supervised learning algorithms</w:t>
      </w:r>
      <w:r w:rsidR="00CC69CF">
        <w:t>,</w:t>
      </w:r>
      <w:r w:rsidR="00FE733F">
        <w:t xml:space="preserve"> such as neural networks</w:t>
      </w:r>
      <w:r w:rsidR="00B33BB8">
        <w:rPr>
          <w:rFonts w:hint="eastAsia"/>
        </w:rPr>
        <w:t xml:space="preserve"> </w:t>
      </w:r>
      <w:r w:rsidR="00B33BB8" w:rsidRPr="00BD4F32">
        <w:rPr>
          <w:rFonts w:cs="Times New Roman"/>
        </w:rPr>
        <w:fldChar w:fldCharType="begin"/>
      </w:r>
      <w:r w:rsidR="00B80BA0">
        <w:rPr>
          <w:rFonts w:cs="Times New Roman"/>
        </w:rPr>
        <w:instrText xml:space="preserve"> ADDIN ZOTERO_ITEM CSL_CITATION {"citationID":"J2gr3iGv","properties":{"formattedCitation":"[188]","plainCitation":"[188]","noteIndex":0},"citationItems":[{"id":"bx1OfoRG/miapJNjx","uris":["http://zotero.org/users/local/XSPvld24/items/5MXE8PKU"],"itemData":{"id":384,"type":"article-journal","container-title":"American Society of Mechanical Engineers, Pressure Vessels and Piping Division (Publication) PVP","ISSN":"0277-027X","journalAbbreviation":"ASPECTS OF FRACT MECH IN PRESSURE VESSELS AND PIPING","language":"English (US)","note":"publisher: American Society of Mechanical Engineers (ASME)","page":"215-221","source":"www.researchwithrowan.com","title":"Neural networks for ultrasonic detection of intergranular stress corrosion cracking","volume":"409","author":[{"family":"Spanner","given":"Jack"},{"family":"Udpa","given":"Lalita"},{"family":"Polikar","given":"Robi"},{"family":"Ramuhalli","given":"Pradeep"}],"issued":{"date-parts":[["2000"]]}}}],"schema":"https://github.com/citation-style-language/schema/raw/master/csl-citation.json"} </w:instrText>
      </w:r>
      <w:r w:rsidR="00B33BB8" w:rsidRPr="00BD4F32">
        <w:rPr>
          <w:rFonts w:cs="Times New Roman"/>
        </w:rPr>
        <w:fldChar w:fldCharType="separate"/>
      </w:r>
      <w:r w:rsidR="00721EA3" w:rsidRPr="00721EA3">
        <w:rPr>
          <w:rFonts w:cs="Times New Roman"/>
        </w:rPr>
        <w:t>[188]</w:t>
      </w:r>
      <w:r w:rsidR="00B33BB8" w:rsidRPr="00BD4F32">
        <w:rPr>
          <w:rFonts w:cs="Times New Roman"/>
        </w:rPr>
        <w:fldChar w:fldCharType="end"/>
      </w:r>
      <w:r w:rsidR="00FE733F">
        <w:t>, residual neural networks</w:t>
      </w:r>
      <w:r w:rsidR="00B33BB8">
        <w:rPr>
          <w:rFonts w:hint="eastAsia"/>
        </w:rPr>
        <w:t xml:space="preserve"> </w:t>
      </w:r>
      <w:r w:rsidR="00B33BB8" w:rsidRPr="00BD4F32">
        <w:rPr>
          <w:rFonts w:cs="Times New Roman"/>
        </w:rPr>
        <w:fldChar w:fldCharType="begin"/>
      </w:r>
      <w:r w:rsidR="00B80BA0">
        <w:rPr>
          <w:rFonts w:cs="Times New Roman"/>
        </w:rPr>
        <w:instrText xml:space="preserve"> ADDIN ZOTERO_ITEM CSL_CITATION {"citationID":"jAlFlYk9","properties":{"formattedCitation":"[193]","plainCitation":"[193]","noteIndex":0},"citationItems":[{"id":"bx1OfoRG/C4jdwLRE","uris":["http://zotero.org/users/local/XSPvld24/items/VQV7YB3C"],"itemData":{"id":378,"type":"book","abstract":"Nondestructive evaluation methods play an important role in ensuring component integrity and safety in many industries. Operator fatigue can play a critical role in the reliability of such methods. This is important for inspecting high value assets or assets with a high consequence of failure, such as aerospace and nuclear components. Recent advances in convolution neural networks can support and automate these inspection efforts. This paper proposes using residual neural networks (ResNets) for real-time detection of pitting and stress corrosion cracking, with a focus on dry storage canisters housing used nuclear fuel. The proposed approach crops nuclear canister images into smaller tiles, trains a ResNet on these tiles, and classifies images as corroded or intact using the per-image count of tiles predicted as corroded by the ResNet. The results demonstrate that such a deep learning approach allows to detect the locus of corrosion cracks via smaller tiles, and at the same time to infer with high accuracy whether an image comes from a corroded canister. Thereby, the proposed approach holds promise to automate and speed up nuclear fuel canister inspections, to minimize inspection costs, and to partially replace human-conducted onsite inspections, thus reducing radiation doses to personnel.","note":"DOI: 10.48550/arXiv.2003.03241","source":"ResearchGate","title":"Automated detection of pitting and stress corrosion cracks in used nuclear fuel dry storage canisters using residual neural networks","author":[{"family":"Papamarkou","given":"Theodore"},{"family":"Guy","given":"Hayley"},{"family":"Kroencke","given":"Bryce"},{"family":"Miller","given":"Jordan"},{"family":"Robinette","given":"Preston"},{"family":"Schultz","given":"Daniel"},{"family":"Hinkle","given":"Jacob"},{"family":"Pullum","given":"Laura"},{"family":"Schuman","given":"Catherine"},{"family":"Renshaw","given":"Jeremy"},{"family":"Chatzidakis","given":"Stylianos"}],"issued":{"date-parts":[["2020",3,6]]}}}],"schema":"https://github.com/citation-style-language/schema/raw/master/csl-citation.json"} </w:instrText>
      </w:r>
      <w:r w:rsidR="00B33BB8" w:rsidRPr="00BD4F32">
        <w:rPr>
          <w:rFonts w:cs="Times New Roman"/>
        </w:rPr>
        <w:fldChar w:fldCharType="separate"/>
      </w:r>
      <w:r w:rsidR="00721EA3" w:rsidRPr="00721EA3">
        <w:rPr>
          <w:rFonts w:cs="Times New Roman"/>
        </w:rPr>
        <w:t>[193]</w:t>
      </w:r>
      <w:r w:rsidR="00B33BB8" w:rsidRPr="00BD4F32">
        <w:rPr>
          <w:rFonts w:cs="Times New Roman"/>
        </w:rPr>
        <w:fldChar w:fldCharType="end"/>
      </w:r>
      <w:r w:rsidR="00FE733F">
        <w:t>, and backpropagation networks</w:t>
      </w:r>
      <w:r w:rsidR="00B33BB8">
        <w:rPr>
          <w:rFonts w:hint="eastAsia"/>
        </w:rPr>
        <w:t xml:space="preserve"> </w:t>
      </w:r>
      <w:r w:rsidR="00B33BB8" w:rsidRPr="00BD4F32">
        <w:rPr>
          <w:rFonts w:cs="Times New Roman"/>
        </w:rPr>
        <w:fldChar w:fldCharType="begin"/>
      </w:r>
      <w:r w:rsidR="00B80BA0">
        <w:rPr>
          <w:rFonts w:cs="Times New Roman"/>
        </w:rPr>
        <w:instrText xml:space="preserve"> ADDIN ZOTERO_ITEM CSL_CITATION {"citationID":"a165ch6tbp9","properties":{"formattedCitation":"[194]","plainCitation":"[194]","noteIndex":0},"citationItems":[{"id":"bx1OfoRG/BpGfwfX0","uris":["http://zotero.org/users/local/XSPvld24/items/HR4V2DGH"],"itemData":{"id":374,"type":"paper-conference","abstract":"In the paper, we empirical compare the performance of neural nets and decision trees based on a data set for the detection of defects in welding seams. The data set was created by image feature extraction procedures working on x-ray images. We consider our data set as highly complex and containing imprecise and uncertain data’s. We explain how the data set was created and what kinds of features were extracted from the images. Then, we explain what kind of neural nets and induction of decision trees were used for classification. We introduce a framework for distinguishing classification methods. We observed that the performance of neural nets is not significant better than the performance of decision trees if we are only looking for the overall error rate. We found that more detailed analysis of the error rate is necessary in order to judge the performance of the learning and classification method. However, the error rate can not be the only criteria for the comparison between the different learning methods. It is a more complex selection process that involves more criteria’s that we describe in the paper.","container-title":"Machine Learning and Data Mining in Pattern Recognition","DOI":"10.1007/3-540-48097-8_12","event-place":"Berlin, Heidelberg","ISBN":"978-3-540-48097-6","language":"en","page":"144-158","publisher":"Springer","publisher-place":"Berlin, Heidelberg","source":"Springer Link","title":"A Comparison between Neural Networks and Decision Trees","author":[{"family":"Jacobsen","given":"Carsten"},{"family":"Zscherpel","given":"Uwe"},{"family":"Perner","given":"Petra"}],"editor":[{"family":"Perner","given":"Petra"},{"family":"Petrou","given":"Maria"}],"issued":{"date-parts":[["1999"]]}}}],"schema":"https://github.com/citation-style-language/schema/raw/master/csl-citation.json"} </w:instrText>
      </w:r>
      <w:r w:rsidR="00B33BB8" w:rsidRPr="00BD4F32">
        <w:rPr>
          <w:rFonts w:cs="Times New Roman"/>
        </w:rPr>
        <w:fldChar w:fldCharType="separate"/>
      </w:r>
      <w:r w:rsidR="00721EA3" w:rsidRPr="00721EA3">
        <w:rPr>
          <w:rFonts w:cs="Times New Roman"/>
        </w:rPr>
        <w:t>[194]</w:t>
      </w:r>
      <w:r w:rsidR="00B33BB8" w:rsidRPr="00BD4F32">
        <w:rPr>
          <w:rFonts w:cs="Times New Roman"/>
        </w:rPr>
        <w:fldChar w:fldCharType="end"/>
      </w:r>
      <w:r w:rsidR="000F7360">
        <w:rPr>
          <w:rFonts w:cs="Times New Roman"/>
        </w:rPr>
        <w:t>,</w:t>
      </w:r>
      <w:r w:rsidR="00FE733F">
        <w:t xml:space="preserve"> to </w:t>
      </w:r>
      <w:r w:rsidR="009F00B3">
        <w:t>develop</w:t>
      </w:r>
      <w:r w:rsidR="00FE733F">
        <w:t xml:space="preserve"> </w:t>
      </w:r>
      <w:r w:rsidR="00FC7BAF">
        <w:t xml:space="preserve">SCC </w:t>
      </w:r>
      <w:r w:rsidR="00FE733F">
        <w:t xml:space="preserve">classification models. </w:t>
      </w:r>
      <w:r w:rsidR="001C06FE" w:rsidRPr="001C06FE">
        <w:t xml:space="preserve">The application scenarios include </w:t>
      </w:r>
      <w:r w:rsidR="00FC7BAF">
        <w:t>the identification</w:t>
      </w:r>
      <w:r w:rsidR="001C06FE" w:rsidRPr="001C06FE">
        <w:t xml:space="preserve"> of SCC crack tips</w:t>
      </w:r>
      <w:r w:rsidR="0024034D">
        <w:rPr>
          <w:rFonts w:hint="eastAsia"/>
        </w:rPr>
        <w:t xml:space="preserve"> </w:t>
      </w:r>
      <w:r w:rsidR="0024034D" w:rsidRPr="00043C6F">
        <w:rPr>
          <w:rFonts w:cs="Times New Roman"/>
        </w:rPr>
        <w:fldChar w:fldCharType="begin"/>
      </w:r>
      <w:r w:rsidR="00B80BA0">
        <w:rPr>
          <w:rFonts w:cs="Times New Roman"/>
        </w:rPr>
        <w:instrText xml:space="preserve"> ADDIN ZOTERO_ITEM CSL_CITATION {"citationID":"CsBTXlKV","properties":{"formattedCitation":"[190]","plainCitation":"[190]","noteIndex":0},"citationItems":[{"id":"bx1OfoRG/M4LkZzJx","uris":["http://zotero.org/users/10495654/items/DQ5JQVV8"],"itemData":{"id":861,"type":"article-journal","container-title":"Microscopy and Microanalysis","ISSN":"1431-9276","issue":"S1","journalAbbreviation":"Microscopy and Microanalysis","note":"publisher: Cambridge University Press","page":"2052-2053","title":"Investigation of Stress Corrosion Cracking in CMSX-4 Turbine Blade Alloys Using Deep Learning Assisted X-ray Microscopy","volume":"28","author":[{"family":"Bale","given":"Hrishikesh"},{"family":"Kothari","given":"Maadhav"},{"family":"Holwell","given":"Andy"},{"family":"Phaneuf","given":"Michael"},{"family":"Gray","given":"Simon"},{"family":"Legget","given":"Johnathan"}],"issued":{"date-parts":[["2022"]]}}}],"schema":"https://github.com/citation-style-language/schema/raw/master/csl-citation.json"} </w:instrText>
      </w:r>
      <w:r w:rsidR="0024034D" w:rsidRPr="00043C6F">
        <w:rPr>
          <w:rFonts w:cs="Times New Roman"/>
        </w:rPr>
        <w:fldChar w:fldCharType="separate"/>
      </w:r>
      <w:r w:rsidR="00721EA3" w:rsidRPr="00721EA3">
        <w:rPr>
          <w:rFonts w:cs="Times New Roman"/>
        </w:rPr>
        <w:t>[190]</w:t>
      </w:r>
      <w:r w:rsidR="0024034D" w:rsidRPr="00043C6F">
        <w:rPr>
          <w:rFonts w:cs="Times New Roman"/>
        </w:rPr>
        <w:fldChar w:fldCharType="end"/>
      </w:r>
      <w:r w:rsidR="00FC7BAF">
        <w:t xml:space="preserve"> as well as</w:t>
      </w:r>
      <w:r w:rsidR="001C06FE" w:rsidRPr="001C06FE">
        <w:t xml:space="preserve"> corrosion and cracking</w:t>
      </w:r>
      <w:r w:rsidR="0024034D">
        <w:rPr>
          <w:rFonts w:hint="eastAsia"/>
        </w:rPr>
        <w:t xml:space="preserve"> </w:t>
      </w:r>
      <w:r w:rsidR="0024034D" w:rsidRPr="00043C6F">
        <w:rPr>
          <w:rFonts w:cs="Times New Roman"/>
        </w:rPr>
        <w:fldChar w:fldCharType="begin"/>
      </w:r>
      <w:r w:rsidR="00B80BA0">
        <w:rPr>
          <w:rFonts w:cs="Times New Roman"/>
        </w:rPr>
        <w:instrText xml:space="preserve"> ADDIN ZOTERO_ITEM CSL_CITATION {"citationID":"YsD4Jw0T","properties":{"formattedCitation":"[191]","plainCitation":"[191]","noteIndex":0},"citationItems":[{"id":"bx1OfoRG/xxGI0Qwl","uris":["http://zotero.org/users/10495654/items/AAMPD4RX"],"itemData":{"id":862,"type":"article-journal","container-title":"Available at SSRN 5012225","journalAbbreviation":"Available at SSRN 5012225","title":"Deep Learning for Automated Identification of Quasi-Brittle Fractures in 316l Stainless Steel","author":[{"family":"Haboub","given":"Amine"},{"family":"Tariq","given":"Mohammad"},{"family":"De Sa","given":"Jonas Da Silva"},{"family":"Aljaradli","given":"Mounir"},{"family":"Farhat","given":"Hanan"}]}}],"schema":"https://github.com/citation-style-language/schema/raw/master/csl-citation.json"} </w:instrText>
      </w:r>
      <w:r w:rsidR="0024034D" w:rsidRPr="00043C6F">
        <w:rPr>
          <w:rFonts w:cs="Times New Roman"/>
        </w:rPr>
        <w:fldChar w:fldCharType="separate"/>
      </w:r>
      <w:r w:rsidR="00721EA3" w:rsidRPr="00721EA3">
        <w:rPr>
          <w:rFonts w:cs="Times New Roman"/>
        </w:rPr>
        <w:t>[191]</w:t>
      </w:r>
      <w:r w:rsidR="0024034D" w:rsidRPr="00043C6F">
        <w:rPr>
          <w:rFonts w:cs="Times New Roman"/>
        </w:rPr>
        <w:fldChar w:fldCharType="end"/>
      </w:r>
      <w:r w:rsidR="001C06FE" w:rsidRPr="001C06FE">
        <w:t xml:space="preserve">. </w:t>
      </w:r>
      <w:r w:rsidR="00FE733F">
        <w:t xml:space="preserve">These models achieved </w:t>
      </w:r>
      <w:r w:rsidR="00DE2D39">
        <w:t xml:space="preserve">high </w:t>
      </w:r>
      <w:r w:rsidR="00FE733F">
        <w:t>accurac</w:t>
      </w:r>
      <w:r w:rsidR="00FC7BAF">
        <w:t>y</w:t>
      </w:r>
      <w:r w:rsidR="00FE733F">
        <w:t xml:space="preserve"> </w:t>
      </w:r>
      <w:r w:rsidR="00DE2D39">
        <w:t>(</w:t>
      </w:r>
      <w:r w:rsidR="00FE733F">
        <w:t>9</w:t>
      </w:r>
      <w:r w:rsidR="00E1547A">
        <w:t>6.97</w:t>
      </w:r>
      <w:r w:rsidR="00FE733F">
        <w:t>%</w:t>
      </w:r>
      <w:r w:rsidR="00E1547A">
        <w:t xml:space="preserve"> </w:t>
      </w:r>
      <w:r w:rsidR="00E1547A" w:rsidRPr="00043C6F">
        <w:rPr>
          <w:rFonts w:cs="Times New Roman"/>
        </w:rPr>
        <w:fldChar w:fldCharType="begin"/>
      </w:r>
      <w:r w:rsidR="00B80BA0">
        <w:rPr>
          <w:rFonts w:cs="Times New Roman"/>
        </w:rPr>
        <w:instrText xml:space="preserve"> ADDIN ZOTERO_ITEM CSL_CITATION {"citationID":"UH11NxuZ","properties":{"formattedCitation":"[191]","plainCitation":"[191]","noteIndex":0},"citationItems":[{"id":"bx1OfoRG/xxGI0Qwl","uris":["http://zotero.org/users/10495654/items/AAMPD4RX"],"itemData":{"id":862,"type":"article-journal","container-title":"Available at SSRN 5012225","journalAbbreviation":"Available at SSRN 5012225","title":"Deep Learning for Automated Identification of Quasi-Brittle Fractures in 316l Stainless Steel","author":[{"family":"Haboub","given":"Amine"},{"family":"Tariq","given":"Mohammad"},{"family":"De Sa","given":"Jonas Da Silva"},{"family":"Aljaradli","given":"Mounir"},{"family":"Farhat","given":"Hanan"}]}}],"schema":"https://github.com/citation-style-language/schema/raw/master/csl-citation.json"} </w:instrText>
      </w:r>
      <w:r w:rsidR="00E1547A" w:rsidRPr="00043C6F">
        <w:rPr>
          <w:rFonts w:cs="Times New Roman"/>
        </w:rPr>
        <w:fldChar w:fldCharType="separate"/>
      </w:r>
      <w:r w:rsidR="00721EA3" w:rsidRPr="00721EA3">
        <w:rPr>
          <w:rFonts w:cs="Times New Roman"/>
        </w:rPr>
        <w:t>[191]</w:t>
      </w:r>
      <w:r w:rsidR="00E1547A" w:rsidRPr="00043C6F">
        <w:rPr>
          <w:rFonts w:cs="Times New Roman"/>
        </w:rPr>
        <w:fldChar w:fldCharType="end"/>
      </w:r>
      <w:r w:rsidR="00DE2D39">
        <w:rPr>
          <w:rFonts w:cs="Times New Roman"/>
        </w:rPr>
        <w:t>)</w:t>
      </w:r>
      <w:r w:rsidR="00FC7BAF">
        <w:t xml:space="preserve">, </w:t>
      </w:r>
      <w:r w:rsidR="003E3187">
        <w:t>reduc</w:t>
      </w:r>
      <w:r w:rsidR="00DE2D39">
        <w:t>ed</w:t>
      </w:r>
      <w:r w:rsidR="00FE733F">
        <w:t xml:space="preserve"> the cost associated with manual </w:t>
      </w:r>
      <w:r w:rsidR="00FC7BAF">
        <w:t>data analysis</w:t>
      </w:r>
      <w:r w:rsidR="00FE733F">
        <w:t xml:space="preserve">, </w:t>
      </w:r>
      <w:r w:rsidR="00DE2D39">
        <w:t>and</w:t>
      </w:r>
      <w:r w:rsidR="00FE733F">
        <w:t xml:space="preserve"> minimiz</w:t>
      </w:r>
      <w:r w:rsidR="00DE2D39">
        <w:t>ed</w:t>
      </w:r>
      <w:r w:rsidR="00FE733F">
        <w:t xml:space="preserve"> the subjectivity and errors </w:t>
      </w:r>
      <w:r w:rsidR="00FC7BAF">
        <w:t>of</w:t>
      </w:r>
      <w:r w:rsidR="00FE733F">
        <w:t xml:space="preserve"> </w:t>
      </w:r>
      <w:r w:rsidR="00FC7BAF">
        <w:t>manual</w:t>
      </w:r>
      <w:r w:rsidR="00FE733F">
        <w:t xml:space="preserve"> analysis.</w:t>
      </w:r>
      <w:r w:rsidR="00FE733F" w:rsidRPr="00BD4F32" w:rsidDel="004A508C">
        <w:t xml:space="preserve"> </w:t>
      </w:r>
      <w:r w:rsidR="0024034D">
        <w:rPr>
          <w:rFonts w:hint="eastAsia"/>
        </w:rPr>
        <w:t>More</w:t>
      </w:r>
      <w:r w:rsidR="0024034D">
        <w:t xml:space="preserve"> </w:t>
      </w:r>
      <w:r w:rsidR="0024034D">
        <w:lastRenderedPageBreak/>
        <w:t>r</w:t>
      </w:r>
      <w:r w:rsidR="003D3C24" w:rsidRPr="00394488">
        <w:t xml:space="preserve">epresentative studies on monitoring SCC </w:t>
      </w:r>
      <w:r w:rsidR="0024034D">
        <w:t>combined with</w:t>
      </w:r>
      <w:r w:rsidR="003D3C24" w:rsidRPr="00394488">
        <w:t xml:space="preserve"> </w:t>
      </w:r>
      <w:r w:rsidR="003D3C24">
        <w:rPr>
          <w:rFonts w:hint="eastAsia"/>
        </w:rPr>
        <w:t>machine</w:t>
      </w:r>
      <w:r w:rsidR="003D3C24">
        <w:t xml:space="preserve"> learning</w:t>
      </w:r>
      <w:r w:rsidR="003D3C24" w:rsidRPr="00394488">
        <w:t xml:space="preserve"> are </w:t>
      </w:r>
      <w:r w:rsidR="00FC7BAF">
        <w:t>listed</w:t>
      </w:r>
      <w:r w:rsidR="003D3C24" w:rsidRPr="00394488">
        <w:t xml:space="preserve"> in </w:t>
      </w:r>
      <w:r w:rsidR="003D3C24" w:rsidRPr="003543D3">
        <w:rPr>
          <w:b/>
          <w:color w:val="EE0000"/>
        </w:rPr>
        <w:t xml:space="preserve">Table </w:t>
      </w:r>
      <w:r w:rsidR="00A2293F" w:rsidRPr="003543D3">
        <w:rPr>
          <w:b/>
          <w:color w:val="EE0000"/>
        </w:rPr>
        <w:t>6</w:t>
      </w:r>
      <w:r w:rsidR="003D3C24" w:rsidRPr="00394488">
        <w:t>.</w:t>
      </w:r>
      <w:r w:rsidR="00607C98" w:rsidRPr="00BD4F32">
        <w:t xml:space="preserve"> </w:t>
      </w:r>
    </w:p>
    <w:p w14:paraId="0698BE31" w14:textId="145DAD95" w:rsidR="00313E1A" w:rsidRPr="00224AB2" w:rsidRDefault="00313E1A" w:rsidP="00313E1A">
      <w:pPr>
        <w:widowControl w:val="0"/>
        <w:spacing w:line="240" w:lineRule="auto"/>
        <w:jc w:val="center"/>
      </w:pPr>
      <w:r w:rsidRPr="003543D3">
        <w:rPr>
          <w:b/>
          <w:bCs/>
          <w:color w:val="EE0000"/>
        </w:rPr>
        <w:t xml:space="preserve">Table </w:t>
      </w:r>
      <w:r w:rsidR="00A2293F" w:rsidRPr="003543D3">
        <w:rPr>
          <w:b/>
          <w:bCs/>
          <w:color w:val="EE0000"/>
        </w:rPr>
        <w:t>6</w:t>
      </w:r>
      <w:r>
        <w:t>.</w:t>
      </w:r>
      <w:r>
        <w:rPr>
          <w:rFonts w:hint="eastAsia"/>
        </w:rPr>
        <w:t xml:space="preserve"> S</w:t>
      </w:r>
      <w:r>
        <w:t>ummary of research using machine-learning</w:t>
      </w:r>
    </w:p>
    <w:tbl>
      <w:tblPr>
        <w:tblStyle w:val="TableGrid"/>
        <w:tblW w:w="5000" w:type="pct"/>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695"/>
        <w:gridCol w:w="1426"/>
        <w:gridCol w:w="1046"/>
        <w:gridCol w:w="942"/>
        <w:gridCol w:w="2095"/>
        <w:gridCol w:w="1814"/>
        <w:gridCol w:w="1342"/>
      </w:tblGrid>
      <w:tr w:rsidR="007849D1" w:rsidRPr="00B92ECF" w14:paraId="71975642" w14:textId="77777777" w:rsidTr="003D231B">
        <w:tc>
          <w:tcPr>
            <w:tcW w:w="371" w:type="pct"/>
            <w:vAlign w:val="center"/>
          </w:tcPr>
          <w:p w14:paraId="2CC50896"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Ref.</w:t>
            </w:r>
          </w:p>
        </w:tc>
        <w:tc>
          <w:tcPr>
            <w:tcW w:w="762" w:type="pct"/>
            <w:vAlign w:val="center"/>
          </w:tcPr>
          <w:p w14:paraId="1DE73178"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Type</w:t>
            </w:r>
          </w:p>
        </w:tc>
        <w:tc>
          <w:tcPr>
            <w:tcW w:w="559" w:type="pct"/>
            <w:vAlign w:val="center"/>
          </w:tcPr>
          <w:p w14:paraId="49618D4E"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Data type</w:t>
            </w:r>
          </w:p>
        </w:tc>
        <w:tc>
          <w:tcPr>
            <w:tcW w:w="503" w:type="pct"/>
            <w:vAlign w:val="center"/>
          </w:tcPr>
          <w:p w14:paraId="3E76B277" w14:textId="58BBB8D8"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Dataset size</w:t>
            </w:r>
          </w:p>
        </w:tc>
        <w:tc>
          <w:tcPr>
            <w:tcW w:w="1119" w:type="pct"/>
            <w:vAlign w:val="center"/>
          </w:tcPr>
          <w:p w14:paraId="6AA963DB"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Algorithms</w:t>
            </w:r>
          </w:p>
        </w:tc>
        <w:tc>
          <w:tcPr>
            <w:tcW w:w="969" w:type="pct"/>
            <w:vAlign w:val="center"/>
          </w:tcPr>
          <w:p w14:paraId="65415844" w14:textId="03D6A679" w:rsidR="007849D1" w:rsidRPr="007849D1" w:rsidRDefault="007849D1" w:rsidP="007849D1">
            <w:pPr>
              <w:widowControl w:val="0"/>
              <w:spacing w:line="240" w:lineRule="auto"/>
              <w:jc w:val="center"/>
              <w:rPr>
                <w:rFonts w:cs="Times New Roman"/>
                <w:color w:val="EE0000"/>
                <w:sz w:val="22"/>
                <w:szCs w:val="22"/>
              </w:rPr>
            </w:pPr>
            <w:r w:rsidRPr="007849D1">
              <w:rPr>
                <w:rFonts w:cs="Times New Roman"/>
                <w:color w:val="EE0000"/>
                <w:sz w:val="22"/>
                <w:szCs w:val="22"/>
              </w:rPr>
              <w:t>Target</w:t>
            </w:r>
          </w:p>
        </w:tc>
        <w:tc>
          <w:tcPr>
            <w:tcW w:w="717" w:type="pct"/>
            <w:vAlign w:val="center"/>
          </w:tcPr>
          <w:p w14:paraId="7F68C696" w14:textId="7122F5EC"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Function</w:t>
            </w:r>
          </w:p>
        </w:tc>
      </w:tr>
      <w:tr w:rsidR="007849D1" w:rsidRPr="00B92ECF" w14:paraId="621589FC" w14:textId="77777777" w:rsidTr="003D231B">
        <w:tc>
          <w:tcPr>
            <w:tcW w:w="371" w:type="pct"/>
            <w:vAlign w:val="center"/>
          </w:tcPr>
          <w:p w14:paraId="55D52639" w14:textId="274014A1"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fldChar w:fldCharType="begin"/>
            </w:r>
            <w:r w:rsidR="00B80BA0">
              <w:rPr>
                <w:rFonts w:cs="Times New Roman"/>
                <w:sz w:val="22"/>
                <w:szCs w:val="22"/>
              </w:rPr>
              <w:instrText xml:space="preserve"> ADDIN ZOTERO_ITEM CSL_CITATION {"citationID":"g8xKCTMH","properties":{"formattedCitation":"[183]","plainCitation":"[183]","noteIndex":0},"citationItems":[{"id":"bx1OfoRG/fJQWMJBc","uris":["http://zotero.org/users/local/XSPvld24/items/XKV7NNTK"],"itemData":{"id":381,"type":"article-journal","abstract":"Acoustic Emission (AE) technique was used to monitor Hydrogen Assisted Stress Corrosion Cracking (HASCC) activated by using ammonium thiocyanate solution during a long term laboratory corrosion test on a pre-stressed concrete beam using post-tensioned steel strands. By univariate analysis, three stages of damage mechanisms were identified: activation, propagation and rupture. We therefore proposed a combination of principal component analysis and self organising maps algorithms as a new procedure to identify the progression of different damage mechanisms during time until final failure. Initiation, propagation and critical rupture phases were clearly identified and associated to specific features of the AE events.","container-title":"Corrosion Science","DOI":"10.1016/j.corsci.2013.03.032","ISSN":"0010-938X","journalAbbreviation":"Corrosion Science","page":"161-171","source":"ScienceDirect","title":"Identification of corrosion mechanisms by univariate and multivariate statistical analysis during long term acoustic emission monitoring on a pre-stressed concrete beam","volume":"73","author":[{"family":"Calabrese","given":"L."},{"family":"Campanella","given":"G."},{"family":"Proverbio","given":"E."}],"issued":{"date-parts":[["2013",8,1]]}}}],"schema":"https://github.com/citation-style-language/schema/raw/master/csl-citation.json"} </w:instrText>
            </w:r>
            <w:r w:rsidRPr="007849D1">
              <w:rPr>
                <w:rFonts w:cs="Times New Roman"/>
                <w:sz w:val="22"/>
                <w:szCs w:val="22"/>
              </w:rPr>
              <w:fldChar w:fldCharType="separate"/>
            </w:r>
            <w:r w:rsidRPr="007849D1">
              <w:rPr>
                <w:rFonts w:cs="Times New Roman"/>
                <w:sz w:val="22"/>
                <w:szCs w:val="22"/>
              </w:rPr>
              <w:t>[183]</w:t>
            </w:r>
            <w:r w:rsidRPr="007849D1">
              <w:rPr>
                <w:rFonts w:cs="Times New Roman"/>
                <w:sz w:val="22"/>
                <w:szCs w:val="22"/>
              </w:rPr>
              <w:fldChar w:fldCharType="end"/>
            </w:r>
          </w:p>
        </w:tc>
        <w:tc>
          <w:tcPr>
            <w:tcW w:w="762" w:type="pct"/>
            <w:vAlign w:val="center"/>
          </w:tcPr>
          <w:p w14:paraId="6D284979"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Clustering</w:t>
            </w:r>
          </w:p>
        </w:tc>
        <w:tc>
          <w:tcPr>
            <w:tcW w:w="559" w:type="pct"/>
            <w:vAlign w:val="center"/>
          </w:tcPr>
          <w:p w14:paraId="3D978EF5"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AE signals</w:t>
            </w:r>
          </w:p>
        </w:tc>
        <w:tc>
          <w:tcPr>
            <w:tcW w:w="503" w:type="pct"/>
            <w:vAlign w:val="center"/>
          </w:tcPr>
          <w:p w14:paraId="7A542B56" w14:textId="1EC63B92"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25,000</w:t>
            </w:r>
          </w:p>
        </w:tc>
        <w:tc>
          <w:tcPr>
            <w:tcW w:w="1119" w:type="pct"/>
            <w:vAlign w:val="center"/>
          </w:tcPr>
          <w:p w14:paraId="0A0F7662" w14:textId="77777777" w:rsidR="007849D1" w:rsidRPr="007849D1" w:rsidRDefault="007849D1" w:rsidP="007849D1">
            <w:pPr>
              <w:widowControl w:val="0"/>
              <w:spacing w:line="240" w:lineRule="auto"/>
              <w:jc w:val="center"/>
              <w:rPr>
                <w:rFonts w:cs="Times New Roman"/>
                <w:color w:val="1F1F1F"/>
                <w:sz w:val="22"/>
                <w:szCs w:val="22"/>
              </w:rPr>
            </w:pPr>
            <w:r w:rsidRPr="007849D1">
              <w:rPr>
                <w:rFonts w:cs="Times New Roman"/>
                <w:sz w:val="22"/>
                <w:szCs w:val="22"/>
              </w:rPr>
              <w:t>Self-organizing map</w:t>
            </w:r>
          </w:p>
        </w:tc>
        <w:tc>
          <w:tcPr>
            <w:tcW w:w="969" w:type="pct"/>
            <w:vAlign w:val="center"/>
          </w:tcPr>
          <w:p w14:paraId="47DA36C9" w14:textId="5CBD28FA" w:rsidR="007849D1" w:rsidRPr="007849D1" w:rsidRDefault="007849D1" w:rsidP="007849D1">
            <w:pPr>
              <w:widowControl w:val="0"/>
              <w:spacing w:line="240" w:lineRule="auto"/>
              <w:jc w:val="center"/>
              <w:rPr>
                <w:rFonts w:cs="Times New Roman"/>
                <w:color w:val="EE0000"/>
                <w:sz w:val="22"/>
                <w:szCs w:val="22"/>
              </w:rPr>
            </w:pPr>
            <w:r w:rsidRPr="007849D1">
              <w:rPr>
                <w:rFonts w:cs="Times New Roman"/>
                <w:color w:val="EE0000"/>
                <w:sz w:val="22"/>
                <w:szCs w:val="22"/>
              </w:rPr>
              <w:t>SCC evolution stage</w:t>
            </w:r>
          </w:p>
        </w:tc>
        <w:tc>
          <w:tcPr>
            <w:tcW w:w="717" w:type="pct"/>
            <w:vAlign w:val="center"/>
          </w:tcPr>
          <w:p w14:paraId="0E3D55E9" w14:textId="16E41A86"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Identify the evolution of SCC</w:t>
            </w:r>
          </w:p>
        </w:tc>
      </w:tr>
      <w:tr w:rsidR="007849D1" w:rsidRPr="00B92ECF" w14:paraId="3AA11DB9" w14:textId="77777777" w:rsidTr="003D231B">
        <w:tc>
          <w:tcPr>
            <w:tcW w:w="371" w:type="pct"/>
            <w:vAlign w:val="center"/>
          </w:tcPr>
          <w:p w14:paraId="7B25ED43" w14:textId="2402F790"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fldChar w:fldCharType="begin"/>
            </w:r>
            <w:r w:rsidR="00B80BA0">
              <w:rPr>
                <w:rFonts w:cs="Times New Roman"/>
                <w:sz w:val="22"/>
                <w:szCs w:val="22"/>
              </w:rPr>
              <w:instrText xml:space="preserve"> ADDIN ZOTERO_ITEM CSL_CITATION {"citationID":"RDe8UxWn","properties":{"formattedCitation":"[188]","plainCitation":"[188]","noteIndex":0},"citationItems":[{"id":"bx1OfoRG/miapJNjx","uris":["http://zotero.org/users/local/XSPvld24/items/5MXE8PKU"],"itemData":{"id":384,"type":"article-journal","container-title":"American Society of Mechanical Engineers, Pressure Vessels and Piping Division (Publication) PVP","ISSN":"0277-027X","journalAbbreviation":"ASPECTS OF FRACT MECH IN PRESSURE VESSELS AND PIPING","language":"English (US)","note":"publisher: American Society of Mechanical Engineers (ASME)","page":"215-221","source":"www.researchwithrowan.com","title":"Neural networks for ultrasonic detection of intergranular stress corrosion cracking","volume":"409","author":[{"family":"Spanner","given":"Jack"},{"family":"Udpa","given":"Lalita"},{"family":"Polikar","given":"Robi"},{"family":"Ramuhalli","given":"Pradeep"}],"issued":{"date-parts":[["2000"]]}}}],"schema":"https://github.com/citation-style-language/schema/raw/master/csl-citation.json"} </w:instrText>
            </w:r>
            <w:r w:rsidRPr="007849D1">
              <w:rPr>
                <w:rFonts w:cs="Times New Roman"/>
                <w:sz w:val="22"/>
                <w:szCs w:val="22"/>
              </w:rPr>
              <w:fldChar w:fldCharType="separate"/>
            </w:r>
            <w:r w:rsidRPr="007849D1">
              <w:rPr>
                <w:rFonts w:cs="Times New Roman"/>
                <w:sz w:val="22"/>
                <w:szCs w:val="22"/>
              </w:rPr>
              <w:t>[188]</w:t>
            </w:r>
            <w:r w:rsidRPr="007849D1">
              <w:rPr>
                <w:rFonts w:cs="Times New Roman"/>
                <w:sz w:val="22"/>
                <w:szCs w:val="22"/>
              </w:rPr>
              <w:fldChar w:fldCharType="end"/>
            </w:r>
          </w:p>
        </w:tc>
        <w:tc>
          <w:tcPr>
            <w:tcW w:w="762" w:type="pct"/>
            <w:vAlign w:val="center"/>
          </w:tcPr>
          <w:p w14:paraId="790C2D94" w14:textId="52E3A642"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Classification</w:t>
            </w:r>
          </w:p>
        </w:tc>
        <w:tc>
          <w:tcPr>
            <w:tcW w:w="559" w:type="pct"/>
            <w:vAlign w:val="center"/>
          </w:tcPr>
          <w:p w14:paraId="633D8BE9" w14:textId="026E1C61"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UT signals</w:t>
            </w:r>
          </w:p>
        </w:tc>
        <w:tc>
          <w:tcPr>
            <w:tcW w:w="503" w:type="pct"/>
            <w:vAlign w:val="center"/>
          </w:tcPr>
          <w:p w14:paraId="4B2D614E" w14:textId="55436604"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w:t>
            </w:r>
          </w:p>
        </w:tc>
        <w:tc>
          <w:tcPr>
            <w:tcW w:w="1119" w:type="pct"/>
            <w:vAlign w:val="center"/>
          </w:tcPr>
          <w:p w14:paraId="26FACA40" w14:textId="15AD8AD0"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Neural network</w:t>
            </w:r>
          </w:p>
        </w:tc>
        <w:tc>
          <w:tcPr>
            <w:tcW w:w="969" w:type="pct"/>
            <w:vAlign w:val="center"/>
          </w:tcPr>
          <w:p w14:paraId="26932134" w14:textId="5FD9E16D" w:rsidR="007849D1" w:rsidRPr="007849D1" w:rsidRDefault="007849D1" w:rsidP="007849D1">
            <w:pPr>
              <w:widowControl w:val="0"/>
              <w:spacing w:line="240" w:lineRule="auto"/>
              <w:jc w:val="center"/>
              <w:rPr>
                <w:rFonts w:cs="Times New Roman"/>
                <w:color w:val="EE0000"/>
                <w:sz w:val="22"/>
                <w:szCs w:val="22"/>
              </w:rPr>
            </w:pPr>
            <w:r w:rsidRPr="007849D1">
              <w:rPr>
                <w:rFonts w:cs="Times New Roman"/>
                <w:color w:val="EE0000"/>
                <w:sz w:val="22"/>
                <w:szCs w:val="22"/>
              </w:rPr>
              <w:t>IGSCC or intact</w:t>
            </w:r>
          </w:p>
        </w:tc>
        <w:tc>
          <w:tcPr>
            <w:tcW w:w="717" w:type="pct"/>
            <w:vAlign w:val="center"/>
          </w:tcPr>
          <w:p w14:paraId="7E2DB5B7" w14:textId="1974880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Detect SCC</w:t>
            </w:r>
          </w:p>
        </w:tc>
      </w:tr>
      <w:tr w:rsidR="007849D1" w:rsidRPr="00B92ECF" w14:paraId="1251FDAC" w14:textId="77777777" w:rsidTr="003D231B">
        <w:tc>
          <w:tcPr>
            <w:tcW w:w="371" w:type="pct"/>
            <w:vAlign w:val="center"/>
          </w:tcPr>
          <w:p w14:paraId="6F5B672E" w14:textId="244032D5"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fldChar w:fldCharType="begin"/>
            </w:r>
            <w:r w:rsidR="00B80BA0">
              <w:rPr>
                <w:rFonts w:cs="Times New Roman"/>
                <w:sz w:val="22"/>
                <w:szCs w:val="22"/>
              </w:rPr>
              <w:instrText xml:space="preserve"> ADDIN ZOTERO_ITEM CSL_CITATION {"citationID":"G0AwQp30","properties":{"formattedCitation":"[189]","plainCitation":"[189]","noteIndex":0},"citationItems":[{"id":"bx1OfoRG/evKQ5QO2","uris":["http://zotero.org/users/local/XSPvld24/items/22GH882S"],"itemData":{"id":383,"type":"paper-conference","abstract":"Abstract. Electromagnetic Acoustic Transducer (EMAT) is a non-destructive inspection technology that uses guided acoustic waves to detect planar flaws in a metal structure. When deployed via in-line inspection (ILI), it is an effective way to detect cracks in a pipeline. EMAT has thus become a staple of crack management programs throughout the world since its introduction to the market over a decade ago.As with all technologies, challenges remain with the inspection process. One such challenge with EMAT is classification. While it is possible to determine that a defect is “crack-like” (a property determined by its tendency to reflect incident waves), it is difficult to determine the nature of the defect from the EMAT measurement alone. Indeed, similar reflections are obtained for many different types of defects, from relatively benign manufacturing and construction abnormalities, to more concerning anomalies such as stress corrosion cracking (SCC).To compensate for the difficulties in classification, it is good practice to follow up an EMAT inspection with a number of in-field verifications. These investigations allow for a more direct observation of classification and size, and provide valuable information about the nature of cracks. They are, however, expensive — meaning that avoiding unnecessary digs is a top priority.In this paper, we document a developing approach to post-ILI crack management, whereby the results of an EMAT run are combined with those from field verifications to maximize the amount of information gained from costly field work. This approach — which relies on supervised machine learning — leads to a marked improvement in the classification of crack-like indications from EMAT, and allows future investigations to be prioritized according to the likelihood of finding a concerning defect.The method was trialed on a pipeline system with extensive SCC, leading to an improved success rate in finding SCC, and a more cost effective crack management plan.","DOI":"10.1115/IPC2020-9624","language":"en","source":"asmedigitalcollection.asme.org","title":"Now You SCC Me, Now You Don’t: Using Machine Learning to Find Stress Corrosion Cracking","title-short":"Now You SCC Me, Now You Don’t","URL":"https://dx.doi.org/10.1115/IPC2020-9624","author":[{"family":"Smith","given":"Michael"},{"family":"Blenkinsop","given":"Aidan"},{"family":"Capewell","given":"Matthew"},{"family":"Kerrigan","given":"Brian"}],"accessed":{"date-parts":[["2025",6,7]]}}}],"schema":"https://github.com/citation-style-language/schema/raw/master/csl-citation.json"} </w:instrText>
            </w:r>
            <w:r w:rsidRPr="007849D1">
              <w:rPr>
                <w:rFonts w:cs="Times New Roman"/>
                <w:sz w:val="22"/>
                <w:szCs w:val="22"/>
              </w:rPr>
              <w:fldChar w:fldCharType="separate"/>
            </w:r>
            <w:r w:rsidRPr="007849D1">
              <w:rPr>
                <w:rFonts w:cs="Times New Roman"/>
                <w:sz w:val="22"/>
                <w:szCs w:val="22"/>
              </w:rPr>
              <w:t>[189]</w:t>
            </w:r>
            <w:r w:rsidRPr="007849D1">
              <w:rPr>
                <w:rFonts w:cs="Times New Roman"/>
                <w:sz w:val="22"/>
                <w:szCs w:val="22"/>
              </w:rPr>
              <w:fldChar w:fldCharType="end"/>
            </w:r>
          </w:p>
        </w:tc>
        <w:tc>
          <w:tcPr>
            <w:tcW w:w="762" w:type="pct"/>
            <w:vAlign w:val="center"/>
          </w:tcPr>
          <w:p w14:paraId="2092395D"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Classification</w:t>
            </w:r>
          </w:p>
        </w:tc>
        <w:tc>
          <w:tcPr>
            <w:tcW w:w="559" w:type="pct"/>
            <w:vAlign w:val="center"/>
          </w:tcPr>
          <w:p w14:paraId="24AF5C9C"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EMAT signals</w:t>
            </w:r>
          </w:p>
        </w:tc>
        <w:tc>
          <w:tcPr>
            <w:tcW w:w="503" w:type="pct"/>
            <w:vAlign w:val="center"/>
          </w:tcPr>
          <w:p w14:paraId="76808C82"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w:t>
            </w:r>
          </w:p>
        </w:tc>
        <w:tc>
          <w:tcPr>
            <w:tcW w:w="1119" w:type="pct"/>
            <w:vAlign w:val="center"/>
          </w:tcPr>
          <w:p w14:paraId="3C9B4E23" w14:textId="77777777" w:rsidR="007849D1" w:rsidRPr="007849D1" w:rsidRDefault="007849D1" w:rsidP="007849D1">
            <w:pPr>
              <w:widowControl w:val="0"/>
              <w:spacing w:line="240" w:lineRule="auto"/>
              <w:jc w:val="center"/>
              <w:rPr>
                <w:rFonts w:cs="Times New Roman"/>
                <w:color w:val="1F1F1F"/>
                <w:sz w:val="22"/>
                <w:szCs w:val="22"/>
              </w:rPr>
            </w:pPr>
            <w:r w:rsidRPr="007849D1">
              <w:rPr>
                <w:rFonts w:cs="Times New Roman"/>
                <w:color w:val="000000" w:themeColor="text1"/>
                <w:sz w:val="22"/>
                <w:szCs w:val="22"/>
              </w:rPr>
              <w:t>Supervised machine learning</w:t>
            </w:r>
          </w:p>
        </w:tc>
        <w:tc>
          <w:tcPr>
            <w:tcW w:w="969" w:type="pct"/>
            <w:vAlign w:val="center"/>
          </w:tcPr>
          <w:p w14:paraId="059E05C1" w14:textId="44A9EDEF" w:rsidR="007849D1" w:rsidRPr="007849D1" w:rsidRDefault="007849D1" w:rsidP="007849D1">
            <w:pPr>
              <w:widowControl w:val="0"/>
              <w:spacing w:line="240" w:lineRule="auto"/>
              <w:jc w:val="center"/>
              <w:rPr>
                <w:rFonts w:cs="Times New Roman"/>
                <w:color w:val="EE0000"/>
                <w:sz w:val="22"/>
                <w:szCs w:val="22"/>
              </w:rPr>
            </w:pPr>
            <w:r w:rsidRPr="007849D1">
              <w:rPr>
                <w:rFonts w:cs="Times New Roman"/>
                <w:color w:val="EE0000"/>
                <w:sz w:val="22"/>
                <w:szCs w:val="22"/>
              </w:rPr>
              <w:t>SCC or intact</w:t>
            </w:r>
          </w:p>
        </w:tc>
        <w:tc>
          <w:tcPr>
            <w:tcW w:w="717" w:type="pct"/>
            <w:vAlign w:val="center"/>
          </w:tcPr>
          <w:p w14:paraId="2D1178BF" w14:textId="756D8541"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Detect SCC</w:t>
            </w:r>
          </w:p>
        </w:tc>
      </w:tr>
      <w:tr w:rsidR="007849D1" w:rsidRPr="00B92ECF" w14:paraId="0E01303D" w14:textId="77777777" w:rsidTr="003D231B">
        <w:tc>
          <w:tcPr>
            <w:tcW w:w="371" w:type="pct"/>
            <w:vAlign w:val="center"/>
          </w:tcPr>
          <w:p w14:paraId="6E7D717E" w14:textId="1634AEC1" w:rsidR="007849D1" w:rsidRPr="007849D1" w:rsidRDefault="007849D1" w:rsidP="007849D1">
            <w:pPr>
              <w:widowControl w:val="0"/>
              <w:spacing w:line="240" w:lineRule="auto"/>
              <w:jc w:val="center"/>
              <w:rPr>
                <w:rFonts w:eastAsia="DengXian" w:cs="Times New Roman"/>
                <w:sz w:val="22"/>
                <w:szCs w:val="22"/>
              </w:rPr>
            </w:pPr>
            <w:r w:rsidRPr="007849D1">
              <w:rPr>
                <w:rFonts w:eastAsia="DengXian" w:cs="Times New Roman"/>
                <w:sz w:val="22"/>
                <w:szCs w:val="22"/>
              </w:rPr>
              <w:fldChar w:fldCharType="begin"/>
            </w:r>
            <w:r w:rsidR="00B80BA0">
              <w:rPr>
                <w:rFonts w:eastAsia="DengXian" w:cs="Times New Roman"/>
                <w:sz w:val="22"/>
                <w:szCs w:val="22"/>
              </w:rPr>
              <w:instrText xml:space="preserve"> ADDIN ZOTERO_ITEM CSL_CITATION {"citationID":"yWon5z7A","properties":{"formattedCitation":"[191]","plainCitation":"[191]","noteIndex":0},"citationItems":[{"id":"bx1OfoRG/xxGI0Qwl","uris":["http://zotero.org/users/10495654/items/AAMPD4RX"],"itemData":{"id":862,"type":"article-journal","container-title":"Available at SSRN 5012225","journalAbbreviation":"Available at SSRN 5012225","title":"Deep Learning for Automated Identification of Quasi-Brittle Fractures in 316l Stainless Steel","author":[{"family":"Haboub","given":"Amine"},{"family":"Tariq","given":"Mohammad"},{"family":"De Sa","given":"Jonas Da Silva"},{"family":"Aljaradli","given":"Mounir"},{"family":"Farhat","given":"Hanan"}]}}],"schema":"https://github.com/citation-style-language/schema/raw/master/csl-citation.json"} </w:instrText>
            </w:r>
            <w:r w:rsidRPr="007849D1">
              <w:rPr>
                <w:rFonts w:eastAsia="DengXian" w:cs="Times New Roman"/>
                <w:sz w:val="22"/>
                <w:szCs w:val="22"/>
              </w:rPr>
              <w:fldChar w:fldCharType="separate"/>
            </w:r>
            <w:r w:rsidRPr="007849D1">
              <w:rPr>
                <w:rFonts w:cs="Times New Roman"/>
                <w:sz w:val="22"/>
                <w:szCs w:val="22"/>
              </w:rPr>
              <w:t>[191]</w:t>
            </w:r>
            <w:r w:rsidRPr="007849D1">
              <w:rPr>
                <w:rFonts w:eastAsia="DengXian" w:cs="Times New Roman"/>
                <w:sz w:val="22"/>
                <w:szCs w:val="22"/>
              </w:rPr>
              <w:fldChar w:fldCharType="end"/>
            </w:r>
          </w:p>
        </w:tc>
        <w:tc>
          <w:tcPr>
            <w:tcW w:w="762" w:type="pct"/>
            <w:vAlign w:val="center"/>
          </w:tcPr>
          <w:p w14:paraId="5D77EFF3" w14:textId="06929ADD" w:rsidR="007849D1" w:rsidRPr="007849D1" w:rsidRDefault="007849D1" w:rsidP="007849D1">
            <w:pPr>
              <w:widowControl w:val="0"/>
              <w:spacing w:line="240" w:lineRule="auto"/>
              <w:jc w:val="center"/>
              <w:rPr>
                <w:rFonts w:eastAsia="DengXian" w:cs="Times New Roman"/>
                <w:sz w:val="22"/>
                <w:szCs w:val="22"/>
              </w:rPr>
            </w:pPr>
            <w:r w:rsidRPr="007849D1">
              <w:rPr>
                <w:rFonts w:cs="Times New Roman"/>
                <w:sz w:val="22"/>
                <w:szCs w:val="22"/>
              </w:rPr>
              <w:t>Classification</w:t>
            </w:r>
          </w:p>
        </w:tc>
        <w:tc>
          <w:tcPr>
            <w:tcW w:w="559" w:type="pct"/>
            <w:vAlign w:val="center"/>
          </w:tcPr>
          <w:p w14:paraId="5D3D1CCF" w14:textId="414BD55F" w:rsidR="007849D1" w:rsidRPr="007849D1" w:rsidRDefault="007849D1" w:rsidP="007849D1">
            <w:pPr>
              <w:widowControl w:val="0"/>
              <w:spacing w:line="240" w:lineRule="auto"/>
              <w:jc w:val="center"/>
              <w:rPr>
                <w:rFonts w:cs="Times New Roman"/>
                <w:sz w:val="22"/>
                <w:szCs w:val="22"/>
              </w:rPr>
            </w:pPr>
            <w:r w:rsidRPr="007849D1">
              <w:rPr>
                <w:rFonts w:cs="Times New Roman" w:hint="eastAsia"/>
                <w:sz w:val="22"/>
                <w:szCs w:val="22"/>
              </w:rPr>
              <w:t>SEM</w:t>
            </w:r>
            <w:r w:rsidRPr="007849D1">
              <w:rPr>
                <w:rFonts w:cs="Times New Roman"/>
                <w:sz w:val="22"/>
                <w:szCs w:val="22"/>
              </w:rPr>
              <w:t xml:space="preserve"> image</w:t>
            </w:r>
          </w:p>
        </w:tc>
        <w:tc>
          <w:tcPr>
            <w:tcW w:w="503" w:type="pct"/>
            <w:vAlign w:val="center"/>
          </w:tcPr>
          <w:p w14:paraId="0C8721BF" w14:textId="1545631F"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830</w:t>
            </w:r>
          </w:p>
        </w:tc>
        <w:tc>
          <w:tcPr>
            <w:tcW w:w="1119" w:type="pct"/>
            <w:vAlign w:val="center"/>
          </w:tcPr>
          <w:p w14:paraId="3726491F" w14:textId="21F86C4A" w:rsidR="007849D1" w:rsidRPr="007849D1" w:rsidRDefault="007849D1" w:rsidP="007849D1">
            <w:pPr>
              <w:widowControl w:val="0"/>
              <w:spacing w:line="240" w:lineRule="auto"/>
              <w:jc w:val="center"/>
              <w:rPr>
                <w:rFonts w:cs="Times New Roman"/>
                <w:color w:val="1F1F1F"/>
                <w:sz w:val="22"/>
                <w:szCs w:val="22"/>
              </w:rPr>
            </w:pPr>
            <w:r w:rsidRPr="007849D1">
              <w:rPr>
                <w:rFonts w:cs="Times New Roman"/>
                <w:sz w:val="22"/>
                <w:szCs w:val="22"/>
              </w:rPr>
              <w:t>Encoder-decoder neural networks</w:t>
            </w:r>
          </w:p>
        </w:tc>
        <w:tc>
          <w:tcPr>
            <w:tcW w:w="969" w:type="pct"/>
            <w:vAlign w:val="center"/>
          </w:tcPr>
          <w:p w14:paraId="738B2EF1" w14:textId="4619D3C6" w:rsidR="007849D1" w:rsidRPr="007849D1" w:rsidRDefault="007849D1" w:rsidP="007849D1">
            <w:pPr>
              <w:widowControl w:val="0"/>
              <w:spacing w:line="240" w:lineRule="auto"/>
              <w:jc w:val="center"/>
              <w:rPr>
                <w:rFonts w:cs="Times New Roman"/>
                <w:color w:val="EE0000"/>
                <w:sz w:val="22"/>
                <w:szCs w:val="22"/>
              </w:rPr>
            </w:pPr>
            <w:r w:rsidRPr="007849D1">
              <w:rPr>
                <w:rFonts w:cs="Times New Roman"/>
                <w:color w:val="EE0000"/>
                <w:sz w:val="22"/>
                <w:szCs w:val="22"/>
              </w:rPr>
              <w:t>SCC or intact</w:t>
            </w:r>
          </w:p>
        </w:tc>
        <w:tc>
          <w:tcPr>
            <w:tcW w:w="717" w:type="pct"/>
            <w:vAlign w:val="center"/>
          </w:tcPr>
          <w:p w14:paraId="52CFEE98" w14:textId="1A4F6966"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Detect SCC</w:t>
            </w:r>
          </w:p>
        </w:tc>
      </w:tr>
      <w:tr w:rsidR="007849D1" w:rsidRPr="00B92ECF" w14:paraId="377E12B1" w14:textId="77777777" w:rsidTr="003D231B">
        <w:tc>
          <w:tcPr>
            <w:tcW w:w="371" w:type="pct"/>
            <w:vAlign w:val="center"/>
          </w:tcPr>
          <w:p w14:paraId="5EA440AB" w14:textId="66953E49"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fldChar w:fldCharType="begin"/>
            </w:r>
            <w:r w:rsidR="00B80BA0">
              <w:rPr>
                <w:rFonts w:cs="Times New Roman"/>
                <w:sz w:val="22"/>
                <w:szCs w:val="22"/>
              </w:rPr>
              <w:instrText xml:space="preserve"> ADDIN ZOTERO_ITEM CSL_CITATION {"citationID":"XURuERLF","properties":{"formattedCitation":"[192]","plainCitation":"[192]","noteIndex":0},"citationItems":[{"id":"bx1OfoRG/azL0QLHg","uris":["http://zotero.org/users/local/XSPvld24/items/GEISFCFN"],"itemData":{"id":371,"type":"article-journal","abstract":"Nondestructive evaluation methods play an important role in ensuring component integrity and safety in many industries. Operator fatigue can play a critical role in the reliability of such methods. This is important for inspecting high value assets or assets with a high consequence of failure, such as aerospace and nuclear components. Recent advances in convolution neural networks can support and automate these inspection efforts. This paper proposes using residual neural networks (ResNets) for real-time detection of corrosion, including iron oxide discoloration, pitting and stress corrosion cracking, in dry storage stainless steel canisters housing used nuclear fuel. The proposed approach crops nuclear canister images into smaller tiles, trains a ResNet on these tiles, and classifies images as corroded or intact using the per-image count of tiles predicted as corroded by the ResNet. The results demonstrate that such a deep learning approach allows to detect the locus of corrosion via smaller tiles, and at the same time to infer with high accuracy whether an image comes from a corroded canister. Thereby, the proposed approach holds promise to automate and speed up nuclear fuel canister inspections, to minimize inspection costs, and to partially replace human-conducted onsite inspections, thus reducing radiation doses to personnel.","container-title":"Nuclear Engineering and Technology","DOI":"10.1016/j.net.2020.07.020","ISSN":"1738-5733","issue":"2","journalAbbreviation":"Nuclear Engineering and Technology","page":"657-665","source":"ScienceDirect","title":"Automated detection of corrosion in used nuclear fuel dry storage canisters using residual neural networks","volume":"53","author":[{"family":"Papamarkou","given":"Theodore"},{"family":"Guy","given":"Hayley"},{"family":"Kroencke","given":"Bryce"},{"family":"Miller","given":"Jordan"},{"family":"Robinette","given":"Preston"},{"family":"Schultz","given":"Daniel"},{"family":"Hinkle","given":"Jacob"},{"family":"Pullum","given":"Laura"},{"family":"Schuman","given":"Catherine"},{"family":"Renshaw","given":"Jeremy"},{"family":"Chatzidakis","given":"Stylianos"}],"issued":{"date-parts":[["2021",2,1]]}}}],"schema":"https://github.com/citation-style-language/schema/raw/master/csl-citation.json"} </w:instrText>
            </w:r>
            <w:r w:rsidRPr="007849D1">
              <w:rPr>
                <w:rFonts w:cs="Times New Roman"/>
                <w:sz w:val="22"/>
                <w:szCs w:val="22"/>
              </w:rPr>
              <w:fldChar w:fldCharType="separate"/>
            </w:r>
            <w:r w:rsidRPr="007849D1">
              <w:rPr>
                <w:rFonts w:cs="Times New Roman"/>
                <w:sz w:val="22"/>
                <w:szCs w:val="22"/>
              </w:rPr>
              <w:t>[192]</w:t>
            </w:r>
            <w:r w:rsidRPr="007849D1">
              <w:rPr>
                <w:rFonts w:cs="Times New Roman"/>
                <w:sz w:val="22"/>
                <w:szCs w:val="22"/>
              </w:rPr>
              <w:fldChar w:fldCharType="end"/>
            </w:r>
          </w:p>
        </w:tc>
        <w:tc>
          <w:tcPr>
            <w:tcW w:w="762" w:type="pct"/>
            <w:vAlign w:val="center"/>
          </w:tcPr>
          <w:p w14:paraId="5E51B5EA"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Classification</w:t>
            </w:r>
          </w:p>
        </w:tc>
        <w:tc>
          <w:tcPr>
            <w:tcW w:w="559" w:type="pct"/>
            <w:vAlign w:val="center"/>
          </w:tcPr>
          <w:p w14:paraId="7FBCAB05"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Image</w:t>
            </w:r>
          </w:p>
        </w:tc>
        <w:tc>
          <w:tcPr>
            <w:tcW w:w="503" w:type="pct"/>
            <w:vAlign w:val="center"/>
          </w:tcPr>
          <w:p w14:paraId="03F9D6EE"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166</w:t>
            </w:r>
          </w:p>
        </w:tc>
        <w:tc>
          <w:tcPr>
            <w:tcW w:w="1119" w:type="pct"/>
            <w:vAlign w:val="center"/>
          </w:tcPr>
          <w:p w14:paraId="22B72288"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Residual neural networks</w:t>
            </w:r>
          </w:p>
        </w:tc>
        <w:tc>
          <w:tcPr>
            <w:tcW w:w="969" w:type="pct"/>
            <w:vAlign w:val="center"/>
          </w:tcPr>
          <w:p w14:paraId="0D87532A" w14:textId="67DE269F" w:rsidR="007849D1" w:rsidRPr="007849D1" w:rsidRDefault="007849D1" w:rsidP="007849D1">
            <w:pPr>
              <w:widowControl w:val="0"/>
              <w:spacing w:line="240" w:lineRule="auto"/>
              <w:jc w:val="center"/>
              <w:rPr>
                <w:rFonts w:cs="Times New Roman"/>
                <w:color w:val="EE0000"/>
                <w:sz w:val="22"/>
                <w:szCs w:val="22"/>
              </w:rPr>
            </w:pPr>
            <w:r w:rsidRPr="007849D1">
              <w:rPr>
                <w:rFonts w:cs="Times New Roman"/>
                <w:color w:val="EE0000"/>
                <w:sz w:val="22"/>
                <w:szCs w:val="22"/>
              </w:rPr>
              <w:t>Corroded or intact</w:t>
            </w:r>
          </w:p>
        </w:tc>
        <w:tc>
          <w:tcPr>
            <w:tcW w:w="717" w:type="pct"/>
            <w:vAlign w:val="center"/>
          </w:tcPr>
          <w:p w14:paraId="66B48C7A" w14:textId="3D94B8EE"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Detect SCC</w:t>
            </w:r>
          </w:p>
        </w:tc>
      </w:tr>
      <w:tr w:rsidR="007849D1" w:rsidRPr="00B92ECF" w14:paraId="31934A2D" w14:textId="77777777" w:rsidTr="003D231B">
        <w:tc>
          <w:tcPr>
            <w:tcW w:w="371" w:type="pct"/>
            <w:vAlign w:val="center"/>
          </w:tcPr>
          <w:p w14:paraId="1E1032AE" w14:textId="5C5C8DC5"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fldChar w:fldCharType="begin"/>
            </w:r>
            <w:r w:rsidR="00B80BA0">
              <w:rPr>
                <w:rFonts w:cs="Times New Roman"/>
                <w:sz w:val="22"/>
                <w:szCs w:val="22"/>
              </w:rPr>
              <w:instrText xml:space="preserve"> ADDIN ZOTERO_ITEM CSL_CITATION {"citationID":"5G8bsIp4","properties":{"formattedCitation":"[193]","plainCitation":"[193]","noteIndex":0},"citationItems":[{"id":"bx1OfoRG/C4jdwLRE","uris":["http://zotero.org/users/local/XSPvld24/items/VQV7YB3C"],"itemData":{"id":378,"type":"book","abstract":"Nondestructive evaluation methods play an important role in ensuring component integrity and safety in many industries. Operator fatigue can play a critical role in the reliability of such methods. This is important for inspecting high value assets or assets with a high consequence of failure, such as aerospace and nuclear components. Recent advances in convolution neural networks can support and automate these inspection efforts. This paper proposes using residual neural networks (ResNets) for real-time detection of pitting and stress corrosion cracking, with a focus on dry storage canisters housing used nuclear fuel. The proposed approach crops nuclear canister images into smaller tiles, trains a ResNet on these tiles, and classifies images as corroded or intact using the per-image count of tiles predicted as corroded by the ResNet. The results demonstrate that such a deep learning approach allows to detect the locus of corrosion cracks via smaller tiles, and at the same time to infer with high accuracy whether an image comes from a corroded canister. Thereby, the proposed approach holds promise to automate and speed up nuclear fuel canister inspections, to minimize inspection costs, and to partially replace human-conducted onsite inspections, thus reducing radiation doses to personnel.","note":"DOI: 10.48550/arXiv.2003.03241","source":"ResearchGate","title":"Automated detection of pitting and stress corrosion cracks in used nuclear fuel dry storage canisters using residual neural networks","author":[{"family":"Papamarkou","given":"Theodore"},{"family":"Guy","given":"Hayley"},{"family":"Kroencke","given":"Bryce"},{"family":"Miller","given":"Jordan"},{"family":"Robinette","given":"Preston"},{"family":"Schultz","given":"Daniel"},{"family":"Hinkle","given":"Jacob"},{"family":"Pullum","given":"Laura"},{"family":"Schuman","given":"Catherine"},{"family":"Renshaw","given":"Jeremy"},{"family":"Chatzidakis","given":"Stylianos"}],"issued":{"date-parts":[["2020",3,6]]}}}],"schema":"https://github.com/citation-style-language/schema/raw/master/csl-citation.json"} </w:instrText>
            </w:r>
            <w:r w:rsidRPr="007849D1">
              <w:rPr>
                <w:rFonts w:cs="Times New Roman"/>
                <w:sz w:val="22"/>
                <w:szCs w:val="22"/>
              </w:rPr>
              <w:fldChar w:fldCharType="separate"/>
            </w:r>
            <w:r w:rsidRPr="007849D1">
              <w:rPr>
                <w:rFonts w:cs="Times New Roman"/>
                <w:sz w:val="22"/>
                <w:szCs w:val="22"/>
              </w:rPr>
              <w:t>[193]</w:t>
            </w:r>
            <w:r w:rsidRPr="007849D1">
              <w:rPr>
                <w:rFonts w:cs="Times New Roman"/>
                <w:sz w:val="22"/>
                <w:szCs w:val="22"/>
              </w:rPr>
              <w:fldChar w:fldCharType="end"/>
            </w:r>
          </w:p>
        </w:tc>
        <w:tc>
          <w:tcPr>
            <w:tcW w:w="762" w:type="pct"/>
            <w:vAlign w:val="center"/>
          </w:tcPr>
          <w:p w14:paraId="6E750F41" w14:textId="7443EA60"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Classification</w:t>
            </w:r>
          </w:p>
        </w:tc>
        <w:tc>
          <w:tcPr>
            <w:tcW w:w="559" w:type="pct"/>
            <w:vAlign w:val="center"/>
          </w:tcPr>
          <w:p w14:paraId="1BD72CD9" w14:textId="6C835FC1"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Image</w:t>
            </w:r>
          </w:p>
        </w:tc>
        <w:tc>
          <w:tcPr>
            <w:tcW w:w="503" w:type="pct"/>
            <w:vAlign w:val="center"/>
          </w:tcPr>
          <w:p w14:paraId="28E03A9A" w14:textId="4C3FAEE9"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37,719</w:t>
            </w:r>
          </w:p>
        </w:tc>
        <w:tc>
          <w:tcPr>
            <w:tcW w:w="1119" w:type="pct"/>
            <w:vAlign w:val="center"/>
          </w:tcPr>
          <w:p w14:paraId="3D350182" w14:textId="43034F6A" w:rsidR="007849D1" w:rsidRPr="007849D1" w:rsidRDefault="007849D1" w:rsidP="007849D1">
            <w:pPr>
              <w:widowControl w:val="0"/>
              <w:spacing w:line="240" w:lineRule="auto"/>
              <w:jc w:val="center"/>
              <w:rPr>
                <w:rFonts w:cs="Times New Roman"/>
                <w:sz w:val="22"/>
                <w:szCs w:val="22"/>
              </w:rPr>
            </w:pPr>
            <w:r w:rsidRPr="007849D1">
              <w:rPr>
                <w:rFonts w:cs="Times New Roman" w:hint="eastAsia"/>
                <w:sz w:val="22"/>
                <w:szCs w:val="22"/>
              </w:rPr>
              <w:t>R</w:t>
            </w:r>
            <w:r w:rsidRPr="007849D1">
              <w:rPr>
                <w:rFonts w:cs="Times New Roman"/>
                <w:sz w:val="22"/>
                <w:szCs w:val="22"/>
              </w:rPr>
              <w:t>esidual neural networks</w:t>
            </w:r>
          </w:p>
        </w:tc>
        <w:tc>
          <w:tcPr>
            <w:tcW w:w="969" w:type="pct"/>
            <w:vAlign w:val="center"/>
          </w:tcPr>
          <w:p w14:paraId="352567AC" w14:textId="507C9DD8" w:rsidR="007849D1" w:rsidRPr="007849D1" w:rsidRDefault="007849D1" w:rsidP="007849D1">
            <w:pPr>
              <w:widowControl w:val="0"/>
              <w:spacing w:line="240" w:lineRule="auto"/>
              <w:jc w:val="center"/>
              <w:rPr>
                <w:rFonts w:cs="Times New Roman"/>
                <w:color w:val="EE0000"/>
                <w:sz w:val="22"/>
                <w:szCs w:val="22"/>
              </w:rPr>
            </w:pPr>
            <w:r w:rsidRPr="007849D1">
              <w:rPr>
                <w:rFonts w:cs="Times New Roman"/>
                <w:color w:val="EE0000"/>
                <w:sz w:val="22"/>
                <w:szCs w:val="22"/>
              </w:rPr>
              <w:t>SCC or intact</w:t>
            </w:r>
          </w:p>
        </w:tc>
        <w:tc>
          <w:tcPr>
            <w:tcW w:w="717" w:type="pct"/>
            <w:vAlign w:val="center"/>
          </w:tcPr>
          <w:p w14:paraId="3587B0B8" w14:textId="1B8E176D"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Detect SCC</w:t>
            </w:r>
          </w:p>
        </w:tc>
      </w:tr>
      <w:tr w:rsidR="007849D1" w:rsidRPr="00B92ECF" w14:paraId="4B9C9A11" w14:textId="77777777" w:rsidTr="003D231B">
        <w:tc>
          <w:tcPr>
            <w:tcW w:w="371" w:type="pct"/>
            <w:vAlign w:val="center"/>
          </w:tcPr>
          <w:p w14:paraId="7A9FD921" w14:textId="0E61650B"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fldChar w:fldCharType="begin"/>
            </w:r>
            <w:r w:rsidR="00B80BA0">
              <w:rPr>
                <w:rFonts w:cs="Times New Roman"/>
                <w:sz w:val="22"/>
                <w:szCs w:val="22"/>
              </w:rPr>
              <w:instrText xml:space="preserve"> ADDIN ZOTERO_ITEM CSL_CITATION {"citationID":"B0PL2N2i","properties":{"formattedCitation":"[194]","plainCitation":"[194]","noteIndex":0},"citationItems":[{"id":"bx1OfoRG/BpGfwfX0","uris":["http://zotero.org/users/local/XSPvld24/items/HR4V2DGH"],"itemData":{"id":374,"type":"paper-conference","abstract":"In the paper, we empirical compare the performance of neural nets and decision trees based on a data set for the detection of defects in welding seams. The data set was created by image feature extraction procedures working on x-ray images. We consider our data set as highly complex and containing imprecise and uncertain data’s. We explain how the data set was created and what kinds of features were extracted from the images. Then, we explain what kind of neural nets and induction of decision trees were used for classification. We introduce a framework for distinguishing classification methods. We observed that the performance of neural nets is not significant better than the performance of decision trees if we are only looking for the overall error rate. We found that more detailed analysis of the error rate is necessary in order to judge the performance of the learning and classification method. However, the error rate can not be the only criteria for the comparison between the different learning methods. It is a more complex selection process that involves more criteria’s that we describe in the paper.","container-title":"Machine Learning and Data Mining in Pattern Recognition","DOI":"10.1007/3-540-48097-8_12","event-place":"Berlin, Heidelberg","ISBN":"978-3-540-48097-6","language":"en","page":"144-158","publisher":"Springer","publisher-place":"Berlin, Heidelberg","source":"Springer Link","title":"A Comparison between Neural Networks and Decision Trees","author":[{"family":"Jacobsen","given":"Carsten"},{"family":"Zscherpel","given":"Uwe"},{"family":"Perner","given":"Petra"}],"editor":[{"family":"Perner","given":"Petra"},{"family":"Petrou","given":"Maria"}],"issued":{"date-parts":[["1999"]]}}}],"schema":"https://github.com/citation-style-language/schema/raw/master/csl-citation.json"} </w:instrText>
            </w:r>
            <w:r w:rsidRPr="007849D1">
              <w:rPr>
                <w:rFonts w:cs="Times New Roman"/>
                <w:sz w:val="22"/>
                <w:szCs w:val="22"/>
              </w:rPr>
              <w:fldChar w:fldCharType="separate"/>
            </w:r>
            <w:r w:rsidRPr="007849D1">
              <w:rPr>
                <w:rFonts w:cs="Times New Roman"/>
                <w:sz w:val="22"/>
                <w:szCs w:val="22"/>
              </w:rPr>
              <w:t>[194]</w:t>
            </w:r>
            <w:r w:rsidRPr="007849D1">
              <w:rPr>
                <w:rFonts w:cs="Times New Roman"/>
                <w:sz w:val="22"/>
                <w:szCs w:val="22"/>
              </w:rPr>
              <w:fldChar w:fldCharType="end"/>
            </w:r>
          </w:p>
        </w:tc>
        <w:tc>
          <w:tcPr>
            <w:tcW w:w="762" w:type="pct"/>
            <w:vAlign w:val="center"/>
          </w:tcPr>
          <w:p w14:paraId="6159B61B"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Classification</w:t>
            </w:r>
          </w:p>
        </w:tc>
        <w:tc>
          <w:tcPr>
            <w:tcW w:w="559" w:type="pct"/>
            <w:vAlign w:val="center"/>
          </w:tcPr>
          <w:p w14:paraId="49AC1209"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X-ray image</w:t>
            </w:r>
          </w:p>
        </w:tc>
        <w:tc>
          <w:tcPr>
            <w:tcW w:w="503" w:type="pct"/>
            <w:vAlign w:val="center"/>
          </w:tcPr>
          <w:p w14:paraId="693CB025" w14:textId="5F2DDE38"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1,924</w:t>
            </w:r>
          </w:p>
        </w:tc>
        <w:tc>
          <w:tcPr>
            <w:tcW w:w="1119" w:type="pct"/>
            <w:vAlign w:val="center"/>
          </w:tcPr>
          <w:p w14:paraId="583E6337" w14:textId="77167AFA"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Artificial neural network</w:t>
            </w:r>
          </w:p>
        </w:tc>
        <w:tc>
          <w:tcPr>
            <w:tcW w:w="969" w:type="pct"/>
            <w:vAlign w:val="center"/>
          </w:tcPr>
          <w:p w14:paraId="6173018B" w14:textId="57C03984" w:rsidR="007849D1" w:rsidRPr="007849D1" w:rsidRDefault="007849D1" w:rsidP="007849D1">
            <w:pPr>
              <w:widowControl w:val="0"/>
              <w:spacing w:line="240" w:lineRule="auto"/>
              <w:jc w:val="center"/>
              <w:rPr>
                <w:rFonts w:cs="Times New Roman"/>
                <w:color w:val="EE0000"/>
                <w:sz w:val="22"/>
                <w:szCs w:val="22"/>
              </w:rPr>
            </w:pPr>
            <w:r w:rsidRPr="007849D1">
              <w:rPr>
                <w:rFonts w:cs="Times New Roman"/>
                <w:color w:val="EE0000"/>
                <w:sz w:val="22"/>
                <w:szCs w:val="22"/>
              </w:rPr>
              <w:t>Background, undercut, and crack</w:t>
            </w:r>
          </w:p>
        </w:tc>
        <w:tc>
          <w:tcPr>
            <w:tcW w:w="717" w:type="pct"/>
            <w:vAlign w:val="center"/>
          </w:tcPr>
          <w:p w14:paraId="6C7124C5" w14:textId="7706F85D"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Detect SCC</w:t>
            </w:r>
          </w:p>
        </w:tc>
      </w:tr>
      <w:tr w:rsidR="007849D1" w:rsidRPr="00B92ECF" w14:paraId="43B3C173" w14:textId="77777777" w:rsidTr="003D231B">
        <w:tc>
          <w:tcPr>
            <w:tcW w:w="371" w:type="pct"/>
            <w:tcBorders>
              <w:bottom w:val="single" w:sz="4" w:space="0" w:color="auto"/>
            </w:tcBorders>
            <w:vAlign w:val="center"/>
          </w:tcPr>
          <w:p w14:paraId="617B0373" w14:textId="17B50C7B"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fldChar w:fldCharType="begin"/>
            </w:r>
            <w:r w:rsidR="00B80BA0">
              <w:rPr>
                <w:rFonts w:cs="Times New Roman"/>
                <w:sz w:val="22"/>
                <w:szCs w:val="22"/>
              </w:rPr>
              <w:instrText xml:space="preserve"> ADDIN ZOTERO_ITEM CSL_CITATION {"citationID":"alv5fqafhm","properties":{"formattedCitation":"[195]","plainCitation":"[195]","noteIndex":0},"citationItems":[{"id":"bx1OfoRG/jFCmsYGR","uris":["http://zotero.org/users/local/XSPvld24/items/4CMFCS4P"],"itemData":{"id":398,"type":"article-journal","abstract":"Machine learning for nondestructive evaluation (NDE) has the potential to bring significant improvements in defect characterization accuracy due to its effectiveness in pattern recognition problems. However, the application of modern machine learning methods to NDE has been obstructed by the scarcity of real defect data to train on. This article demonstrates how an efficient, hybrid finite element (FE) and ray-based simulation can be used to train a convolutional neural network (CNN) to characterize real defects. To demonstrate this methodology, an inline pipe inspection application is considered. This uses four plane wave images from two arrays and is applied to the characterization of cracks of length 1-5 mm and inclined at angles of up to 20° from the vertical. A standard image-based sizing technique, the 6-dB drop method, is used as a comparison point. For the 6-dB drop method, the average absolute error in length and angle prediction is ±1.1 mm and ±8.6°, respectively, while the CNN is almost four times more accurate at ±0.29 mm and ±2.9°. To demonstrate the adaptability of the deep learning approach, an error in sound speed estimation is included in the training and test set. With a maximum error of 10% in shear and longitudinal sound speed, the 6-dB drop method has an average error of ±1.5 mmm and ±12°, while the CNN has ±0.45 mm and ±3.0°. This demonstrates far superior crack characterization accuracy by using deep learning rather than traditional image-based sizing.","container-title":"IEEE Transactions on Ultrasonics, Ferroelectrics, and Frequency Control","DOI":"10.1109/TUFFC.2020.3045847","ISSN":"1525-8955","issue":"5","page":"1854-1865","source":"IEEE Xplore","title":"Deep Learning for Ultrasonic Crack Characterization in NDE","volume":"68","author":[{"family":"Pyle","given":"Richard J."},{"family":"Bevan","given":"Rhodri L. T."},{"family":"Hughes","given":"Robert R."},{"family":"Rachev","given":"Rosen K."},{"family":"Ali","given":"Amine Ait Si"},{"family":"Wilcox","given":"Paul D."}],"issued":{"date-parts":[["2021",5]]}}}],"schema":"https://github.com/citation-style-language/schema/raw/master/csl-citation.json"} </w:instrText>
            </w:r>
            <w:r w:rsidRPr="007849D1">
              <w:rPr>
                <w:rFonts w:cs="Times New Roman"/>
                <w:sz w:val="22"/>
                <w:szCs w:val="22"/>
              </w:rPr>
              <w:fldChar w:fldCharType="separate"/>
            </w:r>
            <w:r w:rsidRPr="007849D1">
              <w:rPr>
                <w:rFonts w:cs="Times New Roman"/>
                <w:sz w:val="22"/>
                <w:szCs w:val="22"/>
              </w:rPr>
              <w:t>[195]</w:t>
            </w:r>
            <w:r w:rsidRPr="007849D1">
              <w:rPr>
                <w:rFonts w:cs="Times New Roman"/>
                <w:sz w:val="22"/>
                <w:szCs w:val="22"/>
              </w:rPr>
              <w:fldChar w:fldCharType="end"/>
            </w:r>
          </w:p>
        </w:tc>
        <w:tc>
          <w:tcPr>
            <w:tcW w:w="762" w:type="pct"/>
            <w:tcBorders>
              <w:bottom w:val="single" w:sz="4" w:space="0" w:color="auto"/>
            </w:tcBorders>
            <w:vAlign w:val="center"/>
          </w:tcPr>
          <w:p w14:paraId="47404BB6" w14:textId="048AF392"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Regression</w:t>
            </w:r>
          </w:p>
        </w:tc>
        <w:tc>
          <w:tcPr>
            <w:tcW w:w="559" w:type="pct"/>
            <w:tcBorders>
              <w:bottom w:val="single" w:sz="4" w:space="0" w:color="auto"/>
            </w:tcBorders>
            <w:vAlign w:val="center"/>
          </w:tcPr>
          <w:p w14:paraId="08A56567" w14:textId="61AECD0D"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UT signals</w:t>
            </w:r>
          </w:p>
        </w:tc>
        <w:tc>
          <w:tcPr>
            <w:tcW w:w="503" w:type="pct"/>
            <w:tcBorders>
              <w:bottom w:val="single" w:sz="4" w:space="0" w:color="auto"/>
            </w:tcBorders>
            <w:vAlign w:val="center"/>
          </w:tcPr>
          <w:p w14:paraId="4C2FE38E" w14:textId="09FD619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26,624</w:t>
            </w:r>
          </w:p>
        </w:tc>
        <w:tc>
          <w:tcPr>
            <w:tcW w:w="1119" w:type="pct"/>
            <w:tcBorders>
              <w:bottom w:val="single" w:sz="4" w:space="0" w:color="auto"/>
            </w:tcBorders>
            <w:vAlign w:val="center"/>
          </w:tcPr>
          <w:p w14:paraId="64398ED5" w14:textId="5895869E"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Convolutional neural network</w:t>
            </w:r>
          </w:p>
        </w:tc>
        <w:tc>
          <w:tcPr>
            <w:tcW w:w="969" w:type="pct"/>
            <w:tcBorders>
              <w:bottom w:val="single" w:sz="4" w:space="0" w:color="auto"/>
            </w:tcBorders>
            <w:vAlign w:val="center"/>
          </w:tcPr>
          <w:p w14:paraId="2129E8CB" w14:textId="046B52D3" w:rsidR="007849D1" w:rsidRPr="007849D1" w:rsidRDefault="007849D1" w:rsidP="007849D1">
            <w:pPr>
              <w:widowControl w:val="0"/>
              <w:spacing w:line="240" w:lineRule="auto"/>
              <w:jc w:val="center"/>
              <w:rPr>
                <w:rFonts w:cs="Times New Roman"/>
                <w:color w:val="EE0000"/>
                <w:sz w:val="22"/>
                <w:szCs w:val="22"/>
              </w:rPr>
            </w:pPr>
            <w:r w:rsidRPr="007849D1">
              <w:rPr>
                <w:rFonts w:cs="Times New Roman"/>
                <w:color w:val="EE0000"/>
                <w:sz w:val="22"/>
                <w:szCs w:val="22"/>
              </w:rPr>
              <w:t>Angle and length</w:t>
            </w:r>
          </w:p>
        </w:tc>
        <w:tc>
          <w:tcPr>
            <w:tcW w:w="717" w:type="pct"/>
            <w:tcBorders>
              <w:bottom w:val="single" w:sz="4" w:space="0" w:color="auto"/>
            </w:tcBorders>
            <w:vAlign w:val="center"/>
          </w:tcPr>
          <w:p w14:paraId="0F296FD4" w14:textId="140F11C8"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Quantify SCC</w:t>
            </w:r>
          </w:p>
        </w:tc>
      </w:tr>
      <w:tr w:rsidR="007849D1" w:rsidRPr="00B92ECF" w14:paraId="4B1B2161" w14:textId="77777777" w:rsidTr="003D231B">
        <w:tc>
          <w:tcPr>
            <w:tcW w:w="371" w:type="pct"/>
            <w:tcBorders>
              <w:top w:val="single" w:sz="4" w:space="0" w:color="auto"/>
              <w:bottom w:val="single" w:sz="12" w:space="0" w:color="auto"/>
            </w:tcBorders>
            <w:vAlign w:val="center"/>
          </w:tcPr>
          <w:p w14:paraId="1A45F570" w14:textId="25A96D2D"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fldChar w:fldCharType="begin"/>
            </w:r>
            <w:r w:rsidR="00B80BA0">
              <w:rPr>
                <w:rFonts w:cs="Times New Roman"/>
                <w:sz w:val="22"/>
                <w:szCs w:val="22"/>
              </w:rPr>
              <w:instrText xml:space="preserve"> ADDIN ZOTERO_ITEM CSL_CITATION {"citationID":"af0am0h8fc","properties":{"formattedCitation":"[196]","plainCitation":"[196]","noteIndex":0},"citationItems":[{"id":"bx1OfoRG/0ROyaiJf","uris":["http://zotero.org/users/local/XSPvld24/items/VZ3MVCJH"],"itemData":{"id":376,"type":"thesis","abstract":"Demand for risk analysis on corrosion and stress corrosion cracking (SCC) related failure events is increasing globally. Analyzing such failure events is complex since multiple factors, such as physical, biochemical and mechanical factors, may take place. It requires cross-disciplinary knowledge and long-term data collection from sites and lab tests. Therefore, corrosion and SCC risk analysis often needs collaboration among experts of different areas. However, it is difficult to develop rules or knowledge for guiding risk analysis because failure events occur on different engineered systems in different environments, leave alone the fact that the valuable data is barely shared among industries. This thesis introduces a new method for the automatic risk analysis of corrosion and SCC related problems. This method uses machine learning to handle tasks in different scenarios, including environment-oriented and system-oriented risk analysis. The former studies one or alike systems in different environments while the latter studies different systems in the same environment. Ensemble methods and support vector machine (SVM) are built to handle environment-oriented risk analysis problems by predicting failure of bolting systems in underground coal mines. Ensemble methods produces the relative importances of features and suggests optimization on data collection strategies for water types. SVM reconstructs location indicators through kernel methods and gives reliable predictions for occurrence of failure. SVM and deep learning are employed to handle system-oriented risk analysis by predicting inhibition efficiencies of corrosion inhibitors. A standard process including feature engineering and cross validation is proposed to assess the generalization performance of models. Overfitting is observed due to mismatched training and test sets. Transfer learning is utilized to overcome overfitting by transferring knowledge between different domains, leading to improvement in generalization performance. All of the machine learning methods that are employed in this thesis are packaged in a Python library.","genre":"Thesis","language":"English","note":"DOI: 10.26190/unsworks/20675","publisher":"UNSW Sydney","source":"unsworks.unsw.edu.au","title":"Machine learning methods for corrosion and stress corrosion cracking risk analysis of engineered systems","URL":"http://hdl.handle.net/1959.4/60338","author":[{"family":"Jiang","given":"Peng"}],"accessed":{"date-parts":[["2025",6,7]]},"issued":{"date-parts":[["2018"]]}}}],"schema":"https://github.com/citation-style-language/schema/raw/master/csl-citation.json"} </w:instrText>
            </w:r>
            <w:r w:rsidRPr="007849D1">
              <w:rPr>
                <w:rFonts w:cs="Times New Roman"/>
                <w:sz w:val="22"/>
                <w:szCs w:val="22"/>
              </w:rPr>
              <w:fldChar w:fldCharType="separate"/>
            </w:r>
            <w:r w:rsidRPr="007849D1">
              <w:rPr>
                <w:rFonts w:cs="Times New Roman"/>
                <w:sz w:val="22"/>
                <w:szCs w:val="22"/>
              </w:rPr>
              <w:t>[196]</w:t>
            </w:r>
            <w:r w:rsidRPr="007849D1">
              <w:rPr>
                <w:rFonts w:cs="Times New Roman"/>
                <w:sz w:val="22"/>
                <w:szCs w:val="22"/>
              </w:rPr>
              <w:fldChar w:fldCharType="end"/>
            </w:r>
          </w:p>
        </w:tc>
        <w:tc>
          <w:tcPr>
            <w:tcW w:w="762" w:type="pct"/>
            <w:tcBorders>
              <w:top w:val="single" w:sz="4" w:space="0" w:color="auto"/>
              <w:bottom w:val="single" w:sz="12" w:space="0" w:color="auto"/>
            </w:tcBorders>
            <w:vAlign w:val="center"/>
          </w:tcPr>
          <w:p w14:paraId="08E57992"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Classification</w:t>
            </w:r>
          </w:p>
        </w:tc>
        <w:tc>
          <w:tcPr>
            <w:tcW w:w="559" w:type="pct"/>
            <w:tcBorders>
              <w:top w:val="single" w:sz="4" w:space="0" w:color="auto"/>
              <w:bottom w:val="single" w:sz="12" w:space="0" w:color="auto"/>
            </w:tcBorders>
            <w:vAlign w:val="center"/>
          </w:tcPr>
          <w:p w14:paraId="66758C23"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Features</w:t>
            </w:r>
          </w:p>
        </w:tc>
        <w:tc>
          <w:tcPr>
            <w:tcW w:w="503" w:type="pct"/>
            <w:tcBorders>
              <w:top w:val="single" w:sz="4" w:space="0" w:color="auto"/>
              <w:bottom w:val="single" w:sz="12" w:space="0" w:color="auto"/>
            </w:tcBorders>
            <w:vAlign w:val="center"/>
          </w:tcPr>
          <w:p w14:paraId="468DFA19"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160</w:t>
            </w:r>
          </w:p>
        </w:tc>
        <w:tc>
          <w:tcPr>
            <w:tcW w:w="1119" w:type="pct"/>
            <w:tcBorders>
              <w:top w:val="single" w:sz="4" w:space="0" w:color="auto"/>
              <w:bottom w:val="single" w:sz="12" w:space="0" w:color="auto"/>
            </w:tcBorders>
            <w:vAlign w:val="center"/>
          </w:tcPr>
          <w:p w14:paraId="4FC073B0" w14:textId="77777777"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Tree-based ensemble methods and kernel-based methods</w:t>
            </w:r>
          </w:p>
        </w:tc>
        <w:tc>
          <w:tcPr>
            <w:tcW w:w="969" w:type="pct"/>
            <w:tcBorders>
              <w:top w:val="single" w:sz="4" w:space="0" w:color="auto"/>
              <w:bottom w:val="single" w:sz="12" w:space="0" w:color="auto"/>
            </w:tcBorders>
            <w:vAlign w:val="center"/>
          </w:tcPr>
          <w:p w14:paraId="76D895B7" w14:textId="7AF5F0B2" w:rsidR="007849D1" w:rsidRPr="007849D1" w:rsidRDefault="007849D1" w:rsidP="007849D1">
            <w:pPr>
              <w:widowControl w:val="0"/>
              <w:spacing w:line="240" w:lineRule="auto"/>
              <w:jc w:val="center"/>
              <w:rPr>
                <w:rFonts w:cs="Times New Roman"/>
                <w:color w:val="EE0000"/>
                <w:sz w:val="22"/>
                <w:szCs w:val="22"/>
              </w:rPr>
            </w:pPr>
            <w:r w:rsidRPr="007849D1">
              <w:rPr>
                <w:rFonts w:cs="Times New Roman"/>
                <w:color w:val="EE0000"/>
                <w:sz w:val="22"/>
                <w:szCs w:val="22"/>
              </w:rPr>
              <w:t xml:space="preserve">Inhibition efficiencies </w:t>
            </w:r>
          </w:p>
        </w:tc>
        <w:tc>
          <w:tcPr>
            <w:tcW w:w="717" w:type="pct"/>
            <w:tcBorders>
              <w:top w:val="single" w:sz="4" w:space="0" w:color="auto"/>
              <w:bottom w:val="single" w:sz="12" w:space="0" w:color="auto"/>
            </w:tcBorders>
            <w:vAlign w:val="center"/>
          </w:tcPr>
          <w:p w14:paraId="25230247" w14:textId="5FD483FE" w:rsidR="007849D1" w:rsidRPr="007849D1" w:rsidRDefault="007849D1" w:rsidP="007849D1">
            <w:pPr>
              <w:widowControl w:val="0"/>
              <w:spacing w:line="240" w:lineRule="auto"/>
              <w:jc w:val="center"/>
              <w:rPr>
                <w:rFonts w:cs="Times New Roman"/>
                <w:sz w:val="22"/>
                <w:szCs w:val="22"/>
              </w:rPr>
            </w:pPr>
            <w:r w:rsidRPr="007849D1">
              <w:rPr>
                <w:rFonts w:cs="Times New Roman"/>
                <w:sz w:val="22"/>
                <w:szCs w:val="22"/>
              </w:rPr>
              <w:t>Detect SCC</w:t>
            </w:r>
          </w:p>
        </w:tc>
      </w:tr>
      <w:tr w:rsidR="003D231B" w:rsidRPr="00B92ECF" w14:paraId="257E3EBE" w14:textId="77777777" w:rsidTr="003D231B">
        <w:tc>
          <w:tcPr>
            <w:tcW w:w="371" w:type="pct"/>
            <w:tcBorders>
              <w:top w:val="single" w:sz="12" w:space="0" w:color="auto"/>
              <w:bottom w:val="nil"/>
            </w:tcBorders>
            <w:vAlign w:val="center"/>
          </w:tcPr>
          <w:p w14:paraId="0F149028" w14:textId="77777777" w:rsidR="003D231B" w:rsidRPr="007849D1" w:rsidRDefault="003D231B" w:rsidP="007849D1">
            <w:pPr>
              <w:widowControl w:val="0"/>
              <w:spacing w:line="240" w:lineRule="auto"/>
              <w:jc w:val="center"/>
              <w:rPr>
                <w:rFonts w:cs="Times New Roman"/>
                <w:sz w:val="22"/>
                <w:szCs w:val="22"/>
              </w:rPr>
            </w:pPr>
          </w:p>
        </w:tc>
        <w:tc>
          <w:tcPr>
            <w:tcW w:w="762" w:type="pct"/>
            <w:tcBorders>
              <w:top w:val="single" w:sz="12" w:space="0" w:color="auto"/>
              <w:bottom w:val="nil"/>
            </w:tcBorders>
            <w:vAlign w:val="center"/>
          </w:tcPr>
          <w:p w14:paraId="22EB139E" w14:textId="77777777" w:rsidR="003D231B" w:rsidRPr="007849D1" w:rsidRDefault="003D231B" w:rsidP="007849D1">
            <w:pPr>
              <w:widowControl w:val="0"/>
              <w:spacing w:line="240" w:lineRule="auto"/>
              <w:jc w:val="center"/>
              <w:rPr>
                <w:rFonts w:cs="Times New Roman"/>
                <w:sz w:val="22"/>
                <w:szCs w:val="22"/>
              </w:rPr>
            </w:pPr>
          </w:p>
        </w:tc>
        <w:tc>
          <w:tcPr>
            <w:tcW w:w="559" w:type="pct"/>
            <w:tcBorders>
              <w:top w:val="single" w:sz="12" w:space="0" w:color="auto"/>
              <w:bottom w:val="nil"/>
            </w:tcBorders>
            <w:vAlign w:val="center"/>
          </w:tcPr>
          <w:p w14:paraId="2F5C5A02" w14:textId="77777777" w:rsidR="003D231B" w:rsidRPr="007849D1" w:rsidRDefault="003D231B" w:rsidP="007849D1">
            <w:pPr>
              <w:widowControl w:val="0"/>
              <w:spacing w:line="240" w:lineRule="auto"/>
              <w:jc w:val="center"/>
              <w:rPr>
                <w:rFonts w:cs="Times New Roman"/>
                <w:sz w:val="22"/>
                <w:szCs w:val="22"/>
              </w:rPr>
            </w:pPr>
          </w:p>
        </w:tc>
        <w:tc>
          <w:tcPr>
            <w:tcW w:w="503" w:type="pct"/>
            <w:tcBorders>
              <w:top w:val="single" w:sz="12" w:space="0" w:color="auto"/>
              <w:bottom w:val="nil"/>
            </w:tcBorders>
            <w:vAlign w:val="center"/>
          </w:tcPr>
          <w:p w14:paraId="04F5CEC1" w14:textId="77777777" w:rsidR="003D231B" w:rsidRPr="007849D1" w:rsidRDefault="003D231B" w:rsidP="007849D1">
            <w:pPr>
              <w:widowControl w:val="0"/>
              <w:spacing w:line="240" w:lineRule="auto"/>
              <w:jc w:val="center"/>
              <w:rPr>
                <w:rFonts w:cs="Times New Roman"/>
                <w:sz w:val="22"/>
                <w:szCs w:val="22"/>
              </w:rPr>
            </w:pPr>
          </w:p>
        </w:tc>
        <w:tc>
          <w:tcPr>
            <w:tcW w:w="1119" w:type="pct"/>
            <w:tcBorders>
              <w:top w:val="single" w:sz="12" w:space="0" w:color="auto"/>
              <w:bottom w:val="nil"/>
            </w:tcBorders>
            <w:vAlign w:val="center"/>
          </w:tcPr>
          <w:p w14:paraId="6509754A" w14:textId="77777777" w:rsidR="003D231B" w:rsidRPr="007849D1" w:rsidRDefault="003D231B" w:rsidP="007849D1">
            <w:pPr>
              <w:widowControl w:val="0"/>
              <w:spacing w:line="240" w:lineRule="auto"/>
              <w:jc w:val="center"/>
              <w:rPr>
                <w:rFonts w:cs="Times New Roman"/>
                <w:sz w:val="22"/>
                <w:szCs w:val="22"/>
              </w:rPr>
            </w:pPr>
          </w:p>
        </w:tc>
        <w:tc>
          <w:tcPr>
            <w:tcW w:w="969" w:type="pct"/>
            <w:tcBorders>
              <w:top w:val="single" w:sz="12" w:space="0" w:color="auto"/>
              <w:bottom w:val="nil"/>
            </w:tcBorders>
            <w:vAlign w:val="center"/>
          </w:tcPr>
          <w:p w14:paraId="36E5740C" w14:textId="77777777" w:rsidR="003D231B" w:rsidRPr="007849D1" w:rsidRDefault="003D231B" w:rsidP="007849D1">
            <w:pPr>
              <w:widowControl w:val="0"/>
              <w:spacing w:line="240" w:lineRule="auto"/>
              <w:jc w:val="center"/>
              <w:rPr>
                <w:rFonts w:cs="Times New Roman"/>
                <w:color w:val="EE0000"/>
                <w:sz w:val="22"/>
                <w:szCs w:val="22"/>
              </w:rPr>
            </w:pPr>
          </w:p>
        </w:tc>
        <w:tc>
          <w:tcPr>
            <w:tcW w:w="717" w:type="pct"/>
            <w:tcBorders>
              <w:top w:val="single" w:sz="12" w:space="0" w:color="auto"/>
              <w:bottom w:val="nil"/>
            </w:tcBorders>
            <w:vAlign w:val="center"/>
          </w:tcPr>
          <w:p w14:paraId="1BA1B3DF" w14:textId="77777777" w:rsidR="003D231B" w:rsidRPr="007849D1" w:rsidRDefault="003D231B" w:rsidP="007849D1">
            <w:pPr>
              <w:widowControl w:val="0"/>
              <w:spacing w:line="240" w:lineRule="auto"/>
              <w:jc w:val="center"/>
              <w:rPr>
                <w:rFonts w:cs="Times New Roman"/>
                <w:sz w:val="22"/>
                <w:szCs w:val="22"/>
              </w:rPr>
            </w:pPr>
          </w:p>
        </w:tc>
      </w:tr>
      <w:tr w:rsidR="007849D1" w:rsidRPr="007849D1" w14:paraId="151EB84A" w14:textId="77777777" w:rsidTr="003D231B">
        <w:tc>
          <w:tcPr>
            <w:tcW w:w="371" w:type="pct"/>
            <w:tcBorders>
              <w:top w:val="nil"/>
              <w:bottom w:val="nil"/>
            </w:tcBorders>
            <w:vAlign w:val="center"/>
          </w:tcPr>
          <w:p w14:paraId="6DD8CEA6" w14:textId="74EF5C8C" w:rsidR="007849D1" w:rsidRPr="007849D1" w:rsidRDefault="007849D1" w:rsidP="00FE3245">
            <w:pPr>
              <w:widowControl w:val="0"/>
              <w:spacing w:line="240" w:lineRule="auto"/>
              <w:jc w:val="center"/>
              <w:rPr>
                <w:rFonts w:cs="Times New Roman"/>
                <w:sz w:val="4"/>
                <w:szCs w:val="4"/>
              </w:rPr>
            </w:pPr>
          </w:p>
        </w:tc>
        <w:tc>
          <w:tcPr>
            <w:tcW w:w="762" w:type="pct"/>
            <w:tcBorders>
              <w:top w:val="nil"/>
              <w:bottom w:val="nil"/>
            </w:tcBorders>
            <w:vAlign w:val="center"/>
          </w:tcPr>
          <w:p w14:paraId="317CA68C" w14:textId="3A6CEA26" w:rsidR="007849D1" w:rsidRPr="007849D1" w:rsidRDefault="007849D1" w:rsidP="00FE3245">
            <w:pPr>
              <w:widowControl w:val="0"/>
              <w:spacing w:line="240" w:lineRule="auto"/>
              <w:jc w:val="center"/>
              <w:rPr>
                <w:rFonts w:cs="Times New Roman"/>
                <w:sz w:val="4"/>
                <w:szCs w:val="4"/>
              </w:rPr>
            </w:pPr>
          </w:p>
        </w:tc>
        <w:tc>
          <w:tcPr>
            <w:tcW w:w="559" w:type="pct"/>
            <w:tcBorders>
              <w:top w:val="nil"/>
              <w:bottom w:val="nil"/>
            </w:tcBorders>
            <w:vAlign w:val="center"/>
          </w:tcPr>
          <w:p w14:paraId="160E2673" w14:textId="46FEDCE4" w:rsidR="007849D1" w:rsidRPr="007849D1" w:rsidRDefault="007849D1" w:rsidP="00FE3245">
            <w:pPr>
              <w:widowControl w:val="0"/>
              <w:spacing w:line="240" w:lineRule="auto"/>
              <w:jc w:val="center"/>
              <w:rPr>
                <w:rFonts w:cs="Times New Roman"/>
                <w:sz w:val="4"/>
                <w:szCs w:val="4"/>
              </w:rPr>
            </w:pPr>
          </w:p>
        </w:tc>
        <w:tc>
          <w:tcPr>
            <w:tcW w:w="503" w:type="pct"/>
            <w:tcBorders>
              <w:top w:val="nil"/>
              <w:bottom w:val="nil"/>
            </w:tcBorders>
            <w:vAlign w:val="center"/>
          </w:tcPr>
          <w:p w14:paraId="37E5B83C" w14:textId="6646D8FA" w:rsidR="007849D1" w:rsidRPr="007849D1" w:rsidRDefault="007849D1" w:rsidP="00FE3245">
            <w:pPr>
              <w:widowControl w:val="0"/>
              <w:spacing w:line="240" w:lineRule="auto"/>
              <w:jc w:val="center"/>
              <w:rPr>
                <w:rFonts w:cs="Times New Roman"/>
                <w:sz w:val="4"/>
                <w:szCs w:val="4"/>
              </w:rPr>
            </w:pPr>
          </w:p>
        </w:tc>
        <w:tc>
          <w:tcPr>
            <w:tcW w:w="1119" w:type="pct"/>
            <w:tcBorders>
              <w:top w:val="nil"/>
              <w:bottom w:val="nil"/>
            </w:tcBorders>
            <w:vAlign w:val="center"/>
          </w:tcPr>
          <w:p w14:paraId="02D9A0F4" w14:textId="359D154C" w:rsidR="007849D1" w:rsidRPr="007849D1" w:rsidRDefault="007849D1" w:rsidP="00FE3245">
            <w:pPr>
              <w:widowControl w:val="0"/>
              <w:spacing w:line="240" w:lineRule="auto"/>
              <w:jc w:val="center"/>
              <w:rPr>
                <w:rFonts w:cs="Times New Roman"/>
                <w:sz w:val="4"/>
                <w:szCs w:val="4"/>
              </w:rPr>
            </w:pPr>
          </w:p>
        </w:tc>
        <w:tc>
          <w:tcPr>
            <w:tcW w:w="969" w:type="pct"/>
            <w:tcBorders>
              <w:top w:val="nil"/>
              <w:bottom w:val="nil"/>
            </w:tcBorders>
          </w:tcPr>
          <w:p w14:paraId="586B15A6" w14:textId="77777777" w:rsidR="007849D1" w:rsidRPr="007849D1" w:rsidRDefault="007849D1" w:rsidP="007849D1">
            <w:pPr>
              <w:widowControl w:val="0"/>
              <w:spacing w:line="240" w:lineRule="auto"/>
              <w:rPr>
                <w:rFonts w:cs="Times New Roman"/>
                <w:sz w:val="4"/>
                <w:szCs w:val="4"/>
              </w:rPr>
            </w:pPr>
          </w:p>
        </w:tc>
        <w:tc>
          <w:tcPr>
            <w:tcW w:w="717" w:type="pct"/>
            <w:tcBorders>
              <w:top w:val="nil"/>
              <w:bottom w:val="nil"/>
            </w:tcBorders>
            <w:vAlign w:val="center"/>
          </w:tcPr>
          <w:p w14:paraId="72006B3B" w14:textId="6DF483A4" w:rsidR="007849D1" w:rsidRPr="007849D1" w:rsidRDefault="007849D1" w:rsidP="00FE3245">
            <w:pPr>
              <w:widowControl w:val="0"/>
              <w:spacing w:line="240" w:lineRule="auto"/>
              <w:jc w:val="center"/>
              <w:rPr>
                <w:rFonts w:cs="Times New Roman"/>
                <w:sz w:val="4"/>
                <w:szCs w:val="4"/>
              </w:rPr>
            </w:pPr>
          </w:p>
        </w:tc>
      </w:tr>
    </w:tbl>
    <w:p w14:paraId="7823BC75" w14:textId="427FB5DB" w:rsidR="00EA204B" w:rsidRDefault="00B07A37" w:rsidP="003D231B">
      <w:pPr>
        <w:widowControl w:val="0"/>
        <w:ind w:firstLine="431"/>
      </w:pPr>
      <w:r w:rsidRPr="00B07A37">
        <w:t>One critical unaddressed issue is the generalizability of machine-learning models from laboratory datasets to field applications</w:t>
      </w:r>
      <w:r w:rsidR="00664042">
        <w:rPr>
          <w:rFonts w:hint="eastAsia"/>
        </w:rPr>
        <w:t xml:space="preserve"> </w:t>
      </w:r>
      <w:r w:rsidR="00664042">
        <w:fldChar w:fldCharType="begin"/>
      </w:r>
      <w:r w:rsidR="00B80BA0">
        <w:instrText xml:space="preserve"> ADDIN ZOTERO_ITEM CSL_CITATION {"citationID":"a78p2tbk27","properties":{"formattedCitation":"[8]","plainCitation":"[8]","noteIndex":0},"citationItems":[{"id":"bx1OfoRG/Gmu0eV8y","uris":["http://zotero.org/users/local/XSPvld24/items/MWEV7HFL"],"itemData":{"id":"5mCzKD63/SzxCur5s","type":"article-journal","abstract":"Pipeline integrity and safety depend on the detection and prediction of stress corrosion cracking (SCC) and other defects. In oil and gas pipeline systems, a variety of corrosion-monitoring techniques are used. The observed data exhibit characteristics of nonlinearity, multidimensionality, and noise. Hence, data-driven modeling techniques have been widely utilized. To accomplish intelligent corrosion prediction and enhance corrosion control, machine learning (ML)-based approaches have been developed. Some published papers related to SCC have discussed ML techniques and their applications, but none of the works has shown the real ability of ML to detect or predict SCC in energy pipelines, though fewer researchers have tested their models to prove them under controlled environments in laboratories, which is completely different from real work environments in the field. Looking at the current research status, the authors believe that there is a need to explore the best technologies and modeling approaches and to identify clear gaps; a critical review is, therefore, required. The objective of this study is to assess the current status of machine learning’s applications in SCC detection, identify current research gaps, and indicate future directions from a scientific research and application point of view. This review will highlight the limitations and challenges of employing machine learning for SCC prediction and also discuss the importance of incorporating domain knowledge and expert inputs to enhance the accuracy and reliability of predictions. Finally, a framework is proposed to demonstrate the process of the application of ML to condition assessments of energy pipelines.","container-title":"Machines","DOI":"10.3390/machines12010042","ISSN":"2075-1702","issue":"1","language":"en","license":"http://creativecommons.org/licenses/by/3.0/","note":"number: 1\npublisher: Multidisciplinary Digital Publishing Institute","page":"42","source":"www.mdpi.com","title":"Review of Prediction of Stress Corrosion Cracking in Gas Pipelines Using Machine Learning","volume":"12","author":[{"family":"Hussain","given":"Muhammad"},{"family":"Zhang","given":"Tieling"},{"family":"Chaudhry","given":"Muzaffar"},{"family":"Jamil","given":"Ishrat"},{"family":"Kausar","given":"Shazia"},{"family":"Hussain","given":"Intizar"}],"issued":{"date-parts":[["2024",1]]}}}],"schema":"https://github.com/citation-style-language/schema/raw/master/csl-citation.json"} </w:instrText>
      </w:r>
      <w:r w:rsidR="00664042">
        <w:fldChar w:fldCharType="separate"/>
      </w:r>
      <w:r w:rsidR="00721EA3" w:rsidRPr="00721EA3">
        <w:rPr>
          <w:rFonts w:cs="Times New Roman"/>
          <w:kern w:val="0"/>
        </w:rPr>
        <w:t>[8]</w:t>
      </w:r>
      <w:r w:rsidR="00664042">
        <w:fldChar w:fldCharType="end"/>
      </w:r>
      <w:r w:rsidRPr="00B07A37">
        <w:t>. Laboratory SCC tests are typically conducted under controlled chemistry, temperature, and loading, whereas field SCC evolves under heterogeneous environmental conditions. Th</w:t>
      </w:r>
      <w:r w:rsidR="003A1172">
        <w:rPr>
          <w:rFonts w:hint="eastAsia"/>
        </w:rPr>
        <w:t>e</w:t>
      </w:r>
      <w:r w:rsidRPr="00B07A37">
        <w:t>s</w:t>
      </w:r>
      <w:r w:rsidR="003A1172">
        <w:rPr>
          <w:rFonts w:hint="eastAsia"/>
        </w:rPr>
        <w:t>e</w:t>
      </w:r>
      <w:r w:rsidRPr="00B07A37">
        <w:t xml:space="preserve"> </w:t>
      </w:r>
      <w:r w:rsidR="003A1172">
        <w:rPr>
          <w:rFonts w:hint="eastAsia"/>
        </w:rPr>
        <w:t>discrepancies</w:t>
      </w:r>
      <w:r w:rsidRPr="00B07A37">
        <w:t xml:space="preserve"> can significantly affect model robustness and therefore represent essential future research direction</w:t>
      </w:r>
      <w:r w:rsidR="009149A1">
        <w:rPr>
          <w:rFonts w:hint="eastAsia"/>
        </w:rPr>
        <w:t>s</w:t>
      </w:r>
      <w:r w:rsidRPr="00B07A37">
        <w:t xml:space="preserve">, </w:t>
      </w:r>
      <w:r w:rsidR="00AE41F7" w:rsidRPr="00AE41F7">
        <w:t>including the use of field monitoring data for validation, transfer learning strategies, and physics-informed machine-learning frameworks.</w:t>
      </w:r>
    </w:p>
    <w:p w14:paraId="341CF6D5" w14:textId="4E965410" w:rsidR="005B141C" w:rsidRDefault="009B5592" w:rsidP="003D231B">
      <w:pPr>
        <w:pStyle w:val="Heading3"/>
        <w:keepNext w:val="0"/>
        <w:keepLines w:val="0"/>
        <w:widowControl w:val="0"/>
        <w:rPr>
          <w:b/>
          <w:bCs/>
        </w:rPr>
      </w:pPr>
      <w:bookmarkStart w:id="33" w:name="_Toc213753847"/>
      <w:r w:rsidRPr="00640DE3">
        <w:rPr>
          <w:b/>
          <w:bCs/>
        </w:rPr>
        <w:t>4.5.3 Summary</w:t>
      </w:r>
      <w:bookmarkEnd w:id="33"/>
    </w:p>
    <w:p w14:paraId="700CC77A" w14:textId="663A6ECD" w:rsidR="004159D4" w:rsidRPr="00BD4F32" w:rsidRDefault="00395250" w:rsidP="003D231B">
      <w:pPr>
        <w:widowControl w:val="0"/>
        <w:ind w:firstLine="431"/>
      </w:pPr>
      <w:r w:rsidRPr="004159D4">
        <w:rPr>
          <w:rFonts w:cs="Times New Roman"/>
        </w:rPr>
        <w:t>The deployment of robot</w:t>
      </w:r>
      <w:r w:rsidR="009F00B3">
        <w:rPr>
          <w:rFonts w:cs="Times New Roman"/>
        </w:rPr>
        <w:t>s</w:t>
      </w:r>
      <w:r w:rsidRPr="004159D4">
        <w:rPr>
          <w:rFonts w:cs="Times New Roman"/>
        </w:rPr>
        <w:t xml:space="preserve"> </w:t>
      </w:r>
      <w:r w:rsidR="00541227" w:rsidRPr="004159D4">
        <w:rPr>
          <w:rFonts w:cs="Times New Roman"/>
        </w:rPr>
        <w:t>reduce</w:t>
      </w:r>
      <w:r w:rsidR="009F00B3">
        <w:rPr>
          <w:rFonts w:cs="Times New Roman"/>
        </w:rPr>
        <w:t>s</w:t>
      </w:r>
      <w:r w:rsidRPr="004159D4">
        <w:rPr>
          <w:rFonts w:cs="Times New Roman"/>
        </w:rPr>
        <w:t xml:space="preserve"> the risk of human exposure to hazar</w:t>
      </w:r>
      <w:r w:rsidR="009F00B3">
        <w:rPr>
          <w:rFonts w:cs="Times New Roman"/>
        </w:rPr>
        <w:t>ds and facilitate</w:t>
      </w:r>
      <w:r w:rsidRPr="004159D4">
        <w:rPr>
          <w:rFonts w:cs="Times New Roman"/>
        </w:rPr>
        <w:t xml:space="preserve"> the inspection of buried and subsea pipelines. Existing research on pipeline robots primarily focused on the detection of corrosion and crack</w:t>
      </w:r>
      <w:r w:rsidR="009F00B3">
        <w:rPr>
          <w:rFonts w:cs="Times New Roman"/>
        </w:rPr>
        <w:t>s</w:t>
      </w:r>
      <w:r w:rsidRPr="004159D4">
        <w:rPr>
          <w:rFonts w:cs="Times New Roman"/>
        </w:rPr>
        <w:t xml:space="preserve">. </w:t>
      </w:r>
      <w:r w:rsidR="0051305F">
        <w:rPr>
          <w:rFonts w:cs="Times New Roman"/>
        </w:rPr>
        <w:t>T</w:t>
      </w:r>
      <w:r w:rsidRPr="004159D4">
        <w:rPr>
          <w:rFonts w:cs="Times New Roman"/>
        </w:rPr>
        <w:t>he development of robot</w:t>
      </w:r>
      <w:r w:rsidR="009F00B3">
        <w:rPr>
          <w:rFonts w:cs="Times New Roman"/>
        </w:rPr>
        <w:t>s</w:t>
      </w:r>
      <w:r w:rsidRPr="004159D4">
        <w:rPr>
          <w:rFonts w:cs="Times New Roman"/>
        </w:rPr>
        <w:t xml:space="preserve"> for monitoring</w:t>
      </w:r>
      <w:r w:rsidR="009F00B3" w:rsidRPr="009F00B3">
        <w:rPr>
          <w:rFonts w:cs="Times New Roman"/>
        </w:rPr>
        <w:t xml:space="preserve"> </w:t>
      </w:r>
      <w:r w:rsidR="009F00B3">
        <w:rPr>
          <w:rFonts w:cs="Times New Roman"/>
        </w:rPr>
        <w:t xml:space="preserve">pipeline </w:t>
      </w:r>
      <w:r w:rsidR="009F00B3" w:rsidRPr="004159D4">
        <w:rPr>
          <w:rFonts w:cs="Times New Roman"/>
        </w:rPr>
        <w:t>SCC</w:t>
      </w:r>
      <w:r w:rsidR="00763E81" w:rsidRPr="004159D4">
        <w:rPr>
          <w:rFonts w:cs="Times New Roman" w:hint="eastAsia"/>
        </w:rPr>
        <w:t xml:space="preserve">, </w:t>
      </w:r>
      <w:r w:rsidRPr="004159D4">
        <w:rPr>
          <w:rFonts w:cs="Times New Roman"/>
        </w:rPr>
        <w:t xml:space="preserve">particularly those capable of integrating </w:t>
      </w:r>
      <w:r w:rsidR="009F00B3">
        <w:rPr>
          <w:rFonts w:cs="Times New Roman"/>
        </w:rPr>
        <w:t>NDE techniques</w:t>
      </w:r>
      <w:r w:rsidR="00763E81" w:rsidRPr="004159D4">
        <w:rPr>
          <w:rFonts w:cs="Times New Roman" w:hint="eastAsia"/>
        </w:rPr>
        <w:t>,</w:t>
      </w:r>
      <w:r w:rsidRPr="004159D4">
        <w:rPr>
          <w:rFonts w:cs="Times New Roman"/>
        </w:rPr>
        <w:t xml:space="preserve"> remains limited. This gap presents both </w:t>
      </w:r>
      <w:r w:rsidRPr="004159D4">
        <w:rPr>
          <w:rFonts w:cs="Times New Roman"/>
        </w:rPr>
        <w:lastRenderedPageBreak/>
        <w:t xml:space="preserve">a technical challenge and a promising opportunity for advancing autonomous, in-situ monitoring of </w:t>
      </w:r>
      <w:r w:rsidR="004159D4" w:rsidRPr="004159D4">
        <w:rPr>
          <w:rFonts w:cs="Times New Roman" w:hint="eastAsia"/>
        </w:rPr>
        <w:t xml:space="preserve">pipeline </w:t>
      </w:r>
      <w:r w:rsidRPr="004159D4">
        <w:rPr>
          <w:rFonts w:cs="Times New Roman"/>
        </w:rPr>
        <w:t>SCC.</w:t>
      </w:r>
      <w:r w:rsidR="009F00B3">
        <w:rPr>
          <w:rFonts w:cs="Times New Roman"/>
        </w:rPr>
        <w:t xml:space="preserve"> </w:t>
      </w:r>
      <w:r w:rsidR="00012969" w:rsidRPr="00012969">
        <w:t xml:space="preserve">Machine learning has been </w:t>
      </w:r>
      <w:r w:rsidR="009F00B3">
        <w:t>used to analyze</w:t>
      </w:r>
      <w:r w:rsidR="00012969" w:rsidRPr="00012969">
        <w:t xml:space="preserve"> the vast amounts of data </w:t>
      </w:r>
      <w:r w:rsidR="009F00B3">
        <w:t>for pipeline SCC</w:t>
      </w:r>
      <w:r w:rsidR="00012969" w:rsidRPr="00012969">
        <w:t xml:space="preserve">. These applications have alleviated the labor-intensive burden of signal processing, reducing manpower and operational costs. However, the difficulty of acquiring in-situ field data has resulted in a shortage of publicly available, high-quality datasets. </w:t>
      </w:r>
      <w:r w:rsidR="00E010A4">
        <w:rPr>
          <w:rFonts w:hint="eastAsia"/>
        </w:rPr>
        <w:t>D</w:t>
      </w:r>
      <w:r w:rsidR="00012969" w:rsidRPr="00012969">
        <w:t xml:space="preserve">istinguishing SCC-related signals from those associated with conventional cracking remains </w:t>
      </w:r>
      <w:r w:rsidR="00756A6F">
        <w:rPr>
          <w:rFonts w:hint="eastAsia"/>
        </w:rPr>
        <w:t>a</w:t>
      </w:r>
      <w:r w:rsidR="00012969" w:rsidRPr="00012969">
        <w:t xml:space="preserve"> challenge for machine learning approaches.</w:t>
      </w:r>
    </w:p>
    <w:p w14:paraId="51235D67" w14:textId="1101846C" w:rsidR="008C6C0D" w:rsidRDefault="003E5CB3" w:rsidP="003D231B">
      <w:pPr>
        <w:pStyle w:val="Heading1"/>
        <w:keepNext w:val="0"/>
        <w:keepLines w:val="0"/>
        <w:widowControl w:val="0"/>
      </w:pPr>
      <w:bookmarkStart w:id="34" w:name="_Toc213753848"/>
      <w:r>
        <w:t>5</w:t>
      </w:r>
      <w:r w:rsidR="00F065A3" w:rsidRPr="008674B9">
        <w:t>.</w:t>
      </w:r>
      <w:r w:rsidR="00F065A3">
        <w:rPr>
          <w:rFonts w:hint="eastAsia"/>
        </w:rPr>
        <w:t xml:space="preserve"> </w:t>
      </w:r>
      <w:r w:rsidR="009F326B">
        <w:t>Selection of appropriate techniques</w:t>
      </w:r>
      <w:bookmarkEnd w:id="34"/>
    </w:p>
    <w:p w14:paraId="357F7F0E" w14:textId="046C1C1D" w:rsidR="007B099A" w:rsidRPr="007B099A" w:rsidRDefault="009F326B" w:rsidP="003D231B">
      <w:pPr>
        <w:widowControl w:val="0"/>
        <w:ind w:firstLine="431"/>
        <w:rPr>
          <w:rFonts w:cs="Times New Roman"/>
        </w:rPr>
      </w:pPr>
      <w:r>
        <w:rPr>
          <w:rFonts w:cs="Times New Roman"/>
        </w:rPr>
        <w:t xml:space="preserve">The different capabilities and features of the various techniques cause </w:t>
      </w:r>
      <w:r w:rsidR="0017409E">
        <w:rPr>
          <w:rFonts w:cs="Times New Roman"/>
        </w:rPr>
        <w:t>difficulties</w:t>
      </w:r>
      <w:r>
        <w:rPr>
          <w:rFonts w:cs="Times New Roman"/>
        </w:rPr>
        <w:t xml:space="preserve"> in selecting appropriate techniques. To provide guidance for the selection of techniques in practice, this section focuses on comparing the features of various techniques regarding their technical and economic performance. </w:t>
      </w:r>
      <w:r w:rsidR="00FC7BAF">
        <w:rPr>
          <w:rFonts w:cs="Times New Roman"/>
        </w:rPr>
        <w:t>Then</w:t>
      </w:r>
      <w:r>
        <w:rPr>
          <w:rFonts w:cs="Times New Roman"/>
        </w:rPr>
        <w:t xml:space="preserve">, a </w:t>
      </w:r>
      <w:r w:rsidR="00FC7BAF">
        <w:rPr>
          <w:rFonts w:cs="Times New Roman"/>
        </w:rPr>
        <w:t xml:space="preserve">technique selection approach </w:t>
      </w:r>
      <w:r>
        <w:rPr>
          <w:rFonts w:cs="Times New Roman"/>
        </w:rPr>
        <w:t>is presented for practitioners.</w:t>
      </w:r>
    </w:p>
    <w:p w14:paraId="3DD5E892" w14:textId="7AD656FA" w:rsidR="00F065A3" w:rsidRPr="000C0158" w:rsidRDefault="00336F10" w:rsidP="003D231B">
      <w:pPr>
        <w:pStyle w:val="Heading2"/>
        <w:widowControl w:val="0"/>
        <w:rPr>
          <w:bCs/>
        </w:rPr>
      </w:pPr>
      <w:bookmarkStart w:id="35" w:name="_Toc213753849"/>
      <w:r w:rsidRPr="00475152">
        <w:rPr>
          <w:b/>
          <w:bCs/>
        </w:rPr>
        <w:t xml:space="preserve">5.1 </w:t>
      </w:r>
      <w:r w:rsidR="00E46B5F" w:rsidRPr="000C0158">
        <w:rPr>
          <w:b/>
          <w:bCs/>
        </w:rPr>
        <w:t xml:space="preserve">Technical </w:t>
      </w:r>
      <w:r w:rsidR="001F424F">
        <w:rPr>
          <w:b/>
          <w:bCs/>
        </w:rPr>
        <w:t>f</w:t>
      </w:r>
      <w:r w:rsidR="00E46B5F" w:rsidRPr="000C0158">
        <w:rPr>
          <w:b/>
          <w:bCs/>
        </w:rPr>
        <w:t>eatures</w:t>
      </w:r>
      <w:bookmarkEnd w:id="35"/>
    </w:p>
    <w:p w14:paraId="4AC02E18" w14:textId="7673045C" w:rsidR="009E3FD7" w:rsidRPr="009E3FD7" w:rsidRDefault="009E3FD7" w:rsidP="003D231B">
      <w:pPr>
        <w:widowControl w:val="0"/>
        <w:ind w:firstLine="432"/>
        <w:rPr>
          <w:rFonts w:cs="Times New Roman"/>
        </w:rPr>
      </w:pPr>
      <w:r w:rsidRPr="009E3FD7">
        <w:rPr>
          <w:rFonts w:cs="Times New Roman"/>
        </w:rPr>
        <w:t xml:space="preserve">Although conventional monitoring techniques have been proven to be effective for SCC detection, </w:t>
      </w:r>
      <w:r w:rsidR="0017409E">
        <w:rPr>
          <w:rFonts w:cs="Times New Roman"/>
        </w:rPr>
        <w:t xml:space="preserve">those techniques involve significant variations in </w:t>
      </w:r>
      <w:r w:rsidR="0017409E" w:rsidRPr="009E3FD7">
        <w:rPr>
          <w:rFonts w:cs="Times New Roman"/>
        </w:rPr>
        <w:t>applicability</w:t>
      </w:r>
      <w:r w:rsidRPr="009E3FD7">
        <w:rPr>
          <w:rFonts w:cs="Times New Roman"/>
        </w:rPr>
        <w:t xml:space="preserve">, sensitivity, accuracy, and effectiveness. This section provides a comparative analysis of the </w:t>
      </w:r>
      <w:r w:rsidR="0017409E">
        <w:rPr>
          <w:rFonts w:cs="Times New Roman"/>
        </w:rPr>
        <w:t>NDE techniques reviewed in prior sections</w:t>
      </w:r>
      <w:r w:rsidRPr="009E3FD7">
        <w:rPr>
          <w:rFonts w:cs="Times New Roman"/>
        </w:rPr>
        <w:t xml:space="preserve">, offering insights into selecting </w:t>
      </w:r>
      <w:r w:rsidR="0017409E">
        <w:rPr>
          <w:rFonts w:cs="Times New Roman"/>
        </w:rPr>
        <w:t>appropriate techniques</w:t>
      </w:r>
      <w:r w:rsidRPr="009E3FD7">
        <w:rPr>
          <w:rFonts w:cs="Times New Roman"/>
        </w:rPr>
        <w:t>.</w:t>
      </w:r>
    </w:p>
    <w:p w14:paraId="48C76641" w14:textId="470FA225" w:rsidR="009E3FD7" w:rsidRPr="009E3FD7" w:rsidRDefault="009E3FD7" w:rsidP="003D231B">
      <w:pPr>
        <w:widowControl w:val="0"/>
        <w:ind w:firstLine="432"/>
        <w:rPr>
          <w:rFonts w:cs="Times New Roman"/>
        </w:rPr>
      </w:pPr>
      <w:r w:rsidRPr="009E3FD7">
        <w:rPr>
          <w:rFonts w:cs="Times New Roman"/>
        </w:rPr>
        <w:t xml:space="preserve">First, </w:t>
      </w:r>
      <w:r w:rsidR="0017409E">
        <w:rPr>
          <w:rFonts w:cs="Times New Roman"/>
        </w:rPr>
        <w:t>the applications can be categorized into</w:t>
      </w:r>
      <w:r w:rsidRPr="009E3FD7">
        <w:rPr>
          <w:rFonts w:cs="Times New Roman"/>
        </w:rPr>
        <w:t xml:space="preserve"> small-scale or large-scale applications. Small-scale </w:t>
      </w:r>
      <w:r w:rsidR="0017409E">
        <w:rPr>
          <w:rFonts w:cs="Times New Roman"/>
        </w:rPr>
        <w:t>applications</w:t>
      </w:r>
      <w:r w:rsidR="0017409E" w:rsidRPr="009E3FD7">
        <w:rPr>
          <w:rFonts w:cs="Times New Roman"/>
        </w:rPr>
        <w:t xml:space="preserve"> </w:t>
      </w:r>
      <w:r w:rsidR="00E50EA4">
        <w:rPr>
          <w:rFonts w:cs="Times New Roman"/>
        </w:rPr>
        <w:t>focus</w:t>
      </w:r>
      <w:r w:rsidR="0017409E">
        <w:rPr>
          <w:rFonts w:cs="Times New Roman"/>
        </w:rPr>
        <w:t xml:space="preserve"> on </w:t>
      </w:r>
      <w:r w:rsidRPr="009E3FD7">
        <w:rPr>
          <w:rFonts w:cs="Times New Roman"/>
        </w:rPr>
        <w:t>localized defect detection</w:t>
      </w:r>
      <w:r w:rsidR="00B07D85">
        <w:rPr>
          <w:rFonts w:cs="Times New Roman" w:hint="eastAsia"/>
        </w:rPr>
        <w:t xml:space="preserve"> </w:t>
      </w:r>
      <w:r w:rsidR="00B07D85">
        <w:rPr>
          <w:rFonts w:cs="Times New Roman"/>
        </w:rPr>
        <w:fldChar w:fldCharType="begin"/>
      </w:r>
      <w:r w:rsidR="00B80BA0">
        <w:rPr>
          <w:rFonts w:cs="Times New Roman"/>
        </w:rPr>
        <w:instrText xml:space="preserve"> ADDIN ZOTERO_ITEM CSL_CITATION {"citationID":"a1pke62h10q","properties":{"formattedCitation":"[197]","plainCitation":"[197]","noteIndex":0},"citationItems":[{"id":"bx1OfoRG/w7Mk7yBp","uris":["http://zotero.org/users/14627800/items/4LH2ZCDY"],"itemData":{"id":220,"type":"chapter","abstract":"Acoustic Emission (AE) is a widely used non-destructive evaluation technique mainly during periodic testing to insure structural integrity of process plant equipment. AE can also be used for continuous monitoring of damage (initiation and propagation) due to localized aqueous corrosion. For instance, AE is the only NDE technique that allows the detection and localization of propagating stress corrosion cracks (SCC). Moreover, SCC initiation is detected by AE, in the early stages compared to other techniques. The correlation between AE parameters and SCC damage is very useful for understanding and modelling the crack propagation process. For wear or abrasion corrosion, the AE signals measurements provide a valuable tool to determine the rate of mechanical abrasion related to the kinetic energy flow of particles. It gives complementary information to other techniques, such as continuous or transient electrochemical recording, more devoted to the monitoring of purely corrosive conditions. AE also appears to be a very promising tool for studying other localized corrosion modes such as pitting or crevice attack.","container-title":"Modelling Aqueous Corrosion: From Individual Pits to System Management","event-place":"Dordrecht","ISBN":"978-94-011-1176-8","language":"en","note":"DOI: 10.1007/978-94-011-1176-8_5","page":"103-127","publisher":"Springer Netherlands","publisher-place":"Dordrecht","source":"Springer Link","title":"The Use of Acoustic Emission for the Study and Monitoring of Localized Corrosion Phenomena","URL":"https://doi.org/10.1007/978-94-011-1176-8_5","author":[{"family":"Mazille","given":"H."},{"family":"Rothea","given":"R."}],"editor":[{"family":"Trethewey","given":"Kenneth R."},{"family":"Roberge","given":"Pierre R."}],"accessed":{"date-parts":[["2025",7,1]]},"issued":{"date-parts":[["1994"]]}}}],"schema":"https://github.com/citation-style-language/schema/raw/master/csl-citation.json"} </w:instrText>
      </w:r>
      <w:r w:rsidR="00B07D85">
        <w:rPr>
          <w:rFonts w:cs="Times New Roman"/>
        </w:rPr>
        <w:fldChar w:fldCharType="separate"/>
      </w:r>
      <w:r w:rsidR="00721EA3" w:rsidRPr="00721EA3">
        <w:rPr>
          <w:rFonts w:cs="Times New Roman"/>
        </w:rPr>
        <w:t>[197]</w:t>
      </w:r>
      <w:r w:rsidR="00B07D85">
        <w:rPr>
          <w:rFonts w:cs="Times New Roman"/>
        </w:rPr>
        <w:fldChar w:fldCharType="end"/>
      </w:r>
      <w:r w:rsidRPr="009E3FD7">
        <w:rPr>
          <w:rFonts w:cs="Times New Roman"/>
        </w:rPr>
        <w:t xml:space="preserve">, microscopic material </w:t>
      </w:r>
      <w:r w:rsidR="0017409E">
        <w:rPr>
          <w:rFonts w:cs="Times New Roman"/>
        </w:rPr>
        <w:t>degradation</w:t>
      </w:r>
      <w:r w:rsidR="00810FC1">
        <w:rPr>
          <w:rFonts w:cs="Times New Roman" w:hint="eastAsia"/>
        </w:rPr>
        <w:t xml:space="preserve"> </w:t>
      </w:r>
      <w:r w:rsidR="00810FC1">
        <w:rPr>
          <w:rFonts w:cs="Times New Roman"/>
        </w:rPr>
        <w:fldChar w:fldCharType="begin"/>
      </w:r>
      <w:r w:rsidR="00B80BA0">
        <w:rPr>
          <w:rFonts w:cs="Times New Roman"/>
        </w:rPr>
        <w:instrText xml:space="preserve"> ADDIN ZOTERO_ITEM CSL_CITATION {"citationID":"agukcf9dv1","properties":{"formattedCitation":"[198]","plainCitation":"[198]","noteIndex":0},"citationItems":[{"id":"bx1OfoRG/z2ptZTO0","uris":["http://zotero.org/users/14627800/items/Q63SI3RC"],"itemData":{"id":241,"type":"article-journal","abstract":"The U.S. Nuclear Regulatory Commission has undertaken a program to lay the groundwork for defining proactive actions to manage degradation of materials in light water reactors (LWRs). This proactive management of materials degradation (PMMD) program examines LWR component materials and the degradation phenomena that affect them. Of particular interest is how such phenomena can be monitored and data can be used to predict degradation and prevent component failure. Some forms of degradation, including some modes of stress corrosion cracking, are characterized by a long initiation time followed by a rapid growth phase, and monitoring such long-term degradation will require new nondestructive evaluation methods and measurement procedures. As reactor lifetimes are extended, degradation mechanisms previously considered too long-term to be of consequence (such as concrete and wiring insulation degradation) may become more important. This paper explains the basic principles of PMMD and its relationship to in-service inspection, condition-based maintenance, and advanced diagnostics and prognostics. It then reviews the phases for degradation development and technologies with potential for sensing and monitoring degradation in its early stages.","container-title":"Nuclear Technology","DOI":"10.13182/NT173-46","ISSN":"0029-5450","issue":"1","note":"publisher: Taylor &amp; Francis\n_eprint: https://doi.org/10.13182/NT173-46","page":"46-55","source":"Taylor and Francis+NEJM","title":"Damage Assessment Technologies for Prognostics and Proactive Management of Materials Degradation","volume":"173","author":[{"family":"Bond","given":"L. J."},{"family":"Doctor","given":"S. R."},{"family":"Griffin","given":"J. W."},{"family":"Hull","given":"A. B."},{"family":"Malik","given":"S. N."}],"issued":{"date-parts":[["2011",1,1]]}}}],"schema":"https://github.com/citation-style-language/schema/raw/master/csl-citation.json"} </w:instrText>
      </w:r>
      <w:r w:rsidR="00810FC1">
        <w:rPr>
          <w:rFonts w:cs="Times New Roman"/>
        </w:rPr>
        <w:fldChar w:fldCharType="separate"/>
      </w:r>
      <w:r w:rsidR="00721EA3" w:rsidRPr="00721EA3">
        <w:rPr>
          <w:rFonts w:cs="Times New Roman"/>
        </w:rPr>
        <w:t>[198]</w:t>
      </w:r>
      <w:r w:rsidR="00810FC1">
        <w:rPr>
          <w:rFonts w:cs="Times New Roman"/>
        </w:rPr>
        <w:fldChar w:fldCharType="end"/>
      </w:r>
      <w:r w:rsidRPr="009E3FD7">
        <w:rPr>
          <w:rFonts w:cs="Times New Roman"/>
        </w:rPr>
        <w:t>, or laboratory research</w:t>
      </w:r>
      <w:r w:rsidR="00751F7D">
        <w:rPr>
          <w:rFonts w:cs="Times New Roman" w:hint="eastAsia"/>
        </w:rPr>
        <w:t xml:space="preserve"> </w:t>
      </w:r>
      <w:r w:rsidR="000C0C40">
        <w:rPr>
          <w:rFonts w:cs="Times New Roman"/>
        </w:rPr>
        <w:fldChar w:fldCharType="begin"/>
      </w:r>
      <w:r w:rsidR="00B80BA0">
        <w:rPr>
          <w:rFonts w:cs="Times New Roman"/>
        </w:rPr>
        <w:instrText xml:space="preserve"> ADDIN ZOTERO_ITEM CSL_CITATION {"citationID":"aruoplbgli","properties":{"unsorted":false,"formattedCitation":"[105]","plainCitation":"[105]","noteIndex":0},"citationItems":[{"id":"bx1OfoRG/lRhtafJm","uris":["http://zotero.org/users/10495654/items/EKRT8WV3"],"itemData":{"id":924,"type":"article-journal","abstract":"Oil and natural gas pipelines are under a combination of loading (stresses) due to their pressurized content and some kind of corrosive environmental operational condition including the content materials as well as soil side which is called Stress Corrosion Cracking (SCC). Since the SCC occurs at stresses within the range of typical design stresses, it can cause catastrophic failures without a significant indication in pipeline integrity beforehand. Efficient Nondestructive Inspection (NDI) during the operational life of the structures can prevent such failures by providing accurate information regarding size and characteristics of the SCC flaws. Since majority of SCC defects occur in surface and near surface regions of metallic pipeline, electromagnetic NDI (Eddy Current) is proved to be a promising inspection technique. In this study, Eddy Current Array (ECA) methodology, as a recent advancement and developed version of traditional Eddy Current (EC) NDI technique, was used for assessment of SCC generated in steel samples representing steel pipeline's material in a laboratory setup. ECA as an advanced eddy current NDI uses an array of eddy current coils to provide the scanning image of the inspection area. Prefabricated notches and SCC after a period of load-corrosion application to the samples were detected and characterized. Accuracy and repeatability of the results showed the efficiency of ECA for SCC characterization.","container-title":"Journal of Natural Gas Science and Engineering","DOI":"10.1016/j.jngse.2022.104568","ISSN":"1875-5100","journalAbbreviation":"Journal of Natural Gas Science and Engineering","page":"104568","source":"ScienceDirect","title":"Assessment and detection of stress corrosion cracking by advanced eddy current array nondestructive testing and material characterization","volume":"102","author":[{"family":"Taheri","given":"Hossein"},{"family":"Jones","given":"Cameron"},{"family":"Taheri","given":"Mohammad"}],"issued":{"date-parts":[["2022",6,1]]}}}],"schema":"https://github.com/citation-style-language/schema/raw/master/csl-citation.json"} </w:instrText>
      </w:r>
      <w:r w:rsidR="000C0C40">
        <w:rPr>
          <w:rFonts w:cs="Times New Roman"/>
        </w:rPr>
        <w:fldChar w:fldCharType="separate"/>
      </w:r>
      <w:r w:rsidR="007C3690" w:rsidRPr="007C3690">
        <w:rPr>
          <w:rFonts w:cs="Times New Roman"/>
          <w:kern w:val="0"/>
        </w:rPr>
        <w:t>[105]</w:t>
      </w:r>
      <w:r w:rsidR="000C0C40">
        <w:rPr>
          <w:rFonts w:cs="Times New Roman"/>
        </w:rPr>
        <w:fldChar w:fldCharType="end"/>
      </w:r>
      <w:r w:rsidRPr="009E3FD7">
        <w:rPr>
          <w:rFonts w:cs="Times New Roman"/>
        </w:rPr>
        <w:t xml:space="preserve">, emphasizing high sensitivity and high resolution. </w:t>
      </w:r>
      <w:r w:rsidR="00CB5899">
        <w:rPr>
          <w:rFonts w:cs="Times New Roman"/>
        </w:rPr>
        <w:t>L</w:t>
      </w:r>
      <w:r w:rsidRPr="009E3FD7">
        <w:rPr>
          <w:rFonts w:cs="Times New Roman"/>
        </w:rPr>
        <w:t>ocalized industrial applications, such as weld inspections</w:t>
      </w:r>
      <w:r w:rsidR="00CF3566">
        <w:rPr>
          <w:rFonts w:cs="Times New Roman" w:hint="eastAsia"/>
        </w:rPr>
        <w:t xml:space="preserve"> </w:t>
      </w:r>
      <w:r w:rsidR="00CF3566">
        <w:rPr>
          <w:rFonts w:cs="Times New Roman"/>
        </w:rPr>
        <w:fldChar w:fldCharType="begin"/>
      </w:r>
      <w:r w:rsidR="00B80BA0">
        <w:rPr>
          <w:rFonts w:cs="Times New Roman"/>
        </w:rPr>
        <w:instrText xml:space="preserve"> ADDIN ZOTERO_ITEM CSL_CITATION {"citationID":"a1ugits2sup","properties":{"formattedCitation":"[199]","plainCitation":"[199]","noteIndex":0},"citationItems":[{"id":"bx1OfoRG/40TNc5I5","uris":["http://zotero.org/users/14627800/items/EEAN7Z9K"],"itemData":{"id":211,"type":"chapter","abstract":"Stress corrosion cracking (SCC) in light water reactors (LWRs) has been a persistent form of degradation in the nuclear industry. Examples of SCC can be found for a range of materials in boiling and pressurized water reactor environments, including carbon steels, stainless steels, and nickel-base alloys. The evolution of SCC is often characterized by a long initiation stage followed by a phase of more rapid crack growth to failure. This provides a relatively short window of opportunity to detect the start of observable SCC, and it is conceivable that SCC could progress from initiation to failure between subsequent examinations when managed by applying periodic in-service inspection techniques. Implementation of advanced aging management paradigms in the current fleet of LWRs will require adaptation of existing measurement technologies and development of new technologies to perform on-line measurements during reactor operation to ensure timely detection of material degradation and to support the implementation of advanced diagnostics and prognostics. This paper considers several non-destructive examination (NDE) technologies with known sensitivity to detection of indicators for SCC initiation and/or propagation, and assesses these technologies with respect to their ability to detect and accurately characterize the significance of an SCC flaw. Potential strategies to improve SCC inspection or monitoring performance are offered to benefit management of SCC degradation in LWRs. (author)","container-title":"3. International Conference on Nuclear Power Plant Life Management (PLiM) for Long Term Operations (LTO). Keynotes, papers, presentations, posters","language":"English","note":"number: IAEA-CN--194","page":"8-8","source":"inis.iaea.org","title":"Assessment of NDE technologies for detection and characterization of stress corrosion cracking in LWRs","URL":"https://inis.iaea.org/records/3ev86-q5379","author":[{"family":"Meyer","given":"R. M."},{"family":"Ramuhalli","given":"P."},{"family":"Toloczko","given":"M. B."},{"family":"Bond","given":"L. J."},{"family":"Montgomery","given":"R. O."}],"accessed":{"date-parts":[["2025",7,1]]},"issued":{"date-parts":[["2012"]]}}}],"schema":"https://github.com/citation-style-language/schema/raw/master/csl-citation.json"} </w:instrText>
      </w:r>
      <w:r w:rsidR="00CF3566">
        <w:rPr>
          <w:rFonts w:cs="Times New Roman"/>
        </w:rPr>
        <w:fldChar w:fldCharType="separate"/>
      </w:r>
      <w:r w:rsidR="00721EA3" w:rsidRPr="00721EA3">
        <w:rPr>
          <w:rFonts w:cs="Times New Roman"/>
        </w:rPr>
        <w:t>[199]</w:t>
      </w:r>
      <w:r w:rsidR="00CF3566">
        <w:rPr>
          <w:rFonts w:cs="Times New Roman"/>
        </w:rPr>
        <w:fldChar w:fldCharType="end"/>
      </w:r>
      <w:r w:rsidR="00CB5899">
        <w:rPr>
          <w:rFonts w:cs="Times New Roman"/>
        </w:rPr>
        <w:t xml:space="preserve"> </w:t>
      </w:r>
      <w:r w:rsidRPr="009E3FD7">
        <w:rPr>
          <w:rFonts w:cs="Times New Roman"/>
        </w:rPr>
        <w:t>or specific corrosion-prone areas</w:t>
      </w:r>
      <w:r w:rsidR="002D6284">
        <w:rPr>
          <w:rFonts w:cs="Times New Roman" w:hint="eastAsia"/>
        </w:rPr>
        <w:t xml:space="preserve"> </w:t>
      </w:r>
      <w:r w:rsidR="002D6284">
        <w:rPr>
          <w:rFonts w:cs="Times New Roman"/>
        </w:rPr>
        <w:fldChar w:fldCharType="begin"/>
      </w:r>
      <w:r w:rsidR="00B80BA0">
        <w:rPr>
          <w:rFonts w:cs="Times New Roman"/>
        </w:rPr>
        <w:instrText xml:space="preserve"> ADDIN ZOTERO_ITEM CSL_CITATION {"citationID":"a1tgaks100b","properties":{"formattedCitation":"[200]","plainCitation":"[200]","noteIndex":0},"citationItems":[{"id":"bx1OfoRG/4TyKQCwq","uris":["http://zotero.org/users/14627800/items/CRRD5M36"],"itemData":{"id":226,"type":"paper-conference","abstract":"Abstract. Stress corrosion cracking (SCC) has been observed in the high-level nuclear waste tanks that were constructed by welding carbon steel plates. This paper aims to establish an ultrasonic inspection system and its fundamental ability for SCC inspection and quantification on thick welded steel plates. A welded steel plate was fabricated without heat treatment by joining two carbon steel plates through gas metal arc welding (GMAW) procedure. SCC growth, which was initiated with starter cracks across the weld, were observed in a few weeks after submerging the plate in 5 molar (5M) sodium nitrate (NaNO3) solution at about 90 °C. The SCC is inspected with an ultrasonic guided wave system, which employs a piezoelectric transducer for guided wave actuation and a scanning laser Doppler vibrometer (SLDV) for wavefield sensing. The measured wavefield can immediately show wave interactions with the crack. Wavefield images are further generated for the crack length quantification. To demonstrate the crack sizing capability of using the piezoelectric transducer and SLDV, the previous results from the magnetic particle test (MT) are compared. Reasonable agreement in crack length measurement is obtained with the ultrasonic test imaging technique.","DOI":"10.1115/PVP2020-21794","language":"en","source":"asmedigitalcollection.asme.org","title":"Ultrasonic Nondestructive Evaluation of Stress Corrosion Crack in Welded Steel Plate","URL":"https://dx.doi.org/10.1115/PVP2020-21794","author":[{"family":"Ma","given":"Zhaoyun"},{"family":"Yu","given":"Lingyu"},{"family":"Lam","given":"Poh-Sang"},{"family":"Sindelar","given":"Robert L."},{"family":"Duncan","given":"Andrew J."},{"family":"Truong","given":"Thanh-Tam"},{"family":"Chao","given":"Yuh J."}],"accessed":{"date-parts":[["2025",7,1]]}}}],"schema":"https://github.com/citation-style-language/schema/raw/master/csl-citation.json"} </w:instrText>
      </w:r>
      <w:r w:rsidR="002D6284">
        <w:rPr>
          <w:rFonts w:cs="Times New Roman"/>
        </w:rPr>
        <w:fldChar w:fldCharType="separate"/>
      </w:r>
      <w:r w:rsidR="00721EA3" w:rsidRPr="00721EA3">
        <w:rPr>
          <w:rFonts w:cs="Times New Roman"/>
        </w:rPr>
        <w:t>[200]</w:t>
      </w:r>
      <w:r w:rsidR="002D6284">
        <w:rPr>
          <w:rFonts w:cs="Times New Roman"/>
        </w:rPr>
        <w:fldChar w:fldCharType="end"/>
      </w:r>
      <w:r w:rsidRPr="009E3FD7">
        <w:rPr>
          <w:rFonts w:cs="Times New Roman"/>
        </w:rPr>
        <w:t xml:space="preserve">, also fall under this category. In contrast, large-scale </w:t>
      </w:r>
      <w:r w:rsidR="0017409E">
        <w:rPr>
          <w:rFonts w:cs="Times New Roman"/>
        </w:rPr>
        <w:t>applications</w:t>
      </w:r>
      <w:r w:rsidR="0017409E" w:rsidRPr="009E3FD7">
        <w:rPr>
          <w:rFonts w:cs="Times New Roman"/>
        </w:rPr>
        <w:t xml:space="preserve"> </w:t>
      </w:r>
      <w:r w:rsidR="0017409E">
        <w:rPr>
          <w:rFonts w:cs="Times New Roman"/>
        </w:rPr>
        <w:t>focus on</w:t>
      </w:r>
      <w:r w:rsidRPr="009E3FD7">
        <w:rPr>
          <w:rFonts w:cs="Times New Roman"/>
        </w:rPr>
        <w:t xml:space="preserve"> large structures</w:t>
      </w:r>
      <w:r w:rsidR="00554508">
        <w:rPr>
          <w:rFonts w:cs="Times New Roman" w:hint="eastAsia"/>
        </w:rPr>
        <w:t xml:space="preserve"> </w:t>
      </w:r>
      <w:r w:rsidR="00554508">
        <w:rPr>
          <w:rFonts w:cs="Times New Roman"/>
        </w:rPr>
        <w:fldChar w:fldCharType="begin"/>
      </w:r>
      <w:r w:rsidR="00B80BA0">
        <w:rPr>
          <w:rFonts w:cs="Times New Roman"/>
        </w:rPr>
        <w:instrText xml:space="preserve"> ADDIN ZOTERO_ITEM CSL_CITATION {"citationID":"a1o1o40pi5b","properties":{"formattedCitation":"[69,199]","plainCitation":"[69,199]","noteIndex":0},"citationItems":[{"id":"bx1OfoRG/40TNc5I5","uris":["http://zotero.org/users/14627800/items/EEAN7Z9K"],"itemData":{"id":211,"type":"chapter","abstract":"Stress corrosion cracking (SCC) in light water reactors (LWRs) has been a persistent form of degradation in the nuclear industry. Examples of SCC can be found for a range of materials in boiling and pressurized water reactor environments, including carbon steels, stainless steels, and nickel-base alloys. The evolution of SCC is often characterized by a long initiation stage followed by a phase of more rapid crack growth to failure. This provides a relatively short window of opportunity to detect the start of observable SCC, and it is conceivable that SCC could progress from initiation to failure between subsequent examinations when managed by applying periodic in-service inspection techniques. Implementation of advanced aging management paradigms in the current fleet of LWRs will require adaptation of existing measurement technologies and development of new technologies to perform on-line measurements during reactor operation to ensure timely detection of material degradation and to support the implementation of advanced diagnostics and prognostics. This paper considers several non-destructive examination (NDE) technologies with known sensitivity to detection of indicators for SCC initiation and/or propagation, and assesses these technologies with respect to their ability to detect and accurately characterize the significance of an SCC flaw. Potential strategies to improve SCC inspection or monitoring performance are offered to benefit management of SCC degradation in LWRs. (author)","container-title":"3. International Conference on Nuclear Power Plant Life Management (PLiM) for Long Term Operations (LTO). Keynotes, papers, presentations, posters","language":"English","note":"number: IAEA-CN--194","page":"8-8","source":"inis.iaea.org","title":"Assessment of NDE technologies for detection and characterization of stress corrosion cracking in LWRs","URL":"https://inis.iaea.org/records/3ev86-q5379","author":[{"family":"Meyer","given":"R. M."},{"family":"Ramuhalli","given":"P."},{"family":"Toloczko","given":"M. B."},{"family":"Bond","given":"L. J."},{"family":"Montgomery","given":"R. O."}],"accessed":{"date-parts":[["2025",7,1]]},"issued":{"date-parts":[["2012"]]}}},{"id":"bx1OfoRG/hjhF8NRu","uris":["http://zotero.org/users/local/XSPvld24/items/4F4VWSEI"],"itemData":{"id":"UM6NeThk/1Xravx9U","type":"article-journal","abstract":"One of the primary concerns with the long-term performance of storage systems for spent nuclear fuel (SNF) is the potential for corrosion due to deliquescence of salts deposited as aerosols on the surface of the canister, which is typically made of austentic stainless steel. In regions of high residual weld stresses, this may lead to localized stress-corrosion cracking (SCC). The ability to detect and image SCC at an early stage (long before the cracks are susceptible to propagate through the thickness of the canister wall and leaks of radioactive material may occur) is essential to the performance evaluation and licensing process of the storage systems. In this paper, we explore a number of nondestructive testing techniques to detect and image SCC in austenitic stainless steel. Our attention is focused on a small rectangular sample of 1 × 2 in2 with two cracks of mm-scale sizes. The techniques explored in this paper include nonlinear resonant ultrasound spectroscopy (NRUS) for detection, Linear Elastodynamic Gradient Imaging Technique (LEGIT), ultrasonic C-scan, vibrothermography, and synchrotron X-ray diffraction for imaging. Results obtained from these techniques are compared. Cracks of mm-scale sizes can be detected and imaged with all the techniques explored in this study.","container-title":"NDT &amp; E International","DOI":"10.1016/j.ndteint.2019.102180","ISSN":"0963-8695","journalAbbreviation":"NDT &amp; E International","page":"102180","source":"ScienceDirect","title":"Detecting and imaging stress corrosion cracking in stainless steel, with application to inspecting storage canisters for spent nuclear fuel","volume":"109","author":[{"family":"Remillieux","given":"Marcel C."},{"family":"Kaoumi","given":"Djamel"},{"family":"Ohara","given":"Yoshikazu"},{"family":"Stuber Geesey","given":"Marcie A."},{"family":"Xi","given":"Li"},{"family":"Schoell","given":"Ryan"},{"family":"Bryan","given":"Charles R."},{"family":"Enos","given":"David G."},{"family":"Summa","given":"Deborah A."},{"family":"Ulrich","given":"T. J."},{"family":"Anderson","given":"Brian E."},{"family":"Shayer","given":"Zeev"}],"issued":{"date-parts":[["2020",1,1]]}}}],"schema":"https://github.com/citation-style-language/schema/raw/master/csl-citation.json"} </w:instrText>
      </w:r>
      <w:r w:rsidR="00554508">
        <w:rPr>
          <w:rFonts w:cs="Times New Roman"/>
        </w:rPr>
        <w:fldChar w:fldCharType="separate"/>
      </w:r>
      <w:r w:rsidR="00F83D2F" w:rsidRPr="00F83D2F">
        <w:rPr>
          <w:rFonts w:cs="Times New Roman"/>
        </w:rPr>
        <w:t>[69,199]</w:t>
      </w:r>
      <w:r w:rsidR="00554508">
        <w:rPr>
          <w:rFonts w:cs="Times New Roman"/>
        </w:rPr>
        <w:fldChar w:fldCharType="end"/>
      </w:r>
      <w:r w:rsidRPr="009E3FD7">
        <w:rPr>
          <w:rFonts w:cs="Times New Roman"/>
        </w:rPr>
        <w:t>, long-term monitoring</w:t>
      </w:r>
      <w:r w:rsidR="005F519B">
        <w:rPr>
          <w:rFonts w:cs="Times New Roman" w:hint="eastAsia"/>
        </w:rPr>
        <w:t xml:space="preserve"> </w:t>
      </w:r>
      <w:r w:rsidR="00947DD3">
        <w:rPr>
          <w:rFonts w:cs="Times New Roman"/>
        </w:rPr>
        <w:fldChar w:fldCharType="begin"/>
      </w:r>
      <w:r w:rsidR="00B80BA0">
        <w:rPr>
          <w:rFonts w:cs="Times New Roman"/>
        </w:rPr>
        <w:instrText xml:space="preserve"> ADDIN ZOTERO_ITEM CSL_CITATION {"citationID":"a14pshsaplp","properties":{"formattedCitation":"[201]","plainCitation":"[201]","noteIndex":0},"citationItems":[{"id":"bx1OfoRG/PkfNgpsR","uris":["http://zotero.org/users/14627800/items/2B9HVRAL"],"itemData":{"id":228,"type":"article-journal","abstract":"Nuclear power plants are ageing but there is a need for their further use. Ageing may lead to the gradual degradation of the safety margins of structures and components. Service life extension of nuclear power plants became a world tendency, the key condition of which is the assurance of components’ structural integrity until the end of the extended lifetime. Non-destructive evaluation is a solid pillar of structural integrity assessment, and in the case of nuclear power plants, the general objectives (social and commercial) of non-destructive evaluation are highly relevant. The paper will show examples on the substantial role and importance of non-destructive evaluation in ensuring nuclear component’s long-term integrity. The examples are selected from the technical justification of service life extension of Paks Nuclear Power Plant, Hungary. They will cover ultrasonic and eddy current examinations of critical areas and sub-components of the reactor pressure vessel, the reactor internals, the steam generator and some pipeline systems. The results contributed to completion of key time-limited ageing analyses which were absolutely necessary for getting the operating license beyond the design life.","collection-title":"6th International Conference “Fracture Mechanics of Materials and Structural Integrity”, FMSI 2019, 3–6 June, 2019, Lviv, Ukraine","container-title":"Procedia Structural Integrity","DOI":"10.1016/j.prostr.2019.07.036","ISSN":"2452-3216","journalAbbreviation":"Procedia Structural Integrity","page":"161-168","source":"ScienceDirect","title":"Role and importance of NDE in nuclear power plant life extension","volume":"16","author":[{"family":"Trampus","given":"Peter"}],"issued":{"date-parts":[["2019",1,1]]}}}],"schema":"https://github.com/citation-style-language/schema/raw/master/csl-citation.json"} </w:instrText>
      </w:r>
      <w:r w:rsidR="00947DD3">
        <w:rPr>
          <w:rFonts w:cs="Times New Roman"/>
        </w:rPr>
        <w:fldChar w:fldCharType="separate"/>
      </w:r>
      <w:r w:rsidR="00721EA3" w:rsidRPr="00721EA3">
        <w:rPr>
          <w:rFonts w:cs="Times New Roman"/>
        </w:rPr>
        <w:t>[201]</w:t>
      </w:r>
      <w:r w:rsidR="00947DD3">
        <w:rPr>
          <w:rFonts w:cs="Times New Roman"/>
        </w:rPr>
        <w:fldChar w:fldCharType="end"/>
      </w:r>
      <w:r w:rsidRPr="009E3FD7">
        <w:rPr>
          <w:rFonts w:cs="Times New Roman"/>
        </w:rPr>
        <w:t>, or industrial field applications</w:t>
      </w:r>
      <w:r w:rsidR="00733F9F">
        <w:rPr>
          <w:rFonts w:cs="Times New Roman" w:hint="eastAsia"/>
        </w:rPr>
        <w:t xml:space="preserve"> </w:t>
      </w:r>
      <w:r w:rsidR="00733F9F">
        <w:rPr>
          <w:rFonts w:cs="Times New Roman"/>
        </w:rPr>
        <w:fldChar w:fldCharType="begin"/>
      </w:r>
      <w:r w:rsidR="00B80BA0">
        <w:rPr>
          <w:rFonts w:cs="Times New Roman"/>
        </w:rPr>
        <w:instrText xml:space="preserve"> ADDIN ZOTERO_ITEM CSL_CITATION {"citationID":"a28l2j1q6mk","properties":{"formattedCitation":"[202]","plainCitation":"[202]","noteIndex":0},"citationItems":[{"id":"bx1OfoRG/3zGzCe1W","uris":["http://zotero.org/users/14627800/items/YVAL9GPI"],"itemData":{"id":227,"type":"paper-conference","abstract":"Most recently, as a complement to the ongoing efforts to monitor and document improvements in EMAT ILI technology, PRCI conducted an extensive study of NDE inspection technologies for characterizing SCC in pipelines using various in-ditch technologies and methods. The test pipes used for the study were cut outs from an operating pipeline where SCC features were identified and sized using EMAT ILI technologies. These are now sized with the NDE study and correlated with EMAT data to support an improvement of EMAT technology in characterizing SCC features. More importantly, the test pipes were burst tested to failure, with post failure analysis completed to fully characterize the crack features, including detailed length and depth measurements. This complete data set provides a comprehensive view of the current capabilities of NDE inspection technologies and EMAT ILI technologies to detect and characterize SCC and crack-like features.In this paper, the approach used for the evaluation of in-ditch NDE and EMAT ILI technologies is presented first. The in-ditch NDE technologies used for evaluation which were commonly used for SCC characterization are then described. SCC characterization results from in-ditch NDE and EMAT ILI are summarized and compared to those directly measured from fracture surfaces exposed by burst tests. The findings and its application to pipeline integrity management programs are discussed.","DOI":"10.1115/IPC2014-33479","language":"en","source":"asmedigitalcollection.asme.org","title":"SCC In-Field Inspection Technology Evaluation and its Application to EMAT Based Pipeline Integrity Management Programs","URL":"https://dx.doi.org/10.1115/IPC2014-33479","author":[{"family":"Tandon","given":"Samarth"},{"family":"Gao","given":"Ming"},{"family":"Krishnamurthy","given":"Ravi"},{"family":"Kania","given":"Richard"},{"family":"Piazza","given":"Mark"}],"accessed":{"date-parts":[["2025",7,1]]}}}],"schema":"https://github.com/citation-style-language/schema/raw/master/csl-citation.json"} </w:instrText>
      </w:r>
      <w:r w:rsidR="00733F9F">
        <w:rPr>
          <w:rFonts w:cs="Times New Roman"/>
        </w:rPr>
        <w:fldChar w:fldCharType="separate"/>
      </w:r>
      <w:r w:rsidR="00721EA3" w:rsidRPr="00721EA3">
        <w:rPr>
          <w:rFonts w:cs="Times New Roman"/>
        </w:rPr>
        <w:t>[202]</w:t>
      </w:r>
      <w:r w:rsidR="00733F9F">
        <w:rPr>
          <w:rFonts w:cs="Times New Roman"/>
        </w:rPr>
        <w:fldChar w:fldCharType="end"/>
      </w:r>
      <w:r w:rsidRPr="009E3FD7">
        <w:rPr>
          <w:rFonts w:cs="Times New Roman"/>
        </w:rPr>
        <w:t>, prioritizing monitoring coverage</w:t>
      </w:r>
      <w:r w:rsidR="006D5673">
        <w:rPr>
          <w:rFonts w:cs="Times New Roman" w:hint="eastAsia"/>
        </w:rPr>
        <w:t xml:space="preserve"> </w:t>
      </w:r>
      <w:r w:rsidR="006D5673">
        <w:rPr>
          <w:rFonts w:cs="Times New Roman"/>
        </w:rPr>
        <w:fldChar w:fldCharType="begin"/>
      </w:r>
      <w:r w:rsidR="00B80BA0">
        <w:rPr>
          <w:rFonts w:cs="Times New Roman"/>
        </w:rPr>
        <w:instrText xml:space="preserve"> ADDIN ZOTERO_ITEM CSL_CITATION {"citationID":"a1vcvgveia8","properties":{"formattedCitation":"[203]","plainCitation":"[203]","noteIndex":0},"citationItems":[{"id":"bx1OfoRG/7hWI0SFC","uris":["http://zotero.org/users/14627800/items/WQP8RQIF"],"itemData":{"id":230,"type":"report","abstract":"This report documents efforts to assess representative horizontal (Transuclear NUHOMS®) and vertical (Holtec HI-STORM) storage systems for the implementation of non-destructive examination (NDE) methods or techniques to manage atmospheric stress corrosion cracking (SCC) in canisters for dry storage of used nuclear fuel. The assessment is conducted by assessing accessibility and deployment, environmental compatibility, and applicability of NDE methods. A recommendation of this assessment is to focus on bulk ultrasonic and eddy current techniques for direct canister monitoring of atmospheric SCC. This assessment also highlights canister regions that may be most vulnerable to atmospheric SCC to guide the use of bulk ultrasonic and eddy current examinations. An assessment of accessibility also identifies canister regions that are easiest and more difficult to access through the ventilation paths of the concrete shielding modules. A conceivable sampling strategy for canister inspections is to sample only the easiest to access portions of vulnerable regions. There are aspects to performing an NDE inspection of dry canister storage system (DCSS) canisters for atmospheric SCC that have not been addressed in previous performance studies. These aspects provide the basis for recommendations of future efforts to determine the capability and performance of eddy current and bulk ultrasonic examinations for atmospheric SCC in DCSS canisters. Finally, other important areas of investigation are identified including the development of instrumented surveillance specimens to identify when conditions are conducive for atmospheric SCC, characterization of atmospheric SCC morphology, and an assessment of air flow patterns over canister surfaces and their influence on chloride deposition.","language":"English","note":"DOI: 10.2172/1183635","number":"PNNL-22495","publisher":"Pacific Northwest National Laboratory (PNNL), Richland, WA (United States)","source":"www.osti.gov","title":"NDE to Manage Atmospheric SCC in Canisters for Dry Storage of Spent Fuel: An Assessment","title-short":"NDE to Manage Atmospheric SCC in Canisters for Dry Storage of Spent Fuel","URL":"https://www.osti.gov/biblio/1183635","author":[{"family":"Meyer","given":"Ryan M."},{"family":"Pardini","given":"Allan F."},{"family":"Cuta","given":"Judith M."},{"family":"Adkins","given":"Harold E."},{"family":"Casella","given":"Andrew M."},{"family":"Qiao","given":"Hong"},{"family":"Larche","given":"Michael R."},{"family":"Diaz","given":"Aaron A."},{"family":"Doctor","given":"Steven R."}],"accessed":{"date-parts":[["2025",7,1]]},"issued":{"date-parts":[["2013",9,1]]}}}],"schema":"https://github.com/citation-style-language/schema/raw/master/csl-citation.json"} </w:instrText>
      </w:r>
      <w:r w:rsidR="006D5673">
        <w:rPr>
          <w:rFonts w:cs="Times New Roman"/>
        </w:rPr>
        <w:fldChar w:fldCharType="separate"/>
      </w:r>
      <w:r w:rsidR="00721EA3" w:rsidRPr="00721EA3">
        <w:rPr>
          <w:rFonts w:cs="Times New Roman"/>
        </w:rPr>
        <w:t>[203]</w:t>
      </w:r>
      <w:r w:rsidR="006D5673">
        <w:rPr>
          <w:rFonts w:cs="Times New Roman"/>
        </w:rPr>
        <w:fldChar w:fldCharType="end"/>
      </w:r>
      <w:r w:rsidRPr="009E3FD7">
        <w:rPr>
          <w:rFonts w:cs="Times New Roman"/>
        </w:rPr>
        <w:t>, remote detection capabilities</w:t>
      </w:r>
      <w:r w:rsidR="007D1673">
        <w:rPr>
          <w:rFonts w:cs="Times New Roman" w:hint="eastAsia"/>
        </w:rPr>
        <w:t xml:space="preserve"> </w:t>
      </w:r>
      <w:r w:rsidR="007D1673">
        <w:rPr>
          <w:rFonts w:cs="Times New Roman"/>
        </w:rPr>
        <w:fldChar w:fldCharType="begin"/>
      </w:r>
      <w:r w:rsidR="00B80BA0">
        <w:rPr>
          <w:rFonts w:cs="Times New Roman"/>
        </w:rPr>
        <w:instrText xml:space="preserve"> ADDIN ZOTERO_ITEM CSL_CITATION {"citationID":"a1kf3mc9svn","properties":{"unsorted":false,"formattedCitation":"[172]","plainCitation":"[172]","noteIndex":0},"citationItems":[{"id":"bx1OfoRG/lt4DF3TL","uris":["http://zotero.org/users/10495654/items/XSLQF2HK"],"itemData":{"id":898,"type":"paper-conference","event-title":"AIP Conference Proceedings","ISBN":"0094-243X","note":"issue: 1","publisher":"AIP Publishing","title":"Remote detection of stress corrosion cracking: Surface composition and crack detection","volume":"1949","author":[{"family":"Lissenden","given":"Cliff J"},{"family":"Jovanovic","given":"Igor"},{"family":"Motta","given":"Arthur T"},{"family":"Xiao","given":"Xuan"},{"family":"Le Berre","given":"Samuel"},{"family":"Fobar","given":"David"},{"family":"Cho","given":"Hwanjeong"},{"family":"Choi","given":"Sungho"}],"issued":{"date-parts":[["2018"]]}}}],"schema":"https://github.com/citation-style-language/schema/raw/master/csl-citation.json"} </w:instrText>
      </w:r>
      <w:r w:rsidR="007D1673">
        <w:rPr>
          <w:rFonts w:cs="Times New Roman"/>
        </w:rPr>
        <w:fldChar w:fldCharType="separate"/>
      </w:r>
      <w:r w:rsidR="00721EA3" w:rsidRPr="00721EA3">
        <w:rPr>
          <w:rFonts w:cs="Times New Roman"/>
        </w:rPr>
        <w:t>[172]</w:t>
      </w:r>
      <w:r w:rsidR="007D1673">
        <w:rPr>
          <w:rFonts w:cs="Times New Roman"/>
        </w:rPr>
        <w:fldChar w:fldCharType="end"/>
      </w:r>
      <w:r w:rsidRPr="009E3FD7">
        <w:rPr>
          <w:rFonts w:cs="Times New Roman"/>
        </w:rPr>
        <w:t>, and adaptability to complex environments</w:t>
      </w:r>
      <w:r w:rsidR="00C53A34">
        <w:rPr>
          <w:rFonts w:cs="Times New Roman" w:hint="eastAsia"/>
        </w:rPr>
        <w:t xml:space="preserve"> </w:t>
      </w:r>
      <w:r w:rsidR="00E67FED">
        <w:rPr>
          <w:rFonts w:cs="Times New Roman"/>
        </w:rPr>
        <w:fldChar w:fldCharType="begin"/>
      </w:r>
      <w:r w:rsidR="00B80BA0">
        <w:rPr>
          <w:rFonts w:cs="Times New Roman"/>
        </w:rPr>
        <w:instrText xml:space="preserve"> ADDIN ZOTERO_ITEM CSL_CITATION {"citationID":"a96a1qqsbj","properties":{"formattedCitation":"[3]","plainCitation":"[3]","noteIndex":0},"citationItems":[{"id":"bx1OfoRG/W6PDB0CP","uris":["http://zotero.org/users/local/XSPvld24/items/3TV3RE9C"],"itemData":{"id":"UM6NeThk/NDxGaKXp","type":"article-journal","container-title":"Heliyon","DOI":"10.1016/j.heliyon.2024.e25276","ISSN":"2405-8440","issue":"3","journalAbbreviation":"Heliyon","language":"English","note":"publisher: Elsevier\nPMID: 38586324","source":"www.cell.com","title":"Prognosis methods of stress corrosion cracking under harsh environmental conditions","URL":"https://www.cell.com/heliyon/abstract/S2405-8440(24)01307-0","volume":"10","author":[{"family":"Hamdan","given":"Hasan"},{"family":"Alsit","given":"Abdullah"},{"family":"Tahhan","given":"Aghyad B. Al"},{"family":"Mughieda","given":"Omer"},{"family":"Mourad","given":"Abdel-Hamid I."},{"family":"Shehadeh","given":"Mutasem A."},{"family":"Alkhedher","given":"Mohammad"}],"accessed":{"date-parts":[["2025",5,28]]},"issued":{"date-parts":[["2024",2,15]]}}}],"schema":"https://github.com/citation-style-language/schema/raw/master/csl-citation.json"} </w:instrText>
      </w:r>
      <w:r w:rsidR="00E67FED">
        <w:rPr>
          <w:rFonts w:cs="Times New Roman"/>
        </w:rPr>
        <w:fldChar w:fldCharType="separate"/>
      </w:r>
      <w:r w:rsidR="00771B8B" w:rsidRPr="00771B8B">
        <w:rPr>
          <w:rFonts w:cs="Times New Roman"/>
          <w:kern w:val="0"/>
        </w:rPr>
        <w:t>[3]</w:t>
      </w:r>
      <w:r w:rsidR="00E67FED">
        <w:rPr>
          <w:rFonts w:cs="Times New Roman"/>
        </w:rPr>
        <w:fldChar w:fldCharType="end"/>
      </w:r>
      <w:r w:rsidRPr="009E3FD7">
        <w:rPr>
          <w:rFonts w:cs="Times New Roman"/>
        </w:rPr>
        <w:t>.</w:t>
      </w:r>
    </w:p>
    <w:p w14:paraId="432C92B5" w14:textId="64F84951" w:rsidR="009E3FD7" w:rsidRPr="009E3FD7" w:rsidRDefault="009E3FD7" w:rsidP="003D231B">
      <w:pPr>
        <w:widowControl w:val="0"/>
        <w:ind w:firstLine="432"/>
        <w:rPr>
          <w:rFonts w:cs="Times New Roman"/>
        </w:rPr>
      </w:pPr>
      <w:r w:rsidRPr="009E3FD7">
        <w:rPr>
          <w:rFonts w:cs="Times New Roman"/>
        </w:rPr>
        <w:lastRenderedPageBreak/>
        <w:t xml:space="preserve">Second, </w:t>
      </w:r>
      <w:r w:rsidR="0017409E">
        <w:rPr>
          <w:rFonts w:cs="Times New Roman"/>
        </w:rPr>
        <w:t>the</w:t>
      </w:r>
      <w:r w:rsidRPr="009E3FD7">
        <w:rPr>
          <w:rFonts w:cs="Times New Roman"/>
        </w:rPr>
        <w:t xml:space="preserve"> techniques can be categorized into corrosion detection</w:t>
      </w:r>
      <w:r w:rsidR="00326397">
        <w:rPr>
          <w:rFonts w:cs="Times New Roman" w:hint="eastAsia"/>
        </w:rPr>
        <w:t xml:space="preserve"> </w:t>
      </w:r>
      <w:r w:rsidR="00642BF2">
        <w:rPr>
          <w:rFonts w:cs="Times New Roman"/>
        </w:rPr>
        <w:fldChar w:fldCharType="begin"/>
      </w:r>
      <w:r w:rsidR="00B80BA0">
        <w:rPr>
          <w:rFonts w:cs="Times New Roman"/>
        </w:rPr>
        <w:instrText xml:space="preserve"> ADDIN ZOTERO_ITEM CSL_CITATION {"citationID":"a1pp189ld7o","properties":{"unsorted":false,"formattedCitation":"[142]","plainCitation":"[142]","noteIndex":0},"citationItems":[{"id":"bx1OfoRG/qv3bZaVn","uris":["http://zotero.org/users/10495654/items/PUDFBYQT"],"itemData":{"id":825,"type":"article-journal","container-title":"Corrosion Science","ISSN":"0010-938X","journalAbbreviation":"Corrosion Science","note":"publisher: Elsevier","page":"573-584","title":"Identification of damage evolution during SCC on 17-4 PH stainless steel by combining electrochemical noise and acoustic emission techniques","volume":"98","author":[{"family":"Calabrese","given":"Luigi"},{"family":"Bonaccorsi","given":"Lucio"},{"family":"Galeano","given":"Massimiliano"},{"family":"Proverbio","given":"Edoardo"},{"family":"Di Pietro","given":"Domenico"},{"family":"Cappuccini","given":"Filippo"}],"issued":{"date-parts":[["2015"]]}}}],"schema":"https://github.com/citation-style-language/schema/raw/master/csl-citation.json"} </w:instrText>
      </w:r>
      <w:r w:rsidR="00642BF2">
        <w:rPr>
          <w:rFonts w:cs="Times New Roman"/>
        </w:rPr>
        <w:fldChar w:fldCharType="separate"/>
      </w:r>
      <w:r w:rsidR="00721EA3" w:rsidRPr="00721EA3">
        <w:rPr>
          <w:rFonts w:cs="Times New Roman"/>
        </w:rPr>
        <w:t>[142]</w:t>
      </w:r>
      <w:r w:rsidR="00642BF2">
        <w:rPr>
          <w:rFonts w:cs="Times New Roman"/>
        </w:rPr>
        <w:fldChar w:fldCharType="end"/>
      </w:r>
      <w:r w:rsidRPr="009E3FD7">
        <w:rPr>
          <w:rFonts w:cs="Times New Roman"/>
        </w:rPr>
        <w:t xml:space="preserve"> and crack detection</w:t>
      </w:r>
      <w:r w:rsidR="00632A6B">
        <w:rPr>
          <w:rFonts w:cs="Times New Roman" w:hint="eastAsia"/>
        </w:rPr>
        <w:t xml:space="preserve"> </w:t>
      </w:r>
      <w:r w:rsidR="00632A6B">
        <w:rPr>
          <w:rFonts w:cs="Times New Roman"/>
        </w:rPr>
        <w:fldChar w:fldCharType="begin"/>
      </w:r>
      <w:r w:rsidR="00B80BA0">
        <w:rPr>
          <w:rFonts w:cs="Times New Roman"/>
        </w:rPr>
        <w:instrText xml:space="preserve"> ADDIN ZOTERO_ITEM CSL_CITATION {"citationID":"aosjue672j","properties":{"formattedCitation":"[204]","plainCitation":"[204]","noteIndex":0},"citationItems":[{"id":"bx1OfoRG/8B841ZJG","uris":["http://zotero.org/users/14627800/items/7JJ8QDE8"],"itemData":{"id":245,"type":"article-journal","abstract":"Although solutions for detection and sizing of longitudinal and circumferential cracks in pipeline walls exist, reliable detection and sizing of SCC in pipelines has been a challenge for Non Destructive Evaluation (NDE) for many years. Detection and sizing are impeded by the fact that SCC can have very irregular morphology and can occur in random orientations. NDE as an industry on the other hand has suffered from the emerging of many new UT techniques and a difficult jargon, making easy understanding of the actual problems and solutions impossible for an outsider (i.e. the pipeline operator). This paper presents a novel approach to provide insight into the capabilities of common NDE methods using finite differ</w:instrText>
      </w:r>
      <w:r w:rsidR="00B80BA0">
        <w:rPr>
          <w:rFonts w:cs="Times New Roman" w:hint="eastAsia"/>
        </w:rPr>
        <w:instrText>ence simulation software developed by RTD. Simulations are performed on the most common morphologies of SCC using the most commonly used in</w:instrText>
      </w:r>
      <w:r w:rsidR="00B80BA0">
        <w:rPr>
          <w:rFonts w:cs="Times New Roman" w:hint="eastAsia"/>
        </w:rPr>
        <w:instrText>‐</w:instrText>
      </w:r>
      <w:r w:rsidR="00B80BA0">
        <w:rPr>
          <w:rFonts w:cs="Times New Roman" w:hint="eastAsia"/>
        </w:rPr>
        <w:instrText>the</w:instrText>
      </w:r>
      <w:r w:rsidR="00B80BA0">
        <w:rPr>
          <w:rFonts w:cs="Times New Roman" w:hint="eastAsia"/>
        </w:rPr>
        <w:instrText>‐</w:instrText>
      </w:r>
      <w:r w:rsidR="00B80BA0">
        <w:rPr>
          <w:rFonts w:cs="Times New Roman" w:hint="eastAsia"/>
        </w:rPr>
        <w:instrText>ditch NDE methods. Using the parameters of the actual inspection procedure a picture is painted of what works a</w:instrText>
      </w:r>
      <w:r w:rsidR="00B80BA0">
        <w:rPr>
          <w:rFonts w:cs="Times New Roman"/>
        </w:rPr>
        <w:instrText xml:space="preserve">nd doesn’t work about the most common ways of accessing SCC.","container-title":"AIP Conference Proceedings","DOI":"10.1063/1.2184751","ISSN":"0094-243X","issue":"1","journalAbbreviation":"AIP Conference Proceedings","page":"1902-1909","source":"Silverchair","title":"Finite Difference Simulation of Ultrasonic NDE Methods for the Detection and Sizing of Stress Corrosion Cracking (SCC)","volume":"820","author":[{"family":"Pörtzgen","given":"N."},{"family":"Volker","given":"A. W. F."},{"family":"Fingerhut","given":"M."},{"family":"Tomar","given":"M."},{"family":"Wassink","given":"C."}],"issued":{"date-parts":[["2006",3,6]]}}}],"schema":"https://github.com/citation-style-language/schema/raw/master/csl-citation.json"} </w:instrText>
      </w:r>
      <w:r w:rsidR="00632A6B">
        <w:rPr>
          <w:rFonts w:cs="Times New Roman"/>
        </w:rPr>
        <w:fldChar w:fldCharType="separate"/>
      </w:r>
      <w:r w:rsidR="00721EA3" w:rsidRPr="00721EA3">
        <w:rPr>
          <w:rFonts w:cs="Times New Roman"/>
        </w:rPr>
        <w:t>[204]</w:t>
      </w:r>
      <w:r w:rsidR="00632A6B">
        <w:rPr>
          <w:rFonts w:cs="Times New Roman"/>
        </w:rPr>
        <w:fldChar w:fldCharType="end"/>
      </w:r>
      <w:r w:rsidRPr="009E3FD7">
        <w:rPr>
          <w:rFonts w:cs="Times New Roman"/>
        </w:rPr>
        <w:t>. Although electrochemical methods are not effective in accurately measuring crack size, they excel at detecting early-stage corrosion and providing early warnings</w:t>
      </w:r>
      <w:r w:rsidR="00DB6761">
        <w:rPr>
          <w:rFonts w:cs="Times New Roman" w:hint="eastAsia"/>
        </w:rPr>
        <w:t xml:space="preserve"> </w:t>
      </w:r>
      <w:r w:rsidR="00DB6761">
        <w:rPr>
          <w:rFonts w:cs="Times New Roman"/>
        </w:rPr>
        <w:fldChar w:fldCharType="begin"/>
      </w:r>
      <w:r w:rsidR="00B80BA0">
        <w:rPr>
          <w:rFonts w:cs="Times New Roman"/>
        </w:rPr>
        <w:instrText xml:space="preserve"> ADDIN ZOTERO_ITEM CSL_CITATION {"citationID":"a271pfimsn","properties":{"formattedCitation":"[205]","plainCitation":"[205]","noteIndex":0},"citationItems":[{"id":"bx1OfoRG/2zwUGKq6","uris":["http://zotero.org/users/14627800/items/LB3WQNUP"],"itemData":{"id":247,"type":"paper-conference","abstract":"ABSTRACTApplication of electrochemical noise (EN) monitoring within an industrial corrosion management system involves several prerequisites. An underpinning of electrochemical characteristics must be gained with respect to relevant corrosion mechanisms, and translated into a schematic and physical measurement system with high sensitivity and resilience to false positives.An adapted EN technique was developed using a non-symmetric electrochemical cell to confine localized corrosion to one functionalized working electrode, whilst considering the impact on interpretation. The materials studied included (i) a niobium stabilized stainless steel, used as a nuclear fuel clad material in the UK, and central to a nationally significant spent fuel management strategy and (ii) conventional stainless steels which form structural components of light water reactor (LWR) fuel assemblies. Observations were made in-situ of corrosion processes occurring through milli- to nanometer scale to correlate degradation mechanisms to EN signals. Time-resolved measurements were made simultaneously from multiple cells and analyzed in parallel to provide mechanism distinction, uncertainties and error capture, for example, data rejection during periods of heavy interference. This research presents the ability to embed, via a proportionate action level hierarchy, unambiguous, real time “early warning” information within highly complex operational corrosion management strategies.INTRODUCTIONElectrochemical noise (EN) is the result of localized corrosion reactions occurring on a metal, thereby causing transients in either corrosion potential or corrosion current. It was Iverson that first published the idea of using EN for corrosion experiments.1 Since then much development has occurred, aimed at both fundamental corrosion science and applied engineering systems. Particularly this is due to the great potential of EN as an on-line monitoring technique. Its high sensitivity and suitability for in-situ deployment2 provide the ability to measure the transient signals associated with very low level localized corrosion arising from metastable pitting corrosion or pre-initiation of stress corrosion cracking (SCC).34 By incorporating an on-line corrosion monitoring system based on EN into a high level corrosion management strategy, it is possible to have an ”early warning” system which can allow pro-active mitigations to be actioned in the initial stages of an off-normal corrosion situation rather than these being deployed more retrospectively when their effectiveness may be limited and the damage may already be done. The direct measurement of corrosion processes may have advantages compared to in-direct monitoring (such as storage environment temperature or impurity concentrations).2 It has the potential to identify the effect of aggressive contaminants which are not regularly determined, possible deleterious combinations of conditions, or very long corrosion initiation times. This type of deployment is particularly beneficial for plant where an off-normal corrosion situation may have a low tolerability or there may be constraints to diagnosis or remedy. One such application is the long term storage of spent nuclear fuel where fuel elements or assemblies remain in aqueous storage pools for extended periods to allow decay of fission products prior to reprocessing or disposition. Light water reactor fuel, which is typically zirconium alloy clad, but with stainless steel structural components, is often stored on the reactor site, or in larger holding pools at centralized reprocessing facilities. In the UK, spent stainless steel clad advanced gas-cooled reactor (AGR) fuel is stored in aqueous conditions at a central location prior to reprocessing or disposition. The storage chemistry is closely controlled to reduce the possibility for localized corrosion of the fuel cladding or structural components of fuel assemblies. In these applications, for a corrosion monitoring system to be effective and provide high value relative to its cost, it must function reliably and predictably. In particular, it should avoid false positive indications and present as much information as possible about the corrosion situation, including the uncertainty or error in any corrosion rates derived and relevant mechanistic information.","language":"en","source":"onepetro.org","title":"Development of an Adapted Electrochemical Noise Technique for in-Situ Corrosion Monitoring of Spent Nuclear Fuel Aqueous Storage Environments","URL":"https://dx.doi.org/","author":[{"family":"Clark","given":"R. N."},{"family":"Knapp","given":"J."},{"family":"Laferrère","given":"A."},{"family":"Moore","given":"S."},{"family":"Payton","given":"O."},{"family":"Picco","given":"L."},{"family":"Walters","given":"W. S."},{"family":"Burrows","given":"R."}],"accessed":{"date-parts":[["2025",7,1]]}}}],"schema":"https://github.com/citation-style-language/schema/raw/master/csl-citation.json"} </w:instrText>
      </w:r>
      <w:r w:rsidR="00DB6761">
        <w:rPr>
          <w:rFonts w:cs="Times New Roman"/>
        </w:rPr>
        <w:fldChar w:fldCharType="separate"/>
      </w:r>
      <w:r w:rsidR="00721EA3" w:rsidRPr="00721EA3">
        <w:rPr>
          <w:rFonts w:cs="Times New Roman"/>
        </w:rPr>
        <w:t>[205]</w:t>
      </w:r>
      <w:r w:rsidR="00DB6761">
        <w:rPr>
          <w:rFonts w:cs="Times New Roman"/>
        </w:rPr>
        <w:fldChar w:fldCharType="end"/>
      </w:r>
      <w:r w:rsidRPr="009E3FD7">
        <w:rPr>
          <w:rFonts w:cs="Times New Roman"/>
        </w:rPr>
        <w:t>, which is useful as SCC initiate</w:t>
      </w:r>
      <w:r w:rsidR="0017409E">
        <w:rPr>
          <w:rFonts w:cs="Times New Roman"/>
        </w:rPr>
        <w:t>s</w:t>
      </w:r>
      <w:r w:rsidRPr="009E3FD7">
        <w:rPr>
          <w:rFonts w:cs="Times New Roman"/>
        </w:rPr>
        <w:t xml:space="preserve"> by electrochemical corrosion processes before </w:t>
      </w:r>
      <w:r w:rsidR="0017409E">
        <w:rPr>
          <w:rFonts w:cs="Times New Roman"/>
        </w:rPr>
        <w:t>major</w:t>
      </w:r>
      <w:r w:rsidRPr="009E3FD7">
        <w:rPr>
          <w:rFonts w:cs="Times New Roman"/>
        </w:rPr>
        <w:t xml:space="preserve"> crack formation. In contrast, DIC, AE, and UT primarily focus on detecting and monitoring crack formation and propagation in SCC. To some extent, these methods can measure crack </w:t>
      </w:r>
      <w:r w:rsidR="00D44AEB">
        <w:rPr>
          <w:rFonts w:cs="Times New Roman"/>
        </w:rPr>
        <w:t>dimensions</w:t>
      </w:r>
      <w:r w:rsidRPr="009E3FD7">
        <w:rPr>
          <w:rFonts w:cs="Times New Roman"/>
        </w:rPr>
        <w:t xml:space="preserve">, with </w:t>
      </w:r>
      <w:r w:rsidRPr="009E3FD7" w:rsidDel="00266FDA">
        <w:rPr>
          <w:rFonts w:cs="Times New Roman"/>
        </w:rPr>
        <w:t xml:space="preserve">DIC </w:t>
      </w:r>
      <w:r w:rsidRPr="009E3FD7">
        <w:rPr>
          <w:rFonts w:cs="Times New Roman"/>
        </w:rPr>
        <w:t xml:space="preserve">being suitable for surface analysis, </w:t>
      </w:r>
      <w:r w:rsidRPr="009E3FD7" w:rsidDel="007E5656">
        <w:rPr>
          <w:rFonts w:cs="Times New Roman"/>
        </w:rPr>
        <w:t xml:space="preserve">AE </w:t>
      </w:r>
      <w:r w:rsidRPr="009E3FD7">
        <w:rPr>
          <w:rFonts w:cs="Times New Roman"/>
        </w:rPr>
        <w:t xml:space="preserve">for crack propagation monitoring, and </w:t>
      </w:r>
      <w:r w:rsidRPr="009E3FD7" w:rsidDel="00266FDA">
        <w:rPr>
          <w:rFonts w:cs="Times New Roman"/>
        </w:rPr>
        <w:t xml:space="preserve">UT </w:t>
      </w:r>
      <w:r w:rsidRPr="009E3FD7">
        <w:rPr>
          <w:rFonts w:cs="Times New Roman"/>
        </w:rPr>
        <w:t>for crack depth measurement.</w:t>
      </w:r>
    </w:p>
    <w:p w14:paraId="7B1CF340" w14:textId="2FE30079" w:rsidR="009E3FD7" w:rsidRDefault="009E3FD7" w:rsidP="003D231B">
      <w:pPr>
        <w:widowControl w:val="0"/>
        <w:ind w:firstLine="432"/>
        <w:rPr>
          <w:rFonts w:cs="Times New Roman"/>
        </w:rPr>
      </w:pPr>
      <w:r w:rsidRPr="009E3FD7">
        <w:rPr>
          <w:rFonts w:cs="Times New Roman"/>
        </w:rPr>
        <w:t xml:space="preserve">Third, </w:t>
      </w:r>
      <w:r w:rsidR="0017409E">
        <w:rPr>
          <w:rFonts w:cs="Times New Roman"/>
        </w:rPr>
        <w:t>the</w:t>
      </w:r>
      <w:r w:rsidRPr="009E3FD7">
        <w:rPr>
          <w:rFonts w:cs="Times New Roman"/>
        </w:rPr>
        <w:t xml:space="preserve"> techniques can be classified based on whether they are intrusive or non-intrusive. </w:t>
      </w:r>
      <w:r w:rsidR="00273643">
        <w:rPr>
          <w:rFonts w:cs="Times New Roman" w:hint="eastAsia"/>
        </w:rPr>
        <w:t>W</w:t>
      </w:r>
      <w:r w:rsidR="00273643" w:rsidRPr="009E3FD7">
        <w:rPr>
          <w:rFonts w:cs="Times New Roman"/>
        </w:rPr>
        <w:t>hile AE, UT, and ECT require sensors to be attached to the material surface</w:t>
      </w:r>
      <w:r w:rsidR="00273643">
        <w:rPr>
          <w:rFonts w:cs="Times New Roman"/>
        </w:rPr>
        <w:t>,</w:t>
      </w:r>
      <w:r w:rsidR="00273643" w:rsidRPr="009E3FD7" w:rsidDel="00266FDA">
        <w:rPr>
          <w:rFonts w:cs="Times New Roman"/>
        </w:rPr>
        <w:t xml:space="preserve"> </w:t>
      </w:r>
      <w:r w:rsidRPr="009E3FD7">
        <w:rPr>
          <w:rFonts w:cs="Times New Roman"/>
        </w:rPr>
        <w:t>DIC and IRT</w:t>
      </w:r>
      <w:r w:rsidR="006056B4" w:rsidRPr="009E3FD7">
        <w:rPr>
          <w:rFonts w:cs="Times New Roman"/>
        </w:rPr>
        <w:t xml:space="preserve"> </w:t>
      </w:r>
      <w:r w:rsidRPr="009E3FD7">
        <w:rPr>
          <w:rFonts w:cs="Times New Roman"/>
        </w:rPr>
        <w:t>are non-contact monitoring techniques. These techniques do not require sensors to be embedded inside the structure</w:t>
      </w:r>
      <w:r w:rsidR="00CB5899">
        <w:rPr>
          <w:rFonts w:cs="Times New Roman"/>
        </w:rPr>
        <w:t>.</w:t>
      </w:r>
      <w:r w:rsidRPr="009E3FD7">
        <w:rPr>
          <w:rFonts w:cs="Times New Roman"/>
        </w:rPr>
        <w:t xml:space="preserve"> </w:t>
      </w:r>
      <w:r w:rsidR="00CB5899">
        <w:rPr>
          <w:rFonts w:cs="Times New Roman"/>
        </w:rPr>
        <w:t>Sensors can be</w:t>
      </w:r>
      <w:r w:rsidRPr="009E3FD7">
        <w:rPr>
          <w:rFonts w:cs="Times New Roman"/>
        </w:rPr>
        <w:t xml:space="preserve"> placed on the material surface</w:t>
      </w:r>
      <w:r w:rsidR="00502931">
        <w:rPr>
          <w:rFonts w:cs="Times New Roman" w:hint="eastAsia"/>
        </w:rPr>
        <w:t xml:space="preserve"> </w:t>
      </w:r>
      <w:r w:rsidR="002D118A">
        <w:rPr>
          <w:rFonts w:cs="Times New Roman"/>
        </w:rPr>
        <w:fldChar w:fldCharType="begin"/>
      </w:r>
      <w:r w:rsidR="00B80BA0">
        <w:rPr>
          <w:rFonts w:cs="Times New Roman"/>
        </w:rPr>
        <w:instrText xml:space="preserve"> ADDIN ZOTERO_ITEM CSL_CITATION {"citationID":"aa2pclr61m","properties":{"formattedCitation":"[4]","plainCitation":"[4]","noteIndex":0},"citationItems":[{"id":"bx1OfoRG/MaOJ7Cod","uris":["http://zotero.org/users/local/XSPvld24/items/NU7RLQ4M"],"itemData":{"id":"UM6NeThk/fSGHXrMx","type":"article-journal","abstract":"A stress corrosion cracking (SCC) monitoring indicator (MI) based on the acoustic emission (AE) technique is proposed for the real-time detection and monitoring of SCC initiation in 304 L stainless steel (SS) pipes used for the primary circuits of nuclear power plants (NPPs). A device is used to accelerate the initiation of SCC to shorten the experiment timeframe. A non-crack AE signal criterion was established, which was conducted by injecting an etchant and distilled water into 304 L SS pipe specimens as experimental and control groups, respectively. Furthermore, to characterize the AE signal responsible for cracking, the characteristics of the AE signal measured in the section between necking and fracture (where cracks occur and propagate) among the stress curves obtained from the 304 L SS tensile test using AE sensors were investigated. Subsequently, the maximum amplitude, energy, frequency characteristics (range and magnitude), and waveform of the remaining AE signals were investigated after removing some AE signals by applying the non-crack AE signal criterion in the experiment where the SCC penetrated the pipe. These were compared with the maximum amplitude, energy, frequency characteristics, and waveform which were investigated in the tensile test to derive common characteristics for the two sets of crack signals to establish an SCC MI. To evaluate the performance of the developed SCC MI, the SCC monitoring experiment was halted when AE signals corresponding to the SCC MI criteria were measured, to fabricate a pipe wherein non-penetrating SCC was formed. In this manner, by applying the SCC MI to detect SCC in real time, we verified that the SCC MI had excellent SCC detection performance. Furthermore, we performed scanning electron microscopy (SEM) image analyses and SEM-energy dispersive X-ray spectrometry analyses to investigate the causes of SCC propagation.","container-title":"Journal of Nuclear Materials","DOI":"10.1016/j.jnucmat.2022.154009","ISSN":"0022-3115","journalAbbreviation":"Journal of Nuclear Materials","page":"154009","source":"ScienceDirect","title":"Real-time monitoring of stress corrosion cracking in 304 L stainless steel pipe using acoustic emission","volume":"571","author":[{"family":"Park","given":"Jaewoong"},{"family":"Kim","given":"Jae Sung"},{"family":"Lee","given":"Dae Young"},{"family":"Lee","given":"Seung Hwan"}],"issued":{"date-parts":[["2022",12,1]]}}}],"schema":"https://github.com/citation-style-language/schema/raw/master/csl-citation.json"} </w:instrText>
      </w:r>
      <w:r w:rsidR="002D118A">
        <w:rPr>
          <w:rFonts w:cs="Times New Roman"/>
        </w:rPr>
        <w:fldChar w:fldCharType="separate"/>
      </w:r>
      <w:r w:rsidR="00771B8B" w:rsidRPr="00771B8B">
        <w:rPr>
          <w:rFonts w:cs="Times New Roman"/>
          <w:kern w:val="0"/>
        </w:rPr>
        <w:t>[4]</w:t>
      </w:r>
      <w:r w:rsidR="002D118A">
        <w:rPr>
          <w:rFonts w:cs="Times New Roman"/>
        </w:rPr>
        <w:fldChar w:fldCharType="end"/>
      </w:r>
      <w:r w:rsidRPr="009E3FD7">
        <w:rPr>
          <w:rFonts w:cs="Times New Roman"/>
        </w:rPr>
        <w:t xml:space="preserve"> or at a distance</w:t>
      </w:r>
      <w:r w:rsidR="00502931">
        <w:rPr>
          <w:rFonts w:cs="Times New Roman" w:hint="eastAsia"/>
        </w:rPr>
        <w:t xml:space="preserve"> </w:t>
      </w:r>
      <w:r w:rsidR="008153D5">
        <w:rPr>
          <w:rFonts w:cs="Times New Roman"/>
        </w:rPr>
        <w:fldChar w:fldCharType="begin"/>
      </w:r>
      <w:r w:rsidR="00B80BA0">
        <w:rPr>
          <w:rFonts w:cs="Times New Roman"/>
        </w:rPr>
        <w:instrText xml:space="preserve"> ADDIN ZOTERO_ITEM CSL_CITATION {"citationID":"a179sifqu6o","properties":{"formattedCitation":"[115]","plainCitation":"[115]","noteIndex":0},"citationItems":[{"id":"bx1OfoRG/vwCtvwBJ","uris":["http://zotero.org/users/10495654/items/5HH3YDHT"],"itemData":{"id":805,"type":"article-journal","container-title":"Philosophical Transactions of the Royal Society A","ISSN":"1364-503X","issue":"2182","journalAbbreviation":"Philosophical Transactions of the Royal Society A","note":"publisher: The Royal Society Publishing","page":"20190589","title":"Quantitative evaluation of electrical conductivity inside stress corrosion crack with electromagnetic NDE methods","volume":"378","author":[{"family":"Cai","given":"Wenlu"},{"family":"Jomdecha","given":"Cherdpong"},{"family":"Zhao","given":"Yingsong"},{"family":"Wang","given":"Li"},{"family":"Xie","given":"Shejuan"},{"family":"Chen","given":"Zhenmao"}],"issued":{"date-parts":[["2020"]]}}}],"schema":"https://github.com/citation-style-language/schema/raw/master/csl-citation.json"} </w:instrText>
      </w:r>
      <w:r w:rsidR="008153D5">
        <w:rPr>
          <w:rFonts w:cs="Times New Roman"/>
        </w:rPr>
        <w:fldChar w:fldCharType="separate"/>
      </w:r>
      <w:r w:rsidR="00771B8B" w:rsidRPr="00771B8B">
        <w:rPr>
          <w:rFonts w:cs="Times New Roman"/>
          <w:kern w:val="0"/>
        </w:rPr>
        <w:t>[115]</w:t>
      </w:r>
      <w:r w:rsidR="008153D5">
        <w:rPr>
          <w:rFonts w:cs="Times New Roman"/>
        </w:rPr>
        <w:fldChar w:fldCharType="end"/>
      </w:r>
      <w:r w:rsidRPr="009E3FD7">
        <w:rPr>
          <w:rFonts w:cs="Times New Roman"/>
        </w:rPr>
        <w:t xml:space="preserve">, </w:t>
      </w:r>
      <w:r w:rsidR="00CB5899" w:rsidRPr="009E3FD7">
        <w:rPr>
          <w:rFonts w:cs="Times New Roman"/>
        </w:rPr>
        <w:t>with</w:t>
      </w:r>
      <w:r w:rsidR="00CB5899">
        <w:rPr>
          <w:rFonts w:cs="Times New Roman"/>
        </w:rPr>
        <w:t xml:space="preserve"> little</w:t>
      </w:r>
      <w:r w:rsidR="00CB5899" w:rsidRPr="009E3FD7">
        <w:rPr>
          <w:rFonts w:cs="Times New Roman"/>
        </w:rPr>
        <w:t xml:space="preserve"> </w:t>
      </w:r>
      <w:r w:rsidR="00CB5899">
        <w:rPr>
          <w:rFonts w:cs="Times New Roman"/>
        </w:rPr>
        <w:t>impact on</w:t>
      </w:r>
      <w:r w:rsidRPr="009E3FD7">
        <w:rPr>
          <w:rFonts w:cs="Times New Roman"/>
        </w:rPr>
        <w:t xml:space="preserve"> operational performance. In contrast, DCPD, EN, and </w:t>
      </w:r>
      <w:r w:rsidRPr="009E3FD7" w:rsidDel="00585CAC">
        <w:rPr>
          <w:rFonts w:cs="Times New Roman"/>
        </w:rPr>
        <w:t>EIS</w:t>
      </w:r>
      <w:r w:rsidRPr="009E3FD7">
        <w:rPr>
          <w:rFonts w:cs="Times New Roman"/>
        </w:rPr>
        <w:t xml:space="preserve"> are intrusive monitoring techniques, as they require sensor placement within or on the material</w:t>
      </w:r>
      <w:r w:rsidR="00E64A18">
        <w:rPr>
          <w:rFonts w:cs="Times New Roman" w:hint="eastAsia"/>
        </w:rPr>
        <w:t xml:space="preserve"> </w:t>
      </w:r>
      <w:r w:rsidR="00BD515D">
        <w:rPr>
          <w:rFonts w:cs="Times New Roman"/>
        </w:rPr>
        <w:fldChar w:fldCharType="begin"/>
      </w:r>
      <w:r w:rsidR="00B80BA0">
        <w:rPr>
          <w:rFonts w:cs="Times New Roman"/>
        </w:rPr>
        <w:instrText xml:space="preserve"> ADDIN ZOTERO_ITEM CSL_CITATION {"citationID":"a21c4vfvnpp","properties":{"formattedCitation":"[132,206,207]","plainCitation":"[132,206,207]","noteIndex":0},"citationItems":[{"id":"bx1OfoRG/ospU7pHv","uris":["http://zotero.org/users/local/XSPvld24/items/7J6UY3PL"],"itemData":{"id":"UM6NeThk/klDCKquu","type":"article-journal","abstract":"As an effort to enhance the precision of quantitative nondestructive evaluation on stress corrosion crack (SCC) sizing with eddy current testing (ECT) technique, the electrical conductivity distribution in the SCC region was investigated in this work through measurement and inversion of the direct current potential drop (DCPD) signals with a sliced specimen strategy. An inversion scheme, consisting of an efficient forward DCPD signal simulator and the conjugate gradient optimization algorithm, was proposed and implemented for the reconstruction of the two-dimensional (2D) conductivity distribution inside the SCC. The reasonable reconstruction results from the measured DCPD signals of the practical SCC specimens proved the validity of the proposed scheme. The 2D distribution obtained in this paper shows that the conductivity becomes larger when approaching the crack tip and is the minimum in the crack opening position. The obtained SCC conductivity information gives a good reference to enhance the crack sizing accuracy of ECT.","container-title":"Corrosion Science","DOI":"10.1016/j.corsci.2017.01.019","ISSN":"0010-938X","journalAbbreviation":"Corrosion Science","page":"197-208","source":"ScienceDirect","title":"Assessment of local conductivity distribution in stress corrosion crack region using direct current potential drop method","volume":"123","author":[{"family":"Cai","given":"Wenlu"},{"family":"Xie","given":"Shejuan"},{"family":"Jomdecha","given":"Cherdpong"},{"family":"Wang","given":"Xiaojuan"},{"family":"Pei","given":"Cuixiang"},{"family":"Li","given":"Yong"},{"family":"Chen","given":"Zhenmao"},{"family":"Yusa","given":"Noritaka"}],"issued":{"date-parts":[["2017",7,15]]}}},{"id":"bx1OfoRG/ZLMLymXn","uris":["http://zotero.org/users/14627800/items/ZKKV3MF9"],"itemData":{"id":255,"type":"article-journal","abstract":"Stress-corrosion cracking experiments have been performed on a high-strength carbon steel exposed to acidified sodium chloride solution poisoned with sodium sulfide. The electrochemical potential of the specimen was monitored during the experiment, and this paper reports the observed electrochemical noise. The analysis was performed using both the maximum entropy method and the discrete Fourier transform. A consistent noise behavior was observed throughout the experiment, with the only perturbation of any significance being associated with major transients that occurred when the specimen actually failed. The average noise power measured over a period of the same order as the duration of the transients has been found to be an effective method of detecting them, but it is expected that this will be much more difficult in service conditions.","container-title":"Corrosion","DOI":"10.5006/1.3585059","ISSN":"0010-9312","issue":"1","journalAbbreviation":"Corrosion","page":"12-19","source":"Silverchair","title":"Electrochemical Noise Generation during SCC of a High-Strength Carbon Steel","volume":"46","author":[{"family":"Cottis","given":"R.A."},{"family":"Loto","given":"C.A."}],"issued":{"date-parts":[["1990",1,1]]}}},{"id":"bx1OfoRG/susv57iI","uris":["http://zotero.org/users/14627800/items/M82HWGJ9"],"itemData":{"id":257,"type":"paper-conference","abstract":"ABSTRACT. It was investigated if Electrochemical Impedance Spectroscopy (EIS) could be used for the monitoring of Stress Corrosion Cracking (SCC). First a model was developed that described the impedance response of a cracked surface, i.e. the model could distinguish between a flat electrode surface and a surface with cracks. Experiments with stainless steel electrodes with artificial cracks (electrically drilled small holes) in 0.1 M Na2SO~showed that the influence of the artificial cracks on the impedance response was mainly reflected in the phase shift at frequencies between 100 and 1 Hz. To generate real stress corrosion cracks, Slow Strain Rate Tests (SSRT) were performed with sensitized SS 304 specimen in a 5 N HZSOJ+ 0.1 M NaCl solution at room temperature. Analysis of the fracture surface clearly shows intergranular attack, suggesting that stress corrosion cracks were formed. Impedance measurements were performed twice an hour during experiments with stress (SSRT) and without stress. Phase shifts at frequencies 100 and 10 Hz showed a clear difference between the results with stress and without stress suggesting that stress corrosion cracks were detected by the impedance measurements. INTRODUCTION. With Electrochemical Impedance Spectroscopy (EIS) a small sinusoidal (potential) perturbation of a certain frequency is used to distort an electrochemical system. The (current) response is measured and the modulus (lE1/li[)and phase shift of the impedance are determined *-3.Proper experimental data can be obtained from a corrosion system, when three requirements are obeyed: (1) linearity, (2) causality and (3) stability 3. The first requirement is obtained using a small potential perturbation so that the system stays in the linear region. The second requirement is generally not a problem as long as the background noise is small. The third requirement is more difficult as a corrosion system is always changing with time. I If these changes are small the system is assumed to be quasi-stable and good experimental data can be obtained. A stress corrosion process is however always evolving with time and therefore not really stable. This is probably the reasons why EIS~ has rarely been used forth investigation of corroding systems subjected to Stress Corrosion Cracking (SCC). A particular characteristic of EIS is that a reference electrode is not needed to perform the measurements. This makes ~ application under severe conditions (aqueous solutions at high temperatures and pressure, like in Nuclear Power Plants); possible, where a reference electrode is difficult to use. Also there are not many techniques available that are suited for stress! corrosion detection. Therefore it seems worthwhile to investigate if EIS can be used for SCC monitoring. To avoid problems due to a lack of stability of the corrosion system, the measurement time should be kept as small as possible. EIS has only been used occasionally for the investigation of stress corrosion cracking phenomena. Armstrong et. al. 4?5have used EIS at non-stressed sample for the investigation of SCC. They measured relaxation times for passivation and tried to, correlate this to the susceptibility to stress corrosion cracking of low carbon steel in carbonate/bicarbonate solutions at 70°C., Ultra et.al. 6have used a transmission line, similar to the cylindrical pore model developed for the potential distribution in; porous electrodes of de Levie ,to model the impedance of a stress corrosion crack. Petit et. al. 8have used EIS during Slow; $train Rate Tests (SSRT) of SS 304 in boiling 44 YO MgCl*solution. They measured the phase shift at a particular frequency during the tests and try to correlate crack initiation to changes in t","language":"en","source":"onepetro.org","title":"Application of Electrochemical Impedance Spectroscopy (EIS) for Monitoring of SCC-Cracks","URL":"https://dx.doi.org/","author":[{"family":"Bosch","given":"Rik-Wouter"},{"family":"Moons","given":"F."},{"family":"Zheng","given":"Jian Hua"},{"family":"Bogaerts","given":"Walter F."}],"accessed":{"date-parts":[["2025",7,1]]}}}],"schema":"https://github.com/citation-style-language/schema/raw/master/csl-citation.json"} </w:instrText>
      </w:r>
      <w:r w:rsidR="00BD515D">
        <w:rPr>
          <w:rFonts w:cs="Times New Roman"/>
        </w:rPr>
        <w:fldChar w:fldCharType="separate"/>
      </w:r>
      <w:r w:rsidR="00F83D2F" w:rsidRPr="00F83D2F">
        <w:rPr>
          <w:rFonts w:cs="Times New Roman"/>
        </w:rPr>
        <w:t>[132,206,207]</w:t>
      </w:r>
      <w:r w:rsidR="00BD515D">
        <w:rPr>
          <w:rFonts w:cs="Times New Roman"/>
        </w:rPr>
        <w:fldChar w:fldCharType="end"/>
      </w:r>
      <w:r w:rsidRPr="009E3FD7">
        <w:rPr>
          <w:rFonts w:cs="Times New Roman"/>
        </w:rPr>
        <w:t xml:space="preserve">. These methods may influence the integrity </w:t>
      </w:r>
      <w:r w:rsidR="00CB5899">
        <w:rPr>
          <w:rFonts w:cs="Times New Roman"/>
        </w:rPr>
        <w:t xml:space="preserve">of pipeline material </w:t>
      </w:r>
      <w:r w:rsidRPr="009E3FD7">
        <w:rPr>
          <w:rFonts w:cs="Times New Roman"/>
        </w:rPr>
        <w:t xml:space="preserve">or alter operational characteristics. </w:t>
      </w:r>
    </w:p>
    <w:p w14:paraId="4BB51F44" w14:textId="5AD0DCBC" w:rsidR="007849D1" w:rsidRPr="007849D1" w:rsidRDefault="007849D1" w:rsidP="003D231B">
      <w:pPr>
        <w:widowControl w:val="0"/>
        <w:ind w:firstLine="432"/>
        <w:rPr>
          <w:rFonts w:cs="Times New Roman"/>
          <w:color w:val="EE0000"/>
        </w:rPr>
      </w:pPr>
      <w:r w:rsidRPr="007849D1">
        <w:rPr>
          <w:rFonts w:cs="Times New Roman"/>
          <w:color w:val="EE0000"/>
        </w:rPr>
        <w:t xml:space="preserve">Fourth, the monitoring techniques can be compared based on their effective monitoring range and suitability for long-distance pipeline monitoring versus local inspection. Techniques such as AE and UT are suitable for long-distance pipeline monitoring, as elastic waves can propagate over considerable distances along the pipeline. However, the effective range of soundwave-based techniques are influenced by wave attenuation, background noise, and sensor spacing. In contrast, ECT and DCPD are local inspection techniques with limited inspection ranges around the sensor location, as their sensing mechanisms rely on near-field electromagnetic or electrical interactions. Vision-based methods, including DIC and IRT, are limited to local regions due to the finite field of view and scanning area of imaging systems. Although larger areas can be covered through </w:t>
      </w:r>
      <w:r w:rsidRPr="007849D1">
        <w:rPr>
          <w:rFonts w:cs="Times New Roman"/>
          <w:color w:val="EE0000"/>
        </w:rPr>
        <w:lastRenderedPageBreak/>
        <w:t>sequential scanning, the monitoring capability at any given time remains confined to a localized region. Electrochemical techniques such as EN and EIS are inherently localized, as they require direct access to the monitored area and are mainly used for point-wise assessment of corrosion activity. Therefore, from a practical perspective, long-distance pipeline monitoring generally relies on soundwave-based sensing techniques, whereas other methods are better suited for localized inspection and characterization.</w:t>
      </w:r>
    </w:p>
    <w:p w14:paraId="324C9C93" w14:textId="68D8F283" w:rsidR="00BA118A" w:rsidRDefault="00CB5899" w:rsidP="003D231B">
      <w:pPr>
        <w:widowControl w:val="0"/>
        <w:ind w:firstLine="431"/>
        <w:rPr>
          <w:rFonts w:cs="Times New Roman"/>
        </w:rPr>
      </w:pPr>
      <w:r>
        <w:rPr>
          <w:rFonts w:cs="Times New Roman"/>
        </w:rPr>
        <w:t>E</w:t>
      </w:r>
      <w:r w:rsidR="00E9376F" w:rsidRPr="00E9376F">
        <w:rPr>
          <w:rFonts w:cs="Times New Roman"/>
        </w:rPr>
        <w:t xml:space="preserve">ach </w:t>
      </w:r>
      <w:r w:rsidR="0017409E">
        <w:rPr>
          <w:rFonts w:cs="Times New Roman"/>
        </w:rPr>
        <w:t>technique</w:t>
      </w:r>
      <w:r w:rsidR="00E9376F" w:rsidRPr="00E9376F">
        <w:rPr>
          <w:rFonts w:cs="Times New Roman"/>
        </w:rPr>
        <w:t xml:space="preserve"> exhibits </w:t>
      </w:r>
      <w:r>
        <w:rPr>
          <w:rFonts w:cs="Times New Roman"/>
        </w:rPr>
        <w:t xml:space="preserve">technical </w:t>
      </w:r>
      <w:r w:rsidR="00E9376F" w:rsidRPr="00E9376F">
        <w:rPr>
          <w:rFonts w:cs="Times New Roman"/>
        </w:rPr>
        <w:t xml:space="preserve">limitations. </w:t>
      </w:r>
      <w:r w:rsidR="00261351" w:rsidRPr="00E9376F" w:rsidDel="00585CAC">
        <w:rPr>
          <w:rFonts w:cs="Times New Roman"/>
        </w:rPr>
        <w:t xml:space="preserve">AE </w:t>
      </w:r>
      <w:r w:rsidR="00E9376F" w:rsidRPr="00E9376F">
        <w:rPr>
          <w:rFonts w:cs="Times New Roman"/>
        </w:rPr>
        <w:t>struggles with accurately locating</w:t>
      </w:r>
      <w:r w:rsidR="00174548">
        <w:rPr>
          <w:rFonts w:cs="Times New Roman" w:hint="eastAsia"/>
        </w:rPr>
        <w:t xml:space="preserve"> </w:t>
      </w:r>
      <w:r w:rsidR="00174548">
        <w:rPr>
          <w:rFonts w:cs="Times New Roman"/>
        </w:rPr>
        <w:fldChar w:fldCharType="begin"/>
      </w:r>
      <w:r w:rsidR="00B80BA0">
        <w:rPr>
          <w:rFonts w:cs="Times New Roman"/>
        </w:rPr>
        <w:instrText xml:space="preserve"> ADDIN ZOTERO_ITEM CSL_CITATION {"citationID":"ae6dr1omvh","properties":{"formattedCitation":"[208]","plainCitation":"[208]","noteIndex":0},"citationItems":[{"id":"bx1OfoRG/rrUHj3rY","uris":["http://zotero.org/users/14627800/items/ZWLL46GJ"],"itemData":{"id":258,"type":"article-journal","abstract":"Acoustic emission (AE) has been measured during subcritical crack growth of Fe, Ni, 304 SS, a tool steel, and an Fe−Si single crystal. Tests were conducted using compact tension type samples in a variety of environments. Iron with two levels of S and P grain boundary concentrations was tested in Ca(NO3)2 at +750mV; Ni with P segregation was tested in 1N H2SO4 at +900 mV; two heats of 304 SS were tested in Na2S2O3 at open circuit potentials; Fe and Ni with S-enriched grain boundaries were tested in 1N H2SO4 at cathodic potentials; and RDS tool steel and an [001] oriented Fe−Si single crystal were tested in gaseous hydrogen at a pressure of 1 atm. The number of AE events/mm2 of crack extension increased with an increase in transgranular fracture for all of these test conditions with the exception of the Fe−Si single crystal. In this case, crack extension was 100 pct transgranular, but the number of events/mm2 was negligible. It was concluded that the short, discontinuous crack jumps were not detectable with the AE monitoring equipment. Likewise, for the intergranular subcritical crack growth, it was concluded that crack extension was either anodic dissolution with no accompanying AE or short, discontinuous crack jumps with nondetectable AE. It also was postulated that the transgranular fracture surfaces accompanying the intergranular subcritical crack growth resulted from ligaments which fractured behind the advancing crack front.","container-title":"Metallurgical Transactions A","DOI":"10.1007/BF02667582","ISSN":"2379-0180","issue":"4","journalAbbreviation":"Metall Trans A","language":"en","page":"637-648","source":"Springer Link","title":"Acoustic emission from integranular subcritical crack growth","volume":"20","author":[{"family":"Jones","given":"R. H."},{"family":"Friesel","given":"M. A."},{"family":"Gerberich","given":"W. W."}],"issued":{"date-parts":[["1989",4,1]]}}}],"schema":"https://github.com/citation-style-language/schema/raw/master/csl-citation.json"} </w:instrText>
      </w:r>
      <w:r w:rsidR="00174548">
        <w:rPr>
          <w:rFonts w:cs="Times New Roman"/>
        </w:rPr>
        <w:fldChar w:fldCharType="separate"/>
      </w:r>
      <w:r w:rsidR="00721EA3" w:rsidRPr="00721EA3">
        <w:rPr>
          <w:rFonts w:cs="Times New Roman"/>
        </w:rPr>
        <w:t>[208]</w:t>
      </w:r>
      <w:r w:rsidR="00174548">
        <w:rPr>
          <w:rFonts w:cs="Times New Roman"/>
        </w:rPr>
        <w:fldChar w:fldCharType="end"/>
      </w:r>
      <w:r w:rsidR="00E9376F" w:rsidRPr="00E9376F">
        <w:rPr>
          <w:rFonts w:cs="Times New Roman"/>
        </w:rPr>
        <w:t xml:space="preserve"> and quantifying crack</w:t>
      </w:r>
      <w:r w:rsidR="00D44AEB">
        <w:rPr>
          <w:rFonts w:cs="Times New Roman"/>
        </w:rPr>
        <w:t>s</w:t>
      </w:r>
      <w:r w:rsidR="00642BF2">
        <w:rPr>
          <w:rFonts w:cs="Times New Roman" w:hint="eastAsia"/>
        </w:rPr>
        <w:t xml:space="preserve"> </w:t>
      </w:r>
      <w:r w:rsidR="00642BF2">
        <w:rPr>
          <w:rFonts w:cs="Times New Roman"/>
        </w:rPr>
        <w:fldChar w:fldCharType="begin"/>
      </w:r>
      <w:r w:rsidR="00B80BA0">
        <w:rPr>
          <w:rFonts w:cs="Times New Roman"/>
        </w:rPr>
        <w:instrText xml:space="preserve"> ADDIN ZOTERO_ITEM CSL_CITATION {"citationID":"a11fm4uavgi","properties":{"unsorted":false,"formattedCitation":"[142]","plainCitation":"[142]","noteIndex":0},"citationItems":[{"id":"bx1OfoRG/qv3bZaVn","uris":["http://zotero.org/users/10495654/items/PUDFBYQT"],"itemData":{"id":825,"type":"article-journal","container-title":"Corrosion Science","ISSN":"0010-938X","journalAbbreviation":"Corrosion Science","note":"publisher: Elsevier","page":"573-584","title":"Identification of damage evolution during SCC on 17-4 PH stainless steel by combining electrochemical noise and acoustic emission techniques","volume":"98","author":[{"family":"Calabrese","given":"Luigi"},{"family":"Bonaccorsi","given":"Lucio"},{"family":"Galeano","given":"Massimiliano"},{"family":"Proverbio","given":"Edoardo"},{"family":"Di Pietro","given":"Domenico"},{"family":"Cappuccini","given":"Filippo"}],"issued":{"date-parts":[["2015"]]}}}],"schema":"https://github.com/citation-style-language/schema/raw/master/csl-citation.json"} </w:instrText>
      </w:r>
      <w:r w:rsidR="00642BF2">
        <w:rPr>
          <w:rFonts w:cs="Times New Roman"/>
        </w:rPr>
        <w:fldChar w:fldCharType="separate"/>
      </w:r>
      <w:r w:rsidR="00721EA3" w:rsidRPr="00721EA3">
        <w:rPr>
          <w:rFonts w:cs="Times New Roman"/>
        </w:rPr>
        <w:t>[142]</w:t>
      </w:r>
      <w:r w:rsidR="00642BF2">
        <w:rPr>
          <w:rFonts w:cs="Times New Roman"/>
        </w:rPr>
        <w:fldChar w:fldCharType="end"/>
      </w:r>
      <w:r>
        <w:rPr>
          <w:rFonts w:cs="Times New Roman"/>
        </w:rPr>
        <w:t>, although</w:t>
      </w:r>
      <w:r w:rsidRPr="00E9376F">
        <w:rPr>
          <w:rFonts w:cs="Times New Roman"/>
        </w:rPr>
        <w:t xml:space="preserve"> </w:t>
      </w:r>
      <w:r>
        <w:rPr>
          <w:rFonts w:cs="Times New Roman"/>
        </w:rPr>
        <w:t>it is</w:t>
      </w:r>
      <w:r w:rsidRPr="00E9376F">
        <w:rPr>
          <w:rFonts w:cs="Times New Roman"/>
        </w:rPr>
        <w:t xml:space="preserve"> sensitive to microcrack initiation</w:t>
      </w:r>
      <w:r w:rsidR="000B1578">
        <w:rPr>
          <w:rFonts w:cs="Times New Roman"/>
        </w:rPr>
        <w:t xml:space="preserve"> </w:t>
      </w:r>
      <w:r w:rsidR="003A7B06">
        <w:rPr>
          <w:rFonts w:cs="Times New Roman"/>
        </w:rPr>
        <w:fldChar w:fldCharType="begin"/>
      </w:r>
      <w:r w:rsidR="00B80BA0">
        <w:rPr>
          <w:rFonts w:cs="Times New Roman"/>
        </w:rPr>
        <w:instrText xml:space="preserve"> ADDIN ZOTERO_ITEM CSL_CITATION {"citationID":"a1naph8905r","properties":{"formattedCitation":"[32]","plainCitation":"[32]","noteIndex":0},"citationItems":[{"id":"bx1OfoRG/ENYVn9E5","uris":["http://zotero.org/users/10495654/items/8ETALWKW"],"itemData":{"id":1027,"type":"article-journal","abstract":"In the paper the results of the acoustic emission (AE) based detection and characterization of stress-corrosion cracking (SCC) in stainless steel are presented. As supportive methods for AE interpretation, electrochemical noise, specimen elongation measurements, and digital imaging of the specimen surface were used. Based on the defined qualitative and quantitative time and power spectra characteristics of the AE bursts, a manual and an automatic procedure for the detection of crack related AE bursts were introduced. The results of the analysis of the crack related AE bursts indicate that the AE method is capable of detecting large scale cracks, where, apart from intergranular crack propagation, also some small ductile fractures occur. The sizes of the corresponding ductile fracture areas can be estimated based on a relative comparison of the energies of the detected AE bursts. It has also been shown that AE burst time and power spectra features can be successfully used for the automatic detection of SCC.","container-title":"Ultrasonics","DOI":"10.1016/j.ultras.2015.06.005","ISSN":"0041-624X","journalAbbreviation":"Ultrasonics","page":"312-322","source":"ScienceDirect","title":"Detection and characterization of stainless steel SCC by the analysis of crack related acoustic emission","volume":"62","author":[{"family":"Kovač","given":"Jaka"},{"family":"Legat","given":"Andraž"},{"family":"Zajec","given":"Bojan"},{"family":"Kosec","given":"Tadeja"},{"family":"Govekar","given":"Edvard"}],"issued":{"date-parts":[["2015",9,1]]}}}],"schema":"https://github.com/citation-style-language/schema/raw/master/csl-citation.json"} </w:instrText>
      </w:r>
      <w:r w:rsidR="003A7B06">
        <w:rPr>
          <w:rFonts w:cs="Times New Roman"/>
        </w:rPr>
        <w:fldChar w:fldCharType="separate"/>
      </w:r>
      <w:r w:rsidR="00771B8B" w:rsidRPr="00771B8B">
        <w:rPr>
          <w:rFonts w:cs="Times New Roman"/>
          <w:kern w:val="0"/>
        </w:rPr>
        <w:t>[32]</w:t>
      </w:r>
      <w:r w:rsidR="003A7B06">
        <w:rPr>
          <w:rFonts w:cs="Times New Roman"/>
        </w:rPr>
        <w:fldChar w:fldCharType="end"/>
      </w:r>
      <w:r w:rsidRPr="00E9376F">
        <w:rPr>
          <w:rFonts w:cs="Times New Roman"/>
        </w:rPr>
        <w:t xml:space="preserve"> and capable of real-time monitoring</w:t>
      </w:r>
      <w:r w:rsidR="00502931">
        <w:rPr>
          <w:rFonts w:cs="Times New Roman" w:hint="eastAsia"/>
        </w:rPr>
        <w:t xml:space="preserve"> </w:t>
      </w:r>
      <w:r w:rsidR="007100C7">
        <w:rPr>
          <w:rFonts w:cs="Times New Roman"/>
        </w:rPr>
        <w:fldChar w:fldCharType="begin"/>
      </w:r>
      <w:r w:rsidR="00B80BA0">
        <w:rPr>
          <w:rFonts w:cs="Times New Roman"/>
        </w:rPr>
        <w:instrText xml:space="preserve"> ADDIN ZOTERO_ITEM CSL_CITATION {"citationID":"a1sm2hvp6hg","properties":{"formattedCitation":"[4]","plainCitation":"[4]","noteIndex":0},"citationItems":[{"id":"bx1OfoRG/MaOJ7Cod","uris":["http://zotero.org/users/local/XSPvld24/items/NU7RLQ4M"],"itemData":{"id":"UM6NeThk/fSGHXrMx","type":"article-journal","abstract":"A stress corrosion cracking (SCC) monitoring indicator (MI) based on the acoustic emission (AE) technique is proposed for the real-time detection and monitoring of SCC initiation in 304 L stainless steel (SS) pipes used for the primary circuits of nuclear power plants (NPPs). A device is used to accelerate the initiation of SCC to shorten the experiment timeframe. A non-crack AE signal criterion was established, which was conducted by injecting an etchant and distilled water into 304 L SS pipe specimens as experimental and control groups, respectively. Furthermore, to characterize the AE signal responsible for cracking, the characteristics of the AE signal measured in the section between necking and fracture (where cracks occur and propagate) among the stress curves obtained from the 304 L SS tensile test using AE sensors were investigated. Subsequently, the maximum amplitude, energy, frequency characteristics (range and magnitude), and waveform of the remaining AE signals were investigated after removing some AE signals by applying the non-crack AE signal criterion in the experiment where the SCC penetrated the pipe. These were compared with the maximum amplitude, energy, frequency characteristics, and waveform which were investigated in the tensile test to derive common characteristics for the two sets of crack signals to establish an SCC MI. To evaluate the performance of the developed SCC MI, the SCC monitoring experiment was halted when AE signals corresponding to the SCC MI criteria were measured, to fabricate a pipe wherein non-penetrating SCC was formed. In this manner, by applying the SCC MI to detect SCC in real time, we verified that the SCC MI had excellent SCC detection performance. Furthermore, we performed scanning electron microscopy (SEM) image analyses and SEM-energy dispersive X-ray spectrometry analyses to investigate the causes of SCC propagation.","container-title":"Journal of Nuclear Materials","DOI":"10.1016/j.jnucmat.2022.154009","ISSN":"0022-3115","journalAbbreviation":"Journal of Nuclear Materials","page":"154009","source":"ScienceDirect","title":"Real-time monitoring of stress corrosion cracking in 304 L stainless steel pipe using acoustic emission","volume":"571","author":[{"family":"Park","given":"Jaewoong"},{"family":"Kim","given":"Jae Sung"},{"family":"Lee","given":"Dae Young"},{"family":"Lee","given":"Seung Hwan"}],"issued":{"date-parts":[["2022",12,1]]}}}],"schema":"https://github.com/citation-style-language/schema/raw/master/csl-citation.json"} </w:instrText>
      </w:r>
      <w:r w:rsidR="007100C7">
        <w:rPr>
          <w:rFonts w:cs="Times New Roman"/>
        </w:rPr>
        <w:fldChar w:fldCharType="separate"/>
      </w:r>
      <w:r w:rsidR="00771B8B" w:rsidRPr="00771B8B">
        <w:rPr>
          <w:rFonts w:cs="Times New Roman"/>
          <w:kern w:val="0"/>
        </w:rPr>
        <w:t>[4]</w:t>
      </w:r>
      <w:r w:rsidR="007100C7">
        <w:rPr>
          <w:rFonts w:cs="Times New Roman"/>
        </w:rPr>
        <w:fldChar w:fldCharType="end"/>
      </w:r>
      <w:r w:rsidR="00261351">
        <w:rPr>
          <w:rFonts w:cs="Times New Roman"/>
        </w:rPr>
        <w:t xml:space="preserve">. The </w:t>
      </w:r>
      <w:r w:rsidR="00E9376F" w:rsidRPr="00E9376F">
        <w:rPr>
          <w:rFonts w:cs="Times New Roman"/>
        </w:rPr>
        <w:t xml:space="preserve">large volumes of data </w:t>
      </w:r>
      <w:r w:rsidR="00B74B9C">
        <w:rPr>
          <w:rFonts w:cs="Times New Roman"/>
        </w:rPr>
        <w:t>recorded</w:t>
      </w:r>
      <w:r w:rsidR="00261351" w:rsidRPr="00E9376F">
        <w:rPr>
          <w:rFonts w:cs="Times New Roman"/>
        </w:rPr>
        <w:t xml:space="preserve"> </w:t>
      </w:r>
      <w:r w:rsidR="00E9376F" w:rsidRPr="00E9376F">
        <w:rPr>
          <w:rFonts w:cs="Times New Roman"/>
        </w:rPr>
        <w:t>pose challenges for post</w:t>
      </w:r>
      <w:r>
        <w:rPr>
          <w:rFonts w:cs="Times New Roman"/>
        </w:rPr>
        <w:t xml:space="preserve"> </w:t>
      </w:r>
      <w:r w:rsidR="00E9376F" w:rsidRPr="00E9376F">
        <w:rPr>
          <w:rFonts w:cs="Times New Roman"/>
        </w:rPr>
        <w:t>processing. UT</w:t>
      </w:r>
      <w:r w:rsidR="00060B1F">
        <w:rPr>
          <w:rFonts w:cs="Times New Roman"/>
        </w:rPr>
        <w:t xml:space="preserve"> involves</w:t>
      </w:r>
      <w:r w:rsidR="00E9376F" w:rsidRPr="00E9376F">
        <w:rPr>
          <w:rFonts w:cs="Times New Roman"/>
        </w:rPr>
        <w:t xml:space="preserve"> a trade-off between sensitivity and robustness</w:t>
      </w:r>
      <w:r w:rsidR="003A3012">
        <w:rPr>
          <w:rFonts w:cs="Times New Roman"/>
        </w:rPr>
        <w:t>.</w:t>
      </w:r>
      <w:r w:rsidR="00E9376F" w:rsidRPr="00E9376F">
        <w:rPr>
          <w:rFonts w:cs="Times New Roman"/>
        </w:rPr>
        <w:t xml:space="preserve"> </w:t>
      </w:r>
      <w:r w:rsidR="003A3012">
        <w:rPr>
          <w:rFonts w:cs="Times New Roman"/>
        </w:rPr>
        <w:t>L</w:t>
      </w:r>
      <w:r w:rsidR="00E9376F" w:rsidRPr="00E9376F">
        <w:rPr>
          <w:rFonts w:cs="Times New Roman"/>
        </w:rPr>
        <w:t xml:space="preserve">inear </w:t>
      </w:r>
      <w:r w:rsidR="00E9376F" w:rsidRPr="00E9376F" w:rsidDel="000E7D9F">
        <w:rPr>
          <w:rFonts w:cs="Times New Roman"/>
        </w:rPr>
        <w:t xml:space="preserve">UT </w:t>
      </w:r>
      <w:r w:rsidR="00E9376F" w:rsidRPr="00E9376F">
        <w:rPr>
          <w:rFonts w:cs="Times New Roman"/>
        </w:rPr>
        <w:t>is effective for detecting major cracks</w:t>
      </w:r>
      <w:r w:rsidR="00502931">
        <w:rPr>
          <w:rFonts w:cs="Times New Roman" w:hint="eastAsia"/>
        </w:rPr>
        <w:t xml:space="preserve"> </w:t>
      </w:r>
      <w:r w:rsidR="00D924AF">
        <w:rPr>
          <w:rFonts w:cs="Times New Roman"/>
        </w:rPr>
        <w:fldChar w:fldCharType="begin"/>
      </w:r>
      <w:r w:rsidR="00B80BA0">
        <w:rPr>
          <w:rFonts w:cs="Times New Roman"/>
        </w:rPr>
        <w:instrText xml:space="preserve"> ADDIN ZOTERO_ITEM CSL_CITATION {"citationID":"a231eag01eb","properties":{"formattedCitation":"[68]","plainCitation":"[68]","noteIndex":0},"citationItems":[{"id":"bx1OfoRG/ThK1KvZx","uris":["http://zotero.org/users/local/XSPvld24/items/UCKD99ND"],"itemData":{"id":"UM6NeThk/1BrGJU9G","type":"article-journal","abstract":"Closed stress corrosion cracks (SCCs) have been generated in high temperature pressurized water in weld parts of important structure of atomic power plants. The depth of closed SCCs is often underestimated or overlooked, since the ultrasound is transparent through the closed cracks. This leads to catastrophic accidents. To solve this problem, we have developed a novel imaging method, namely, the subharmonic phased array for crack evaluation (SPACE), on the basis of subharmonic waves and a phased array algorithm. In this study, we formed an SCC in heat affected zone of weld part of austenitic stainless steel in high temperature pressurized water (280 deg C) to simulate those formed in actual atomic power plants. Then we imaged the SCC using SPACE with LN array transmitter. As a result, the subharmonic images visualized the crack tip which was deeper than in the fundamental images corresponding to linear phased-array image. Thus, we demonstrated that SPACE with LN array transmitter is useful in reducing the underestimation of closed-crack depths.","container-title":"Proceedings of Meetings on Acoustics","DOI":"10.1121/1.3533836","ISSN":"1939-800X","issue":"1","journalAbbreviation":"Proceedings of Meetings on Acoustics","page":"045007","source":"Silverchair","title":"Ultrasonic imaging of stress corrosion crack formed in high temperature pressurized water using subharmonic phased array","volume":"10","author":[{"family":"Ohara","given":"Yoshikazu"},{"family":"Shintaku","given":"Yohei"},{"family":"Horinouchi","given":"Satoshi"},{"family":"Hashimoto","given":"Makoto"},{"family":"Yamaguchi","given":"Yuichi"},{"family":"Tagami","given":"Minoru"},{"family":"Yamanaka","given":"Kazushi"}],"issued":{"date-parts":[["2010",12,15]]}}}],"schema":"https://github.com/citation-style-language/schema/raw/master/csl-citation.json"} </w:instrText>
      </w:r>
      <w:r w:rsidR="00D924AF">
        <w:rPr>
          <w:rFonts w:cs="Times New Roman"/>
        </w:rPr>
        <w:fldChar w:fldCharType="separate"/>
      </w:r>
      <w:r w:rsidR="00771B8B" w:rsidRPr="00771B8B">
        <w:rPr>
          <w:rFonts w:cs="Times New Roman"/>
          <w:kern w:val="0"/>
        </w:rPr>
        <w:t>[68]</w:t>
      </w:r>
      <w:r w:rsidR="00D924AF">
        <w:rPr>
          <w:rFonts w:cs="Times New Roman"/>
        </w:rPr>
        <w:fldChar w:fldCharType="end"/>
      </w:r>
      <w:r>
        <w:rPr>
          <w:rFonts w:cs="Times New Roman"/>
        </w:rPr>
        <w:t xml:space="preserve">, </w:t>
      </w:r>
      <w:r w:rsidR="00E9376F" w:rsidRPr="00E9376F">
        <w:rPr>
          <w:rFonts w:cs="Times New Roman"/>
        </w:rPr>
        <w:t xml:space="preserve">but </w:t>
      </w:r>
      <w:r w:rsidR="00060B1F">
        <w:rPr>
          <w:rFonts w:cs="Times New Roman"/>
        </w:rPr>
        <w:t>is insensitive to</w:t>
      </w:r>
      <w:r w:rsidR="00E9376F" w:rsidRPr="00E9376F">
        <w:rPr>
          <w:rFonts w:cs="Times New Roman"/>
        </w:rPr>
        <w:t xml:space="preserve"> microcracks</w:t>
      </w:r>
      <w:r w:rsidR="00060B1F">
        <w:rPr>
          <w:rFonts w:cs="Times New Roman"/>
        </w:rPr>
        <w:t>;</w:t>
      </w:r>
      <w:r w:rsidR="00060B1F" w:rsidRPr="00E9376F">
        <w:rPr>
          <w:rFonts w:cs="Times New Roman"/>
        </w:rPr>
        <w:t xml:space="preserve"> </w:t>
      </w:r>
      <w:r w:rsidR="00060B1F">
        <w:rPr>
          <w:rFonts w:cs="Times New Roman"/>
        </w:rPr>
        <w:t xml:space="preserve">and </w:t>
      </w:r>
      <w:r w:rsidR="00E9376F" w:rsidRPr="00E9376F">
        <w:rPr>
          <w:rFonts w:cs="Times New Roman"/>
        </w:rPr>
        <w:t xml:space="preserve">nonlinear </w:t>
      </w:r>
      <w:r w:rsidR="00E9376F" w:rsidRPr="00E9376F" w:rsidDel="000E7D9F">
        <w:rPr>
          <w:rFonts w:cs="Times New Roman"/>
        </w:rPr>
        <w:t xml:space="preserve">UT </w:t>
      </w:r>
      <w:r w:rsidR="00E9376F" w:rsidRPr="00E9376F">
        <w:rPr>
          <w:rFonts w:cs="Times New Roman"/>
        </w:rPr>
        <w:t xml:space="preserve">is sensitive to </w:t>
      </w:r>
      <w:r w:rsidR="00060B1F">
        <w:rPr>
          <w:rFonts w:cs="Times New Roman"/>
        </w:rPr>
        <w:t>micro</w:t>
      </w:r>
      <w:r w:rsidR="0017409E">
        <w:rPr>
          <w:rFonts w:cs="Times New Roman"/>
        </w:rPr>
        <w:t>cracks</w:t>
      </w:r>
      <w:r w:rsidR="00502931">
        <w:rPr>
          <w:rFonts w:cs="Times New Roman" w:hint="eastAsia"/>
        </w:rPr>
        <w:t xml:space="preserve"> </w:t>
      </w:r>
      <w:r w:rsidR="006E6BC2">
        <w:rPr>
          <w:rFonts w:cs="Times New Roman"/>
        </w:rPr>
        <w:fldChar w:fldCharType="begin"/>
      </w:r>
      <w:r w:rsidR="00B80BA0">
        <w:rPr>
          <w:rFonts w:cs="Times New Roman"/>
        </w:rPr>
        <w:instrText xml:space="preserve"> ADDIN ZOTERO_ITEM CSL_CITATION {"citationID":"a1lnhaiv08u","properties":{"formattedCitation":"[62]","plainCitation":"[62]","noteIndex":0},"citationItems":[{"id":"bx1OfoRG/EyTP2u7u","uris":["http://zotero.org/users/16015205/items/FIMDVAMK"],"itemData":{"id":"UM6NeThk/PwLZ8zgv","type":"article-journal","abstract":"This research uses nonlinear Rayleigh surface waves to characterize stress corrosion cracking (SCC) damage in carbon steel. Cold rolled carbon steel is widely used for buried fuel pipelines; the environment surrounding these pipelines creates a mildly corrosive environment, which, in combination with an applied stress, can cause SCC. To ensure the safe operation of these structures, it is crucial that damage due to SCC be detected before their structural integrity is reduced by large cracks. In the early stages of SCC, microstructural changes such as dislocation formation and microcrack initiation occur, which have shown to considerably increase the acoustic nonlinearity of a material. These microstructural changes distort and generate higher harmonics in an initially monochromatic ultrasonic wave. This research considers four different levels of SCC induced in four separate 1018 steel specimens, a material which has a similar susceptibility to SCC as steel used for buried fuel pipelines. Then nonlinear ultrasonic measurements are performed before and after the SCC damage is induced. Nonlinear Rayleigh surface waves are utilized to detect the SCC damage that is concentrated near the material surface. The amplitudes of the fundamental and second harmonic waves are measured with contact wedge transducers at varying propagation distances to obtain the acoustic nonlinearity of the specimens as a function of SCC damage. The results show an increase in the measured acoustic nonlinearity in the early stages of SCC, indicating the feasibility of using this nonlinear ultrasonic method to detect the initiation of SCC in carbon steels.","container-title":"NDT &amp; E International","DOI":"10.1016/j.ndteint.2013.12.005","ISSN":"0963-8695","journalAbbreviation":"NDT &amp; E International","page":"144-152","source":"ScienceDirect","title":"Characterization of stress corrosion cracking in carbon steel using nonlinear Rayleigh surface waves","volume":"62","author":[{"family":"Zeitvogel","given":"Daniel T."},{"family":"Matlack","given":"Kathryn H."},{"family":"Kim","given":"Jin-Yeon"},{"family":"Jacobs","given":"Laurence J."},{"family":"Singh","given":"Preet M."},{"family":"Qu","given":"Jianmin"}],"issued":{"date-parts":[["2014",3,1]]}}}],"schema":"https://github.com/citation-style-language/schema/raw/master/csl-citation.json"} </w:instrText>
      </w:r>
      <w:r w:rsidR="006E6BC2">
        <w:rPr>
          <w:rFonts w:cs="Times New Roman"/>
        </w:rPr>
        <w:fldChar w:fldCharType="separate"/>
      </w:r>
      <w:r w:rsidR="00771B8B" w:rsidRPr="00771B8B">
        <w:rPr>
          <w:rFonts w:cs="Times New Roman"/>
          <w:kern w:val="0"/>
        </w:rPr>
        <w:t>[62]</w:t>
      </w:r>
      <w:r w:rsidR="006E6BC2">
        <w:rPr>
          <w:rFonts w:cs="Times New Roman"/>
        </w:rPr>
        <w:fldChar w:fldCharType="end"/>
      </w:r>
      <w:r>
        <w:rPr>
          <w:rFonts w:cs="Times New Roman"/>
        </w:rPr>
        <w:t xml:space="preserve">, </w:t>
      </w:r>
      <w:r w:rsidR="00E9376F" w:rsidRPr="00E9376F">
        <w:rPr>
          <w:rFonts w:cs="Times New Roman"/>
        </w:rPr>
        <w:t xml:space="preserve">yet </w:t>
      </w:r>
      <w:r>
        <w:rPr>
          <w:rFonts w:cs="Times New Roman"/>
        </w:rPr>
        <w:t xml:space="preserve">it is </w:t>
      </w:r>
      <w:r w:rsidR="00E9376F" w:rsidRPr="00E9376F">
        <w:rPr>
          <w:rFonts w:cs="Times New Roman"/>
        </w:rPr>
        <w:t xml:space="preserve">less accurate for </w:t>
      </w:r>
      <w:r w:rsidR="0017409E">
        <w:rPr>
          <w:rFonts w:cs="Times New Roman"/>
        </w:rPr>
        <w:t>major cracks</w:t>
      </w:r>
      <w:r w:rsidR="00E9376F" w:rsidRPr="00E9376F">
        <w:rPr>
          <w:rFonts w:cs="Times New Roman"/>
        </w:rPr>
        <w:t xml:space="preserve">. </w:t>
      </w:r>
      <w:r w:rsidR="00E50EA4">
        <w:rPr>
          <w:rFonts w:cs="Times New Roman"/>
        </w:rPr>
        <w:t xml:space="preserve">As a vision-based technique, </w:t>
      </w:r>
      <w:r w:rsidR="00E9376F" w:rsidRPr="00E9376F" w:rsidDel="0031174E">
        <w:rPr>
          <w:rFonts w:cs="Times New Roman"/>
        </w:rPr>
        <w:t xml:space="preserve">DIC </w:t>
      </w:r>
      <w:r w:rsidR="006E00EC">
        <w:rPr>
          <w:rFonts w:cs="Times New Roman"/>
        </w:rPr>
        <w:t>can quantify cracks</w:t>
      </w:r>
      <w:r w:rsidR="006E00EC" w:rsidRPr="00E9376F">
        <w:rPr>
          <w:rFonts w:cs="Times New Roman"/>
        </w:rPr>
        <w:t xml:space="preserve"> </w:t>
      </w:r>
      <w:r w:rsidR="00E9376F" w:rsidRPr="00E9376F">
        <w:rPr>
          <w:rFonts w:cs="Times New Roman"/>
        </w:rPr>
        <w:t xml:space="preserve">with low-cost </w:t>
      </w:r>
      <w:r w:rsidR="006E00EC">
        <w:rPr>
          <w:rFonts w:cs="Times New Roman"/>
        </w:rPr>
        <w:t>devices</w:t>
      </w:r>
      <w:r w:rsidR="006E00EC">
        <w:rPr>
          <w:rFonts w:cs="Times New Roman" w:hint="eastAsia"/>
        </w:rPr>
        <w:t xml:space="preserve"> </w:t>
      </w:r>
      <w:r w:rsidR="00C3492B">
        <w:rPr>
          <w:rFonts w:cs="Times New Roman"/>
        </w:rPr>
        <w:fldChar w:fldCharType="begin"/>
      </w:r>
      <w:r w:rsidR="00B80BA0">
        <w:rPr>
          <w:rFonts w:cs="Times New Roman"/>
        </w:rPr>
        <w:instrText xml:space="preserve"> ADDIN ZOTERO_ITEM CSL_CITATION {"citationID":"a1vh31dbuou","properties":{"unsorted":false,"formattedCitation":"[209]","plainCitation":"[209]","noteIndex":0},"citationItems":[{"id":"bx1OfoRG/GfNA3eHZ","uris":["http://zotero.org/users/10495654/items/696PNUD2"],"itemData":{"id":1097,"type":"article-journal","abstract":"The use of experimental tests that involve full-field measurements to characterize mechanical material properties is becoming more widespread within the engineering community. In particular digital image correlation (DIC) on white light speckles is one of the most used tools, thanks to the relatively low cost of the equipment and the availability of dedicated software. Nonetheless the impact of measurement errors on the identified parameters is still not completely understood. To this purpose, in this paper, a simulator able to numerically simulate an experimental test, which involves DIC is presented. The chosen test is the Unnotched Iosipescu test used to identify the orthotropic elastic parameters of composites. Synthetic images are generated and then analysed by DIC. Eventually the obtained strain maps are used to identify the elastic parameters with the Virtual Fields Method (VFM). The numerical errors propagating through the simulation procedure are carefully characterized. Besides, the simulator is used to compare the performances of DIC and the grid method in the identification process with the VFM. Finally, the influence of DIC settings on the identification error is studied as a function of the camera digital noise level, in order to find the best testing configuration.","container-title":"Strain","DOI":"10.1111/str.12134","ISSN":"1475-1305","issue":"3","language":"en","license":"© 2015 Wiley Publishing Ltd","note":"_eprint: https://onlinelibrary.wiley.com/doi/pdf/10.1111/str.12134","page":"206-222","source":"Wiley Online Library","title":"Effect of DIC Spatial Resolution, Noise and Interpolation Error on Identification Results with the VFM","volume":"51","author":[{"family":"Rossi","given":"M."},{"family":"Lava","given":"P."},{"family":"Pierron","given":"F."},{"family":"Debruyne","given":"D."},{"family":"Sasso","given":"M."}],"issued":{"date-parts":[["2015"]]}}}],"schema":"https://github.com/citation-style-language/schema/raw/master/csl-citation.json"} </w:instrText>
      </w:r>
      <w:r w:rsidR="00C3492B">
        <w:rPr>
          <w:rFonts w:cs="Times New Roman"/>
        </w:rPr>
        <w:fldChar w:fldCharType="separate"/>
      </w:r>
      <w:r w:rsidR="00721EA3" w:rsidRPr="00721EA3">
        <w:rPr>
          <w:rFonts w:cs="Times New Roman"/>
        </w:rPr>
        <w:t>[209]</w:t>
      </w:r>
      <w:r w:rsidR="00C3492B">
        <w:rPr>
          <w:rFonts w:cs="Times New Roman"/>
        </w:rPr>
        <w:fldChar w:fldCharType="end"/>
      </w:r>
      <w:r>
        <w:rPr>
          <w:rFonts w:cs="Times New Roman"/>
        </w:rPr>
        <w:t>,</w:t>
      </w:r>
      <w:r w:rsidR="00E9376F" w:rsidRPr="00E9376F">
        <w:rPr>
          <w:rFonts w:cs="Times New Roman"/>
        </w:rPr>
        <w:t xml:space="preserve"> but</w:t>
      </w:r>
      <w:r>
        <w:rPr>
          <w:rFonts w:cs="Times New Roman"/>
        </w:rPr>
        <w:t xml:space="preserve"> it</w:t>
      </w:r>
      <w:r w:rsidR="00E9376F" w:rsidRPr="00E9376F">
        <w:rPr>
          <w:rFonts w:cs="Times New Roman"/>
        </w:rPr>
        <w:t xml:space="preserve"> </w:t>
      </w:r>
      <w:r w:rsidR="00D44AEB">
        <w:rPr>
          <w:rFonts w:cs="Times New Roman"/>
        </w:rPr>
        <w:t>relies</w:t>
      </w:r>
      <w:r w:rsidR="00E9376F" w:rsidRPr="00E9376F">
        <w:rPr>
          <w:rFonts w:cs="Times New Roman"/>
        </w:rPr>
        <w:t xml:space="preserve"> on high-quality image</w:t>
      </w:r>
      <w:r w:rsidR="00D44AEB">
        <w:rPr>
          <w:rFonts w:cs="Times New Roman"/>
        </w:rPr>
        <w:t>s</w:t>
      </w:r>
      <w:r w:rsidR="00E9376F" w:rsidRPr="00E9376F">
        <w:rPr>
          <w:rFonts w:cs="Times New Roman"/>
        </w:rPr>
        <w:t xml:space="preserve"> and is sensitive to lighting conditions. IRT</w:t>
      </w:r>
      <w:r w:rsidR="000E7D9F" w:rsidRPr="00E9376F">
        <w:rPr>
          <w:rFonts w:cs="Times New Roman"/>
        </w:rPr>
        <w:t xml:space="preserve"> </w:t>
      </w:r>
      <w:r w:rsidR="00E9376F" w:rsidRPr="00E9376F">
        <w:rPr>
          <w:rFonts w:cs="Times New Roman"/>
        </w:rPr>
        <w:t xml:space="preserve">is limited by its susceptibility to environmental factors </w:t>
      </w:r>
      <w:r w:rsidR="00D44AEB">
        <w:rPr>
          <w:rFonts w:cs="Times New Roman"/>
        </w:rPr>
        <w:t>like</w:t>
      </w:r>
      <w:r w:rsidR="00E9376F" w:rsidRPr="00E9376F">
        <w:rPr>
          <w:rFonts w:cs="Times New Roman"/>
        </w:rPr>
        <w:t xml:space="preserve"> humidity</w:t>
      </w:r>
      <w:r w:rsidR="00624344">
        <w:rPr>
          <w:rFonts w:cs="Times New Roman"/>
        </w:rPr>
        <w:t xml:space="preserve"> </w:t>
      </w:r>
      <w:r w:rsidR="00624344">
        <w:rPr>
          <w:rFonts w:cs="Times New Roman"/>
        </w:rPr>
        <w:fldChar w:fldCharType="begin"/>
      </w:r>
      <w:r w:rsidR="00B80BA0">
        <w:rPr>
          <w:rFonts w:cs="Times New Roman"/>
        </w:rPr>
        <w:instrText xml:space="preserve"> ADDIN ZOTERO_ITEM CSL_CITATION {"citationID":"a1k5efsca4n","properties":{"formattedCitation":"[210]","plainCitation":"[210]","noteIndex":0},"citationItems":[{"id":"bx1OfoRG/bBBcKaPi","uris":["http://zotero.org/users/local/XSPvld24/items/SFFPM53F"],"itemData":{"id":550,"type":"article-journal","abstract":"Active thermal imaging is an effective nondestructive technique in the structural health monitoring field, especially for concrete structures not exposed directly to the sun. However, the impact of meteorological factors on the testing results is considerable and should be studied in detail. In this study, the impulse thermography technique with halogen lamps heat sources is used to detect defects in concrete structural components that are not exposed directly to sunlight and not significantly affected by the wind, such as interior bridge box-girders and buildings. To consider the effect of environment, ambient temperature and relative humidity, these factors are investigated in twelve cases of testing on a concrete slab in the laboratory, to minimize the influence of wind. The results showed that the absolute contrast between the defective and sound areas becomes more apparent with an increase of ambient temperature, and it increases at a faster rate with large and shallow delaminations than small and deep delaminations. In addition, the absolute contrast of delamination near the surface might be greater under a highly humid atmosphere. This study indicated that the results obtained from the active thermography technique will be more apparent if the inspection is conducted on a day with high ambient temperature and humidity.","container-title":"Sensors","DOI":"10.3390/s17081718","ISSN":"1424-8220","issue":"8","language":"en","license":"http://creativecommons.org/licenses/by/3.0/","note":"number: 8\npublisher: Multidisciplinary Digital Publishing Institute","page":"1718","source":"www.mdpi.com","title":"Effects of Ambient Temperature and Relative Humidity on Subsurface Defect Detection in Concrete Structures by Active Thermal Imaging","volume":"17","author":[{"family":"Tran","given":"Quang Huy"},{"family":"Han","given":"Dongyeob"},{"family":"Kang","given":"Choonghyun"},{"family":"Haldar","given":"Achintya"},{"family":"Huh","given":"Jungwon"}],"issued":{"date-parts":[["2017",8]]}}}],"schema":"https://github.com/citation-style-language/schema/raw/master/csl-citation.json"} </w:instrText>
      </w:r>
      <w:r w:rsidR="00624344">
        <w:rPr>
          <w:rFonts w:cs="Times New Roman"/>
        </w:rPr>
        <w:fldChar w:fldCharType="separate"/>
      </w:r>
      <w:r w:rsidR="00721EA3" w:rsidRPr="00721EA3">
        <w:rPr>
          <w:rFonts w:cs="Times New Roman"/>
        </w:rPr>
        <w:t>[210]</w:t>
      </w:r>
      <w:r w:rsidR="00624344">
        <w:rPr>
          <w:rFonts w:cs="Times New Roman"/>
        </w:rPr>
        <w:fldChar w:fldCharType="end"/>
      </w:r>
      <w:r w:rsidR="00E9376F" w:rsidRPr="00E9376F">
        <w:rPr>
          <w:rFonts w:cs="Times New Roman"/>
        </w:rPr>
        <w:t>, which restrict</w:t>
      </w:r>
      <w:r>
        <w:rPr>
          <w:rFonts w:cs="Times New Roman"/>
        </w:rPr>
        <w:t>s</w:t>
      </w:r>
      <w:r w:rsidR="00E9376F" w:rsidRPr="00E9376F">
        <w:rPr>
          <w:rFonts w:cs="Times New Roman"/>
        </w:rPr>
        <w:t xml:space="preserve"> its use in uncontrolled field</w:t>
      </w:r>
      <w:r w:rsidR="00D44AEB">
        <w:rPr>
          <w:rFonts w:cs="Times New Roman"/>
        </w:rPr>
        <w:t>s</w:t>
      </w:r>
      <w:r w:rsidR="00E9376F" w:rsidRPr="00E9376F">
        <w:rPr>
          <w:rFonts w:cs="Times New Roman"/>
        </w:rPr>
        <w:t xml:space="preserve">. </w:t>
      </w:r>
      <w:r w:rsidR="002E1535">
        <w:rPr>
          <w:rFonts w:cs="Times New Roman"/>
        </w:rPr>
        <w:t xml:space="preserve">As </w:t>
      </w:r>
      <w:r w:rsidR="0008064B">
        <w:rPr>
          <w:rFonts w:cs="Times New Roman"/>
        </w:rPr>
        <w:t xml:space="preserve">an electrical technique, </w:t>
      </w:r>
      <w:r w:rsidR="00E9376F" w:rsidRPr="00E9376F" w:rsidDel="0031174E">
        <w:rPr>
          <w:rFonts w:cs="Times New Roman"/>
        </w:rPr>
        <w:t xml:space="preserve">ECT </w:t>
      </w:r>
      <w:r w:rsidR="00E9376F" w:rsidRPr="00E9376F">
        <w:rPr>
          <w:rFonts w:cs="Times New Roman"/>
        </w:rPr>
        <w:t xml:space="preserve">is confined to conductive materials and </w:t>
      </w:r>
      <w:r w:rsidR="00D44AEB">
        <w:rPr>
          <w:rFonts w:cs="Times New Roman"/>
        </w:rPr>
        <w:t>exhibits</w:t>
      </w:r>
      <w:r w:rsidR="00E9376F" w:rsidRPr="00E9376F">
        <w:rPr>
          <w:rFonts w:cs="Times New Roman"/>
        </w:rPr>
        <w:t xml:space="preserve"> limited capability for detecting deep-seated defects</w:t>
      </w:r>
      <w:r w:rsidR="00493D2D">
        <w:rPr>
          <w:rFonts w:cs="Times New Roman"/>
        </w:rPr>
        <w:t xml:space="preserve"> </w:t>
      </w:r>
      <w:r w:rsidR="00493D2D">
        <w:rPr>
          <w:rFonts w:cs="Times New Roman"/>
        </w:rPr>
        <w:fldChar w:fldCharType="begin"/>
      </w:r>
      <w:r w:rsidR="00B80BA0">
        <w:rPr>
          <w:rFonts w:cs="Times New Roman"/>
        </w:rPr>
        <w:instrText xml:space="preserve"> ADDIN ZOTERO_ITEM CSL_CITATION {"citationID":"aub6r081uk","properties":{"formattedCitation":"[211]","plainCitation":"[211]","noteIndex":0},"citationItems":[{"id":"bx1OfoRG/FVR2gfnb","uris":["http://zotero.org/users/local/XSPvld24/items/LVMXJIC7"],"itemData":{"id":552,"type":"article-journal","abstract":"A series of advanced equipment exposed to sub-/supercritical water environments at high temperatures, high pressures, and extreme water chemistry with high salt and dissolved oxygen content faces serious corrosion problems. Obtaining on-site corrosion data for typical materials in harsh environments is crucial for operating and maintaining related equipment and optimizing various corrosion prediction models. First, this article introduces the advantages and disadvantages, usage scenarios, and future development potential of several in situ monitoring technologies, including ultrasonic thickness measurement, the infrared thermography method, microwave imaging, eddy current detection, and acoustic emission. Considering the importance of electrochemical corrosion data in revealing microscale and nanoscale corrosion mechanisms, in situ testing techniques such as electrical resistance probes, electrochemical corrosion potential, electrochemical impedance spectroscopy, and electrochemical noise that can be applied to sub-/supercritical water systems were systematically discussed. The testing platform and typical data obtained were discussed with thick and heavy colors to establish a mechanical prediction model for corrosion behavior. It is of great significance to promote the development of corrosion monitoring techniques, such as breaking through testing temperature limitations and broadening the industrial application scenarios and maturity.","container-title":"Applied Sciences","DOI":"10.3390/app14062350","ISSN":"2076-3417","issue":"6","language":"en","license":"http://creativecommons.org/licenses/by/3.0/","note":"number: 6\npublisher: Multidisciplinary Digital Publishing Institute","page":"2350","source":"www.mdpi.com","title":"Corrosion Monitoring Techniques in Subcritical and Supercritical Water Environments","volume":"14","author":[{"family":"Li","given":"Yanhui"},{"family":"Bai","given":"Zhouyang"},{"family":"Xing","given":"Limei"},{"family":"Zhang","given":"Qian"},{"family":"Ding","given":"Shaoming"},{"family":"Zhang","given":"Yinan"},{"family":"Gao","given":"Pengfei"},{"family":"Yu","given":"Zhihong"},{"family":"Xu","given":"Donghai"}],"issued":{"date-parts":[["2024",1]]}}}],"schema":"https://github.com/citation-style-language/schema/raw/master/csl-citation.json"} </w:instrText>
      </w:r>
      <w:r w:rsidR="00493D2D">
        <w:rPr>
          <w:rFonts w:cs="Times New Roman"/>
        </w:rPr>
        <w:fldChar w:fldCharType="separate"/>
      </w:r>
      <w:r w:rsidR="00721EA3" w:rsidRPr="00721EA3">
        <w:rPr>
          <w:rFonts w:cs="Times New Roman"/>
        </w:rPr>
        <w:t>[211]</w:t>
      </w:r>
      <w:r w:rsidR="00493D2D">
        <w:rPr>
          <w:rFonts w:cs="Times New Roman"/>
        </w:rPr>
        <w:fldChar w:fldCharType="end"/>
      </w:r>
      <w:r w:rsidR="00E9376F" w:rsidRPr="00E9376F">
        <w:rPr>
          <w:rFonts w:cs="Times New Roman"/>
        </w:rPr>
        <w:t xml:space="preserve">. </w:t>
      </w:r>
      <w:r w:rsidR="004264E6">
        <w:rPr>
          <w:rFonts w:cs="Times New Roman"/>
        </w:rPr>
        <w:t xml:space="preserve">Although </w:t>
      </w:r>
      <w:r w:rsidR="00E9376F" w:rsidRPr="00E9376F">
        <w:rPr>
          <w:rFonts w:cs="Times New Roman"/>
        </w:rPr>
        <w:t>DCPD</w:t>
      </w:r>
      <w:r w:rsidR="0031174E" w:rsidRPr="00E9376F">
        <w:rPr>
          <w:rFonts w:cs="Times New Roman"/>
        </w:rPr>
        <w:t xml:space="preserve"> </w:t>
      </w:r>
      <w:r w:rsidR="00E9376F" w:rsidRPr="00E9376F">
        <w:rPr>
          <w:rFonts w:cs="Times New Roman"/>
        </w:rPr>
        <w:t xml:space="preserve">has shown promise in tracking crack growth, </w:t>
      </w:r>
      <w:r w:rsidR="004264E6">
        <w:rPr>
          <w:rFonts w:cs="Times New Roman"/>
        </w:rPr>
        <w:t>it</w:t>
      </w:r>
      <w:r w:rsidR="00E9376F" w:rsidRPr="00E9376F">
        <w:rPr>
          <w:rFonts w:cs="Times New Roman"/>
        </w:rPr>
        <w:t xml:space="preserve"> remains reliant on calibration for depth estimation</w:t>
      </w:r>
      <w:r w:rsidR="00502931">
        <w:rPr>
          <w:rFonts w:cs="Times New Roman" w:hint="eastAsia"/>
        </w:rPr>
        <w:t xml:space="preserve"> </w:t>
      </w:r>
      <w:r w:rsidR="00505722">
        <w:rPr>
          <w:rFonts w:cs="Times New Roman"/>
        </w:rPr>
        <w:fldChar w:fldCharType="begin"/>
      </w:r>
      <w:r w:rsidR="00B80BA0">
        <w:rPr>
          <w:rFonts w:cs="Times New Roman"/>
        </w:rPr>
        <w:instrText xml:space="preserve"> ADDIN ZOTERO_ITEM CSL_CITATION {"citationID":"a2idrvnoht7","properties":{"formattedCitation":"[212]","plainCitation":"[212]","noteIndex":0},"citationItems":[{"id":"bx1OfoRG/iFHvAGOd","uris":["http://zotero.org/users/local/XSPvld24/items/9UCHI3DC"],"itemData":{"id":558,"type":"paper-conference","abstract":"ABSTRACT. A methodology is described for measurement of environmentally assisted small crack growth rates in a steam turbine blade steel in simulated condensate environment. Using a droplet technique a single corrosion pit was grown to a controlled depth in a specific location on the gauge length of a tensile specimen of a FV566 blade steel. Methods of measuring crack development from this precursor were then developed based on high resolution optical measurement and digital image correlation (DIC) in combination with direct current potential drop (DCPD) measurement. The optical method developed enabled automated high resolution measurement of crack length that could detect cracks from a pit with a surface length extending from the pit greater than about 1 µm and with very small measurement uncertainty, reflected in a standard deviation of only 0.41 µm at a crack length of about 100 µm. The use of surface crack opening displacement (SCOD), derived from DIC analysis, to estimate crack depth has some promise but further study is needed to assess the dependence of SCOD on the crack shape so more accurate crack depth determination can be obtained. In contrast, there was very good agreement between the crack depth calculated from DCPD and that actually measured on the fracture surface, once a continuous crack front had been established.","language":"en","source":"onepetro.org","title":"An Approach to Measurement of Environmentally Assisted Small Crack Growth","URL":"https://dx.doi.org/","author":[{"family":"Turnbull","given":"A."},{"family":"Zhou","given":"S."},{"family":"McCormick","given":"N."},{"family":"Lukaszewicz","given":"M."}],"accessed":{"date-parts":[["2025",7,1]]}}}],"schema":"https://github.com/citation-style-language/schema/raw/master/csl-citation.json"} </w:instrText>
      </w:r>
      <w:r w:rsidR="00505722">
        <w:rPr>
          <w:rFonts w:cs="Times New Roman"/>
        </w:rPr>
        <w:fldChar w:fldCharType="separate"/>
      </w:r>
      <w:r w:rsidR="00721EA3" w:rsidRPr="00721EA3">
        <w:rPr>
          <w:rFonts w:cs="Times New Roman"/>
        </w:rPr>
        <w:t>[212]</w:t>
      </w:r>
      <w:r w:rsidR="00505722">
        <w:rPr>
          <w:rFonts w:cs="Times New Roman"/>
        </w:rPr>
        <w:fldChar w:fldCharType="end"/>
      </w:r>
      <w:r w:rsidR="00E9376F" w:rsidRPr="00E9376F">
        <w:rPr>
          <w:rFonts w:cs="Times New Roman"/>
        </w:rPr>
        <w:t xml:space="preserve"> and has rarely been validated for precise quantification</w:t>
      </w:r>
      <w:r w:rsidR="00130AA0">
        <w:rPr>
          <w:rFonts w:cs="Times New Roman"/>
        </w:rPr>
        <w:t xml:space="preserve"> </w:t>
      </w:r>
      <w:r w:rsidR="004125D9">
        <w:rPr>
          <w:rFonts w:cs="Times New Roman"/>
        </w:rPr>
        <w:fldChar w:fldCharType="begin"/>
      </w:r>
      <w:r w:rsidR="00B80BA0">
        <w:rPr>
          <w:rFonts w:cs="Times New Roman"/>
        </w:rPr>
        <w:instrText xml:space="preserve"> ADDIN ZOTERO_ITEM CSL_CITATION {"citationID":"a14hp18q1gl","properties":{"formattedCitation":"[130]","plainCitation":"[130]","noteIndex":0},"citationItems":[{"id":"bx1OfoRG/kQpygupD","uris":["http://zotero.org/users/local/XSPvld24/items/FSDLKTFK"],"itemData":{"id":56,"type":"article-journal","abstract":"Stress corrosion cracking (SCC) tests on welded specimens of sensitized type 304SS with a thickness of 20mm were performed in sodium thiosulphate solution at room temperature, with continuous monitoring of the SCC growth, using the techniques of modified induced current potential drop (MICPD), alternating current potential drop (ACPD) and direct current potential drop (DCPD). The MICPD and DCPD techniques permit continuous monitoring of the back wall SCC, which initiates from a fatigue pre-crack at a depth of about 4mm, from which it propagates through more than 80% of the specimen thickness. The MICPD technique can decrease the effect of the current flowing in the direction of the crack length by focusing the induced current into the local area of measurement using induction coils, so that the sensitivity of the continuous monitoring of the back wall SCC is higher than that of the ACPD and DCPD techniques.","container-title":"International Journal of Pressure Vessels and Piping","DOI":"10.1016/j.ijpvp.2007.01.004","ISSN":"0308-0161","issue":"5","journalAbbreviation":"International Journal of Pressure Vessels and Piping","page":"274-283","source":"ScienceDirect","title":"Continuous monitoring of back wall stress corrosion cracking growth in sensitized type 304 stainless steel weldment by means of potential drop techniques","volume":"84","author":[{"family":"Sato","given":"Y."},{"family":"Atsumi","given":"T."},{"family":"Shoji","given":"T."}],"issued":{"date-parts":[["2007",5,1]]}}}],"schema":"https://github.com/citation-style-language/schema/raw/master/csl-citation.json"} </w:instrText>
      </w:r>
      <w:r w:rsidR="004125D9">
        <w:rPr>
          <w:rFonts w:cs="Times New Roman"/>
        </w:rPr>
        <w:fldChar w:fldCharType="separate"/>
      </w:r>
      <w:r w:rsidR="00771B8B" w:rsidRPr="00771B8B">
        <w:rPr>
          <w:rFonts w:cs="Times New Roman"/>
          <w:kern w:val="0"/>
        </w:rPr>
        <w:t>[130]</w:t>
      </w:r>
      <w:r w:rsidR="004125D9">
        <w:rPr>
          <w:rFonts w:cs="Times New Roman"/>
        </w:rPr>
        <w:fldChar w:fldCharType="end"/>
      </w:r>
      <w:r w:rsidR="00E9376F" w:rsidRPr="00E9376F">
        <w:rPr>
          <w:rFonts w:cs="Times New Roman"/>
        </w:rPr>
        <w:t xml:space="preserve">. </w:t>
      </w:r>
      <w:r>
        <w:rPr>
          <w:rFonts w:cs="Times New Roman"/>
        </w:rPr>
        <w:t>F</w:t>
      </w:r>
      <w:r w:rsidR="00375699">
        <w:rPr>
          <w:rFonts w:cs="Times New Roman"/>
        </w:rPr>
        <w:t xml:space="preserve">or electrochemical techniques, </w:t>
      </w:r>
      <w:r w:rsidR="00E9376F" w:rsidRPr="00E9376F" w:rsidDel="00406091">
        <w:rPr>
          <w:rFonts w:cs="Times New Roman"/>
        </w:rPr>
        <w:t xml:space="preserve">EN </w:t>
      </w:r>
      <w:r w:rsidR="00E9376F" w:rsidRPr="00E9376F">
        <w:rPr>
          <w:rFonts w:cs="Times New Roman"/>
        </w:rPr>
        <w:t xml:space="preserve">is sensitive to early corrosion activity </w:t>
      </w:r>
      <w:r w:rsidR="0079783C">
        <w:rPr>
          <w:rFonts w:cs="Times New Roman"/>
        </w:rPr>
        <w:fldChar w:fldCharType="begin"/>
      </w:r>
      <w:r w:rsidR="00B80BA0">
        <w:rPr>
          <w:rFonts w:cs="Times New Roman"/>
        </w:rPr>
        <w:instrText xml:space="preserve"> ADDIN ZOTERO_ITEM CSL_CITATION {"citationID":"a2fflq5adrv","properties":{"unsorted":false,"formattedCitation":"[213]","plainCitation":"[213]","noteIndex":0},"citationItems":[{"id":"bx1OfoRG/F1F19fe0","uris":["http://zotero.org/users/10495654/items/38WBA7HP"],"itemData":{"id":1070,"type":"article-journal","abstract":"The electrochemical noise (EN) measurement technique is one of the most promising tools for continuous in situ corrosion monitoring in technical systems with a certain potential to be used for the detection of stress corrosion cracking (SCC). To evaluate the suitability of the EN technique for the detection of SCC initiation, a small but systematic test programme was started, performing EN measurements on type 304 austenitic stainless steel during constant extension rate tensile tests in aqueous thiosulphate solution at room temperature. SCC could be detected by EN measurements, which was verified by interruptions of the experiments at different stages, by testing steel with different degrees of sensitisation and by post-test fractography in the scanning electron microscope. Conclusions on the cracking mechanism could be drawn based on the current noise signal pattern.","container-title":"Materials and Corrosion","DOI":"10.1002/maco.201206700","ISSN":"1521-4176","issue":"8","language":"en","note":"_eprint: https://onlinelibrary.wiley.com/doi/pdf/10.1002/maco.201206700","page":"683-690","source":"Wiley Online Library","title":"Detection of SCC initiation in austenitic stainless steel by electrochemical noise measurements","volume":"64","author":[{"family":"Ritter","given":"S."},{"family":"Seifert","given":"H.-P."}],"issued":{"date-parts":[["2013"]]}}}],"schema":"https://github.com/citation-style-language/schema/raw/master/csl-citation.json"} </w:instrText>
      </w:r>
      <w:r w:rsidR="0079783C">
        <w:rPr>
          <w:rFonts w:cs="Times New Roman"/>
        </w:rPr>
        <w:fldChar w:fldCharType="separate"/>
      </w:r>
      <w:r w:rsidR="00721EA3" w:rsidRPr="00721EA3">
        <w:rPr>
          <w:rFonts w:cs="Times New Roman"/>
        </w:rPr>
        <w:t>[213]</w:t>
      </w:r>
      <w:r w:rsidR="0079783C">
        <w:rPr>
          <w:rFonts w:cs="Times New Roman"/>
        </w:rPr>
        <w:fldChar w:fldCharType="end"/>
      </w:r>
      <w:r>
        <w:rPr>
          <w:rFonts w:cs="Times New Roman"/>
        </w:rPr>
        <w:t xml:space="preserve">, </w:t>
      </w:r>
      <w:r w:rsidR="00E9376F" w:rsidRPr="00E9376F">
        <w:rPr>
          <w:rFonts w:cs="Times New Roman"/>
        </w:rPr>
        <w:t xml:space="preserve">but </w:t>
      </w:r>
      <w:r>
        <w:rPr>
          <w:rFonts w:cs="Times New Roman"/>
        </w:rPr>
        <w:t xml:space="preserve">it </w:t>
      </w:r>
      <w:r w:rsidR="00E9376F" w:rsidRPr="00E9376F">
        <w:rPr>
          <w:rFonts w:cs="Times New Roman"/>
        </w:rPr>
        <w:t>is constrained by specimen size</w:t>
      </w:r>
      <w:r w:rsidR="00502931">
        <w:rPr>
          <w:rFonts w:cs="Times New Roman" w:hint="eastAsia"/>
        </w:rPr>
        <w:t xml:space="preserve"> </w:t>
      </w:r>
      <w:r w:rsidR="00655115">
        <w:rPr>
          <w:rFonts w:cs="Times New Roman"/>
        </w:rPr>
        <w:fldChar w:fldCharType="begin"/>
      </w:r>
      <w:r w:rsidR="00B80BA0">
        <w:rPr>
          <w:rFonts w:cs="Times New Roman"/>
        </w:rPr>
        <w:instrText xml:space="preserve"> ADDIN ZOTERO_ITEM CSL_CITATION {"citationID":"a24t669ud2r","properties":{"unsorted":false,"formattedCitation":"[214]","plainCitation":"[214]","noteIndex":0},"citationItems":[{"id":"bx1OfoRG/2PGiMMnB","uris":["http://zotero.org/users/10495654/items/RARHP8A6"],"itemData":{"id":1073,"type":"paper-conference","abstract":"ABSTRACT. Electrochemical noise techniques have been used to study corrosion related processes since the early 1980?s. Preliminary studies of the electrochemical characteristics of localized corrosion phenomena, in particular pitting and cavitation attack, established the sensitivity of the technique for the detection of spontaneous changes in corrosion processes. Throughout the last sixteen years, the fundamental principles and methodology behind the measurements has changed little, but with the advent of the computer age, improved data acquisition, signal processing, and fast analysis techniques have enabled the technique to be routinely used in the field. The evolution of electrochemical noise monitoring techniques is reviewed with relation to the development of electrochemical noise measurement for metallic corrosion, and the analysis and interpretation of the observed noise response. Practical site applications have been an intrinsic part of the evolutionary process, and the development of the technology is discussed with relation to the database obtained for a wide variety of corrosion circumstance. INTRODUCTION. Eves truth passes through three stages before it is recognized. In the first it is ridiculed, in the second it is opposed, in the third il is regarded (IS self evident. Arthur Schopenhaucr. Acceptance of the electrochemical noise technique is by no means universal, although in practical terms it has been successfully used for many years to help mitigate corrosion problems in situations where the rather more conventional electrochemical techniques are not applicable. In the stages of recognition it is somewhere between the second and third hurdles. It was observed many years ago, that certain types of corrosion processes, in particular localized corrosion phenomena, had characteristic signatures, Changes in the free corrosion potential could be observed and correlated with localized attack. In itself, this proved to be a practically useful tool, and could be used to identify changes in the behaviour of materials in particular environments. However, it could only be used to monitor changes in the corrosion mechanism, and gave little indication of the kinetics of the processes involved. The term electrochemical noise was coined to describe the spontaneous fluctuations in the potential with time. This terminology has inevitably led to certain misinterpretation, since the noise is usually measured at relatively low frequencies, and is not an acoustic signal. Enhancement of the measurement techniques, resulted in the simultaneous measurement of current and potential noise signals associated with the evolving corrosion processes. It was discovered that the response observed in certain circumstances could be analyzed and correlated with other electrochemical techniques such as polarization resistance, electrochemical impedance and harmonic analysis. This, in itself, has led to a wider acceptance and use of the technique in the last few years. Unfortunately classical electrochemical theory does not take into account the dynamic nature of naturally evolving electrochemical processes such as corrosion, and much of the development of the measurement techniques was based upon an empirical understanding of the fundamental processes involved. In short the theory behind the observations of particular types of corrosion processes and kinetics was particularly lacking. This, in itself, is perhaps more understandable from an experimentalists viewpoint, wher","language":"en","source":"onepetro.org","title":"Electrochemical Noise - The First Two Octaves","URL":"https://dx.doi.org/","author":[{"family":"Eden","given":"David A."}],"accessed":{"date-parts":[["2025",7,1]]}}}],"schema":"https://github.com/citation-style-language/schema/raw/master/csl-citation.json"} </w:instrText>
      </w:r>
      <w:r w:rsidR="00655115">
        <w:rPr>
          <w:rFonts w:cs="Times New Roman"/>
        </w:rPr>
        <w:fldChar w:fldCharType="separate"/>
      </w:r>
      <w:r w:rsidR="00721EA3" w:rsidRPr="00721EA3">
        <w:rPr>
          <w:rFonts w:cs="Times New Roman"/>
        </w:rPr>
        <w:t>[214]</w:t>
      </w:r>
      <w:r w:rsidR="00655115">
        <w:rPr>
          <w:rFonts w:cs="Times New Roman"/>
        </w:rPr>
        <w:fldChar w:fldCharType="end"/>
      </w:r>
      <w:r w:rsidR="00E9376F" w:rsidRPr="00E9376F">
        <w:rPr>
          <w:rFonts w:cs="Times New Roman"/>
        </w:rPr>
        <w:t xml:space="preserve">, rendering it unsuitable for large-scale field monitoring. </w:t>
      </w:r>
      <w:r w:rsidR="00273643">
        <w:rPr>
          <w:rFonts w:cs="Times New Roman"/>
        </w:rPr>
        <w:t xml:space="preserve">Although </w:t>
      </w:r>
      <w:r w:rsidR="00E9376F" w:rsidRPr="00E9376F">
        <w:rPr>
          <w:rFonts w:cs="Times New Roman"/>
        </w:rPr>
        <w:t>EIS</w:t>
      </w:r>
      <w:r w:rsidR="00406091" w:rsidRPr="00E9376F">
        <w:rPr>
          <w:rFonts w:cs="Times New Roman"/>
        </w:rPr>
        <w:t xml:space="preserve"> </w:t>
      </w:r>
      <w:r w:rsidR="00E9376F" w:rsidRPr="00E9376F">
        <w:rPr>
          <w:rFonts w:cs="Times New Roman"/>
        </w:rPr>
        <w:t xml:space="preserve">enables real-time </w:t>
      </w:r>
      <w:r w:rsidR="00D44AEB">
        <w:rPr>
          <w:rFonts w:cs="Times New Roman"/>
        </w:rPr>
        <w:t>NDE</w:t>
      </w:r>
      <w:r w:rsidR="00E9376F" w:rsidRPr="00E9376F">
        <w:rPr>
          <w:rFonts w:cs="Times New Roman"/>
        </w:rPr>
        <w:t xml:space="preserve"> of SCC progression</w:t>
      </w:r>
      <w:r w:rsidR="00502931">
        <w:rPr>
          <w:rFonts w:cs="Times New Roman" w:hint="eastAsia"/>
        </w:rPr>
        <w:t xml:space="preserve"> </w:t>
      </w:r>
      <w:r w:rsidR="00F70BC9">
        <w:rPr>
          <w:rFonts w:cs="Times New Roman"/>
        </w:rPr>
        <w:fldChar w:fldCharType="begin"/>
      </w:r>
      <w:r w:rsidR="00B80BA0">
        <w:rPr>
          <w:rFonts w:cs="Times New Roman"/>
        </w:rPr>
        <w:instrText xml:space="preserve"> ADDIN ZOTERO_ITEM CSL_CITATION {"citationID":"a1v50robhck","properties":{"unsorted":false,"formattedCitation":"[215]","plainCitation":"[215]","noteIndex":0},"citationItems":[{"id":"bx1OfoRG/R4Meo24W","uris":["http://zotero.org/users/10495654/items/B5HQVMS2"],"itemData":{"id":1077,"type":"article-journal","abstract":"It is generally considered that hydrogen could accelerate the corrosion fatigue process, however, the effective monitoring approach for the corrosion fatigue development in the hydrogen related environment is still missing. In this work, the hydrogen effect on phase angle shifts in electrochemical impedance spectroscopy during corrosion fatigue crack formation in drill pipe steel was in-situ studied. The results show that phase angle shifts as a function of time could be used to monitor the corrosion fatigue development in the presence of hydrogen. The permeated hydrogen leads to a lower peak intensity and shifts the peak to a higher frequency on the phase angle vs. frequency curve. These differences are due to the formation of a corrosion fatigue crack with a shorter length than in the absence of hydrogen. The phase angle shift reveals that the presence of hydrogen results in shortening crack initiation time and corrosion fatigue life of the drill pipe steel.","container-title":"International Journal of Hydrogen Energy","DOI":"10.1016/j.ijhydene.2021.09.205","ISSN":"0360-3199","issue":"80","journalAbbreviation":"International Journal of Hydrogen Energy","page":"40175-40184","source":"ScienceDirect","title":"Hydrogen effect on phase angle shift in electrochemical impedance spectroscopy during corrosion fatigue crack emanation","volume":"46","author":[{"family":"Zhong","given":"Xiankang"},{"family":"He","given":"Yuantai"},{"family":"Eliaz","given":"Noam"},{"family":"Campbell","given":"Kyra Sedransk"},{"family":"Hu","given":"Junying"}],"issued":{"date-parts":[["2021",11,18]]}}}],"schema":"https://github.com/citation-style-language/schema/raw/master/csl-citation.json"} </w:instrText>
      </w:r>
      <w:r w:rsidR="00F70BC9">
        <w:rPr>
          <w:rFonts w:cs="Times New Roman"/>
        </w:rPr>
        <w:fldChar w:fldCharType="separate"/>
      </w:r>
      <w:r w:rsidR="00721EA3" w:rsidRPr="00721EA3">
        <w:rPr>
          <w:rFonts w:cs="Times New Roman"/>
        </w:rPr>
        <w:t>[215]</w:t>
      </w:r>
      <w:r w:rsidR="00F70BC9">
        <w:rPr>
          <w:rFonts w:cs="Times New Roman"/>
        </w:rPr>
        <w:fldChar w:fldCharType="end"/>
      </w:r>
      <w:r w:rsidR="00273643">
        <w:rPr>
          <w:rFonts w:cs="Times New Roman"/>
        </w:rPr>
        <w:t>,</w:t>
      </w:r>
      <w:r w:rsidR="00E9376F" w:rsidRPr="00E9376F">
        <w:rPr>
          <w:rFonts w:cs="Times New Roman"/>
        </w:rPr>
        <w:t xml:space="preserve"> </w:t>
      </w:r>
      <w:r w:rsidR="00132D5B">
        <w:rPr>
          <w:rFonts w:cs="Times New Roman" w:hint="eastAsia"/>
        </w:rPr>
        <w:t>it</w:t>
      </w:r>
      <w:r w:rsidR="00E9376F" w:rsidRPr="00E9376F">
        <w:rPr>
          <w:rFonts w:cs="Times New Roman"/>
        </w:rPr>
        <w:t xml:space="preserve"> requires stable environmental conditions and is challenging to apply </w:t>
      </w:r>
      <w:r>
        <w:rPr>
          <w:rFonts w:cs="Times New Roman"/>
        </w:rPr>
        <w:t>in field applications</w:t>
      </w:r>
      <w:r w:rsidR="00E9376F" w:rsidRPr="00E9376F">
        <w:rPr>
          <w:rFonts w:cs="Times New Roman"/>
        </w:rPr>
        <w:t xml:space="preserve"> due to specimen</w:t>
      </w:r>
      <w:r w:rsidR="00627F83">
        <w:rPr>
          <w:rFonts w:cs="Times New Roman"/>
        </w:rPr>
        <w:t xml:space="preserve"> size</w:t>
      </w:r>
      <w:r w:rsidR="00E9376F" w:rsidRPr="00E9376F">
        <w:rPr>
          <w:rFonts w:cs="Times New Roman"/>
        </w:rPr>
        <w:t xml:space="preserve"> and setup limitations</w:t>
      </w:r>
      <w:r w:rsidR="00502931">
        <w:rPr>
          <w:rFonts w:cs="Times New Roman" w:hint="eastAsia"/>
        </w:rPr>
        <w:t xml:space="preserve"> </w:t>
      </w:r>
      <w:r w:rsidR="00C52057">
        <w:rPr>
          <w:rFonts w:cs="Times New Roman"/>
        </w:rPr>
        <w:fldChar w:fldCharType="begin"/>
      </w:r>
      <w:r w:rsidR="00B80BA0">
        <w:rPr>
          <w:rFonts w:cs="Times New Roman"/>
        </w:rPr>
        <w:instrText xml:space="preserve"> ADDIN ZOTERO_ITEM CSL_CITATION {"citationID":"a10k9fbul4i","properties":{"unsorted":false,"formattedCitation":"[216]","plainCitation":"[216]","noteIndex":0},"citationItems":[{"id":"bx1OfoRG/Fi54e6f7","uris":["http://zotero.org/users/10495654/items/S6DMWFW6"],"itemData":{"id":1079,"type":"article-journal","abstract":"Corrosion sensing is essential to monitor and safeguard the materials’ health and control the maintenance cost of corrosion-prone materials used in various industries. The petroleum industry is a major sufferer of corrosion costs among various industries due to pipelines and downhole applications. This review article encompasses an overview of various technologies used in early detection stages for more reliable corrosion sensing and warnings. This review provides a summary of corrosion types, corrosion causing chemical species, different destructive and non-destructive technologies used in monitoring corrosion and a comprehensive overview of the state-of-the-art of various electrochemical techniques used for surface and downhole corrosion monitoring. Finally, the existing challenges for corrosion monitoring in surface and downhole conditions and prospects are discussed.","container-title":"Sensors","DOI":"10.3390/s20226583","ISSN":"1424-8220","issue":"22","language":"en","license":"http://creativecommons.org/licenses/by/3.0/","note":"number: 22\npublisher: Multidisciplinary Digital Publishing Institute","page":"6583","source":"www.mdpi.com","title":"Frontiers and Challenges in Electrochemical Corrosion Monitoring; Surface and Downhole Applications","volume":"20","author":[{"family":"Khan","given":"Abuzar"},{"family":"Qurashi","given":"Ahsanulhaq"},{"family":"Badeghaish","given":"Wael"},{"family":"Noui-Mehidi","given":"Mohamed N."},{"family":"Aziz","given":"Md Abdul"}],"issued":{"date-parts":[["2020",1]]}}}],"schema":"https://github.com/citation-style-language/schema/raw/master/csl-citation.json"} </w:instrText>
      </w:r>
      <w:r w:rsidR="00C52057">
        <w:rPr>
          <w:rFonts w:cs="Times New Roman"/>
        </w:rPr>
        <w:fldChar w:fldCharType="separate"/>
      </w:r>
      <w:r w:rsidR="00721EA3" w:rsidRPr="00721EA3">
        <w:rPr>
          <w:rFonts w:cs="Times New Roman"/>
        </w:rPr>
        <w:t>[216]</w:t>
      </w:r>
      <w:r w:rsidR="00C52057">
        <w:rPr>
          <w:rFonts w:cs="Times New Roman"/>
        </w:rPr>
        <w:fldChar w:fldCharType="end"/>
      </w:r>
      <w:r w:rsidR="00E9376F" w:rsidRPr="00E9376F">
        <w:rPr>
          <w:rFonts w:cs="Times New Roman"/>
        </w:rPr>
        <w:t>.</w:t>
      </w:r>
      <w:r w:rsidR="0017409E">
        <w:rPr>
          <w:rFonts w:cs="Times New Roman"/>
        </w:rPr>
        <w:t xml:space="preserve"> </w:t>
      </w:r>
      <w:r w:rsidR="00D44AEB">
        <w:rPr>
          <w:rFonts w:cs="Times New Roman"/>
        </w:rPr>
        <w:t>T</w:t>
      </w:r>
      <w:r w:rsidR="009E3FD7" w:rsidRPr="009E3FD7">
        <w:rPr>
          <w:rFonts w:cs="Times New Roman"/>
        </w:rPr>
        <w:t xml:space="preserve">he crack measurement sensitivity, strength, and weakness of various techniques </w:t>
      </w:r>
      <w:r w:rsidR="0017409E">
        <w:rPr>
          <w:rFonts w:cs="Times New Roman"/>
        </w:rPr>
        <w:t>are listed</w:t>
      </w:r>
      <w:r w:rsidR="000807D5">
        <w:rPr>
          <w:rFonts w:cs="Times New Roman"/>
        </w:rPr>
        <w:t xml:space="preserve"> in </w:t>
      </w:r>
      <w:r w:rsidR="000807D5" w:rsidRPr="003543D3">
        <w:rPr>
          <w:rFonts w:cs="Times New Roman"/>
          <w:b/>
          <w:bCs/>
          <w:color w:val="EE0000"/>
        </w:rPr>
        <w:t>Table</w:t>
      </w:r>
      <w:r w:rsidR="00A372F2" w:rsidRPr="003543D3">
        <w:rPr>
          <w:rFonts w:cs="Times New Roman"/>
          <w:b/>
          <w:bCs/>
          <w:color w:val="EE0000"/>
        </w:rPr>
        <w:t xml:space="preserve"> </w:t>
      </w:r>
      <w:r w:rsidR="00A2293F" w:rsidRPr="003543D3">
        <w:rPr>
          <w:rFonts w:cs="Times New Roman"/>
          <w:b/>
          <w:bCs/>
          <w:color w:val="EE0000"/>
        </w:rPr>
        <w:t>7</w:t>
      </w:r>
      <w:r w:rsidR="009E3FD7" w:rsidRPr="009E3FD7">
        <w:rPr>
          <w:rFonts w:cs="Times New Roman"/>
        </w:rPr>
        <w:t>.</w:t>
      </w:r>
    </w:p>
    <w:p w14:paraId="0441B265" w14:textId="65DC6D12" w:rsidR="00F57B2F" w:rsidRPr="00F57B2F" w:rsidRDefault="00131868" w:rsidP="009432DA">
      <w:pPr>
        <w:widowControl w:val="0"/>
        <w:spacing w:line="240" w:lineRule="auto"/>
        <w:jc w:val="center"/>
        <w:rPr>
          <w:rFonts w:cs="Times New Roman"/>
        </w:rPr>
      </w:pPr>
      <w:r w:rsidRPr="003543D3">
        <w:rPr>
          <w:rFonts w:cs="Times New Roman"/>
          <w:b/>
          <w:bCs/>
          <w:color w:val="EE0000"/>
        </w:rPr>
        <w:lastRenderedPageBreak/>
        <w:t xml:space="preserve">Table </w:t>
      </w:r>
      <w:r w:rsidR="00A2293F" w:rsidRPr="003543D3">
        <w:rPr>
          <w:rFonts w:cs="Times New Roman"/>
          <w:b/>
          <w:bCs/>
          <w:color w:val="EE0000"/>
        </w:rPr>
        <w:t>7</w:t>
      </w:r>
      <w:r w:rsidRPr="00131868">
        <w:rPr>
          <w:rFonts w:cs="Times New Roman"/>
        </w:rPr>
        <w:t>. Comparison between SCC monitoring techniques</w:t>
      </w:r>
    </w:p>
    <w:tbl>
      <w:tblPr>
        <w:tblW w:w="9450" w:type="dxa"/>
        <w:jc w:val="center"/>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1158"/>
        <w:gridCol w:w="2790"/>
        <w:gridCol w:w="3024"/>
        <w:gridCol w:w="2478"/>
      </w:tblGrid>
      <w:tr w:rsidR="0053223A" w:rsidRPr="006D1E53" w14:paraId="05AE609B" w14:textId="602C0676" w:rsidTr="006D4014">
        <w:trPr>
          <w:jc w:val="center"/>
        </w:trPr>
        <w:tc>
          <w:tcPr>
            <w:tcW w:w="1158" w:type="dxa"/>
            <w:tcBorders>
              <w:top w:val="single" w:sz="12" w:space="0" w:color="000000"/>
              <w:left w:val="nil"/>
              <w:bottom w:val="single" w:sz="12" w:space="0" w:color="000000"/>
              <w:right w:val="nil"/>
            </w:tcBorders>
            <w:vAlign w:val="center"/>
          </w:tcPr>
          <w:p w14:paraId="186F1291" w14:textId="0EDD76B2" w:rsidR="0053223A" w:rsidRPr="006D1E53" w:rsidRDefault="0053223A" w:rsidP="00BE5F20">
            <w:pPr>
              <w:widowControl w:val="0"/>
              <w:kinsoku/>
              <w:autoSpaceDE w:val="0"/>
              <w:autoSpaceDN w:val="0"/>
              <w:spacing w:after="20" w:line="240" w:lineRule="auto"/>
              <w:jc w:val="center"/>
              <w:rPr>
                <w:rFonts w:cs="Times New Roman"/>
                <w:color w:val="000000"/>
                <w:kern w:val="0"/>
                <w:sz w:val="20"/>
                <w:szCs w:val="20"/>
              </w:rPr>
            </w:pPr>
            <w:r w:rsidRPr="006D1E53">
              <w:rPr>
                <w:rFonts w:cs="Times New Roman"/>
                <w:color w:val="000000"/>
                <w:kern w:val="0"/>
                <w:sz w:val="20"/>
                <w:szCs w:val="20"/>
              </w:rPr>
              <w:t>Techniques</w:t>
            </w:r>
          </w:p>
        </w:tc>
        <w:tc>
          <w:tcPr>
            <w:tcW w:w="2790" w:type="dxa"/>
            <w:tcBorders>
              <w:top w:val="single" w:sz="12" w:space="0" w:color="000000"/>
              <w:left w:val="nil"/>
              <w:bottom w:val="single" w:sz="12" w:space="0" w:color="000000"/>
              <w:right w:val="nil"/>
            </w:tcBorders>
            <w:vAlign w:val="center"/>
          </w:tcPr>
          <w:p w14:paraId="2FC10958" w14:textId="21133892" w:rsidR="0053223A" w:rsidRPr="006D1E53" w:rsidRDefault="0053223A" w:rsidP="00BE5F20">
            <w:pPr>
              <w:widowControl w:val="0"/>
              <w:kinsoku/>
              <w:autoSpaceDE w:val="0"/>
              <w:autoSpaceDN w:val="0"/>
              <w:spacing w:after="20" w:line="240" w:lineRule="auto"/>
              <w:jc w:val="center"/>
              <w:rPr>
                <w:rFonts w:cs="Times New Roman"/>
                <w:color w:val="000000"/>
                <w:kern w:val="0"/>
                <w:sz w:val="20"/>
                <w:szCs w:val="20"/>
              </w:rPr>
            </w:pPr>
            <w:r w:rsidRPr="006D1E53">
              <w:rPr>
                <w:rFonts w:cs="Times New Roman"/>
                <w:color w:val="000000"/>
                <w:kern w:val="0"/>
                <w:sz w:val="20"/>
                <w:szCs w:val="20"/>
              </w:rPr>
              <w:t>Strengths</w:t>
            </w:r>
          </w:p>
        </w:tc>
        <w:tc>
          <w:tcPr>
            <w:tcW w:w="3024" w:type="dxa"/>
            <w:tcBorders>
              <w:top w:val="single" w:sz="12" w:space="0" w:color="000000"/>
              <w:left w:val="nil"/>
              <w:bottom w:val="single" w:sz="12" w:space="0" w:color="000000"/>
              <w:right w:val="nil"/>
            </w:tcBorders>
            <w:vAlign w:val="center"/>
          </w:tcPr>
          <w:p w14:paraId="1B9030D7" w14:textId="1A62A63A" w:rsidR="0053223A" w:rsidRPr="006D1E53" w:rsidRDefault="0053223A" w:rsidP="00BE5F20">
            <w:pPr>
              <w:widowControl w:val="0"/>
              <w:kinsoku/>
              <w:autoSpaceDE w:val="0"/>
              <w:autoSpaceDN w:val="0"/>
              <w:spacing w:after="20" w:line="240" w:lineRule="auto"/>
              <w:jc w:val="center"/>
              <w:rPr>
                <w:rFonts w:cs="Times New Roman"/>
                <w:color w:val="000000"/>
                <w:kern w:val="0"/>
                <w:sz w:val="20"/>
                <w:szCs w:val="20"/>
              </w:rPr>
            </w:pPr>
            <w:r w:rsidRPr="006D1E53">
              <w:rPr>
                <w:rFonts w:cs="Times New Roman"/>
                <w:color w:val="000000"/>
                <w:kern w:val="0"/>
                <w:sz w:val="20"/>
                <w:szCs w:val="20"/>
              </w:rPr>
              <w:t>Weaknesses</w:t>
            </w:r>
          </w:p>
        </w:tc>
        <w:tc>
          <w:tcPr>
            <w:tcW w:w="2478" w:type="dxa"/>
            <w:tcBorders>
              <w:top w:val="single" w:sz="12" w:space="0" w:color="000000"/>
              <w:left w:val="nil"/>
              <w:bottom w:val="single" w:sz="12" w:space="0" w:color="000000"/>
              <w:right w:val="nil"/>
            </w:tcBorders>
            <w:vAlign w:val="center"/>
          </w:tcPr>
          <w:p w14:paraId="1400B609" w14:textId="1C3583C8" w:rsidR="0053223A" w:rsidRPr="006D1E53" w:rsidRDefault="0053223A" w:rsidP="00BE5F20">
            <w:pPr>
              <w:widowControl w:val="0"/>
              <w:kinsoku/>
              <w:autoSpaceDE w:val="0"/>
              <w:autoSpaceDN w:val="0"/>
              <w:spacing w:after="20" w:line="240" w:lineRule="auto"/>
              <w:jc w:val="center"/>
              <w:rPr>
                <w:rFonts w:cs="Times New Roman"/>
                <w:color w:val="000000"/>
                <w:kern w:val="0"/>
                <w:sz w:val="20"/>
                <w:szCs w:val="20"/>
              </w:rPr>
            </w:pPr>
            <w:r w:rsidRPr="006D1E53">
              <w:rPr>
                <w:rFonts w:cs="Times New Roman"/>
                <w:color w:val="000000"/>
                <w:kern w:val="0"/>
                <w:sz w:val="20"/>
                <w:szCs w:val="20"/>
              </w:rPr>
              <w:t>Sensitivity</w:t>
            </w:r>
          </w:p>
        </w:tc>
      </w:tr>
      <w:tr w:rsidR="0053223A" w:rsidRPr="006D1E53" w14:paraId="4646DF1F" w14:textId="3E6E6350" w:rsidTr="006D4014">
        <w:tblPrEx>
          <w:tblBorders>
            <w:top w:val="none" w:sz="0" w:space="0" w:color="auto"/>
          </w:tblBorders>
        </w:tblPrEx>
        <w:trPr>
          <w:jc w:val="center"/>
        </w:trPr>
        <w:tc>
          <w:tcPr>
            <w:tcW w:w="1158" w:type="dxa"/>
            <w:tcBorders>
              <w:top w:val="single" w:sz="12" w:space="0" w:color="000000"/>
              <w:left w:val="nil"/>
              <w:bottom w:val="single" w:sz="8" w:space="0" w:color="000000"/>
              <w:right w:val="nil"/>
            </w:tcBorders>
            <w:vAlign w:val="center"/>
          </w:tcPr>
          <w:p w14:paraId="0DBCCC24" w14:textId="611F3825" w:rsidR="0053223A" w:rsidRPr="006D1E53" w:rsidRDefault="0053223A" w:rsidP="00BE5F20">
            <w:pPr>
              <w:widowControl w:val="0"/>
              <w:kinsoku/>
              <w:autoSpaceDE w:val="0"/>
              <w:autoSpaceDN w:val="0"/>
              <w:spacing w:after="20" w:line="240" w:lineRule="auto"/>
              <w:jc w:val="center"/>
              <w:rPr>
                <w:rFonts w:cs="Times New Roman"/>
                <w:color w:val="000000"/>
                <w:kern w:val="0"/>
                <w:sz w:val="20"/>
                <w:szCs w:val="20"/>
              </w:rPr>
            </w:pPr>
            <w:r w:rsidRPr="006D1E53">
              <w:rPr>
                <w:rFonts w:cs="Times New Roman"/>
                <w:color w:val="000000"/>
                <w:kern w:val="0"/>
                <w:sz w:val="20"/>
                <w:szCs w:val="20"/>
              </w:rPr>
              <w:t>DIC</w:t>
            </w:r>
          </w:p>
        </w:tc>
        <w:tc>
          <w:tcPr>
            <w:tcW w:w="2790" w:type="dxa"/>
            <w:tcBorders>
              <w:top w:val="single" w:sz="12" w:space="0" w:color="000000"/>
              <w:left w:val="nil"/>
              <w:bottom w:val="single" w:sz="8" w:space="0" w:color="000000"/>
              <w:right w:val="nil"/>
            </w:tcBorders>
          </w:tcPr>
          <w:p w14:paraId="7EE96B18" w14:textId="796E03D0" w:rsidR="0053223A" w:rsidRPr="006D1E53" w:rsidRDefault="0053223A" w:rsidP="00BE5F20">
            <w:pPr>
              <w:widowControl w:val="0"/>
              <w:numPr>
                <w:ilvl w:val="0"/>
                <w:numId w:val="1"/>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Low-cost cameras</w:t>
            </w:r>
          </w:p>
          <w:p w14:paraId="5BBE6410" w14:textId="56C75896" w:rsidR="0053223A" w:rsidRPr="006D1E53" w:rsidRDefault="0053223A" w:rsidP="00BE5F20">
            <w:pPr>
              <w:widowControl w:val="0"/>
              <w:numPr>
                <w:ilvl w:val="0"/>
                <w:numId w:val="2"/>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Robustness to materials</w:t>
            </w:r>
          </w:p>
          <w:p w14:paraId="6B1A5425" w14:textId="7797A125" w:rsidR="0053223A" w:rsidRPr="00580C14" w:rsidRDefault="0053223A" w:rsidP="00580C14">
            <w:pPr>
              <w:widowControl w:val="0"/>
              <w:numPr>
                <w:ilvl w:val="0"/>
                <w:numId w:val="3"/>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High resolution</w:t>
            </w:r>
          </w:p>
        </w:tc>
        <w:tc>
          <w:tcPr>
            <w:tcW w:w="3024" w:type="dxa"/>
            <w:tcBorders>
              <w:top w:val="single" w:sz="12" w:space="0" w:color="000000"/>
              <w:left w:val="nil"/>
              <w:bottom w:val="single" w:sz="8" w:space="0" w:color="000000"/>
              <w:right w:val="nil"/>
            </w:tcBorders>
          </w:tcPr>
          <w:p w14:paraId="6C1AED79" w14:textId="558FCEB8" w:rsidR="0053223A" w:rsidRPr="006D1E53" w:rsidRDefault="0053223A" w:rsidP="00BE5F20">
            <w:pPr>
              <w:widowControl w:val="0"/>
              <w:numPr>
                <w:ilvl w:val="0"/>
                <w:numId w:val="5"/>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Limited to surface defects</w:t>
            </w:r>
          </w:p>
          <w:p w14:paraId="601539A9" w14:textId="08FA45E9" w:rsidR="0053223A" w:rsidRPr="006D1E53" w:rsidRDefault="0053223A" w:rsidP="00BE5F20">
            <w:pPr>
              <w:widowControl w:val="0"/>
              <w:numPr>
                <w:ilvl w:val="0"/>
                <w:numId w:val="6"/>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Sensitive to surface textures</w:t>
            </w:r>
          </w:p>
          <w:p w14:paraId="2951E83B" w14:textId="04589FB0" w:rsidR="0053223A" w:rsidRPr="006D1E53" w:rsidRDefault="0053223A" w:rsidP="00BE5F20">
            <w:pPr>
              <w:widowControl w:val="0"/>
              <w:numPr>
                <w:ilvl w:val="0"/>
                <w:numId w:val="7"/>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Sensitive to lighting conditions</w:t>
            </w:r>
          </w:p>
        </w:tc>
        <w:tc>
          <w:tcPr>
            <w:tcW w:w="2478" w:type="dxa"/>
            <w:tcBorders>
              <w:top w:val="single" w:sz="12" w:space="0" w:color="000000"/>
              <w:left w:val="nil"/>
              <w:bottom w:val="single" w:sz="8" w:space="0" w:color="000000"/>
              <w:right w:val="nil"/>
            </w:tcBorders>
          </w:tcPr>
          <w:p w14:paraId="2BE4B926" w14:textId="7A520B1D" w:rsidR="0053223A" w:rsidRPr="006D1E53" w:rsidRDefault="00306EFF" w:rsidP="00BE5F20">
            <w:pPr>
              <w:widowControl w:val="0"/>
              <w:numPr>
                <w:ilvl w:val="0"/>
                <w:numId w:val="28"/>
              </w:numPr>
              <w:tabs>
                <w:tab w:val="left" w:pos="220"/>
                <w:tab w:val="left" w:pos="720"/>
              </w:tabs>
              <w:kinsoku/>
              <w:autoSpaceDE w:val="0"/>
              <w:autoSpaceDN w:val="0"/>
              <w:spacing w:after="20" w:line="240" w:lineRule="auto"/>
              <w:ind w:leftChars="-17" w:left="-41" w:firstLineChars="21" w:firstLine="42"/>
              <w:jc w:val="left"/>
              <w:rPr>
                <w:rFonts w:cs="Times New Roman"/>
                <w:color w:val="000000"/>
                <w:kern w:val="0"/>
                <w:sz w:val="20"/>
                <w:szCs w:val="20"/>
              </w:rPr>
            </w:pPr>
            <w:r>
              <w:rPr>
                <w:rFonts w:cs="Times New Roman" w:hint="eastAsia"/>
                <w:color w:val="000000"/>
                <w:kern w:val="0"/>
                <w:sz w:val="20"/>
                <w:szCs w:val="20"/>
              </w:rPr>
              <w:t>D</w:t>
            </w:r>
            <w:r w:rsidR="00DF6A30">
              <w:rPr>
                <w:rFonts w:cs="Times New Roman" w:hint="eastAsia"/>
                <w:color w:val="000000"/>
                <w:kern w:val="0"/>
                <w:sz w:val="20"/>
                <w:szCs w:val="20"/>
              </w:rPr>
              <w:t xml:space="preserve">efects </w:t>
            </w:r>
            <w:r w:rsidR="0058730E">
              <w:rPr>
                <w:rFonts w:cs="Times New Roman" w:hint="eastAsia"/>
                <w:color w:val="000000"/>
                <w:kern w:val="0"/>
                <w:sz w:val="20"/>
                <w:szCs w:val="20"/>
              </w:rPr>
              <w:t>l</w:t>
            </w:r>
            <w:r w:rsidR="008A7E15">
              <w:rPr>
                <w:rFonts w:cs="Times New Roman" w:hint="eastAsia"/>
                <w:color w:val="000000"/>
                <w:kern w:val="0"/>
                <w:sz w:val="20"/>
                <w:szCs w:val="20"/>
              </w:rPr>
              <w:t>onge</w:t>
            </w:r>
            <w:r w:rsidR="0058730E">
              <w:rPr>
                <w:rFonts w:cs="Times New Roman" w:hint="eastAsia"/>
                <w:color w:val="000000"/>
                <w:kern w:val="0"/>
                <w:sz w:val="20"/>
                <w:szCs w:val="20"/>
              </w:rPr>
              <w:t>r than 55</w:t>
            </w:r>
            <w:r w:rsidR="00A37644">
              <w:rPr>
                <w:rFonts w:cs="Times New Roman" w:hint="eastAsia"/>
                <w:color w:val="000000"/>
                <w:kern w:val="0"/>
                <w:sz w:val="20"/>
                <w:szCs w:val="20"/>
              </w:rPr>
              <w:t xml:space="preserve"> </w:t>
            </w:r>
            <w:r w:rsidR="00A37644" w:rsidRPr="00402925">
              <w:rPr>
                <w:rFonts w:cs="Times New Roman"/>
                <w:color w:val="000000"/>
                <w:kern w:val="0"/>
                <w:sz w:val="20"/>
                <w:szCs w:val="20"/>
              </w:rPr>
              <w:t>μm</w:t>
            </w:r>
            <w:r w:rsidR="00A37644">
              <w:rPr>
                <w:rFonts w:cs="Times New Roman" w:hint="eastAsia"/>
                <w:color w:val="000000"/>
                <w:kern w:val="0"/>
                <w:sz w:val="20"/>
                <w:szCs w:val="20"/>
              </w:rPr>
              <w:t xml:space="preserve"> and wider than 0.45 </w:t>
            </w:r>
            <w:r w:rsidR="00A37644" w:rsidRPr="00A37644">
              <w:rPr>
                <w:rFonts w:cs="Times New Roman" w:hint="eastAsia"/>
                <w:color w:val="000000"/>
                <w:kern w:val="0"/>
                <w:sz w:val="20"/>
                <w:szCs w:val="20"/>
              </w:rPr>
              <w:t>μ</w:t>
            </w:r>
            <w:r w:rsidR="00A37644" w:rsidRPr="00A37644">
              <w:rPr>
                <w:rFonts w:cs="Times New Roman"/>
                <w:color w:val="000000"/>
                <w:kern w:val="0"/>
                <w:sz w:val="20"/>
                <w:szCs w:val="20"/>
              </w:rPr>
              <w:t>m</w:t>
            </w:r>
          </w:p>
        </w:tc>
      </w:tr>
      <w:tr w:rsidR="0053223A" w:rsidRPr="006D1E53" w14:paraId="7652295F" w14:textId="6A53F0F2" w:rsidTr="006D4014">
        <w:tblPrEx>
          <w:tblBorders>
            <w:top w:val="none" w:sz="0" w:space="0" w:color="auto"/>
          </w:tblBorders>
        </w:tblPrEx>
        <w:trPr>
          <w:jc w:val="center"/>
        </w:trPr>
        <w:tc>
          <w:tcPr>
            <w:tcW w:w="1158" w:type="dxa"/>
            <w:tcBorders>
              <w:top w:val="single" w:sz="8" w:space="0" w:color="000000"/>
              <w:left w:val="nil"/>
              <w:bottom w:val="single" w:sz="8" w:space="0" w:color="000000"/>
              <w:right w:val="nil"/>
            </w:tcBorders>
            <w:vAlign w:val="center"/>
          </w:tcPr>
          <w:p w14:paraId="27EA913D" w14:textId="05B9C71A" w:rsidR="0053223A" w:rsidRPr="006D1E53" w:rsidRDefault="0053223A" w:rsidP="00BE5F20">
            <w:pPr>
              <w:widowControl w:val="0"/>
              <w:kinsoku/>
              <w:autoSpaceDE w:val="0"/>
              <w:autoSpaceDN w:val="0"/>
              <w:spacing w:after="20" w:line="240" w:lineRule="auto"/>
              <w:jc w:val="center"/>
              <w:rPr>
                <w:rFonts w:cs="Times New Roman"/>
                <w:color w:val="000000"/>
                <w:kern w:val="0"/>
                <w:sz w:val="20"/>
                <w:szCs w:val="20"/>
              </w:rPr>
            </w:pPr>
            <w:r w:rsidRPr="006D1E53">
              <w:rPr>
                <w:rFonts w:cs="Times New Roman"/>
                <w:color w:val="000000"/>
                <w:kern w:val="0"/>
                <w:sz w:val="20"/>
                <w:szCs w:val="20"/>
              </w:rPr>
              <w:t>IRT</w:t>
            </w:r>
          </w:p>
        </w:tc>
        <w:tc>
          <w:tcPr>
            <w:tcW w:w="2790" w:type="dxa"/>
            <w:tcBorders>
              <w:top w:val="single" w:sz="8" w:space="0" w:color="000000"/>
              <w:left w:val="nil"/>
              <w:bottom w:val="single" w:sz="8" w:space="0" w:color="000000"/>
              <w:right w:val="nil"/>
            </w:tcBorders>
          </w:tcPr>
          <w:p w14:paraId="65F77333" w14:textId="7524A88A" w:rsidR="0053223A" w:rsidRPr="006D1E53" w:rsidRDefault="0053223A" w:rsidP="00BE5F20">
            <w:pPr>
              <w:widowControl w:val="0"/>
              <w:numPr>
                <w:ilvl w:val="0"/>
                <w:numId w:val="8"/>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Robustness to materials</w:t>
            </w:r>
          </w:p>
          <w:p w14:paraId="610B5F24" w14:textId="161F2D3F" w:rsidR="0053223A" w:rsidRPr="006D1E53" w:rsidRDefault="0053223A" w:rsidP="00BE5F20">
            <w:pPr>
              <w:widowControl w:val="0"/>
              <w:numPr>
                <w:ilvl w:val="0"/>
                <w:numId w:val="9"/>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High resolution</w:t>
            </w:r>
          </w:p>
          <w:p w14:paraId="0C4DCC56" w14:textId="74C49C9E" w:rsidR="0053223A" w:rsidRPr="006D1E53" w:rsidRDefault="0053223A" w:rsidP="00BE5F20">
            <w:pPr>
              <w:widowControl w:val="0"/>
              <w:numPr>
                <w:ilvl w:val="0"/>
                <w:numId w:val="10"/>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Full-field measurement</w:t>
            </w:r>
          </w:p>
        </w:tc>
        <w:tc>
          <w:tcPr>
            <w:tcW w:w="3024" w:type="dxa"/>
            <w:tcBorders>
              <w:top w:val="single" w:sz="8" w:space="0" w:color="000000"/>
              <w:left w:val="nil"/>
              <w:bottom w:val="single" w:sz="8" w:space="0" w:color="000000"/>
              <w:right w:val="nil"/>
            </w:tcBorders>
          </w:tcPr>
          <w:p w14:paraId="1FA4B412" w14:textId="17759D45" w:rsidR="0053223A" w:rsidRPr="006D1E53" w:rsidRDefault="0053223A" w:rsidP="00BE5F20">
            <w:pPr>
              <w:widowControl w:val="0"/>
              <w:numPr>
                <w:ilvl w:val="0"/>
                <w:numId w:val="11"/>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Limited to surface defects</w:t>
            </w:r>
          </w:p>
          <w:p w14:paraId="0C9CCC31" w14:textId="3009ACF8" w:rsidR="0053223A" w:rsidRPr="006D1E53" w:rsidRDefault="0053223A" w:rsidP="00BE5F20">
            <w:pPr>
              <w:widowControl w:val="0"/>
              <w:numPr>
                <w:ilvl w:val="0"/>
                <w:numId w:val="12"/>
              </w:numPr>
              <w:tabs>
                <w:tab w:val="left" w:pos="220"/>
                <w:tab w:val="left" w:pos="720"/>
              </w:tabs>
              <w:kinsoku/>
              <w:autoSpaceDE w:val="0"/>
              <w:autoSpaceDN w:val="0"/>
              <w:spacing w:after="20" w:line="240" w:lineRule="auto"/>
              <w:ind w:left="0" w:firstLine="0"/>
              <w:jc w:val="left"/>
              <w:rPr>
                <w:rFonts w:cs="Times New Roman"/>
                <w:kern w:val="0"/>
                <w:sz w:val="20"/>
                <w:szCs w:val="20"/>
              </w:rPr>
            </w:pPr>
            <w:r w:rsidRPr="006D1E53">
              <w:rPr>
                <w:rFonts w:cs="Times New Roman"/>
                <w:color w:val="000000"/>
                <w:kern w:val="0"/>
                <w:sz w:val="20"/>
                <w:szCs w:val="20"/>
              </w:rPr>
              <w:t xml:space="preserve">Sensitive to environmental </w:t>
            </w:r>
            <w:r>
              <w:rPr>
                <w:rFonts w:cs="Times New Roman"/>
                <w:color w:val="000000"/>
                <w:kern w:val="0"/>
                <w:sz w:val="20"/>
                <w:szCs w:val="20"/>
              </w:rPr>
              <w:t>variables</w:t>
            </w:r>
            <w:r w:rsidRPr="006D1E53">
              <w:rPr>
                <w:rFonts w:cs="Times New Roman"/>
                <w:color w:val="000000"/>
                <w:kern w:val="0"/>
                <w:sz w:val="20"/>
                <w:szCs w:val="20"/>
              </w:rPr>
              <w:t xml:space="preserve"> (temperature, humidity)</w:t>
            </w:r>
          </w:p>
        </w:tc>
        <w:tc>
          <w:tcPr>
            <w:tcW w:w="2478" w:type="dxa"/>
            <w:tcBorders>
              <w:top w:val="single" w:sz="8" w:space="0" w:color="000000"/>
              <w:left w:val="nil"/>
              <w:bottom w:val="single" w:sz="8" w:space="0" w:color="000000"/>
              <w:right w:val="nil"/>
            </w:tcBorders>
          </w:tcPr>
          <w:p w14:paraId="314F5B94" w14:textId="38D0D4C5" w:rsidR="0053223A" w:rsidRPr="006D1E53" w:rsidRDefault="00306EFF" w:rsidP="00BE5F20">
            <w:pPr>
              <w:widowControl w:val="0"/>
              <w:numPr>
                <w:ilvl w:val="0"/>
                <w:numId w:val="28"/>
              </w:numPr>
              <w:tabs>
                <w:tab w:val="left" w:pos="220"/>
                <w:tab w:val="left" w:pos="720"/>
              </w:tabs>
              <w:kinsoku/>
              <w:autoSpaceDE w:val="0"/>
              <w:autoSpaceDN w:val="0"/>
              <w:spacing w:after="20" w:line="240" w:lineRule="auto"/>
              <w:ind w:leftChars="-17" w:left="-41" w:firstLineChars="21" w:firstLine="42"/>
              <w:jc w:val="left"/>
              <w:rPr>
                <w:rFonts w:cs="Times New Roman"/>
                <w:color w:val="000000"/>
                <w:kern w:val="0"/>
                <w:sz w:val="20"/>
                <w:szCs w:val="20"/>
              </w:rPr>
            </w:pPr>
            <w:r w:rsidRPr="00306EFF">
              <w:rPr>
                <w:rFonts w:cs="Times New Roman"/>
                <w:color w:val="000000"/>
                <w:kern w:val="0"/>
                <w:sz w:val="20"/>
                <w:szCs w:val="20"/>
              </w:rPr>
              <w:t xml:space="preserve">Cracks </w:t>
            </w:r>
            <w:r>
              <w:rPr>
                <w:rFonts w:cs="Times New Roman" w:hint="eastAsia"/>
                <w:color w:val="000000"/>
                <w:kern w:val="0"/>
                <w:sz w:val="20"/>
                <w:szCs w:val="20"/>
              </w:rPr>
              <w:t>wider than</w:t>
            </w:r>
            <w:r w:rsidRPr="00306EFF">
              <w:rPr>
                <w:rFonts w:cs="Times New Roman"/>
                <w:color w:val="000000"/>
                <w:kern w:val="0"/>
                <w:sz w:val="20"/>
                <w:szCs w:val="20"/>
              </w:rPr>
              <w:t xml:space="preserve"> 10 μm and </w:t>
            </w:r>
            <w:r>
              <w:rPr>
                <w:rFonts w:cs="Times New Roman" w:hint="eastAsia"/>
                <w:color w:val="000000"/>
                <w:kern w:val="0"/>
                <w:sz w:val="20"/>
                <w:szCs w:val="20"/>
              </w:rPr>
              <w:t xml:space="preserve">longer than </w:t>
            </w:r>
            <w:r w:rsidRPr="00306EFF">
              <w:rPr>
                <w:rFonts w:cs="Times New Roman"/>
                <w:color w:val="000000"/>
                <w:kern w:val="0"/>
                <w:sz w:val="20"/>
                <w:szCs w:val="20"/>
              </w:rPr>
              <w:t>25 mm</w:t>
            </w:r>
          </w:p>
        </w:tc>
      </w:tr>
      <w:tr w:rsidR="0053223A" w:rsidRPr="006D1E53" w14:paraId="21033914" w14:textId="3B2E8ABA" w:rsidTr="006D4014">
        <w:tblPrEx>
          <w:tblBorders>
            <w:top w:val="none" w:sz="0" w:space="0" w:color="auto"/>
          </w:tblBorders>
        </w:tblPrEx>
        <w:trPr>
          <w:jc w:val="center"/>
        </w:trPr>
        <w:tc>
          <w:tcPr>
            <w:tcW w:w="1158" w:type="dxa"/>
            <w:tcBorders>
              <w:top w:val="single" w:sz="8" w:space="0" w:color="000000"/>
              <w:left w:val="nil"/>
              <w:bottom w:val="single" w:sz="8" w:space="0" w:color="000000"/>
              <w:right w:val="nil"/>
            </w:tcBorders>
            <w:vAlign w:val="center"/>
          </w:tcPr>
          <w:p w14:paraId="490A1CD8" w14:textId="6E63192E" w:rsidR="0053223A" w:rsidRPr="006D1E53" w:rsidRDefault="0053223A" w:rsidP="00BE5F20">
            <w:pPr>
              <w:widowControl w:val="0"/>
              <w:kinsoku/>
              <w:autoSpaceDE w:val="0"/>
              <w:autoSpaceDN w:val="0"/>
              <w:spacing w:after="20" w:line="240" w:lineRule="auto"/>
              <w:jc w:val="center"/>
              <w:rPr>
                <w:rFonts w:cs="Times New Roman"/>
                <w:color w:val="000000"/>
                <w:kern w:val="0"/>
                <w:sz w:val="20"/>
                <w:szCs w:val="20"/>
              </w:rPr>
            </w:pPr>
            <w:r w:rsidRPr="006D1E53">
              <w:rPr>
                <w:rFonts w:cs="Times New Roman"/>
                <w:color w:val="000000"/>
                <w:kern w:val="0"/>
                <w:sz w:val="20"/>
                <w:szCs w:val="20"/>
              </w:rPr>
              <w:t>AE</w:t>
            </w:r>
          </w:p>
        </w:tc>
        <w:tc>
          <w:tcPr>
            <w:tcW w:w="2790" w:type="dxa"/>
            <w:tcBorders>
              <w:top w:val="single" w:sz="8" w:space="0" w:color="000000"/>
              <w:left w:val="nil"/>
              <w:bottom w:val="single" w:sz="8" w:space="0" w:color="000000"/>
              <w:right w:val="nil"/>
            </w:tcBorders>
          </w:tcPr>
          <w:p w14:paraId="64553DAA" w14:textId="78D969B2" w:rsidR="0053223A" w:rsidRPr="006D1E53" w:rsidRDefault="0053223A" w:rsidP="00BE5F20">
            <w:pPr>
              <w:widowControl w:val="0"/>
              <w:numPr>
                <w:ilvl w:val="0"/>
                <w:numId w:val="13"/>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Real-time monitoring</w:t>
            </w:r>
          </w:p>
          <w:p w14:paraId="352B7EFF" w14:textId="47B8BEC2" w:rsidR="0053223A" w:rsidRPr="006D1E53" w:rsidRDefault="0053223A" w:rsidP="00BE5F20">
            <w:pPr>
              <w:widowControl w:val="0"/>
              <w:numPr>
                <w:ilvl w:val="0"/>
                <w:numId w:val="14"/>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Passive measurements</w:t>
            </w:r>
          </w:p>
        </w:tc>
        <w:tc>
          <w:tcPr>
            <w:tcW w:w="3024" w:type="dxa"/>
            <w:tcBorders>
              <w:top w:val="single" w:sz="8" w:space="0" w:color="000000"/>
              <w:left w:val="nil"/>
              <w:bottom w:val="single" w:sz="8" w:space="0" w:color="000000"/>
              <w:right w:val="nil"/>
            </w:tcBorders>
          </w:tcPr>
          <w:p w14:paraId="60B3C71D" w14:textId="1FD51B8B" w:rsidR="0053223A" w:rsidRPr="006D1E53" w:rsidRDefault="0053223A" w:rsidP="00BE5F20">
            <w:pPr>
              <w:widowControl w:val="0"/>
              <w:numPr>
                <w:ilvl w:val="0"/>
                <w:numId w:val="15"/>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Low signal-to-noise ratio</w:t>
            </w:r>
          </w:p>
          <w:p w14:paraId="1A3A667C" w14:textId="77777777" w:rsidR="0053223A" w:rsidRPr="00BD4F32" w:rsidRDefault="0053223A" w:rsidP="00BE5F20">
            <w:pPr>
              <w:widowControl w:val="0"/>
              <w:numPr>
                <w:ilvl w:val="0"/>
                <w:numId w:val="16"/>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Complex post-processing</w:t>
            </w:r>
          </w:p>
          <w:p w14:paraId="6BEA9280" w14:textId="27F7BB24" w:rsidR="0053223A" w:rsidRPr="006D1E53" w:rsidRDefault="0053223A" w:rsidP="00BE5F20">
            <w:pPr>
              <w:widowControl w:val="0"/>
              <w:numPr>
                <w:ilvl w:val="0"/>
                <w:numId w:val="16"/>
              </w:numPr>
              <w:tabs>
                <w:tab w:val="left" w:pos="220"/>
                <w:tab w:val="left" w:pos="720"/>
              </w:tabs>
              <w:kinsoku/>
              <w:autoSpaceDE w:val="0"/>
              <w:autoSpaceDN w:val="0"/>
              <w:spacing w:after="20" w:line="240" w:lineRule="auto"/>
              <w:ind w:hanging="720"/>
              <w:jc w:val="left"/>
              <w:rPr>
                <w:rFonts w:cs="Times New Roman"/>
                <w:kern w:val="0"/>
                <w:sz w:val="20"/>
                <w:szCs w:val="20"/>
              </w:rPr>
            </w:pPr>
            <w:r>
              <w:rPr>
                <w:rFonts w:cs="Times New Roman" w:hint="eastAsia"/>
                <w:color w:val="000000"/>
                <w:kern w:val="0"/>
                <w:sz w:val="20"/>
                <w:szCs w:val="20"/>
              </w:rPr>
              <w:t>Limited</w:t>
            </w:r>
            <w:r>
              <w:rPr>
                <w:rFonts w:cs="Times New Roman"/>
                <w:color w:val="000000"/>
                <w:kern w:val="0"/>
                <w:sz w:val="20"/>
                <w:szCs w:val="20"/>
              </w:rPr>
              <w:t xml:space="preserve"> ability to quantify</w:t>
            </w:r>
          </w:p>
        </w:tc>
        <w:tc>
          <w:tcPr>
            <w:tcW w:w="2478" w:type="dxa"/>
            <w:tcBorders>
              <w:top w:val="single" w:sz="8" w:space="0" w:color="000000"/>
              <w:left w:val="nil"/>
              <w:bottom w:val="single" w:sz="8" w:space="0" w:color="000000"/>
              <w:right w:val="nil"/>
            </w:tcBorders>
          </w:tcPr>
          <w:p w14:paraId="17D6B9F1" w14:textId="77777777" w:rsidR="00402925" w:rsidRDefault="00520FF7" w:rsidP="00BE5F20">
            <w:pPr>
              <w:widowControl w:val="0"/>
              <w:numPr>
                <w:ilvl w:val="0"/>
                <w:numId w:val="28"/>
              </w:numPr>
              <w:tabs>
                <w:tab w:val="left" w:pos="220"/>
                <w:tab w:val="left" w:pos="720"/>
              </w:tabs>
              <w:kinsoku/>
              <w:autoSpaceDE w:val="0"/>
              <w:autoSpaceDN w:val="0"/>
              <w:spacing w:after="20" w:line="240" w:lineRule="auto"/>
              <w:ind w:leftChars="-17" w:left="-41" w:firstLineChars="21" w:firstLine="42"/>
              <w:jc w:val="left"/>
              <w:rPr>
                <w:rFonts w:cs="Times New Roman"/>
                <w:color w:val="000000"/>
                <w:kern w:val="0"/>
                <w:sz w:val="20"/>
                <w:szCs w:val="20"/>
              </w:rPr>
            </w:pPr>
            <w:r w:rsidRPr="00520FF7">
              <w:rPr>
                <w:rFonts w:cs="Times New Roman"/>
                <w:color w:val="000000"/>
                <w:kern w:val="0"/>
                <w:sz w:val="20"/>
                <w:szCs w:val="20"/>
              </w:rPr>
              <w:t>Sensitive to the presence of SCC</w:t>
            </w:r>
          </w:p>
          <w:p w14:paraId="038CCFF3" w14:textId="24DB2D57" w:rsidR="0053223A" w:rsidRPr="006D1E53" w:rsidRDefault="006D4014" w:rsidP="00BE5F20">
            <w:pPr>
              <w:widowControl w:val="0"/>
              <w:numPr>
                <w:ilvl w:val="0"/>
                <w:numId w:val="28"/>
              </w:numPr>
              <w:tabs>
                <w:tab w:val="left" w:pos="220"/>
                <w:tab w:val="left" w:pos="720"/>
              </w:tabs>
              <w:kinsoku/>
              <w:autoSpaceDE w:val="0"/>
              <w:autoSpaceDN w:val="0"/>
              <w:spacing w:after="20" w:line="240" w:lineRule="auto"/>
              <w:ind w:leftChars="-17" w:left="-41" w:firstLineChars="21" w:firstLine="42"/>
              <w:jc w:val="left"/>
              <w:rPr>
                <w:rFonts w:cs="Times New Roman"/>
                <w:color w:val="000000"/>
                <w:kern w:val="0"/>
                <w:sz w:val="20"/>
                <w:szCs w:val="20"/>
              </w:rPr>
            </w:pPr>
            <w:r>
              <w:rPr>
                <w:rFonts w:cs="Times New Roman"/>
                <w:color w:val="000000"/>
                <w:kern w:val="0"/>
                <w:sz w:val="20"/>
                <w:szCs w:val="20"/>
              </w:rPr>
              <w:t>Unable</w:t>
            </w:r>
            <w:r w:rsidR="00520FF7" w:rsidRPr="00520FF7">
              <w:rPr>
                <w:rFonts w:cs="Times New Roman"/>
                <w:color w:val="000000"/>
                <w:kern w:val="0"/>
                <w:sz w:val="20"/>
                <w:szCs w:val="20"/>
              </w:rPr>
              <w:t xml:space="preserve"> to quantify SCC</w:t>
            </w:r>
          </w:p>
        </w:tc>
      </w:tr>
      <w:tr w:rsidR="0053223A" w:rsidRPr="006D1E53" w14:paraId="654DCA9D" w14:textId="3E469DA1" w:rsidTr="006D4014">
        <w:tblPrEx>
          <w:tblBorders>
            <w:top w:val="none" w:sz="0" w:space="0" w:color="auto"/>
          </w:tblBorders>
        </w:tblPrEx>
        <w:trPr>
          <w:jc w:val="center"/>
        </w:trPr>
        <w:tc>
          <w:tcPr>
            <w:tcW w:w="1158" w:type="dxa"/>
            <w:tcBorders>
              <w:top w:val="single" w:sz="8" w:space="0" w:color="000000"/>
              <w:left w:val="nil"/>
              <w:bottom w:val="single" w:sz="8" w:space="0" w:color="000000"/>
              <w:right w:val="nil"/>
            </w:tcBorders>
            <w:vAlign w:val="center"/>
          </w:tcPr>
          <w:p w14:paraId="13B1826B" w14:textId="6AC9FC75" w:rsidR="0053223A" w:rsidRPr="006D1E53" w:rsidRDefault="0053223A" w:rsidP="00BE5F20">
            <w:pPr>
              <w:widowControl w:val="0"/>
              <w:kinsoku/>
              <w:autoSpaceDE w:val="0"/>
              <w:autoSpaceDN w:val="0"/>
              <w:spacing w:after="20" w:line="240" w:lineRule="auto"/>
              <w:jc w:val="center"/>
              <w:rPr>
                <w:rFonts w:cs="Times New Roman"/>
                <w:color w:val="000000"/>
                <w:kern w:val="0"/>
                <w:sz w:val="20"/>
                <w:szCs w:val="20"/>
              </w:rPr>
            </w:pPr>
            <w:r w:rsidRPr="006D1E53">
              <w:rPr>
                <w:rFonts w:cs="Times New Roman"/>
                <w:color w:val="000000"/>
                <w:kern w:val="0"/>
                <w:sz w:val="20"/>
                <w:szCs w:val="20"/>
              </w:rPr>
              <w:t>UT</w:t>
            </w:r>
          </w:p>
        </w:tc>
        <w:tc>
          <w:tcPr>
            <w:tcW w:w="2790" w:type="dxa"/>
            <w:tcBorders>
              <w:top w:val="single" w:sz="8" w:space="0" w:color="000000"/>
              <w:left w:val="nil"/>
              <w:bottom w:val="single" w:sz="8" w:space="0" w:color="000000"/>
              <w:right w:val="nil"/>
            </w:tcBorders>
          </w:tcPr>
          <w:p w14:paraId="3C638821" w14:textId="653517DB" w:rsidR="0053223A" w:rsidRPr="006D1E53" w:rsidRDefault="0053223A" w:rsidP="00BE5F20">
            <w:pPr>
              <w:widowControl w:val="0"/>
              <w:numPr>
                <w:ilvl w:val="0"/>
                <w:numId w:val="17"/>
              </w:numPr>
              <w:tabs>
                <w:tab w:val="left" w:pos="220"/>
                <w:tab w:val="left" w:pos="720"/>
              </w:tabs>
              <w:kinsoku/>
              <w:autoSpaceDE w:val="0"/>
              <w:autoSpaceDN w:val="0"/>
              <w:spacing w:after="20" w:line="240" w:lineRule="auto"/>
              <w:ind w:left="0" w:firstLine="0"/>
              <w:jc w:val="left"/>
              <w:rPr>
                <w:rFonts w:cs="Times New Roman"/>
                <w:kern w:val="0"/>
                <w:sz w:val="20"/>
                <w:szCs w:val="20"/>
              </w:rPr>
            </w:pPr>
            <w:r w:rsidRPr="006D1E53">
              <w:rPr>
                <w:rFonts w:cs="Times New Roman"/>
                <w:color w:val="000000"/>
                <w:kern w:val="0"/>
                <w:sz w:val="20"/>
                <w:szCs w:val="20"/>
              </w:rPr>
              <w:t>High sensitivity to fine SCC</w:t>
            </w:r>
          </w:p>
          <w:p w14:paraId="516A3A7F" w14:textId="540CF451" w:rsidR="0053223A" w:rsidRPr="006D1E53" w:rsidRDefault="0053223A" w:rsidP="00BE5F20">
            <w:pPr>
              <w:widowControl w:val="0"/>
              <w:numPr>
                <w:ilvl w:val="0"/>
                <w:numId w:val="18"/>
              </w:numPr>
              <w:tabs>
                <w:tab w:val="left" w:pos="220"/>
              </w:tabs>
              <w:kinsoku/>
              <w:autoSpaceDE w:val="0"/>
              <w:autoSpaceDN w:val="0"/>
              <w:spacing w:after="20" w:line="240" w:lineRule="auto"/>
              <w:ind w:left="0" w:firstLine="0"/>
              <w:jc w:val="left"/>
              <w:rPr>
                <w:rFonts w:cs="Times New Roman"/>
                <w:kern w:val="0"/>
                <w:sz w:val="20"/>
                <w:szCs w:val="20"/>
              </w:rPr>
            </w:pPr>
            <w:r>
              <w:rPr>
                <w:rFonts w:cs="Times New Roman"/>
                <w:color w:val="000000"/>
                <w:kern w:val="0"/>
                <w:sz w:val="20"/>
                <w:szCs w:val="20"/>
              </w:rPr>
              <w:t>D</w:t>
            </w:r>
            <w:r w:rsidRPr="006D1E53">
              <w:rPr>
                <w:rFonts w:cs="Times New Roman"/>
                <w:color w:val="000000"/>
                <w:kern w:val="0"/>
                <w:sz w:val="20"/>
                <w:szCs w:val="20"/>
              </w:rPr>
              <w:t>etect, locat</w:t>
            </w:r>
            <w:r>
              <w:rPr>
                <w:rFonts w:cs="Times New Roman"/>
                <w:color w:val="000000"/>
                <w:kern w:val="0"/>
                <w:sz w:val="20"/>
                <w:szCs w:val="20"/>
              </w:rPr>
              <w:t>e</w:t>
            </w:r>
            <w:r w:rsidRPr="006D1E53">
              <w:rPr>
                <w:rFonts w:cs="Times New Roman"/>
                <w:color w:val="000000"/>
                <w:kern w:val="0"/>
                <w:sz w:val="20"/>
                <w:szCs w:val="20"/>
              </w:rPr>
              <w:t>, quantify SCC</w:t>
            </w:r>
          </w:p>
        </w:tc>
        <w:tc>
          <w:tcPr>
            <w:tcW w:w="3024" w:type="dxa"/>
            <w:tcBorders>
              <w:top w:val="single" w:sz="8" w:space="0" w:color="000000"/>
              <w:left w:val="nil"/>
              <w:bottom w:val="single" w:sz="8" w:space="0" w:color="000000"/>
              <w:right w:val="nil"/>
            </w:tcBorders>
          </w:tcPr>
          <w:p w14:paraId="7352F22D" w14:textId="6FAA0BE6" w:rsidR="0053223A" w:rsidRPr="006D1E53" w:rsidRDefault="0053223A" w:rsidP="00BE5F20">
            <w:pPr>
              <w:widowControl w:val="0"/>
              <w:numPr>
                <w:ilvl w:val="0"/>
                <w:numId w:val="19"/>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Expensive devices</w:t>
            </w:r>
          </w:p>
          <w:p w14:paraId="50219298" w14:textId="5519697C" w:rsidR="0053223A" w:rsidRPr="006D1E53" w:rsidRDefault="0053223A" w:rsidP="00BE5F20">
            <w:pPr>
              <w:widowControl w:val="0"/>
              <w:numPr>
                <w:ilvl w:val="0"/>
                <w:numId w:val="20"/>
              </w:numPr>
              <w:tabs>
                <w:tab w:val="left" w:pos="220"/>
                <w:tab w:val="left" w:pos="720"/>
              </w:tabs>
              <w:kinsoku/>
              <w:autoSpaceDE w:val="0"/>
              <w:autoSpaceDN w:val="0"/>
              <w:spacing w:after="20" w:line="240" w:lineRule="auto"/>
              <w:ind w:hanging="720"/>
              <w:jc w:val="left"/>
              <w:rPr>
                <w:rFonts w:cs="Times New Roman"/>
                <w:kern w:val="0"/>
                <w:sz w:val="20"/>
                <w:szCs w:val="20"/>
              </w:rPr>
            </w:pPr>
            <w:r>
              <w:rPr>
                <w:rFonts w:cs="Times New Roman"/>
                <w:color w:val="000000"/>
                <w:kern w:val="0"/>
                <w:sz w:val="20"/>
                <w:szCs w:val="20"/>
              </w:rPr>
              <w:t>Unable to real-time monitoring</w:t>
            </w:r>
          </w:p>
          <w:p w14:paraId="3301C0CA" w14:textId="699775B5" w:rsidR="0053223A" w:rsidRPr="006D1E53" w:rsidRDefault="0053223A" w:rsidP="00BE5F20">
            <w:pPr>
              <w:widowControl w:val="0"/>
              <w:numPr>
                <w:ilvl w:val="0"/>
                <w:numId w:val="21"/>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Low accuracy for closed SCC</w:t>
            </w:r>
          </w:p>
        </w:tc>
        <w:tc>
          <w:tcPr>
            <w:tcW w:w="2478" w:type="dxa"/>
            <w:tcBorders>
              <w:top w:val="single" w:sz="8" w:space="0" w:color="000000"/>
              <w:left w:val="nil"/>
              <w:bottom w:val="single" w:sz="8" w:space="0" w:color="000000"/>
              <w:right w:val="nil"/>
            </w:tcBorders>
          </w:tcPr>
          <w:p w14:paraId="3619F70A" w14:textId="3E7F570B" w:rsidR="0053223A" w:rsidRPr="006D1E53" w:rsidRDefault="0053223A" w:rsidP="00BE5F20">
            <w:pPr>
              <w:widowControl w:val="0"/>
              <w:numPr>
                <w:ilvl w:val="0"/>
                <w:numId w:val="28"/>
              </w:numPr>
              <w:tabs>
                <w:tab w:val="left" w:pos="220"/>
                <w:tab w:val="left" w:pos="720"/>
              </w:tabs>
              <w:kinsoku/>
              <w:autoSpaceDE w:val="0"/>
              <w:autoSpaceDN w:val="0"/>
              <w:spacing w:after="20" w:line="240" w:lineRule="auto"/>
              <w:ind w:leftChars="-17" w:left="-41" w:firstLineChars="21" w:firstLine="42"/>
              <w:jc w:val="left"/>
              <w:rPr>
                <w:rFonts w:cs="Times New Roman"/>
                <w:color w:val="000000"/>
                <w:kern w:val="0"/>
                <w:sz w:val="20"/>
                <w:szCs w:val="20"/>
              </w:rPr>
            </w:pPr>
            <w:r w:rsidRPr="006D1E53">
              <w:rPr>
                <w:rFonts w:cs="Times New Roman"/>
                <w:color w:val="000000"/>
                <w:kern w:val="0"/>
                <w:sz w:val="20"/>
                <w:szCs w:val="20"/>
              </w:rPr>
              <w:t>Slit defects deeper than 0.05 mm</w:t>
            </w:r>
          </w:p>
        </w:tc>
      </w:tr>
      <w:tr w:rsidR="0053223A" w:rsidRPr="006D1E53" w14:paraId="42459981" w14:textId="48A18AFD" w:rsidTr="006D4014">
        <w:tblPrEx>
          <w:tblBorders>
            <w:top w:val="none" w:sz="0" w:space="0" w:color="auto"/>
          </w:tblBorders>
        </w:tblPrEx>
        <w:trPr>
          <w:jc w:val="center"/>
        </w:trPr>
        <w:tc>
          <w:tcPr>
            <w:tcW w:w="1158" w:type="dxa"/>
            <w:tcBorders>
              <w:top w:val="single" w:sz="8" w:space="0" w:color="000000"/>
              <w:left w:val="nil"/>
              <w:bottom w:val="single" w:sz="8" w:space="0" w:color="000000"/>
              <w:right w:val="nil"/>
            </w:tcBorders>
            <w:vAlign w:val="center"/>
          </w:tcPr>
          <w:p w14:paraId="7462E2F1" w14:textId="045749CB" w:rsidR="0053223A" w:rsidRPr="006D1E53" w:rsidRDefault="0053223A" w:rsidP="00BE5F20">
            <w:pPr>
              <w:widowControl w:val="0"/>
              <w:kinsoku/>
              <w:autoSpaceDE w:val="0"/>
              <w:autoSpaceDN w:val="0"/>
              <w:spacing w:after="20" w:line="240" w:lineRule="auto"/>
              <w:jc w:val="center"/>
              <w:rPr>
                <w:rFonts w:cs="Times New Roman"/>
                <w:color w:val="000000"/>
                <w:kern w:val="0"/>
                <w:sz w:val="20"/>
                <w:szCs w:val="20"/>
              </w:rPr>
            </w:pPr>
            <w:r w:rsidRPr="006D1E53">
              <w:rPr>
                <w:rFonts w:cs="Times New Roman"/>
                <w:color w:val="000000"/>
                <w:kern w:val="0"/>
                <w:sz w:val="20"/>
                <w:szCs w:val="20"/>
              </w:rPr>
              <w:t>ECT</w:t>
            </w:r>
          </w:p>
        </w:tc>
        <w:tc>
          <w:tcPr>
            <w:tcW w:w="2790" w:type="dxa"/>
            <w:tcBorders>
              <w:top w:val="single" w:sz="8" w:space="0" w:color="000000"/>
              <w:left w:val="nil"/>
              <w:bottom w:val="single" w:sz="8" w:space="0" w:color="000000"/>
              <w:right w:val="nil"/>
            </w:tcBorders>
          </w:tcPr>
          <w:p w14:paraId="4417F7F4" w14:textId="61E7135B" w:rsidR="0053223A" w:rsidRPr="006D1E53" w:rsidRDefault="0053223A" w:rsidP="00BE5F20">
            <w:pPr>
              <w:widowControl w:val="0"/>
              <w:numPr>
                <w:ilvl w:val="0"/>
                <w:numId w:val="22"/>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High sensitivity to fine SCC</w:t>
            </w:r>
          </w:p>
        </w:tc>
        <w:tc>
          <w:tcPr>
            <w:tcW w:w="3024" w:type="dxa"/>
            <w:tcBorders>
              <w:top w:val="single" w:sz="8" w:space="0" w:color="000000"/>
              <w:left w:val="nil"/>
              <w:bottom w:val="single" w:sz="8" w:space="0" w:color="000000"/>
              <w:right w:val="nil"/>
            </w:tcBorders>
          </w:tcPr>
          <w:p w14:paraId="03C89FA3" w14:textId="77777777" w:rsidR="0053223A" w:rsidRPr="00BD4F32" w:rsidRDefault="0053223A" w:rsidP="00BE5F20">
            <w:pPr>
              <w:widowControl w:val="0"/>
              <w:numPr>
                <w:ilvl w:val="0"/>
                <w:numId w:val="23"/>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Limited to smooth surfaces</w:t>
            </w:r>
          </w:p>
          <w:p w14:paraId="669020C2" w14:textId="629F4D1E" w:rsidR="0053223A" w:rsidRPr="006D1E53" w:rsidRDefault="0053223A" w:rsidP="00BE5F20">
            <w:pPr>
              <w:widowControl w:val="0"/>
              <w:numPr>
                <w:ilvl w:val="0"/>
                <w:numId w:val="23"/>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 xml:space="preserve">Limited to </w:t>
            </w:r>
            <w:r>
              <w:rPr>
                <w:rFonts w:cs="Times New Roman"/>
                <w:color w:val="000000"/>
                <w:kern w:val="0"/>
                <w:sz w:val="20"/>
                <w:szCs w:val="20"/>
              </w:rPr>
              <w:t>conductive mater</w:t>
            </w:r>
          </w:p>
        </w:tc>
        <w:tc>
          <w:tcPr>
            <w:tcW w:w="2478" w:type="dxa"/>
            <w:tcBorders>
              <w:top w:val="single" w:sz="8" w:space="0" w:color="000000"/>
              <w:left w:val="nil"/>
              <w:bottom w:val="single" w:sz="8" w:space="0" w:color="000000"/>
              <w:right w:val="nil"/>
            </w:tcBorders>
          </w:tcPr>
          <w:p w14:paraId="785DD9C2" w14:textId="363B13CB" w:rsidR="0053223A" w:rsidRPr="006D1E53" w:rsidRDefault="0053223A" w:rsidP="00BE5F20">
            <w:pPr>
              <w:widowControl w:val="0"/>
              <w:numPr>
                <w:ilvl w:val="0"/>
                <w:numId w:val="28"/>
              </w:numPr>
              <w:tabs>
                <w:tab w:val="left" w:pos="220"/>
                <w:tab w:val="left" w:pos="720"/>
              </w:tabs>
              <w:kinsoku/>
              <w:autoSpaceDE w:val="0"/>
              <w:autoSpaceDN w:val="0"/>
              <w:spacing w:after="20" w:line="240" w:lineRule="auto"/>
              <w:ind w:leftChars="-17" w:left="-41" w:firstLineChars="21" w:firstLine="42"/>
              <w:jc w:val="left"/>
              <w:rPr>
                <w:rFonts w:cs="Times New Roman"/>
                <w:color w:val="000000"/>
                <w:kern w:val="0"/>
                <w:sz w:val="20"/>
                <w:szCs w:val="20"/>
              </w:rPr>
            </w:pPr>
            <w:r w:rsidRPr="006D1E53">
              <w:rPr>
                <w:rFonts w:cs="Times New Roman"/>
                <w:color w:val="000000"/>
                <w:kern w:val="0"/>
                <w:sz w:val="20"/>
                <w:szCs w:val="20"/>
              </w:rPr>
              <w:t>Slit defects deeper than 0.1</w:t>
            </w:r>
            <w:r>
              <w:rPr>
                <w:rFonts w:cs="Times New Roman"/>
                <w:color w:val="000000"/>
                <w:kern w:val="0"/>
                <w:sz w:val="20"/>
                <w:szCs w:val="20"/>
              </w:rPr>
              <w:t xml:space="preserve"> </w:t>
            </w:r>
            <w:r w:rsidRPr="006D1E53">
              <w:rPr>
                <w:rFonts w:cs="Times New Roman"/>
                <w:color w:val="000000"/>
                <w:kern w:val="0"/>
                <w:sz w:val="20"/>
                <w:szCs w:val="20"/>
              </w:rPr>
              <w:t>mm</w:t>
            </w:r>
          </w:p>
        </w:tc>
      </w:tr>
      <w:tr w:rsidR="0053223A" w:rsidRPr="006D1E53" w14:paraId="70BCBFC3" w14:textId="590E97E8" w:rsidTr="006D4014">
        <w:tblPrEx>
          <w:tblBorders>
            <w:top w:val="none" w:sz="0" w:space="0" w:color="auto"/>
          </w:tblBorders>
        </w:tblPrEx>
        <w:trPr>
          <w:jc w:val="center"/>
        </w:trPr>
        <w:tc>
          <w:tcPr>
            <w:tcW w:w="1158" w:type="dxa"/>
            <w:tcBorders>
              <w:top w:val="single" w:sz="8" w:space="0" w:color="000000"/>
              <w:left w:val="nil"/>
              <w:bottom w:val="single" w:sz="8" w:space="0" w:color="000000"/>
              <w:right w:val="nil"/>
            </w:tcBorders>
            <w:vAlign w:val="center"/>
          </w:tcPr>
          <w:p w14:paraId="031EBA57" w14:textId="23B6B5E8" w:rsidR="0053223A" w:rsidRPr="006D1E53" w:rsidRDefault="0053223A" w:rsidP="00BE5F20">
            <w:pPr>
              <w:widowControl w:val="0"/>
              <w:kinsoku/>
              <w:autoSpaceDE w:val="0"/>
              <w:autoSpaceDN w:val="0"/>
              <w:spacing w:after="20" w:line="240" w:lineRule="auto"/>
              <w:jc w:val="center"/>
              <w:rPr>
                <w:rFonts w:cs="Times New Roman"/>
                <w:color w:val="000000"/>
                <w:kern w:val="0"/>
                <w:sz w:val="20"/>
                <w:szCs w:val="20"/>
              </w:rPr>
            </w:pPr>
            <w:r w:rsidRPr="006D1E53">
              <w:rPr>
                <w:rFonts w:cs="Times New Roman"/>
                <w:color w:val="000000"/>
                <w:kern w:val="0"/>
                <w:sz w:val="20"/>
                <w:szCs w:val="20"/>
              </w:rPr>
              <w:t>DCPD</w:t>
            </w:r>
          </w:p>
        </w:tc>
        <w:tc>
          <w:tcPr>
            <w:tcW w:w="2790" w:type="dxa"/>
            <w:tcBorders>
              <w:top w:val="single" w:sz="8" w:space="0" w:color="000000"/>
              <w:left w:val="nil"/>
              <w:bottom w:val="single" w:sz="8" w:space="0" w:color="000000"/>
              <w:right w:val="nil"/>
            </w:tcBorders>
          </w:tcPr>
          <w:p w14:paraId="2E6264DF" w14:textId="211E0F02" w:rsidR="0053223A" w:rsidRPr="006D1E53" w:rsidRDefault="0053223A" w:rsidP="00BE5F20">
            <w:pPr>
              <w:widowControl w:val="0"/>
              <w:numPr>
                <w:ilvl w:val="0"/>
                <w:numId w:val="24"/>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Simple and low cost</w:t>
            </w:r>
          </w:p>
          <w:p w14:paraId="766FCFAF" w14:textId="77777777" w:rsidR="0053223A" w:rsidRPr="00BD4F32" w:rsidRDefault="0053223A" w:rsidP="00BE5F20">
            <w:pPr>
              <w:widowControl w:val="0"/>
              <w:numPr>
                <w:ilvl w:val="0"/>
                <w:numId w:val="25"/>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Can detect hidden cracks</w:t>
            </w:r>
          </w:p>
          <w:p w14:paraId="0FC49BC7" w14:textId="4432F160" w:rsidR="0053223A" w:rsidRPr="006D1E53" w:rsidRDefault="0053223A" w:rsidP="00BE5F20">
            <w:pPr>
              <w:widowControl w:val="0"/>
              <w:numPr>
                <w:ilvl w:val="0"/>
                <w:numId w:val="25"/>
              </w:numPr>
              <w:tabs>
                <w:tab w:val="left" w:pos="220"/>
                <w:tab w:val="left" w:pos="720"/>
              </w:tabs>
              <w:kinsoku/>
              <w:autoSpaceDE w:val="0"/>
              <w:autoSpaceDN w:val="0"/>
              <w:spacing w:after="20" w:line="240" w:lineRule="auto"/>
              <w:ind w:hanging="720"/>
              <w:jc w:val="left"/>
              <w:rPr>
                <w:rFonts w:cs="Times New Roman"/>
                <w:kern w:val="0"/>
                <w:sz w:val="20"/>
                <w:szCs w:val="20"/>
              </w:rPr>
            </w:pPr>
            <w:r>
              <w:rPr>
                <w:rFonts w:cs="Times New Roman"/>
                <w:color w:val="000000"/>
                <w:kern w:val="0"/>
                <w:sz w:val="20"/>
                <w:szCs w:val="20"/>
              </w:rPr>
              <w:t>Quantify the crack depth</w:t>
            </w:r>
          </w:p>
        </w:tc>
        <w:tc>
          <w:tcPr>
            <w:tcW w:w="3024" w:type="dxa"/>
            <w:tcBorders>
              <w:top w:val="single" w:sz="8" w:space="0" w:color="000000"/>
              <w:left w:val="nil"/>
              <w:bottom w:val="single" w:sz="8" w:space="0" w:color="000000"/>
              <w:right w:val="nil"/>
            </w:tcBorders>
          </w:tcPr>
          <w:p w14:paraId="0498CFD4" w14:textId="1DCC1642" w:rsidR="0053223A" w:rsidRPr="006D1E53" w:rsidRDefault="0053223A" w:rsidP="00BE5F20">
            <w:pPr>
              <w:widowControl w:val="0"/>
              <w:numPr>
                <w:ilvl w:val="0"/>
                <w:numId w:val="26"/>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Limited to conductive materials</w:t>
            </w:r>
          </w:p>
          <w:p w14:paraId="7569A3C5" w14:textId="5F0A2851" w:rsidR="0053223A" w:rsidRPr="006D1E53" w:rsidRDefault="0053223A" w:rsidP="00BE5F20">
            <w:pPr>
              <w:widowControl w:val="0"/>
              <w:numPr>
                <w:ilvl w:val="0"/>
                <w:numId w:val="27"/>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Low spatial resolution</w:t>
            </w:r>
          </w:p>
        </w:tc>
        <w:tc>
          <w:tcPr>
            <w:tcW w:w="2478" w:type="dxa"/>
            <w:tcBorders>
              <w:top w:val="single" w:sz="8" w:space="0" w:color="000000"/>
              <w:left w:val="nil"/>
              <w:bottom w:val="single" w:sz="8" w:space="0" w:color="000000"/>
              <w:right w:val="nil"/>
            </w:tcBorders>
          </w:tcPr>
          <w:p w14:paraId="1FE68569" w14:textId="13732193" w:rsidR="0053223A" w:rsidRPr="006D1E53" w:rsidRDefault="0053223A" w:rsidP="00BE5F20">
            <w:pPr>
              <w:widowControl w:val="0"/>
              <w:numPr>
                <w:ilvl w:val="0"/>
                <w:numId w:val="28"/>
              </w:numPr>
              <w:tabs>
                <w:tab w:val="left" w:pos="220"/>
                <w:tab w:val="left" w:pos="720"/>
              </w:tabs>
              <w:kinsoku/>
              <w:autoSpaceDE w:val="0"/>
              <w:autoSpaceDN w:val="0"/>
              <w:spacing w:after="20" w:line="240" w:lineRule="auto"/>
              <w:ind w:leftChars="-17" w:left="-41" w:firstLineChars="21" w:firstLine="42"/>
              <w:jc w:val="left"/>
              <w:rPr>
                <w:rFonts w:cs="Times New Roman"/>
                <w:color w:val="000000"/>
                <w:kern w:val="0"/>
                <w:sz w:val="20"/>
                <w:szCs w:val="20"/>
              </w:rPr>
            </w:pPr>
            <w:r w:rsidRPr="006D1E53">
              <w:rPr>
                <w:rFonts w:cs="Times New Roman"/>
                <w:color w:val="000000"/>
                <w:kern w:val="0"/>
                <w:sz w:val="20"/>
                <w:szCs w:val="20"/>
              </w:rPr>
              <w:t>Slit defects deeper than 3 mm</w:t>
            </w:r>
          </w:p>
        </w:tc>
      </w:tr>
      <w:tr w:rsidR="0053223A" w:rsidRPr="006D1E53" w14:paraId="451A7C8D" w14:textId="69BE3275" w:rsidTr="006D4014">
        <w:tblPrEx>
          <w:tblBorders>
            <w:top w:val="none" w:sz="0" w:space="0" w:color="auto"/>
          </w:tblBorders>
        </w:tblPrEx>
        <w:trPr>
          <w:jc w:val="center"/>
        </w:trPr>
        <w:tc>
          <w:tcPr>
            <w:tcW w:w="1158" w:type="dxa"/>
            <w:tcBorders>
              <w:top w:val="single" w:sz="8" w:space="0" w:color="000000"/>
              <w:left w:val="nil"/>
              <w:bottom w:val="single" w:sz="8" w:space="0" w:color="000000"/>
              <w:right w:val="nil"/>
            </w:tcBorders>
            <w:vAlign w:val="center"/>
          </w:tcPr>
          <w:p w14:paraId="14159E25" w14:textId="336D51DC" w:rsidR="0053223A" w:rsidRPr="006D1E53" w:rsidRDefault="0053223A" w:rsidP="00BE5F20">
            <w:pPr>
              <w:widowControl w:val="0"/>
              <w:kinsoku/>
              <w:autoSpaceDE w:val="0"/>
              <w:autoSpaceDN w:val="0"/>
              <w:spacing w:after="20" w:line="240" w:lineRule="auto"/>
              <w:jc w:val="center"/>
              <w:rPr>
                <w:rFonts w:cs="Times New Roman"/>
                <w:color w:val="000000"/>
                <w:kern w:val="0"/>
                <w:sz w:val="20"/>
                <w:szCs w:val="20"/>
              </w:rPr>
            </w:pPr>
            <w:r w:rsidRPr="006D1E53">
              <w:rPr>
                <w:rFonts w:cs="Times New Roman"/>
                <w:color w:val="000000"/>
                <w:kern w:val="0"/>
                <w:sz w:val="20"/>
                <w:szCs w:val="20"/>
              </w:rPr>
              <w:t>EN</w:t>
            </w:r>
          </w:p>
        </w:tc>
        <w:tc>
          <w:tcPr>
            <w:tcW w:w="2790" w:type="dxa"/>
            <w:tcBorders>
              <w:top w:val="single" w:sz="8" w:space="0" w:color="000000"/>
              <w:left w:val="nil"/>
              <w:bottom w:val="single" w:sz="8" w:space="0" w:color="000000"/>
              <w:right w:val="nil"/>
            </w:tcBorders>
          </w:tcPr>
          <w:p w14:paraId="495BAA78" w14:textId="77777777" w:rsidR="0053223A" w:rsidRPr="00BD4F32" w:rsidRDefault="0053223A" w:rsidP="00BE5F20">
            <w:pPr>
              <w:widowControl w:val="0"/>
              <w:numPr>
                <w:ilvl w:val="0"/>
                <w:numId w:val="28"/>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High sensitivity to fine SCC</w:t>
            </w:r>
          </w:p>
          <w:p w14:paraId="41EBA552" w14:textId="765041E2" w:rsidR="0053223A" w:rsidRPr="006D1E53" w:rsidRDefault="0053223A" w:rsidP="00BE5F20">
            <w:pPr>
              <w:widowControl w:val="0"/>
              <w:numPr>
                <w:ilvl w:val="0"/>
                <w:numId w:val="28"/>
              </w:numPr>
              <w:tabs>
                <w:tab w:val="left" w:pos="220"/>
                <w:tab w:val="left" w:pos="720"/>
              </w:tabs>
              <w:kinsoku/>
              <w:autoSpaceDE w:val="0"/>
              <w:autoSpaceDN w:val="0"/>
              <w:spacing w:after="20" w:line="240" w:lineRule="auto"/>
              <w:ind w:leftChars="-17" w:left="-41" w:firstLineChars="21" w:firstLine="42"/>
              <w:jc w:val="left"/>
              <w:rPr>
                <w:rFonts w:cs="Times New Roman"/>
                <w:kern w:val="0"/>
                <w:sz w:val="20"/>
                <w:szCs w:val="20"/>
              </w:rPr>
            </w:pPr>
            <w:r>
              <w:rPr>
                <w:rFonts w:cs="Times New Roman"/>
                <w:color w:val="000000"/>
                <w:kern w:val="0"/>
                <w:sz w:val="20"/>
                <w:szCs w:val="20"/>
              </w:rPr>
              <w:t>Sensitive to corrosion and early-stage SCC</w:t>
            </w:r>
          </w:p>
        </w:tc>
        <w:tc>
          <w:tcPr>
            <w:tcW w:w="3024" w:type="dxa"/>
            <w:tcBorders>
              <w:top w:val="single" w:sz="8" w:space="0" w:color="000000"/>
              <w:left w:val="nil"/>
              <w:bottom w:val="single" w:sz="8" w:space="0" w:color="000000"/>
              <w:right w:val="nil"/>
            </w:tcBorders>
          </w:tcPr>
          <w:p w14:paraId="08320F63" w14:textId="4A8B5A0B" w:rsidR="0053223A" w:rsidRPr="006D1E53" w:rsidRDefault="0053223A" w:rsidP="00BE5F20">
            <w:pPr>
              <w:widowControl w:val="0"/>
              <w:numPr>
                <w:ilvl w:val="0"/>
                <w:numId w:val="29"/>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Limited to conductive materials</w:t>
            </w:r>
          </w:p>
          <w:p w14:paraId="0384FF38" w14:textId="23B9A0D7" w:rsidR="0053223A" w:rsidRPr="006D1E53" w:rsidRDefault="0053223A" w:rsidP="00BE5F20">
            <w:pPr>
              <w:widowControl w:val="0"/>
              <w:numPr>
                <w:ilvl w:val="0"/>
                <w:numId w:val="30"/>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Limited specimen sizes</w:t>
            </w:r>
          </w:p>
          <w:p w14:paraId="203FA7F1" w14:textId="235C23C9" w:rsidR="0053223A" w:rsidRPr="006D1E53" w:rsidRDefault="0053223A" w:rsidP="00BE5F20">
            <w:pPr>
              <w:widowControl w:val="0"/>
              <w:numPr>
                <w:ilvl w:val="0"/>
                <w:numId w:val="31"/>
              </w:numPr>
              <w:tabs>
                <w:tab w:val="left" w:pos="220"/>
                <w:tab w:val="left" w:pos="720"/>
              </w:tabs>
              <w:kinsoku/>
              <w:autoSpaceDE w:val="0"/>
              <w:autoSpaceDN w:val="0"/>
              <w:spacing w:after="20" w:line="240" w:lineRule="auto"/>
              <w:ind w:left="0" w:firstLine="0"/>
              <w:jc w:val="left"/>
              <w:rPr>
                <w:rFonts w:cs="Times New Roman"/>
                <w:kern w:val="0"/>
                <w:sz w:val="20"/>
                <w:szCs w:val="20"/>
              </w:rPr>
            </w:pPr>
            <w:r w:rsidRPr="006D1E53">
              <w:rPr>
                <w:rFonts w:cs="Times New Roman"/>
                <w:color w:val="000000"/>
                <w:kern w:val="0"/>
                <w:sz w:val="20"/>
                <w:szCs w:val="20"/>
              </w:rPr>
              <w:t>Sensitive to solution resistance and electrical charges</w:t>
            </w:r>
          </w:p>
        </w:tc>
        <w:tc>
          <w:tcPr>
            <w:tcW w:w="2478" w:type="dxa"/>
            <w:tcBorders>
              <w:top w:val="single" w:sz="8" w:space="0" w:color="000000"/>
              <w:left w:val="nil"/>
              <w:bottom w:val="single" w:sz="8" w:space="0" w:color="000000"/>
              <w:right w:val="nil"/>
            </w:tcBorders>
          </w:tcPr>
          <w:p w14:paraId="263BC51A" w14:textId="54D8F414" w:rsidR="0048156D" w:rsidRDefault="0053223A" w:rsidP="00BE5F20">
            <w:pPr>
              <w:widowControl w:val="0"/>
              <w:numPr>
                <w:ilvl w:val="0"/>
                <w:numId w:val="28"/>
              </w:numPr>
              <w:tabs>
                <w:tab w:val="left" w:pos="220"/>
                <w:tab w:val="left" w:pos="720"/>
              </w:tabs>
              <w:kinsoku/>
              <w:autoSpaceDE w:val="0"/>
              <w:autoSpaceDN w:val="0"/>
              <w:spacing w:after="20" w:line="240" w:lineRule="auto"/>
              <w:ind w:leftChars="-17" w:left="-41" w:firstLineChars="21" w:firstLine="42"/>
              <w:jc w:val="left"/>
              <w:rPr>
                <w:rFonts w:cs="Times New Roman"/>
                <w:color w:val="000000"/>
                <w:kern w:val="0"/>
                <w:sz w:val="20"/>
                <w:szCs w:val="20"/>
              </w:rPr>
            </w:pPr>
            <w:r w:rsidRPr="006D1E53">
              <w:rPr>
                <w:rFonts w:cs="Times New Roman"/>
                <w:color w:val="000000"/>
                <w:kern w:val="0"/>
                <w:sz w:val="20"/>
                <w:szCs w:val="20"/>
              </w:rPr>
              <w:t>Sensitive to the presence of SCC</w:t>
            </w:r>
          </w:p>
          <w:p w14:paraId="40A2A286" w14:textId="1E10613A" w:rsidR="0053223A" w:rsidRPr="006D1E53" w:rsidRDefault="006D4014" w:rsidP="00BE5F20">
            <w:pPr>
              <w:widowControl w:val="0"/>
              <w:numPr>
                <w:ilvl w:val="0"/>
                <w:numId w:val="28"/>
              </w:numPr>
              <w:tabs>
                <w:tab w:val="left" w:pos="220"/>
                <w:tab w:val="left" w:pos="720"/>
              </w:tabs>
              <w:kinsoku/>
              <w:autoSpaceDE w:val="0"/>
              <w:autoSpaceDN w:val="0"/>
              <w:spacing w:after="20" w:line="240" w:lineRule="auto"/>
              <w:ind w:leftChars="-17" w:left="-41" w:firstLineChars="21" w:firstLine="42"/>
              <w:jc w:val="left"/>
              <w:rPr>
                <w:rFonts w:cs="Times New Roman"/>
                <w:color w:val="000000"/>
                <w:kern w:val="0"/>
                <w:sz w:val="20"/>
                <w:szCs w:val="20"/>
              </w:rPr>
            </w:pPr>
            <w:r>
              <w:rPr>
                <w:rFonts w:cs="Times New Roman"/>
                <w:color w:val="000000"/>
                <w:kern w:val="0"/>
                <w:sz w:val="20"/>
                <w:szCs w:val="20"/>
              </w:rPr>
              <w:t>Unable</w:t>
            </w:r>
            <w:r w:rsidR="0053223A" w:rsidRPr="006D1E53">
              <w:rPr>
                <w:rFonts w:cs="Times New Roman"/>
                <w:color w:val="000000"/>
                <w:kern w:val="0"/>
                <w:sz w:val="20"/>
                <w:szCs w:val="20"/>
              </w:rPr>
              <w:t xml:space="preserve"> to quantify SCC</w:t>
            </w:r>
          </w:p>
        </w:tc>
      </w:tr>
      <w:tr w:rsidR="0053223A" w:rsidRPr="006D1E53" w14:paraId="51631602" w14:textId="33C37557" w:rsidTr="007849D1">
        <w:tblPrEx>
          <w:tblBorders>
            <w:top w:val="none" w:sz="0" w:space="0" w:color="auto"/>
            <w:bottom w:val="single" w:sz="8" w:space="0" w:color="6D6D6D"/>
          </w:tblBorders>
        </w:tblPrEx>
        <w:trPr>
          <w:jc w:val="center"/>
        </w:trPr>
        <w:tc>
          <w:tcPr>
            <w:tcW w:w="1158" w:type="dxa"/>
            <w:tcBorders>
              <w:top w:val="single" w:sz="8" w:space="0" w:color="000000"/>
              <w:left w:val="nil"/>
              <w:bottom w:val="single" w:sz="12" w:space="0" w:color="auto"/>
              <w:right w:val="nil"/>
            </w:tcBorders>
            <w:vAlign w:val="center"/>
          </w:tcPr>
          <w:p w14:paraId="24290950" w14:textId="571AB8D2" w:rsidR="0053223A" w:rsidRPr="006D1E53" w:rsidRDefault="0053223A" w:rsidP="00BE5F20">
            <w:pPr>
              <w:widowControl w:val="0"/>
              <w:kinsoku/>
              <w:autoSpaceDE w:val="0"/>
              <w:autoSpaceDN w:val="0"/>
              <w:spacing w:after="20" w:line="240" w:lineRule="auto"/>
              <w:jc w:val="center"/>
              <w:rPr>
                <w:rFonts w:cs="Times New Roman"/>
                <w:color w:val="000000"/>
                <w:kern w:val="0"/>
                <w:sz w:val="20"/>
                <w:szCs w:val="20"/>
              </w:rPr>
            </w:pPr>
            <w:r w:rsidRPr="006D1E53">
              <w:rPr>
                <w:rFonts w:cs="Times New Roman"/>
                <w:color w:val="000000"/>
                <w:kern w:val="0"/>
                <w:sz w:val="20"/>
                <w:szCs w:val="20"/>
              </w:rPr>
              <w:t>EIS</w:t>
            </w:r>
          </w:p>
        </w:tc>
        <w:tc>
          <w:tcPr>
            <w:tcW w:w="2790" w:type="dxa"/>
            <w:tcBorders>
              <w:top w:val="single" w:sz="8" w:space="0" w:color="000000"/>
              <w:left w:val="nil"/>
              <w:bottom w:val="single" w:sz="12" w:space="0" w:color="auto"/>
              <w:right w:val="nil"/>
            </w:tcBorders>
          </w:tcPr>
          <w:p w14:paraId="19254A15" w14:textId="77777777" w:rsidR="0053223A" w:rsidRPr="00BD4F32" w:rsidRDefault="0053223A" w:rsidP="00BE5F20">
            <w:pPr>
              <w:widowControl w:val="0"/>
              <w:numPr>
                <w:ilvl w:val="0"/>
                <w:numId w:val="32"/>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High sensitivity to fine SCC</w:t>
            </w:r>
          </w:p>
          <w:p w14:paraId="05725129" w14:textId="68286425" w:rsidR="0053223A" w:rsidRPr="006D1E53" w:rsidRDefault="0053223A" w:rsidP="00BE5F20">
            <w:pPr>
              <w:widowControl w:val="0"/>
              <w:numPr>
                <w:ilvl w:val="0"/>
                <w:numId w:val="32"/>
              </w:numPr>
              <w:tabs>
                <w:tab w:val="left" w:pos="220"/>
                <w:tab w:val="left" w:pos="720"/>
              </w:tabs>
              <w:kinsoku/>
              <w:autoSpaceDE w:val="0"/>
              <w:autoSpaceDN w:val="0"/>
              <w:spacing w:after="20" w:line="240" w:lineRule="auto"/>
              <w:ind w:left="0" w:hanging="1"/>
              <w:jc w:val="left"/>
              <w:rPr>
                <w:rFonts w:cs="Times New Roman"/>
                <w:kern w:val="0"/>
                <w:sz w:val="20"/>
                <w:szCs w:val="20"/>
              </w:rPr>
            </w:pPr>
            <w:r>
              <w:rPr>
                <w:rFonts w:cs="Times New Roman"/>
                <w:color w:val="000000"/>
                <w:kern w:val="0"/>
                <w:sz w:val="20"/>
                <w:szCs w:val="20"/>
              </w:rPr>
              <w:t>Sensitive to corrosion and early-stage SCC</w:t>
            </w:r>
          </w:p>
        </w:tc>
        <w:tc>
          <w:tcPr>
            <w:tcW w:w="3024" w:type="dxa"/>
            <w:tcBorders>
              <w:top w:val="single" w:sz="8" w:space="0" w:color="000000"/>
              <w:left w:val="nil"/>
              <w:bottom w:val="single" w:sz="12" w:space="0" w:color="auto"/>
              <w:right w:val="nil"/>
            </w:tcBorders>
          </w:tcPr>
          <w:p w14:paraId="0DA04500" w14:textId="774EE172" w:rsidR="0053223A" w:rsidRPr="006D1E53" w:rsidRDefault="0053223A" w:rsidP="00BE5F20">
            <w:pPr>
              <w:widowControl w:val="0"/>
              <w:numPr>
                <w:ilvl w:val="0"/>
                <w:numId w:val="33"/>
              </w:numPr>
              <w:tabs>
                <w:tab w:val="left" w:pos="220"/>
                <w:tab w:val="left" w:pos="720"/>
              </w:tabs>
              <w:kinsoku/>
              <w:autoSpaceDE w:val="0"/>
              <w:autoSpaceDN w:val="0"/>
              <w:spacing w:after="20" w:line="240" w:lineRule="auto"/>
              <w:ind w:hanging="720"/>
              <w:jc w:val="left"/>
              <w:rPr>
                <w:rFonts w:cs="Times New Roman"/>
                <w:kern w:val="0"/>
                <w:sz w:val="20"/>
                <w:szCs w:val="20"/>
              </w:rPr>
            </w:pPr>
            <w:r w:rsidRPr="006D1E53">
              <w:rPr>
                <w:rFonts w:cs="Times New Roman"/>
                <w:color w:val="000000"/>
                <w:kern w:val="0"/>
                <w:sz w:val="20"/>
                <w:szCs w:val="20"/>
              </w:rPr>
              <w:t>Limited specimen sizes</w:t>
            </w:r>
          </w:p>
          <w:p w14:paraId="5883BFD4" w14:textId="0E237213" w:rsidR="0053223A" w:rsidRPr="006D1E53" w:rsidRDefault="0053223A" w:rsidP="00BE5F20">
            <w:pPr>
              <w:widowControl w:val="0"/>
              <w:numPr>
                <w:ilvl w:val="0"/>
                <w:numId w:val="34"/>
              </w:numPr>
              <w:tabs>
                <w:tab w:val="left" w:pos="220"/>
                <w:tab w:val="left" w:pos="720"/>
              </w:tabs>
              <w:kinsoku/>
              <w:autoSpaceDE w:val="0"/>
              <w:autoSpaceDN w:val="0"/>
              <w:spacing w:after="20" w:line="240" w:lineRule="auto"/>
              <w:ind w:left="0" w:firstLine="0"/>
              <w:jc w:val="left"/>
              <w:rPr>
                <w:rFonts w:cs="Times New Roman"/>
                <w:kern w:val="0"/>
                <w:sz w:val="20"/>
                <w:szCs w:val="20"/>
              </w:rPr>
            </w:pPr>
            <w:r w:rsidRPr="006D1E53">
              <w:rPr>
                <w:rFonts w:cs="Times New Roman"/>
                <w:color w:val="000000"/>
                <w:kern w:val="0"/>
                <w:sz w:val="20"/>
                <w:szCs w:val="20"/>
              </w:rPr>
              <w:t xml:space="preserve">Susceptible to environmental </w:t>
            </w:r>
            <w:r>
              <w:rPr>
                <w:rFonts w:cs="Times New Roman"/>
                <w:color w:val="000000"/>
                <w:kern w:val="0"/>
                <w:sz w:val="20"/>
                <w:szCs w:val="20"/>
              </w:rPr>
              <w:t xml:space="preserve">variables (e.g., </w:t>
            </w:r>
            <w:r>
              <w:rPr>
                <w:rFonts w:cs="Times New Roman" w:hint="eastAsia"/>
                <w:color w:val="000000"/>
                <w:kern w:val="0"/>
                <w:sz w:val="20"/>
                <w:szCs w:val="20"/>
              </w:rPr>
              <w:t>e</w:t>
            </w:r>
            <w:r>
              <w:rPr>
                <w:rFonts w:cs="Times New Roman"/>
                <w:color w:val="000000"/>
                <w:kern w:val="0"/>
                <w:sz w:val="20"/>
                <w:szCs w:val="20"/>
              </w:rPr>
              <w:t>lectromagnetic, temperature)</w:t>
            </w:r>
          </w:p>
        </w:tc>
        <w:tc>
          <w:tcPr>
            <w:tcW w:w="2478" w:type="dxa"/>
            <w:tcBorders>
              <w:top w:val="single" w:sz="8" w:space="0" w:color="000000"/>
              <w:left w:val="nil"/>
              <w:bottom w:val="single" w:sz="12" w:space="0" w:color="auto"/>
              <w:right w:val="nil"/>
            </w:tcBorders>
          </w:tcPr>
          <w:p w14:paraId="1497F0C3" w14:textId="77777777" w:rsidR="0048156D" w:rsidRDefault="0053223A" w:rsidP="00BE5F20">
            <w:pPr>
              <w:widowControl w:val="0"/>
              <w:numPr>
                <w:ilvl w:val="0"/>
                <w:numId w:val="28"/>
              </w:numPr>
              <w:tabs>
                <w:tab w:val="left" w:pos="220"/>
                <w:tab w:val="left" w:pos="720"/>
              </w:tabs>
              <w:kinsoku/>
              <w:autoSpaceDE w:val="0"/>
              <w:autoSpaceDN w:val="0"/>
              <w:spacing w:after="20" w:line="240" w:lineRule="auto"/>
              <w:ind w:leftChars="-17" w:left="-41" w:firstLineChars="21" w:firstLine="42"/>
              <w:jc w:val="left"/>
              <w:rPr>
                <w:rFonts w:cs="Times New Roman"/>
                <w:color w:val="000000"/>
                <w:kern w:val="0"/>
                <w:sz w:val="20"/>
                <w:szCs w:val="20"/>
              </w:rPr>
            </w:pPr>
            <w:r w:rsidRPr="006D1E53">
              <w:rPr>
                <w:rFonts w:cs="Times New Roman"/>
                <w:color w:val="000000"/>
                <w:kern w:val="0"/>
                <w:sz w:val="20"/>
                <w:szCs w:val="20"/>
              </w:rPr>
              <w:t>Sensitive to the presence of SCC</w:t>
            </w:r>
          </w:p>
          <w:p w14:paraId="6C794FC3" w14:textId="6112FE7C" w:rsidR="0053223A" w:rsidRPr="006D1E53" w:rsidRDefault="006D4014" w:rsidP="00BE5F20">
            <w:pPr>
              <w:widowControl w:val="0"/>
              <w:numPr>
                <w:ilvl w:val="0"/>
                <w:numId w:val="28"/>
              </w:numPr>
              <w:tabs>
                <w:tab w:val="left" w:pos="220"/>
                <w:tab w:val="left" w:pos="720"/>
              </w:tabs>
              <w:kinsoku/>
              <w:autoSpaceDE w:val="0"/>
              <w:autoSpaceDN w:val="0"/>
              <w:spacing w:after="20" w:line="240" w:lineRule="auto"/>
              <w:ind w:leftChars="-17" w:left="-41" w:firstLineChars="21" w:firstLine="42"/>
              <w:jc w:val="left"/>
              <w:rPr>
                <w:rFonts w:cs="Times New Roman"/>
                <w:color w:val="000000"/>
                <w:kern w:val="0"/>
                <w:sz w:val="20"/>
                <w:szCs w:val="20"/>
              </w:rPr>
            </w:pPr>
            <w:r>
              <w:rPr>
                <w:rFonts w:cs="Times New Roman"/>
                <w:color w:val="000000"/>
                <w:kern w:val="0"/>
                <w:sz w:val="20"/>
                <w:szCs w:val="20"/>
              </w:rPr>
              <w:t>Unable to</w:t>
            </w:r>
            <w:r w:rsidR="0053223A" w:rsidRPr="006D1E53">
              <w:rPr>
                <w:rFonts w:cs="Times New Roman"/>
                <w:color w:val="000000"/>
                <w:kern w:val="0"/>
                <w:sz w:val="20"/>
                <w:szCs w:val="20"/>
              </w:rPr>
              <w:t xml:space="preserve"> quantify SCC</w:t>
            </w:r>
          </w:p>
        </w:tc>
      </w:tr>
      <w:tr w:rsidR="007849D1" w:rsidRPr="006D1E53" w14:paraId="610D5B09" w14:textId="77777777" w:rsidTr="007849D1">
        <w:tblPrEx>
          <w:tblBorders>
            <w:top w:val="none" w:sz="0" w:space="0" w:color="auto"/>
            <w:bottom w:val="single" w:sz="8" w:space="0" w:color="6D6D6D"/>
          </w:tblBorders>
        </w:tblPrEx>
        <w:trPr>
          <w:jc w:val="center"/>
        </w:trPr>
        <w:tc>
          <w:tcPr>
            <w:tcW w:w="1158" w:type="dxa"/>
            <w:tcBorders>
              <w:top w:val="single" w:sz="12" w:space="0" w:color="auto"/>
              <w:left w:val="nil"/>
              <w:bottom w:val="nil"/>
              <w:right w:val="nil"/>
            </w:tcBorders>
            <w:vAlign w:val="center"/>
          </w:tcPr>
          <w:p w14:paraId="126E2CA2" w14:textId="77777777" w:rsidR="007849D1" w:rsidRPr="006D1E53" w:rsidRDefault="007849D1" w:rsidP="003D231B">
            <w:pPr>
              <w:widowControl w:val="0"/>
              <w:kinsoku/>
              <w:autoSpaceDE w:val="0"/>
              <w:autoSpaceDN w:val="0"/>
              <w:spacing w:after="20" w:line="360" w:lineRule="auto"/>
              <w:jc w:val="center"/>
              <w:rPr>
                <w:rFonts w:cs="Times New Roman"/>
                <w:color w:val="000000"/>
                <w:kern w:val="0"/>
                <w:sz w:val="20"/>
                <w:szCs w:val="20"/>
              </w:rPr>
            </w:pPr>
          </w:p>
        </w:tc>
        <w:tc>
          <w:tcPr>
            <w:tcW w:w="2790" w:type="dxa"/>
            <w:tcBorders>
              <w:top w:val="single" w:sz="12" w:space="0" w:color="auto"/>
              <w:left w:val="nil"/>
              <w:bottom w:val="nil"/>
              <w:right w:val="nil"/>
            </w:tcBorders>
          </w:tcPr>
          <w:p w14:paraId="27B2F641" w14:textId="77777777" w:rsidR="007849D1" w:rsidRPr="006D1E53" w:rsidRDefault="007849D1" w:rsidP="007849D1">
            <w:pPr>
              <w:widowControl w:val="0"/>
              <w:tabs>
                <w:tab w:val="left" w:pos="220"/>
                <w:tab w:val="left" w:pos="720"/>
              </w:tabs>
              <w:kinsoku/>
              <w:autoSpaceDE w:val="0"/>
              <w:autoSpaceDN w:val="0"/>
              <w:spacing w:after="20" w:line="240" w:lineRule="auto"/>
              <w:ind w:left="720"/>
              <w:jc w:val="left"/>
              <w:rPr>
                <w:rFonts w:cs="Times New Roman"/>
                <w:color w:val="000000"/>
                <w:kern w:val="0"/>
                <w:sz w:val="20"/>
                <w:szCs w:val="20"/>
              </w:rPr>
            </w:pPr>
          </w:p>
        </w:tc>
        <w:tc>
          <w:tcPr>
            <w:tcW w:w="3024" w:type="dxa"/>
            <w:tcBorders>
              <w:top w:val="single" w:sz="12" w:space="0" w:color="auto"/>
              <w:left w:val="nil"/>
              <w:bottom w:val="nil"/>
              <w:right w:val="nil"/>
            </w:tcBorders>
          </w:tcPr>
          <w:p w14:paraId="179DE652" w14:textId="77777777" w:rsidR="007849D1" w:rsidRPr="006D1E53" w:rsidRDefault="007849D1" w:rsidP="003D231B">
            <w:pPr>
              <w:widowControl w:val="0"/>
              <w:tabs>
                <w:tab w:val="left" w:pos="220"/>
                <w:tab w:val="left" w:pos="720"/>
              </w:tabs>
              <w:kinsoku/>
              <w:autoSpaceDE w:val="0"/>
              <w:autoSpaceDN w:val="0"/>
              <w:spacing w:after="20"/>
              <w:ind w:left="720"/>
              <w:jc w:val="left"/>
              <w:rPr>
                <w:rFonts w:cs="Times New Roman"/>
                <w:color w:val="000000"/>
                <w:kern w:val="0"/>
                <w:sz w:val="20"/>
                <w:szCs w:val="20"/>
              </w:rPr>
            </w:pPr>
          </w:p>
        </w:tc>
        <w:tc>
          <w:tcPr>
            <w:tcW w:w="2478" w:type="dxa"/>
            <w:tcBorders>
              <w:top w:val="single" w:sz="12" w:space="0" w:color="auto"/>
              <w:left w:val="nil"/>
              <w:bottom w:val="nil"/>
              <w:right w:val="nil"/>
            </w:tcBorders>
          </w:tcPr>
          <w:p w14:paraId="1F998EF0" w14:textId="77777777" w:rsidR="007849D1" w:rsidRPr="006D1E53" w:rsidRDefault="007849D1" w:rsidP="007849D1">
            <w:pPr>
              <w:widowControl w:val="0"/>
              <w:tabs>
                <w:tab w:val="left" w:pos="220"/>
                <w:tab w:val="left" w:pos="720"/>
              </w:tabs>
              <w:kinsoku/>
              <w:autoSpaceDE w:val="0"/>
              <w:autoSpaceDN w:val="0"/>
              <w:spacing w:after="20" w:line="240" w:lineRule="auto"/>
              <w:ind w:left="1"/>
              <w:jc w:val="left"/>
              <w:rPr>
                <w:rFonts w:cs="Times New Roman"/>
                <w:color w:val="000000"/>
                <w:kern w:val="0"/>
                <w:sz w:val="20"/>
                <w:szCs w:val="20"/>
              </w:rPr>
            </w:pPr>
          </w:p>
        </w:tc>
      </w:tr>
    </w:tbl>
    <w:p w14:paraId="0B51057F" w14:textId="187B8E82" w:rsidR="008A6291" w:rsidRPr="000C0158" w:rsidRDefault="00E46B5F" w:rsidP="00B34F7C">
      <w:pPr>
        <w:pStyle w:val="Heading2"/>
        <w:widowControl w:val="0"/>
        <w:rPr>
          <w:b/>
          <w:bCs/>
        </w:rPr>
      </w:pPr>
      <w:bookmarkStart w:id="36" w:name="_Toc213753850"/>
      <w:r w:rsidRPr="000C0158">
        <w:rPr>
          <w:b/>
          <w:bCs/>
        </w:rPr>
        <w:t xml:space="preserve">5.2 Cost, </w:t>
      </w:r>
      <w:r w:rsidR="001F424F">
        <w:rPr>
          <w:b/>
          <w:bCs/>
        </w:rPr>
        <w:t>o</w:t>
      </w:r>
      <w:r w:rsidRPr="000C0158">
        <w:rPr>
          <w:b/>
          <w:bCs/>
        </w:rPr>
        <w:t xml:space="preserve">perability, </w:t>
      </w:r>
      <w:r w:rsidR="001F424F">
        <w:rPr>
          <w:b/>
          <w:bCs/>
        </w:rPr>
        <w:t>r</w:t>
      </w:r>
      <w:r w:rsidRPr="000C0158">
        <w:rPr>
          <w:b/>
          <w:bCs/>
        </w:rPr>
        <w:t>obustness</w:t>
      </w:r>
      <w:r w:rsidR="00B77C61">
        <w:rPr>
          <w:rFonts w:hint="eastAsia"/>
          <w:b/>
          <w:bCs/>
        </w:rPr>
        <w:t>, and automation potential</w:t>
      </w:r>
      <w:bookmarkEnd w:id="36"/>
    </w:p>
    <w:p w14:paraId="0DB3F358" w14:textId="28478F3C" w:rsidR="009E6BBB" w:rsidRPr="009E6BBB" w:rsidRDefault="009E6BBB" w:rsidP="00B34F7C">
      <w:pPr>
        <w:widowControl w:val="0"/>
        <w:ind w:firstLine="432"/>
      </w:pPr>
      <w:r w:rsidRPr="00153889">
        <w:rPr>
          <w:rFonts w:cs="Times New Roman"/>
        </w:rPr>
        <w:t xml:space="preserve">In practical applications, decision-making often hinges not only on sensitivity or detection capability, but also on economic feasibility, operational complexity and safety, and the effort required for signal interpretation and data processing. Moreover, robustness against external disturbance, such as temperature fluctuation, noise, or environmental interference, is another key </w:t>
      </w:r>
      <w:r w:rsidR="00833A85">
        <w:rPr>
          <w:rFonts w:cs="Times New Roman"/>
        </w:rPr>
        <w:t>metric</w:t>
      </w:r>
      <w:r w:rsidRPr="00153889">
        <w:rPr>
          <w:rFonts w:cs="Times New Roman"/>
        </w:rPr>
        <w:t xml:space="preserve"> of reliability, especially in field deployments. Additionally, the potential of automation and system integration</w:t>
      </w:r>
      <w:r w:rsidRPr="009E6BBB">
        <w:rPr>
          <w:rFonts w:cs="Times New Roman"/>
        </w:rPr>
        <w:t xml:space="preserve"> is </w:t>
      </w:r>
      <w:r w:rsidR="00463458">
        <w:rPr>
          <w:rFonts w:cs="Times New Roman" w:hint="eastAsia"/>
        </w:rPr>
        <w:t xml:space="preserve">also an </w:t>
      </w:r>
      <w:r w:rsidRPr="009E6BBB">
        <w:rPr>
          <w:rFonts w:cs="Times New Roman"/>
        </w:rPr>
        <w:t xml:space="preserve">essential </w:t>
      </w:r>
      <w:r w:rsidR="00463458">
        <w:rPr>
          <w:rFonts w:cs="Times New Roman" w:hint="eastAsia"/>
        </w:rPr>
        <w:t xml:space="preserve">factor </w:t>
      </w:r>
      <w:r w:rsidRPr="009E6BBB">
        <w:rPr>
          <w:rFonts w:cs="Times New Roman"/>
        </w:rPr>
        <w:t>for monitoring</w:t>
      </w:r>
      <w:r w:rsidR="00833A85">
        <w:rPr>
          <w:rFonts w:cs="Times New Roman"/>
        </w:rPr>
        <w:t xml:space="preserve"> pipelines</w:t>
      </w:r>
      <w:r w:rsidRPr="009E6BBB">
        <w:rPr>
          <w:rFonts w:cs="Times New Roman"/>
        </w:rPr>
        <w:t>.</w:t>
      </w:r>
    </w:p>
    <w:p w14:paraId="53B9DBDC" w14:textId="54513171" w:rsidR="005574E6" w:rsidRDefault="000B6DF4" w:rsidP="00B34F7C">
      <w:pPr>
        <w:widowControl w:val="0"/>
        <w:ind w:firstLine="431"/>
      </w:pPr>
      <w:r>
        <w:rPr>
          <w:rFonts w:hint="eastAsia"/>
        </w:rPr>
        <w:t>The cost</w:t>
      </w:r>
      <w:r w:rsidR="00833A85">
        <w:t>s</w:t>
      </w:r>
      <w:r>
        <w:rPr>
          <w:rFonts w:hint="eastAsia"/>
        </w:rPr>
        <w:t xml:space="preserve"> of techniques </w:t>
      </w:r>
      <w:r>
        <w:t>include</w:t>
      </w:r>
      <w:r>
        <w:rPr>
          <w:rFonts w:hint="eastAsia"/>
        </w:rPr>
        <w:t xml:space="preserve"> </w:t>
      </w:r>
      <w:r>
        <w:t>equipment</w:t>
      </w:r>
      <w:r>
        <w:rPr>
          <w:rFonts w:hint="eastAsia"/>
        </w:rPr>
        <w:t>, labor, and transportation</w:t>
      </w:r>
      <w:r w:rsidR="00833A85">
        <w:t xml:space="preserve"> costs</w:t>
      </w:r>
      <w:r>
        <w:t>.</w:t>
      </w:r>
      <w:r w:rsidR="003950A9" w:rsidRPr="003950A9">
        <w:rPr>
          <w:rFonts w:hint="eastAsia"/>
        </w:rPr>
        <w:t xml:space="preserve"> </w:t>
      </w:r>
      <w:r w:rsidR="003950A9">
        <w:rPr>
          <w:rFonts w:hint="eastAsia"/>
        </w:rPr>
        <w:t>Most</w:t>
      </w:r>
      <w:r w:rsidR="003950A9" w:rsidRPr="009E6BBB">
        <w:t xml:space="preserve"> techniques</w:t>
      </w:r>
      <w:r w:rsidR="003950A9">
        <w:rPr>
          <w:rFonts w:hint="eastAsia"/>
        </w:rPr>
        <w:t>, such as UT, IRT, and ECT,</w:t>
      </w:r>
      <w:r w:rsidR="003950A9" w:rsidRPr="009E6BBB">
        <w:t xml:space="preserve"> require skilled labor.</w:t>
      </w:r>
      <w:r w:rsidR="009E6BBB" w:rsidRPr="009E6BBB">
        <w:t xml:space="preserve"> Due to the </w:t>
      </w:r>
      <w:r w:rsidR="00833A85">
        <w:t>d</w:t>
      </w:r>
      <w:r w:rsidR="009E6BBB" w:rsidRPr="009E6BBB">
        <w:t xml:space="preserve">ifferences </w:t>
      </w:r>
      <w:r w:rsidRPr="009E6BBB">
        <w:t>in</w:t>
      </w:r>
      <w:r w:rsidR="009E6BBB" w:rsidRPr="009E6BBB">
        <w:t xml:space="preserve"> labor and transportation </w:t>
      </w:r>
      <w:r w:rsidR="00D319AF" w:rsidRPr="009E6BBB">
        <w:t>costs</w:t>
      </w:r>
      <w:r w:rsidR="009E6BBB" w:rsidRPr="009E6BBB">
        <w:t xml:space="preserve"> between each state and country, </w:t>
      </w:r>
      <w:r w:rsidR="00833A85">
        <w:t xml:space="preserve">this paper focuses on comparing </w:t>
      </w:r>
      <w:r w:rsidR="009E6BBB" w:rsidRPr="009E6BBB">
        <w:t>the cost</w:t>
      </w:r>
      <w:r w:rsidR="00833A85">
        <w:t>s</w:t>
      </w:r>
      <w:r w:rsidR="009E6BBB" w:rsidRPr="009E6BBB">
        <w:t xml:space="preserve"> </w:t>
      </w:r>
      <w:r w:rsidR="00833A85">
        <w:t>of</w:t>
      </w:r>
      <w:r w:rsidR="009E6BBB" w:rsidRPr="009E6BBB">
        <w:t xml:space="preserve"> equipment. The </w:t>
      </w:r>
      <w:r w:rsidR="009E6BBB" w:rsidRPr="009E6BBB">
        <w:lastRenderedPageBreak/>
        <w:t xml:space="preserve">assessment of </w:t>
      </w:r>
      <w:r w:rsidR="00EA0BC0">
        <w:rPr>
          <w:rFonts w:hint="eastAsia"/>
        </w:rPr>
        <w:t xml:space="preserve">equipment </w:t>
      </w:r>
      <w:r w:rsidR="009E6BBB" w:rsidRPr="009E6BBB">
        <w:t>cost</w:t>
      </w:r>
      <w:r w:rsidR="00FD1276">
        <w:rPr>
          <w:rFonts w:hint="eastAsia"/>
        </w:rPr>
        <w:t xml:space="preserve"> </w:t>
      </w:r>
      <w:r w:rsidR="00833A85">
        <w:t>(</w:t>
      </w:r>
      <w:r w:rsidR="00FD1276" w:rsidRPr="003543D3">
        <w:rPr>
          <w:b/>
          <w:bCs/>
          <w:color w:val="EE0000"/>
        </w:rPr>
        <w:t xml:space="preserve">Table </w:t>
      </w:r>
      <w:r w:rsidR="00A2293F" w:rsidRPr="003543D3">
        <w:rPr>
          <w:b/>
          <w:bCs/>
          <w:color w:val="EE0000"/>
        </w:rPr>
        <w:t>8</w:t>
      </w:r>
      <w:r w:rsidR="00833A85">
        <w:t>)</w:t>
      </w:r>
      <w:r w:rsidR="009E6BBB" w:rsidRPr="009E6BBB">
        <w:t xml:space="preserve"> </w:t>
      </w:r>
      <w:r w:rsidR="000653F3">
        <w:rPr>
          <w:rFonts w:hint="eastAsia"/>
        </w:rPr>
        <w:t>is</w:t>
      </w:r>
      <w:r w:rsidR="000653F3" w:rsidRPr="009E6BBB">
        <w:t xml:space="preserve"> </w:t>
      </w:r>
      <w:r w:rsidR="009E6BBB" w:rsidRPr="009E6BBB">
        <w:t>based on quotations from representative manufacturers and procurement records</w:t>
      </w:r>
      <w:r w:rsidR="009D5023">
        <w:rPr>
          <w:rFonts w:hint="eastAsia"/>
        </w:rPr>
        <w:t>, reflect</w:t>
      </w:r>
      <w:r w:rsidR="00833A85">
        <w:t>ing</w:t>
      </w:r>
      <w:r w:rsidR="00F87E29" w:rsidRPr="00F87E29">
        <w:t xml:space="preserve"> the cost</w:t>
      </w:r>
      <w:r w:rsidR="00833A85">
        <w:t>s</w:t>
      </w:r>
      <w:r w:rsidR="009D5023">
        <w:rPr>
          <w:rFonts w:hint="eastAsia"/>
        </w:rPr>
        <w:t xml:space="preserve"> </w:t>
      </w:r>
      <w:r w:rsidR="00833A85">
        <w:t>of major</w:t>
      </w:r>
      <w:r w:rsidR="00F87E29" w:rsidRPr="00F87E29">
        <w:t xml:space="preserve"> components</w:t>
      </w:r>
      <w:r w:rsidR="00833A85">
        <w:t xml:space="preserve"> such as the data acquisition system and sensors</w:t>
      </w:r>
      <w:r w:rsidR="009E6BBB" w:rsidRPr="009E6BBB">
        <w:t xml:space="preserve">. The </w:t>
      </w:r>
      <w:r w:rsidR="00833A85">
        <w:t xml:space="preserve">range of </w:t>
      </w:r>
      <w:r w:rsidR="009E6BBB" w:rsidRPr="009E6BBB">
        <w:t xml:space="preserve">equipment cost </w:t>
      </w:r>
      <w:r w:rsidR="00833A85">
        <w:t>reflects</w:t>
      </w:r>
      <w:r w:rsidR="009E6BBB" w:rsidRPr="009E6BBB">
        <w:t xml:space="preserve"> variations in system </w:t>
      </w:r>
      <w:r w:rsidR="00833A85">
        <w:t xml:space="preserve">configurations like the number of channels or </w:t>
      </w:r>
      <w:r w:rsidR="009E6BBB" w:rsidRPr="009E6BBB">
        <w:t xml:space="preserve">precision. For example, a basic </w:t>
      </w:r>
      <w:r w:rsidR="00163FEE">
        <w:rPr>
          <w:rFonts w:hint="eastAsia"/>
        </w:rPr>
        <w:t>2</w:t>
      </w:r>
      <w:r w:rsidR="009E6BBB" w:rsidRPr="009E6BBB">
        <w:t xml:space="preserve">-channel AE system starts at around $5,000, while </w:t>
      </w:r>
      <w:r w:rsidR="00B25DE3">
        <w:rPr>
          <w:rFonts w:hint="eastAsia"/>
        </w:rPr>
        <w:t>96</w:t>
      </w:r>
      <w:r w:rsidR="009E6BBB" w:rsidRPr="009E6BBB">
        <w:t xml:space="preserve">-channel systems can exceed $100,000. Similarly, DCPD systems customized for large-diameter pipe inspection </w:t>
      </w:r>
      <w:r w:rsidR="00502931">
        <w:t>were</w:t>
      </w:r>
      <w:r w:rsidR="009E6BBB" w:rsidRPr="009E6BBB">
        <w:t xml:space="preserve"> quoted as high as $450,000.</w:t>
      </w:r>
      <w:r w:rsidR="00833A85" w:rsidRPr="00833A85">
        <w:t xml:space="preserve"> </w:t>
      </w:r>
      <w:r w:rsidR="00833A85" w:rsidRPr="009E6BBB">
        <w:t xml:space="preserve">In contrast, EN and EIS systems are quoted </w:t>
      </w:r>
      <w:r w:rsidR="00833A85">
        <w:rPr>
          <w:rFonts w:hint="eastAsia"/>
        </w:rPr>
        <w:t>with narrow ranges</w:t>
      </w:r>
      <w:r w:rsidR="00833A85" w:rsidRPr="009E6BBB">
        <w:t>.</w:t>
      </w:r>
    </w:p>
    <w:p w14:paraId="5F310EC2" w14:textId="1A709116" w:rsidR="00B34F7C" w:rsidRPr="00B34F7C" w:rsidRDefault="00B34F7C" w:rsidP="00B34F7C">
      <w:pPr>
        <w:widowControl w:val="0"/>
        <w:ind w:firstLine="431"/>
      </w:pPr>
      <w:r w:rsidRPr="009C1499">
        <w:t xml:space="preserve">The </w:t>
      </w:r>
      <w:r>
        <w:rPr>
          <w:rFonts w:hint="eastAsia"/>
        </w:rPr>
        <w:t>investigation</w:t>
      </w:r>
      <w:r w:rsidRPr="009C1499">
        <w:t xml:space="preserve"> results</w:t>
      </w:r>
      <w:r>
        <w:rPr>
          <w:rFonts w:hint="eastAsia"/>
        </w:rPr>
        <w:t xml:space="preserve"> </w:t>
      </w:r>
      <w:r w:rsidRPr="009C1499">
        <w:t>indicate that UT, IRT, and ECT systems are relatively mature</w:t>
      </w:r>
      <w:r>
        <w:rPr>
          <w:rFonts w:hint="eastAsia"/>
        </w:rPr>
        <w:t>,</w:t>
      </w:r>
      <w:r w:rsidRPr="009C1499">
        <w:t xml:space="preserve"> with standardized products available from NDT manufacturers based on </w:t>
      </w:r>
      <w:r>
        <w:rPr>
          <w:rFonts w:hint="eastAsia"/>
        </w:rPr>
        <w:t xml:space="preserve">performance </w:t>
      </w:r>
      <w:r w:rsidRPr="009C1499">
        <w:t>specifications.</w:t>
      </w:r>
      <w:r w:rsidRPr="00EA0301">
        <w:t xml:space="preserve"> Notably, certain ECT systems </w:t>
      </w:r>
      <w:r>
        <w:t>have</w:t>
      </w:r>
      <w:r w:rsidRPr="00EA0301">
        <w:t xml:space="preserve"> functionalities designed for </w:t>
      </w:r>
      <w:r>
        <w:t xml:space="preserve">detecting </w:t>
      </w:r>
      <w:r w:rsidRPr="00EA0301">
        <w:t>SCC.</w:t>
      </w:r>
      <w:r w:rsidRPr="009C1499">
        <w:t xml:space="preserve"> In contrast, AE, DCPD, EN, and EIS systems are primarily used in </w:t>
      </w:r>
      <w:r>
        <w:rPr>
          <w:rFonts w:hint="eastAsia"/>
        </w:rPr>
        <w:t>laboratory</w:t>
      </w:r>
      <w:r w:rsidRPr="009C1499">
        <w:t xml:space="preserve"> settings and </w:t>
      </w:r>
      <w:r>
        <w:t>often</w:t>
      </w:r>
      <w:r w:rsidRPr="009C1499">
        <w:t xml:space="preserve"> require customized solutions. For DIC, </w:t>
      </w:r>
      <w:r>
        <w:t xml:space="preserve">the selection of the </w:t>
      </w:r>
      <w:r w:rsidRPr="009C1499">
        <w:t xml:space="preserve">system is </w:t>
      </w:r>
      <w:r>
        <w:t xml:space="preserve">dependent on the </w:t>
      </w:r>
      <w:r w:rsidRPr="009C1499">
        <w:t>application</w:t>
      </w:r>
      <w:r>
        <w:t>s</w:t>
      </w:r>
      <w:r w:rsidRPr="009C1499">
        <w:t xml:space="preserve">, involving choices between </w:t>
      </w:r>
      <w:r>
        <w:rPr>
          <w:rFonts w:hint="eastAsia"/>
        </w:rPr>
        <w:t>ordinary</w:t>
      </w:r>
      <w:r w:rsidRPr="009C1499">
        <w:t xml:space="preserve"> cameras and specialized high-speed imaging systems.</w:t>
      </w:r>
    </w:p>
    <w:p w14:paraId="39E9A9F8" w14:textId="49E29717" w:rsidR="00965C53" w:rsidRPr="00F57B2F" w:rsidRDefault="00965C53" w:rsidP="00965C53">
      <w:pPr>
        <w:widowControl w:val="0"/>
        <w:spacing w:line="240" w:lineRule="auto"/>
        <w:jc w:val="center"/>
        <w:rPr>
          <w:rFonts w:cs="Times New Roman"/>
        </w:rPr>
      </w:pPr>
      <w:r w:rsidRPr="003543D3">
        <w:rPr>
          <w:rFonts w:cs="Times New Roman"/>
          <w:b/>
          <w:bCs/>
          <w:color w:val="EE0000"/>
        </w:rPr>
        <w:t xml:space="preserve">Table </w:t>
      </w:r>
      <w:r w:rsidR="00A2293F" w:rsidRPr="003543D3">
        <w:rPr>
          <w:rFonts w:cs="Times New Roman"/>
          <w:b/>
          <w:bCs/>
          <w:color w:val="EE0000"/>
        </w:rPr>
        <w:t>8</w:t>
      </w:r>
      <w:r w:rsidRPr="00131868">
        <w:rPr>
          <w:rFonts w:cs="Times New Roman"/>
        </w:rPr>
        <w:t xml:space="preserve">. </w:t>
      </w:r>
      <w:r>
        <w:rPr>
          <w:rFonts w:cs="Times New Roman"/>
        </w:rPr>
        <w:t>Cost of</w:t>
      </w:r>
      <w:r w:rsidRPr="00131868">
        <w:rPr>
          <w:rFonts w:cs="Times New Roman"/>
        </w:rPr>
        <w:t xml:space="preserve"> SCC monitoring </w:t>
      </w:r>
      <w:r>
        <w:rPr>
          <w:rFonts w:cs="Times New Roman"/>
        </w:rPr>
        <w:t>equipment</w:t>
      </w:r>
    </w:p>
    <w:tbl>
      <w:tblPr>
        <w:tblW w:w="8820" w:type="dxa"/>
        <w:jc w:val="center"/>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1800"/>
        <w:gridCol w:w="3060"/>
        <w:gridCol w:w="3960"/>
      </w:tblGrid>
      <w:tr w:rsidR="000A3292" w:rsidRPr="006D4014" w14:paraId="210D0D53" w14:textId="1EE01846" w:rsidTr="003474AF">
        <w:trPr>
          <w:jc w:val="center"/>
        </w:trPr>
        <w:tc>
          <w:tcPr>
            <w:tcW w:w="1800" w:type="dxa"/>
            <w:tcBorders>
              <w:top w:val="single" w:sz="12" w:space="0" w:color="000000"/>
              <w:left w:val="nil"/>
              <w:bottom w:val="single" w:sz="12" w:space="0" w:color="000000"/>
              <w:right w:val="nil"/>
            </w:tcBorders>
            <w:vAlign w:val="center"/>
          </w:tcPr>
          <w:p w14:paraId="542A6DBA" w14:textId="77777777" w:rsidR="000A3292" w:rsidRPr="006D4014" w:rsidRDefault="000A3292" w:rsidP="00DE2D39">
            <w:pPr>
              <w:widowControl w:val="0"/>
              <w:kinsoku/>
              <w:autoSpaceDE w:val="0"/>
              <w:autoSpaceDN w:val="0"/>
              <w:spacing w:line="240" w:lineRule="auto"/>
              <w:jc w:val="center"/>
              <w:rPr>
                <w:rFonts w:cs="Times New Roman"/>
                <w:color w:val="000000"/>
                <w:kern w:val="0"/>
                <w:sz w:val="22"/>
                <w:szCs w:val="22"/>
              </w:rPr>
            </w:pPr>
            <w:bookmarkStart w:id="37" w:name="_Hlk202171116"/>
            <w:r w:rsidRPr="006D4014">
              <w:rPr>
                <w:rFonts w:cs="Times New Roman"/>
                <w:color w:val="000000"/>
                <w:kern w:val="0"/>
                <w:sz w:val="22"/>
                <w:szCs w:val="22"/>
              </w:rPr>
              <w:t>Techniques</w:t>
            </w:r>
          </w:p>
        </w:tc>
        <w:tc>
          <w:tcPr>
            <w:tcW w:w="3060" w:type="dxa"/>
            <w:tcBorders>
              <w:top w:val="single" w:sz="12" w:space="0" w:color="000000"/>
              <w:left w:val="nil"/>
              <w:bottom w:val="single" w:sz="12" w:space="0" w:color="000000"/>
              <w:right w:val="nil"/>
            </w:tcBorders>
            <w:vAlign w:val="center"/>
          </w:tcPr>
          <w:p w14:paraId="4184DC87" w14:textId="152CFC56" w:rsidR="000A3292" w:rsidRPr="006D4014" w:rsidRDefault="000A3292" w:rsidP="00DE2D39">
            <w:pPr>
              <w:widowControl w:val="0"/>
              <w:kinsoku/>
              <w:autoSpaceDE w:val="0"/>
              <w:autoSpaceDN w:val="0"/>
              <w:spacing w:line="240" w:lineRule="auto"/>
              <w:jc w:val="center"/>
              <w:rPr>
                <w:rFonts w:cs="Times New Roman"/>
                <w:color w:val="000000"/>
                <w:kern w:val="0"/>
                <w:sz w:val="22"/>
                <w:szCs w:val="22"/>
              </w:rPr>
            </w:pPr>
            <w:r w:rsidRPr="006D4014">
              <w:rPr>
                <w:rFonts w:cs="Times New Roman"/>
                <w:color w:val="000000"/>
                <w:kern w:val="0"/>
                <w:sz w:val="22"/>
                <w:szCs w:val="22"/>
              </w:rPr>
              <w:t>Price range (</w:t>
            </w:r>
            <w:r w:rsidR="003474AF">
              <w:rPr>
                <w:rFonts w:cs="Times New Roman"/>
                <w:color w:val="000000"/>
                <w:kern w:val="0"/>
                <w:sz w:val="22"/>
                <w:szCs w:val="22"/>
              </w:rPr>
              <w:t>$</w:t>
            </w:r>
            <w:r w:rsidRPr="006D4014">
              <w:rPr>
                <w:rFonts w:cs="Times New Roman"/>
                <w:color w:val="000000"/>
                <w:kern w:val="0"/>
                <w:sz w:val="22"/>
                <w:szCs w:val="22"/>
              </w:rPr>
              <w:t>)</w:t>
            </w:r>
          </w:p>
        </w:tc>
        <w:tc>
          <w:tcPr>
            <w:tcW w:w="3960" w:type="dxa"/>
            <w:tcBorders>
              <w:top w:val="single" w:sz="12" w:space="0" w:color="000000"/>
              <w:left w:val="nil"/>
              <w:bottom w:val="single" w:sz="12" w:space="0" w:color="000000"/>
              <w:right w:val="nil"/>
            </w:tcBorders>
          </w:tcPr>
          <w:p w14:paraId="160FF007" w14:textId="6FEC190D" w:rsidR="000A3292" w:rsidRPr="006D4014" w:rsidRDefault="00F035C7" w:rsidP="00DE2D39">
            <w:pPr>
              <w:widowControl w:val="0"/>
              <w:kinsoku/>
              <w:autoSpaceDE w:val="0"/>
              <w:autoSpaceDN w:val="0"/>
              <w:spacing w:line="240" w:lineRule="auto"/>
              <w:jc w:val="center"/>
              <w:rPr>
                <w:rFonts w:cs="Times New Roman"/>
                <w:color w:val="000000"/>
                <w:kern w:val="0"/>
                <w:sz w:val="22"/>
                <w:szCs w:val="22"/>
              </w:rPr>
            </w:pPr>
            <w:r w:rsidRPr="006D4014">
              <w:rPr>
                <w:rFonts w:cs="Times New Roman"/>
                <w:color w:val="000000"/>
                <w:kern w:val="0"/>
                <w:sz w:val="22"/>
                <w:szCs w:val="22"/>
              </w:rPr>
              <w:t>Primary pricing factors</w:t>
            </w:r>
          </w:p>
        </w:tc>
      </w:tr>
      <w:tr w:rsidR="000A3292" w:rsidRPr="006D4014" w14:paraId="60D89C75" w14:textId="42FBCB65" w:rsidTr="003474AF">
        <w:tblPrEx>
          <w:tblBorders>
            <w:top w:val="none" w:sz="0" w:space="0" w:color="auto"/>
          </w:tblBorders>
        </w:tblPrEx>
        <w:trPr>
          <w:jc w:val="center"/>
        </w:trPr>
        <w:tc>
          <w:tcPr>
            <w:tcW w:w="1800" w:type="dxa"/>
            <w:tcBorders>
              <w:top w:val="single" w:sz="12" w:space="0" w:color="000000"/>
              <w:left w:val="nil"/>
              <w:bottom w:val="single" w:sz="8" w:space="0" w:color="000000"/>
              <w:right w:val="nil"/>
            </w:tcBorders>
            <w:vAlign w:val="center"/>
          </w:tcPr>
          <w:p w14:paraId="0CC4DA4F" w14:textId="77777777" w:rsidR="000A3292" w:rsidRPr="006D4014" w:rsidRDefault="000A3292" w:rsidP="008045AE">
            <w:pPr>
              <w:widowControl w:val="0"/>
              <w:kinsoku/>
              <w:autoSpaceDE w:val="0"/>
              <w:autoSpaceDN w:val="0"/>
              <w:spacing w:line="240" w:lineRule="auto"/>
              <w:jc w:val="center"/>
              <w:rPr>
                <w:rFonts w:cs="Times New Roman"/>
                <w:color w:val="000000"/>
                <w:kern w:val="0"/>
                <w:sz w:val="22"/>
                <w:szCs w:val="22"/>
              </w:rPr>
            </w:pPr>
            <w:r w:rsidRPr="006D4014">
              <w:rPr>
                <w:rFonts w:cs="Times New Roman"/>
                <w:color w:val="000000"/>
                <w:kern w:val="0"/>
                <w:sz w:val="22"/>
                <w:szCs w:val="22"/>
              </w:rPr>
              <w:t>AE</w:t>
            </w:r>
          </w:p>
        </w:tc>
        <w:tc>
          <w:tcPr>
            <w:tcW w:w="3060" w:type="dxa"/>
            <w:tcBorders>
              <w:top w:val="single" w:sz="12" w:space="0" w:color="000000"/>
              <w:left w:val="nil"/>
              <w:bottom w:val="single" w:sz="8" w:space="0" w:color="000000"/>
              <w:right w:val="nil"/>
            </w:tcBorders>
            <w:vAlign w:val="center"/>
          </w:tcPr>
          <w:p w14:paraId="19E0D1AD" w14:textId="426BA2F8" w:rsidR="000A3292" w:rsidRPr="006D4014" w:rsidRDefault="000A3292" w:rsidP="008045AE">
            <w:pPr>
              <w:widowControl w:val="0"/>
              <w:tabs>
                <w:tab w:val="left" w:pos="220"/>
                <w:tab w:val="left" w:pos="720"/>
              </w:tabs>
              <w:kinsoku/>
              <w:autoSpaceDE w:val="0"/>
              <w:autoSpaceDN w:val="0"/>
              <w:spacing w:line="240" w:lineRule="auto"/>
              <w:jc w:val="center"/>
              <w:rPr>
                <w:rFonts w:cs="Times New Roman"/>
                <w:kern w:val="0"/>
                <w:sz w:val="22"/>
                <w:szCs w:val="22"/>
              </w:rPr>
            </w:pPr>
            <w:r w:rsidRPr="006D4014">
              <w:rPr>
                <w:rFonts w:cs="Times New Roman"/>
                <w:kern w:val="0"/>
                <w:sz w:val="22"/>
                <w:szCs w:val="22"/>
              </w:rPr>
              <w:t>5,000 - 100,000</w:t>
            </w:r>
          </w:p>
        </w:tc>
        <w:tc>
          <w:tcPr>
            <w:tcW w:w="3960" w:type="dxa"/>
            <w:tcBorders>
              <w:top w:val="single" w:sz="12" w:space="0" w:color="000000"/>
              <w:left w:val="nil"/>
              <w:bottom w:val="single" w:sz="8" w:space="0" w:color="000000"/>
              <w:right w:val="nil"/>
            </w:tcBorders>
            <w:vAlign w:val="center"/>
          </w:tcPr>
          <w:p w14:paraId="50B6B828" w14:textId="11BDEFC6" w:rsidR="000A3292" w:rsidRPr="006D4014" w:rsidRDefault="005A0956" w:rsidP="00233B82">
            <w:pPr>
              <w:pStyle w:val="ListParagraph"/>
              <w:widowControl w:val="0"/>
              <w:numPr>
                <w:ilvl w:val="0"/>
                <w:numId w:val="69"/>
              </w:numPr>
              <w:tabs>
                <w:tab w:val="left" w:pos="220"/>
                <w:tab w:val="left" w:pos="720"/>
              </w:tabs>
              <w:kinsoku/>
              <w:autoSpaceDE w:val="0"/>
              <w:autoSpaceDN w:val="0"/>
              <w:spacing w:line="192" w:lineRule="auto"/>
              <w:ind w:left="0" w:firstLine="0"/>
              <w:contextualSpacing w:val="0"/>
              <w:rPr>
                <w:rFonts w:cs="Times New Roman"/>
                <w:kern w:val="0"/>
                <w:sz w:val="22"/>
                <w:szCs w:val="22"/>
              </w:rPr>
            </w:pPr>
            <w:r w:rsidRPr="006D4014">
              <w:rPr>
                <w:rFonts w:cs="Times New Roman"/>
                <w:kern w:val="0"/>
                <w:sz w:val="22"/>
                <w:szCs w:val="22"/>
              </w:rPr>
              <w:t>Number of channels</w:t>
            </w:r>
          </w:p>
        </w:tc>
      </w:tr>
      <w:tr w:rsidR="000A3292" w:rsidRPr="006D4014" w14:paraId="28C8E4DE" w14:textId="08EF0C23" w:rsidTr="003474AF">
        <w:tblPrEx>
          <w:tblBorders>
            <w:top w:val="none" w:sz="0" w:space="0" w:color="auto"/>
          </w:tblBorders>
        </w:tblPrEx>
        <w:trPr>
          <w:jc w:val="center"/>
        </w:trPr>
        <w:tc>
          <w:tcPr>
            <w:tcW w:w="1800" w:type="dxa"/>
            <w:tcBorders>
              <w:top w:val="single" w:sz="8" w:space="0" w:color="000000"/>
              <w:left w:val="nil"/>
              <w:bottom w:val="single" w:sz="8" w:space="0" w:color="000000"/>
              <w:right w:val="nil"/>
            </w:tcBorders>
            <w:vAlign w:val="center"/>
          </w:tcPr>
          <w:p w14:paraId="70F720B3" w14:textId="77777777" w:rsidR="000A3292" w:rsidRPr="006D4014" w:rsidRDefault="000A3292" w:rsidP="008045AE">
            <w:pPr>
              <w:widowControl w:val="0"/>
              <w:kinsoku/>
              <w:autoSpaceDE w:val="0"/>
              <w:autoSpaceDN w:val="0"/>
              <w:spacing w:line="240" w:lineRule="auto"/>
              <w:jc w:val="center"/>
              <w:rPr>
                <w:rFonts w:cs="Times New Roman"/>
                <w:color w:val="000000"/>
                <w:kern w:val="0"/>
                <w:sz w:val="22"/>
                <w:szCs w:val="22"/>
              </w:rPr>
            </w:pPr>
            <w:r w:rsidRPr="006D4014">
              <w:rPr>
                <w:rFonts w:cs="Times New Roman"/>
                <w:color w:val="000000"/>
                <w:kern w:val="0"/>
                <w:sz w:val="22"/>
                <w:szCs w:val="22"/>
              </w:rPr>
              <w:t>UT</w:t>
            </w:r>
          </w:p>
        </w:tc>
        <w:tc>
          <w:tcPr>
            <w:tcW w:w="3060" w:type="dxa"/>
            <w:tcBorders>
              <w:top w:val="single" w:sz="8" w:space="0" w:color="000000"/>
              <w:left w:val="nil"/>
              <w:bottom w:val="single" w:sz="8" w:space="0" w:color="000000"/>
              <w:right w:val="nil"/>
            </w:tcBorders>
            <w:vAlign w:val="center"/>
          </w:tcPr>
          <w:p w14:paraId="62711F41" w14:textId="65A77773" w:rsidR="000A3292" w:rsidRPr="006D4014" w:rsidRDefault="000A3292" w:rsidP="008045AE">
            <w:pPr>
              <w:widowControl w:val="0"/>
              <w:tabs>
                <w:tab w:val="left" w:pos="220"/>
                <w:tab w:val="left" w:pos="720"/>
              </w:tabs>
              <w:kinsoku/>
              <w:autoSpaceDE w:val="0"/>
              <w:autoSpaceDN w:val="0"/>
              <w:spacing w:line="240" w:lineRule="auto"/>
              <w:jc w:val="center"/>
              <w:rPr>
                <w:rFonts w:cs="Times New Roman"/>
                <w:kern w:val="0"/>
                <w:sz w:val="22"/>
                <w:szCs w:val="22"/>
              </w:rPr>
            </w:pPr>
            <w:r w:rsidRPr="006D4014">
              <w:rPr>
                <w:rFonts w:cs="Times New Roman"/>
                <w:kern w:val="0"/>
                <w:sz w:val="22"/>
                <w:szCs w:val="22"/>
              </w:rPr>
              <w:t>2,000 - 35,000</w:t>
            </w:r>
          </w:p>
        </w:tc>
        <w:tc>
          <w:tcPr>
            <w:tcW w:w="3960" w:type="dxa"/>
            <w:tcBorders>
              <w:top w:val="single" w:sz="8" w:space="0" w:color="000000"/>
              <w:left w:val="nil"/>
              <w:bottom w:val="single" w:sz="8" w:space="0" w:color="000000"/>
              <w:right w:val="nil"/>
            </w:tcBorders>
            <w:vAlign w:val="center"/>
          </w:tcPr>
          <w:p w14:paraId="1C000428" w14:textId="481E26A0" w:rsidR="005A0956" w:rsidRPr="006D4014" w:rsidRDefault="005A0956" w:rsidP="00233B82">
            <w:pPr>
              <w:pStyle w:val="ListParagraph"/>
              <w:widowControl w:val="0"/>
              <w:numPr>
                <w:ilvl w:val="0"/>
                <w:numId w:val="69"/>
              </w:numPr>
              <w:tabs>
                <w:tab w:val="left" w:pos="220"/>
                <w:tab w:val="left" w:pos="720"/>
              </w:tabs>
              <w:kinsoku/>
              <w:autoSpaceDE w:val="0"/>
              <w:autoSpaceDN w:val="0"/>
              <w:spacing w:line="192" w:lineRule="auto"/>
              <w:ind w:left="0" w:firstLine="0"/>
              <w:contextualSpacing w:val="0"/>
              <w:rPr>
                <w:rFonts w:cs="Times New Roman"/>
                <w:kern w:val="0"/>
                <w:sz w:val="22"/>
                <w:szCs w:val="22"/>
              </w:rPr>
            </w:pPr>
            <w:r w:rsidRPr="006D4014">
              <w:rPr>
                <w:rFonts w:cs="Times New Roman"/>
                <w:kern w:val="0"/>
                <w:sz w:val="22"/>
                <w:szCs w:val="22"/>
              </w:rPr>
              <w:t>Number of channels</w:t>
            </w:r>
          </w:p>
          <w:p w14:paraId="6ADCCB07" w14:textId="57863C94" w:rsidR="001B3D56" w:rsidRPr="006D4014" w:rsidRDefault="001B3D56" w:rsidP="00233B82">
            <w:pPr>
              <w:pStyle w:val="ListParagraph"/>
              <w:widowControl w:val="0"/>
              <w:numPr>
                <w:ilvl w:val="0"/>
                <w:numId w:val="69"/>
              </w:numPr>
              <w:tabs>
                <w:tab w:val="left" w:pos="220"/>
                <w:tab w:val="left" w:pos="720"/>
              </w:tabs>
              <w:kinsoku/>
              <w:autoSpaceDE w:val="0"/>
              <w:autoSpaceDN w:val="0"/>
              <w:spacing w:line="192" w:lineRule="auto"/>
              <w:ind w:left="0" w:firstLine="0"/>
              <w:contextualSpacing w:val="0"/>
              <w:rPr>
                <w:rFonts w:cs="Times New Roman"/>
                <w:kern w:val="0"/>
                <w:sz w:val="22"/>
                <w:szCs w:val="22"/>
              </w:rPr>
            </w:pPr>
            <w:r w:rsidRPr="006D4014">
              <w:rPr>
                <w:rFonts w:cs="Times New Roman" w:hint="eastAsia"/>
                <w:kern w:val="0"/>
                <w:sz w:val="22"/>
                <w:szCs w:val="22"/>
              </w:rPr>
              <w:t>P</w:t>
            </w:r>
            <w:r w:rsidR="005A0956" w:rsidRPr="006D4014">
              <w:rPr>
                <w:rFonts w:cs="Times New Roman"/>
                <w:kern w:val="0"/>
                <w:sz w:val="22"/>
                <w:szCs w:val="22"/>
              </w:rPr>
              <w:t>hased array support</w:t>
            </w:r>
          </w:p>
          <w:p w14:paraId="55B14520" w14:textId="5B6F5EE6" w:rsidR="000A3292" w:rsidRPr="006D4014" w:rsidRDefault="001B3D56" w:rsidP="00233B82">
            <w:pPr>
              <w:pStyle w:val="ListParagraph"/>
              <w:widowControl w:val="0"/>
              <w:numPr>
                <w:ilvl w:val="0"/>
                <w:numId w:val="69"/>
              </w:numPr>
              <w:tabs>
                <w:tab w:val="left" w:pos="220"/>
                <w:tab w:val="left" w:pos="720"/>
              </w:tabs>
              <w:kinsoku/>
              <w:autoSpaceDE w:val="0"/>
              <w:autoSpaceDN w:val="0"/>
              <w:spacing w:line="192" w:lineRule="auto"/>
              <w:ind w:left="0" w:firstLine="0"/>
              <w:contextualSpacing w:val="0"/>
              <w:rPr>
                <w:rFonts w:cs="Times New Roman"/>
                <w:kern w:val="0"/>
                <w:sz w:val="22"/>
                <w:szCs w:val="22"/>
              </w:rPr>
            </w:pPr>
            <w:r w:rsidRPr="006D4014">
              <w:rPr>
                <w:rFonts w:cs="Times New Roman" w:hint="eastAsia"/>
                <w:kern w:val="0"/>
                <w:sz w:val="22"/>
                <w:szCs w:val="22"/>
              </w:rPr>
              <w:t>M</w:t>
            </w:r>
            <w:r w:rsidR="005A0956" w:rsidRPr="006D4014">
              <w:rPr>
                <w:rFonts w:cs="Times New Roman"/>
                <w:kern w:val="0"/>
                <w:sz w:val="22"/>
                <w:szCs w:val="22"/>
              </w:rPr>
              <w:t>aximum active aperture</w:t>
            </w:r>
          </w:p>
        </w:tc>
      </w:tr>
      <w:tr w:rsidR="000A3292" w:rsidRPr="006D4014" w14:paraId="3E0843B1" w14:textId="370B2206" w:rsidTr="003474AF">
        <w:tblPrEx>
          <w:tblBorders>
            <w:top w:val="none" w:sz="0" w:space="0" w:color="auto"/>
          </w:tblBorders>
        </w:tblPrEx>
        <w:trPr>
          <w:jc w:val="center"/>
        </w:trPr>
        <w:tc>
          <w:tcPr>
            <w:tcW w:w="1800" w:type="dxa"/>
            <w:tcBorders>
              <w:top w:val="single" w:sz="8" w:space="0" w:color="000000"/>
              <w:left w:val="nil"/>
              <w:bottom w:val="single" w:sz="8" w:space="0" w:color="000000"/>
              <w:right w:val="nil"/>
            </w:tcBorders>
            <w:vAlign w:val="center"/>
          </w:tcPr>
          <w:p w14:paraId="3E00F3D6" w14:textId="77777777" w:rsidR="000A3292" w:rsidRPr="006D4014" w:rsidRDefault="000A3292" w:rsidP="008045AE">
            <w:pPr>
              <w:widowControl w:val="0"/>
              <w:kinsoku/>
              <w:autoSpaceDE w:val="0"/>
              <w:autoSpaceDN w:val="0"/>
              <w:spacing w:line="240" w:lineRule="auto"/>
              <w:jc w:val="center"/>
              <w:rPr>
                <w:rFonts w:cs="Times New Roman"/>
                <w:color w:val="000000"/>
                <w:kern w:val="0"/>
                <w:sz w:val="22"/>
                <w:szCs w:val="22"/>
              </w:rPr>
            </w:pPr>
            <w:r w:rsidRPr="006D4014">
              <w:rPr>
                <w:rFonts w:cs="Times New Roman"/>
                <w:color w:val="000000"/>
                <w:kern w:val="0"/>
                <w:sz w:val="22"/>
                <w:szCs w:val="22"/>
              </w:rPr>
              <w:t>DIC</w:t>
            </w:r>
          </w:p>
        </w:tc>
        <w:tc>
          <w:tcPr>
            <w:tcW w:w="3060" w:type="dxa"/>
            <w:tcBorders>
              <w:top w:val="single" w:sz="8" w:space="0" w:color="000000"/>
              <w:left w:val="nil"/>
              <w:bottom w:val="single" w:sz="8" w:space="0" w:color="000000"/>
              <w:right w:val="nil"/>
            </w:tcBorders>
            <w:vAlign w:val="center"/>
          </w:tcPr>
          <w:p w14:paraId="54CFAC0D" w14:textId="2A78D8B3" w:rsidR="000A3292" w:rsidRPr="006D4014" w:rsidRDefault="000A3292" w:rsidP="008045AE">
            <w:pPr>
              <w:widowControl w:val="0"/>
              <w:tabs>
                <w:tab w:val="left" w:pos="220"/>
                <w:tab w:val="left" w:pos="720"/>
              </w:tabs>
              <w:kinsoku/>
              <w:autoSpaceDE w:val="0"/>
              <w:autoSpaceDN w:val="0"/>
              <w:spacing w:line="240" w:lineRule="auto"/>
              <w:jc w:val="center"/>
              <w:rPr>
                <w:rFonts w:cs="Times New Roman"/>
                <w:kern w:val="0"/>
                <w:sz w:val="22"/>
                <w:szCs w:val="22"/>
              </w:rPr>
            </w:pPr>
            <w:r w:rsidRPr="006D4014">
              <w:rPr>
                <w:rFonts w:cs="Times New Roman"/>
                <w:kern w:val="0"/>
                <w:sz w:val="22"/>
                <w:szCs w:val="22"/>
              </w:rPr>
              <w:t>2,000 - 150,000</w:t>
            </w:r>
          </w:p>
        </w:tc>
        <w:tc>
          <w:tcPr>
            <w:tcW w:w="3960" w:type="dxa"/>
            <w:tcBorders>
              <w:top w:val="single" w:sz="8" w:space="0" w:color="000000"/>
              <w:left w:val="nil"/>
              <w:bottom w:val="single" w:sz="8" w:space="0" w:color="000000"/>
              <w:right w:val="nil"/>
            </w:tcBorders>
            <w:vAlign w:val="center"/>
          </w:tcPr>
          <w:p w14:paraId="15AB3555" w14:textId="1498229C" w:rsidR="001B3D56" w:rsidRPr="006D4014" w:rsidRDefault="00BF2A47" w:rsidP="00233B82">
            <w:pPr>
              <w:pStyle w:val="ListParagraph"/>
              <w:widowControl w:val="0"/>
              <w:numPr>
                <w:ilvl w:val="0"/>
                <w:numId w:val="70"/>
              </w:numPr>
              <w:tabs>
                <w:tab w:val="left" w:pos="220"/>
                <w:tab w:val="left" w:pos="720"/>
              </w:tabs>
              <w:kinsoku/>
              <w:autoSpaceDE w:val="0"/>
              <w:autoSpaceDN w:val="0"/>
              <w:spacing w:line="192" w:lineRule="auto"/>
              <w:ind w:left="0" w:firstLine="0"/>
              <w:contextualSpacing w:val="0"/>
              <w:rPr>
                <w:rFonts w:cs="Times New Roman"/>
                <w:kern w:val="0"/>
                <w:sz w:val="22"/>
                <w:szCs w:val="22"/>
              </w:rPr>
            </w:pPr>
            <w:r w:rsidRPr="006D4014">
              <w:rPr>
                <w:rFonts w:cs="Times New Roman"/>
                <w:kern w:val="0"/>
                <w:sz w:val="22"/>
                <w:szCs w:val="22"/>
              </w:rPr>
              <w:t>Camera resolution</w:t>
            </w:r>
          </w:p>
          <w:p w14:paraId="4125100E" w14:textId="66565033" w:rsidR="000A3292" w:rsidRPr="006D4014" w:rsidRDefault="001B3D56" w:rsidP="00233B82">
            <w:pPr>
              <w:pStyle w:val="ListParagraph"/>
              <w:widowControl w:val="0"/>
              <w:numPr>
                <w:ilvl w:val="0"/>
                <w:numId w:val="70"/>
              </w:numPr>
              <w:tabs>
                <w:tab w:val="left" w:pos="220"/>
                <w:tab w:val="left" w:pos="720"/>
              </w:tabs>
              <w:kinsoku/>
              <w:autoSpaceDE w:val="0"/>
              <w:autoSpaceDN w:val="0"/>
              <w:spacing w:line="192" w:lineRule="auto"/>
              <w:ind w:left="0" w:firstLine="0"/>
              <w:contextualSpacing w:val="0"/>
              <w:rPr>
                <w:rFonts w:cs="Times New Roman"/>
                <w:kern w:val="0"/>
                <w:sz w:val="22"/>
                <w:szCs w:val="22"/>
              </w:rPr>
            </w:pPr>
            <w:r w:rsidRPr="006D4014">
              <w:rPr>
                <w:rFonts w:cs="Times New Roman"/>
                <w:kern w:val="0"/>
                <w:sz w:val="22"/>
                <w:szCs w:val="22"/>
              </w:rPr>
              <w:t>F</w:t>
            </w:r>
            <w:r w:rsidR="00BF2A47" w:rsidRPr="006D4014">
              <w:rPr>
                <w:rFonts w:cs="Times New Roman"/>
                <w:kern w:val="0"/>
                <w:sz w:val="22"/>
                <w:szCs w:val="22"/>
              </w:rPr>
              <w:t>rame rate</w:t>
            </w:r>
          </w:p>
        </w:tc>
      </w:tr>
      <w:tr w:rsidR="000A3292" w:rsidRPr="006D4014" w14:paraId="4572CD47" w14:textId="0FB3FABC" w:rsidTr="003474AF">
        <w:tblPrEx>
          <w:tblBorders>
            <w:top w:val="none" w:sz="0" w:space="0" w:color="auto"/>
          </w:tblBorders>
        </w:tblPrEx>
        <w:trPr>
          <w:jc w:val="center"/>
        </w:trPr>
        <w:tc>
          <w:tcPr>
            <w:tcW w:w="1800" w:type="dxa"/>
            <w:tcBorders>
              <w:top w:val="single" w:sz="8" w:space="0" w:color="000000"/>
              <w:left w:val="nil"/>
              <w:bottom w:val="single" w:sz="8" w:space="0" w:color="000000"/>
              <w:right w:val="nil"/>
            </w:tcBorders>
            <w:vAlign w:val="center"/>
          </w:tcPr>
          <w:p w14:paraId="5E19B664" w14:textId="77777777" w:rsidR="000A3292" w:rsidRPr="006D4014" w:rsidRDefault="000A3292" w:rsidP="008045AE">
            <w:pPr>
              <w:widowControl w:val="0"/>
              <w:kinsoku/>
              <w:autoSpaceDE w:val="0"/>
              <w:autoSpaceDN w:val="0"/>
              <w:spacing w:line="240" w:lineRule="auto"/>
              <w:jc w:val="center"/>
              <w:rPr>
                <w:rFonts w:cs="Times New Roman"/>
                <w:color w:val="000000"/>
                <w:kern w:val="0"/>
                <w:sz w:val="22"/>
                <w:szCs w:val="22"/>
              </w:rPr>
            </w:pPr>
            <w:r w:rsidRPr="006D4014">
              <w:rPr>
                <w:rFonts w:cs="Times New Roman"/>
                <w:color w:val="000000"/>
                <w:kern w:val="0"/>
                <w:sz w:val="22"/>
                <w:szCs w:val="22"/>
              </w:rPr>
              <w:t>IRT</w:t>
            </w:r>
          </w:p>
        </w:tc>
        <w:tc>
          <w:tcPr>
            <w:tcW w:w="3060" w:type="dxa"/>
            <w:tcBorders>
              <w:top w:val="single" w:sz="8" w:space="0" w:color="000000"/>
              <w:left w:val="nil"/>
              <w:bottom w:val="single" w:sz="8" w:space="0" w:color="000000"/>
              <w:right w:val="nil"/>
            </w:tcBorders>
            <w:vAlign w:val="center"/>
          </w:tcPr>
          <w:p w14:paraId="3D56C93C" w14:textId="110C71C5" w:rsidR="000A3292" w:rsidRPr="006D4014" w:rsidRDefault="000A3292" w:rsidP="008045AE">
            <w:pPr>
              <w:widowControl w:val="0"/>
              <w:tabs>
                <w:tab w:val="left" w:pos="220"/>
              </w:tabs>
              <w:kinsoku/>
              <w:autoSpaceDE w:val="0"/>
              <w:autoSpaceDN w:val="0"/>
              <w:spacing w:line="240" w:lineRule="auto"/>
              <w:jc w:val="center"/>
              <w:rPr>
                <w:rFonts w:cs="Times New Roman"/>
                <w:kern w:val="0"/>
                <w:sz w:val="22"/>
                <w:szCs w:val="22"/>
              </w:rPr>
            </w:pPr>
            <w:r w:rsidRPr="006D4014">
              <w:rPr>
                <w:rFonts w:cs="Times New Roman"/>
                <w:kern w:val="0"/>
                <w:sz w:val="22"/>
                <w:szCs w:val="22"/>
              </w:rPr>
              <w:t>1,000 - 57,000</w:t>
            </w:r>
          </w:p>
        </w:tc>
        <w:tc>
          <w:tcPr>
            <w:tcW w:w="3960" w:type="dxa"/>
            <w:tcBorders>
              <w:top w:val="single" w:sz="8" w:space="0" w:color="000000"/>
              <w:left w:val="nil"/>
              <w:bottom w:val="single" w:sz="8" w:space="0" w:color="000000"/>
              <w:right w:val="nil"/>
            </w:tcBorders>
            <w:vAlign w:val="center"/>
          </w:tcPr>
          <w:p w14:paraId="4289F9D6" w14:textId="77777777" w:rsidR="000A3292" w:rsidRPr="006D4014" w:rsidRDefault="001B3D56" w:rsidP="00233B82">
            <w:pPr>
              <w:pStyle w:val="ListParagraph"/>
              <w:widowControl w:val="0"/>
              <w:numPr>
                <w:ilvl w:val="0"/>
                <w:numId w:val="71"/>
              </w:numPr>
              <w:tabs>
                <w:tab w:val="left" w:pos="220"/>
              </w:tabs>
              <w:kinsoku/>
              <w:autoSpaceDE w:val="0"/>
              <w:autoSpaceDN w:val="0"/>
              <w:spacing w:line="192" w:lineRule="auto"/>
              <w:ind w:left="0" w:firstLine="0"/>
              <w:contextualSpacing w:val="0"/>
              <w:rPr>
                <w:rFonts w:cs="Times New Roman"/>
                <w:kern w:val="0"/>
                <w:sz w:val="22"/>
                <w:szCs w:val="22"/>
              </w:rPr>
            </w:pPr>
            <w:r w:rsidRPr="006D4014">
              <w:rPr>
                <w:rFonts w:cs="Times New Roman"/>
                <w:kern w:val="0"/>
                <w:sz w:val="22"/>
                <w:szCs w:val="22"/>
              </w:rPr>
              <w:t>Temperature range</w:t>
            </w:r>
          </w:p>
          <w:p w14:paraId="06A6ABB5" w14:textId="09D88A0C" w:rsidR="001B3D56" w:rsidRPr="006D4014" w:rsidRDefault="00D12D0F" w:rsidP="00233B82">
            <w:pPr>
              <w:pStyle w:val="ListParagraph"/>
              <w:widowControl w:val="0"/>
              <w:numPr>
                <w:ilvl w:val="0"/>
                <w:numId w:val="71"/>
              </w:numPr>
              <w:tabs>
                <w:tab w:val="left" w:pos="220"/>
              </w:tabs>
              <w:kinsoku/>
              <w:autoSpaceDE w:val="0"/>
              <w:autoSpaceDN w:val="0"/>
              <w:spacing w:line="192" w:lineRule="auto"/>
              <w:ind w:left="0" w:firstLine="0"/>
              <w:contextualSpacing w:val="0"/>
              <w:rPr>
                <w:rFonts w:cs="Times New Roman"/>
                <w:kern w:val="0"/>
                <w:sz w:val="22"/>
                <w:szCs w:val="22"/>
              </w:rPr>
            </w:pPr>
            <w:r w:rsidRPr="006D4014">
              <w:rPr>
                <w:rFonts w:cs="Times New Roman" w:hint="eastAsia"/>
                <w:kern w:val="0"/>
                <w:sz w:val="22"/>
                <w:szCs w:val="22"/>
              </w:rPr>
              <w:t>F</w:t>
            </w:r>
            <w:r w:rsidRPr="006D4014">
              <w:rPr>
                <w:rFonts w:cs="Times New Roman"/>
                <w:kern w:val="0"/>
                <w:sz w:val="22"/>
                <w:szCs w:val="22"/>
              </w:rPr>
              <w:t>rame rate</w:t>
            </w:r>
          </w:p>
        </w:tc>
      </w:tr>
      <w:tr w:rsidR="000A3292" w:rsidRPr="006D4014" w14:paraId="68F38E20" w14:textId="755E040A" w:rsidTr="003474AF">
        <w:tblPrEx>
          <w:tblBorders>
            <w:top w:val="none" w:sz="0" w:space="0" w:color="auto"/>
          </w:tblBorders>
        </w:tblPrEx>
        <w:trPr>
          <w:jc w:val="center"/>
        </w:trPr>
        <w:tc>
          <w:tcPr>
            <w:tcW w:w="1800" w:type="dxa"/>
            <w:tcBorders>
              <w:top w:val="single" w:sz="8" w:space="0" w:color="000000"/>
              <w:left w:val="nil"/>
              <w:bottom w:val="single" w:sz="8" w:space="0" w:color="000000"/>
              <w:right w:val="nil"/>
            </w:tcBorders>
            <w:vAlign w:val="center"/>
          </w:tcPr>
          <w:p w14:paraId="6039E566" w14:textId="77777777" w:rsidR="000A3292" w:rsidRPr="006D4014" w:rsidRDefault="000A3292" w:rsidP="008045AE">
            <w:pPr>
              <w:widowControl w:val="0"/>
              <w:kinsoku/>
              <w:autoSpaceDE w:val="0"/>
              <w:autoSpaceDN w:val="0"/>
              <w:spacing w:line="240" w:lineRule="auto"/>
              <w:jc w:val="center"/>
              <w:rPr>
                <w:rFonts w:cs="Times New Roman"/>
                <w:color w:val="000000"/>
                <w:kern w:val="0"/>
                <w:sz w:val="22"/>
                <w:szCs w:val="22"/>
              </w:rPr>
            </w:pPr>
            <w:r w:rsidRPr="006D4014">
              <w:rPr>
                <w:rFonts w:cs="Times New Roman"/>
                <w:color w:val="000000"/>
                <w:kern w:val="0"/>
                <w:sz w:val="22"/>
                <w:szCs w:val="22"/>
              </w:rPr>
              <w:t>ECT</w:t>
            </w:r>
          </w:p>
        </w:tc>
        <w:tc>
          <w:tcPr>
            <w:tcW w:w="3060" w:type="dxa"/>
            <w:tcBorders>
              <w:top w:val="single" w:sz="8" w:space="0" w:color="000000"/>
              <w:left w:val="nil"/>
              <w:bottom w:val="single" w:sz="8" w:space="0" w:color="000000"/>
              <w:right w:val="nil"/>
            </w:tcBorders>
            <w:vAlign w:val="center"/>
          </w:tcPr>
          <w:p w14:paraId="4807A937" w14:textId="1DA2B5F7" w:rsidR="000A3292" w:rsidRPr="006D4014" w:rsidRDefault="000A3292" w:rsidP="008045AE">
            <w:pPr>
              <w:widowControl w:val="0"/>
              <w:tabs>
                <w:tab w:val="left" w:pos="220"/>
                <w:tab w:val="left" w:pos="720"/>
              </w:tabs>
              <w:kinsoku/>
              <w:autoSpaceDE w:val="0"/>
              <w:autoSpaceDN w:val="0"/>
              <w:spacing w:line="240" w:lineRule="auto"/>
              <w:jc w:val="center"/>
              <w:rPr>
                <w:rFonts w:cs="Times New Roman"/>
                <w:kern w:val="0"/>
                <w:sz w:val="22"/>
                <w:szCs w:val="22"/>
              </w:rPr>
            </w:pPr>
            <w:r w:rsidRPr="006D4014">
              <w:rPr>
                <w:rFonts w:cs="Times New Roman"/>
                <w:kern w:val="0"/>
                <w:sz w:val="22"/>
                <w:szCs w:val="22"/>
              </w:rPr>
              <w:t>8,780 - 150,000</w:t>
            </w:r>
          </w:p>
        </w:tc>
        <w:tc>
          <w:tcPr>
            <w:tcW w:w="3960" w:type="dxa"/>
            <w:tcBorders>
              <w:top w:val="single" w:sz="8" w:space="0" w:color="000000"/>
              <w:left w:val="nil"/>
              <w:bottom w:val="single" w:sz="8" w:space="0" w:color="000000"/>
              <w:right w:val="nil"/>
            </w:tcBorders>
            <w:vAlign w:val="center"/>
          </w:tcPr>
          <w:p w14:paraId="56DF46B6" w14:textId="77777777" w:rsidR="00D12D0F" w:rsidRPr="006D4014" w:rsidRDefault="00D12D0F" w:rsidP="00233B82">
            <w:pPr>
              <w:pStyle w:val="ListParagraph"/>
              <w:widowControl w:val="0"/>
              <w:numPr>
                <w:ilvl w:val="0"/>
                <w:numId w:val="72"/>
              </w:numPr>
              <w:tabs>
                <w:tab w:val="left" w:pos="220"/>
                <w:tab w:val="left" w:pos="720"/>
              </w:tabs>
              <w:kinsoku/>
              <w:autoSpaceDE w:val="0"/>
              <w:autoSpaceDN w:val="0"/>
              <w:spacing w:line="192" w:lineRule="auto"/>
              <w:ind w:left="0" w:firstLine="0"/>
              <w:contextualSpacing w:val="0"/>
              <w:rPr>
                <w:rFonts w:cs="Times New Roman"/>
                <w:kern w:val="0"/>
                <w:sz w:val="22"/>
                <w:szCs w:val="22"/>
              </w:rPr>
            </w:pPr>
            <w:r w:rsidRPr="006D4014">
              <w:rPr>
                <w:rFonts w:cs="Times New Roman"/>
                <w:kern w:val="0"/>
                <w:sz w:val="22"/>
                <w:szCs w:val="22"/>
              </w:rPr>
              <w:t>Number of channels</w:t>
            </w:r>
          </w:p>
          <w:p w14:paraId="5D80DF45" w14:textId="77777777" w:rsidR="00D12D0F" w:rsidRPr="006D4014" w:rsidRDefault="00D12D0F" w:rsidP="00233B82">
            <w:pPr>
              <w:pStyle w:val="ListParagraph"/>
              <w:widowControl w:val="0"/>
              <w:numPr>
                <w:ilvl w:val="0"/>
                <w:numId w:val="72"/>
              </w:numPr>
              <w:tabs>
                <w:tab w:val="left" w:pos="220"/>
                <w:tab w:val="left" w:pos="720"/>
              </w:tabs>
              <w:kinsoku/>
              <w:autoSpaceDE w:val="0"/>
              <w:autoSpaceDN w:val="0"/>
              <w:spacing w:line="192" w:lineRule="auto"/>
              <w:ind w:left="0" w:firstLine="0"/>
              <w:contextualSpacing w:val="0"/>
              <w:rPr>
                <w:rFonts w:cs="Times New Roman"/>
                <w:kern w:val="0"/>
                <w:sz w:val="22"/>
                <w:szCs w:val="22"/>
              </w:rPr>
            </w:pPr>
            <w:r w:rsidRPr="006D4014">
              <w:rPr>
                <w:rFonts w:cs="Times New Roman" w:hint="eastAsia"/>
                <w:kern w:val="0"/>
                <w:sz w:val="22"/>
                <w:szCs w:val="22"/>
              </w:rPr>
              <w:t>A</w:t>
            </w:r>
            <w:r w:rsidRPr="006D4014">
              <w:rPr>
                <w:rFonts w:cs="Times New Roman"/>
                <w:kern w:val="0"/>
                <w:sz w:val="22"/>
                <w:szCs w:val="22"/>
              </w:rPr>
              <w:t>cquisition rate</w:t>
            </w:r>
          </w:p>
          <w:p w14:paraId="32CDF675" w14:textId="11F29A37" w:rsidR="000A3292" w:rsidRPr="006D4014" w:rsidRDefault="00D12D0F" w:rsidP="00233B82">
            <w:pPr>
              <w:pStyle w:val="ListParagraph"/>
              <w:widowControl w:val="0"/>
              <w:numPr>
                <w:ilvl w:val="0"/>
                <w:numId w:val="72"/>
              </w:numPr>
              <w:tabs>
                <w:tab w:val="left" w:pos="220"/>
                <w:tab w:val="left" w:pos="720"/>
              </w:tabs>
              <w:kinsoku/>
              <w:autoSpaceDE w:val="0"/>
              <w:autoSpaceDN w:val="0"/>
              <w:spacing w:line="192" w:lineRule="auto"/>
              <w:ind w:left="0" w:firstLine="0"/>
              <w:contextualSpacing w:val="0"/>
              <w:rPr>
                <w:rFonts w:cs="Times New Roman"/>
                <w:kern w:val="0"/>
                <w:sz w:val="22"/>
                <w:szCs w:val="22"/>
              </w:rPr>
            </w:pPr>
            <w:r w:rsidRPr="006D4014">
              <w:rPr>
                <w:rFonts w:cs="Times New Roman" w:hint="eastAsia"/>
                <w:kern w:val="0"/>
                <w:sz w:val="22"/>
                <w:szCs w:val="22"/>
              </w:rPr>
              <w:t>A</w:t>
            </w:r>
            <w:r w:rsidRPr="006D4014">
              <w:rPr>
                <w:rFonts w:cs="Times New Roman"/>
                <w:kern w:val="0"/>
                <w:sz w:val="22"/>
                <w:szCs w:val="22"/>
              </w:rPr>
              <w:t>rray support</w:t>
            </w:r>
          </w:p>
        </w:tc>
      </w:tr>
      <w:tr w:rsidR="000A3292" w:rsidRPr="006D4014" w14:paraId="74B80A61" w14:textId="0C0FF9A9" w:rsidTr="003474AF">
        <w:tblPrEx>
          <w:tblBorders>
            <w:top w:val="none" w:sz="0" w:space="0" w:color="auto"/>
          </w:tblBorders>
        </w:tblPrEx>
        <w:trPr>
          <w:jc w:val="center"/>
        </w:trPr>
        <w:tc>
          <w:tcPr>
            <w:tcW w:w="1800" w:type="dxa"/>
            <w:tcBorders>
              <w:top w:val="single" w:sz="8" w:space="0" w:color="000000"/>
              <w:left w:val="nil"/>
              <w:bottom w:val="single" w:sz="8" w:space="0" w:color="000000"/>
              <w:right w:val="nil"/>
            </w:tcBorders>
            <w:vAlign w:val="center"/>
          </w:tcPr>
          <w:p w14:paraId="62A05816" w14:textId="77777777" w:rsidR="000A3292" w:rsidRPr="006D4014" w:rsidRDefault="000A3292" w:rsidP="008045AE">
            <w:pPr>
              <w:widowControl w:val="0"/>
              <w:kinsoku/>
              <w:autoSpaceDE w:val="0"/>
              <w:autoSpaceDN w:val="0"/>
              <w:spacing w:line="240" w:lineRule="auto"/>
              <w:jc w:val="center"/>
              <w:rPr>
                <w:rFonts w:cs="Times New Roman"/>
                <w:color w:val="000000"/>
                <w:kern w:val="0"/>
                <w:sz w:val="22"/>
                <w:szCs w:val="22"/>
              </w:rPr>
            </w:pPr>
            <w:r w:rsidRPr="006D4014">
              <w:rPr>
                <w:rFonts w:cs="Times New Roman"/>
                <w:color w:val="000000"/>
                <w:kern w:val="0"/>
                <w:sz w:val="22"/>
                <w:szCs w:val="22"/>
              </w:rPr>
              <w:t>DCPD</w:t>
            </w:r>
          </w:p>
        </w:tc>
        <w:tc>
          <w:tcPr>
            <w:tcW w:w="3060" w:type="dxa"/>
            <w:tcBorders>
              <w:top w:val="single" w:sz="8" w:space="0" w:color="000000"/>
              <w:left w:val="nil"/>
              <w:bottom w:val="single" w:sz="8" w:space="0" w:color="000000"/>
              <w:right w:val="nil"/>
            </w:tcBorders>
            <w:vAlign w:val="center"/>
          </w:tcPr>
          <w:p w14:paraId="4F651A8A" w14:textId="4FB1B844" w:rsidR="000A3292" w:rsidRPr="006D4014" w:rsidRDefault="000A3292" w:rsidP="008045AE">
            <w:pPr>
              <w:widowControl w:val="0"/>
              <w:tabs>
                <w:tab w:val="left" w:pos="220"/>
                <w:tab w:val="left" w:pos="720"/>
              </w:tabs>
              <w:kinsoku/>
              <w:autoSpaceDE w:val="0"/>
              <w:autoSpaceDN w:val="0"/>
              <w:spacing w:line="240" w:lineRule="auto"/>
              <w:jc w:val="center"/>
              <w:rPr>
                <w:rFonts w:cs="Times New Roman"/>
                <w:kern w:val="0"/>
                <w:sz w:val="22"/>
                <w:szCs w:val="22"/>
              </w:rPr>
            </w:pPr>
            <w:r w:rsidRPr="006D4014">
              <w:rPr>
                <w:rFonts w:cs="Times New Roman"/>
                <w:kern w:val="0"/>
                <w:sz w:val="22"/>
                <w:szCs w:val="22"/>
              </w:rPr>
              <w:t>100,000 - 450,000</w:t>
            </w:r>
          </w:p>
        </w:tc>
        <w:tc>
          <w:tcPr>
            <w:tcW w:w="3960" w:type="dxa"/>
            <w:tcBorders>
              <w:top w:val="single" w:sz="8" w:space="0" w:color="000000"/>
              <w:left w:val="nil"/>
              <w:bottom w:val="single" w:sz="8" w:space="0" w:color="000000"/>
              <w:right w:val="nil"/>
            </w:tcBorders>
            <w:vAlign w:val="center"/>
          </w:tcPr>
          <w:p w14:paraId="5BE98CCD" w14:textId="634018D3" w:rsidR="000A3292" w:rsidRPr="006D4014" w:rsidRDefault="006E5A53" w:rsidP="00233B82">
            <w:pPr>
              <w:pStyle w:val="ListParagraph"/>
              <w:widowControl w:val="0"/>
              <w:numPr>
                <w:ilvl w:val="0"/>
                <w:numId w:val="73"/>
              </w:numPr>
              <w:tabs>
                <w:tab w:val="left" w:pos="220"/>
                <w:tab w:val="left" w:pos="720"/>
              </w:tabs>
              <w:kinsoku/>
              <w:autoSpaceDE w:val="0"/>
              <w:autoSpaceDN w:val="0"/>
              <w:spacing w:line="192" w:lineRule="auto"/>
              <w:ind w:left="0" w:firstLine="0"/>
              <w:contextualSpacing w:val="0"/>
              <w:rPr>
                <w:rFonts w:cs="Times New Roman"/>
                <w:kern w:val="0"/>
                <w:sz w:val="22"/>
                <w:szCs w:val="22"/>
              </w:rPr>
            </w:pPr>
            <w:r w:rsidRPr="006D4014">
              <w:rPr>
                <w:rFonts w:cs="Times New Roman"/>
                <w:kern w:val="0"/>
                <w:sz w:val="22"/>
                <w:szCs w:val="22"/>
              </w:rPr>
              <w:t>Customized by sample size</w:t>
            </w:r>
          </w:p>
        </w:tc>
      </w:tr>
      <w:tr w:rsidR="000A3292" w:rsidRPr="006D4014" w14:paraId="1D9939B0" w14:textId="00AEACC9" w:rsidTr="003474AF">
        <w:tblPrEx>
          <w:tblBorders>
            <w:top w:val="none" w:sz="0" w:space="0" w:color="auto"/>
          </w:tblBorders>
        </w:tblPrEx>
        <w:trPr>
          <w:jc w:val="center"/>
        </w:trPr>
        <w:tc>
          <w:tcPr>
            <w:tcW w:w="1800" w:type="dxa"/>
            <w:tcBorders>
              <w:top w:val="single" w:sz="8" w:space="0" w:color="000000"/>
              <w:left w:val="nil"/>
              <w:bottom w:val="single" w:sz="8" w:space="0" w:color="000000"/>
              <w:right w:val="nil"/>
            </w:tcBorders>
            <w:vAlign w:val="center"/>
          </w:tcPr>
          <w:p w14:paraId="53731ACE" w14:textId="77777777" w:rsidR="000A3292" w:rsidRPr="006D4014" w:rsidRDefault="000A3292" w:rsidP="008045AE">
            <w:pPr>
              <w:widowControl w:val="0"/>
              <w:kinsoku/>
              <w:autoSpaceDE w:val="0"/>
              <w:autoSpaceDN w:val="0"/>
              <w:spacing w:line="240" w:lineRule="auto"/>
              <w:jc w:val="center"/>
              <w:rPr>
                <w:rFonts w:cs="Times New Roman"/>
                <w:color w:val="000000"/>
                <w:kern w:val="0"/>
                <w:sz w:val="22"/>
                <w:szCs w:val="22"/>
              </w:rPr>
            </w:pPr>
            <w:r w:rsidRPr="006D4014">
              <w:rPr>
                <w:rFonts w:cs="Times New Roman"/>
                <w:color w:val="000000"/>
                <w:kern w:val="0"/>
                <w:sz w:val="22"/>
                <w:szCs w:val="22"/>
              </w:rPr>
              <w:t>EN</w:t>
            </w:r>
          </w:p>
        </w:tc>
        <w:tc>
          <w:tcPr>
            <w:tcW w:w="3060" w:type="dxa"/>
            <w:tcBorders>
              <w:top w:val="single" w:sz="8" w:space="0" w:color="000000"/>
              <w:left w:val="nil"/>
              <w:bottom w:val="single" w:sz="8" w:space="0" w:color="000000"/>
              <w:right w:val="nil"/>
            </w:tcBorders>
            <w:vAlign w:val="center"/>
          </w:tcPr>
          <w:p w14:paraId="5F9621BD" w14:textId="73F53512" w:rsidR="000A3292" w:rsidRPr="006D4014" w:rsidRDefault="000A3292" w:rsidP="00233B82">
            <w:pPr>
              <w:widowControl w:val="0"/>
              <w:tabs>
                <w:tab w:val="left" w:pos="220"/>
                <w:tab w:val="left" w:pos="720"/>
              </w:tabs>
              <w:kinsoku/>
              <w:autoSpaceDE w:val="0"/>
              <w:autoSpaceDN w:val="0"/>
              <w:spacing w:line="240" w:lineRule="auto"/>
              <w:jc w:val="center"/>
              <w:rPr>
                <w:rFonts w:cs="Times New Roman"/>
                <w:kern w:val="0"/>
                <w:sz w:val="22"/>
                <w:szCs w:val="22"/>
              </w:rPr>
            </w:pPr>
            <w:r w:rsidRPr="006D4014">
              <w:rPr>
                <w:rFonts w:cs="Times New Roman"/>
                <w:kern w:val="0"/>
                <w:sz w:val="22"/>
                <w:szCs w:val="22"/>
              </w:rPr>
              <w:t>10,000 - 27,000</w:t>
            </w:r>
          </w:p>
        </w:tc>
        <w:tc>
          <w:tcPr>
            <w:tcW w:w="3960" w:type="dxa"/>
            <w:tcBorders>
              <w:top w:val="single" w:sz="8" w:space="0" w:color="000000"/>
              <w:left w:val="nil"/>
              <w:bottom w:val="single" w:sz="8" w:space="0" w:color="000000"/>
              <w:right w:val="nil"/>
            </w:tcBorders>
            <w:vAlign w:val="center"/>
          </w:tcPr>
          <w:p w14:paraId="4A947B89" w14:textId="15AA1F9A" w:rsidR="00D50F91" w:rsidRPr="006D4014" w:rsidRDefault="00D50F91" w:rsidP="00233B82">
            <w:pPr>
              <w:pStyle w:val="ListParagraph"/>
              <w:widowControl w:val="0"/>
              <w:numPr>
                <w:ilvl w:val="0"/>
                <w:numId w:val="73"/>
              </w:numPr>
              <w:tabs>
                <w:tab w:val="left" w:pos="220"/>
                <w:tab w:val="left" w:pos="720"/>
              </w:tabs>
              <w:kinsoku/>
              <w:autoSpaceDE w:val="0"/>
              <w:autoSpaceDN w:val="0"/>
              <w:spacing w:line="192" w:lineRule="auto"/>
              <w:ind w:left="0" w:firstLine="0"/>
              <w:contextualSpacing w:val="0"/>
              <w:rPr>
                <w:rFonts w:cs="Times New Roman"/>
                <w:kern w:val="0"/>
                <w:sz w:val="22"/>
                <w:szCs w:val="22"/>
              </w:rPr>
            </w:pPr>
            <w:r w:rsidRPr="006D4014">
              <w:rPr>
                <w:rFonts w:cs="Times New Roman"/>
                <w:kern w:val="0"/>
                <w:sz w:val="22"/>
                <w:szCs w:val="22"/>
              </w:rPr>
              <w:t>Number of channels</w:t>
            </w:r>
          </w:p>
          <w:p w14:paraId="48274A27" w14:textId="695FA67B" w:rsidR="000A3292" w:rsidRPr="006D4014" w:rsidRDefault="00D50F91" w:rsidP="00233B82">
            <w:pPr>
              <w:pStyle w:val="ListParagraph"/>
              <w:widowControl w:val="0"/>
              <w:numPr>
                <w:ilvl w:val="0"/>
                <w:numId w:val="73"/>
              </w:numPr>
              <w:tabs>
                <w:tab w:val="left" w:pos="220"/>
                <w:tab w:val="left" w:pos="720"/>
              </w:tabs>
              <w:kinsoku/>
              <w:autoSpaceDE w:val="0"/>
              <w:autoSpaceDN w:val="0"/>
              <w:spacing w:line="192" w:lineRule="auto"/>
              <w:ind w:left="0" w:firstLine="0"/>
              <w:contextualSpacing w:val="0"/>
              <w:rPr>
                <w:rFonts w:cs="Times New Roman"/>
                <w:kern w:val="0"/>
                <w:sz w:val="22"/>
                <w:szCs w:val="22"/>
              </w:rPr>
            </w:pPr>
            <w:r w:rsidRPr="006D4014">
              <w:rPr>
                <w:rFonts w:cs="Times New Roman" w:hint="eastAsia"/>
                <w:kern w:val="0"/>
                <w:sz w:val="22"/>
                <w:szCs w:val="22"/>
              </w:rPr>
              <w:t>R</w:t>
            </w:r>
            <w:r w:rsidRPr="006D4014">
              <w:rPr>
                <w:rFonts w:cs="Times New Roman"/>
                <w:kern w:val="0"/>
                <w:sz w:val="22"/>
                <w:szCs w:val="22"/>
              </w:rPr>
              <w:t>ange of current and voltage</w:t>
            </w:r>
          </w:p>
        </w:tc>
      </w:tr>
      <w:tr w:rsidR="000A3292" w:rsidRPr="006D4014" w14:paraId="664B9626" w14:textId="776F462C" w:rsidTr="003474AF">
        <w:tblPrEx>
          <w:tblBorders>
            <w:top w:val="none" w:sz="0" w:space="0" w:color="auto"/>
            <w:bottom w:val="single" w:sz="8" w:space="0" w:color="6D6D6D"/>
          </w:tblBorders>
        </w:tblPrEx>
        <w:trPr>
          <w:jc w:val="center"/>
        </w:trPr>
        <w:tc>
          <w:tcPr>
            <w:tcW w:w="1800" w:type="dxa"/>
            <w:tcBorders>
              <w:top w:val="single" w:sz="8" w:space="0" w:color="000000"/>
              <w:left w:val="nil"/>
              <w:bottom w:val="single" w:sz="12" w:space="0" w:color="000000"/>
              <w:right w:val="nil"/>
            </w:tcBorders>
            <w:vAlign w:val="center"/>
          </w:tcPr>
          <w:p w14:paraId="1A46E03E" w14:textId="77777777" w:rsidR="000A3292" w:rsidRPr="006D4014" w:rsidRDefault="000A3292" w:rsidP="008045AE">
            <w:pPr>
              <w:widowControl w:val="0"/>
              <w:kinsoku/>
              <w:autoSpaceDE w:val="0"/>
              <w:autoSpaceDN w:val="0"/>
              <w:spacing w:line="240" w:lineRule="auto"/>
              <w:jc w:val="center"/>
              <w:rPr>
                <w:rFonts w:cs="Times New Roman"/>
                <w:color w:val="000000"/>
                <w:kern w:val="0"/>
                <w:sz w:val="22"/>
                <w:szCs w:val="22"/>
              </w:rPr>
            </w:pPr>
            <w:r w:rsidRPr="006D4014">
              <w:rPr>
                <w:rFonts w:cs="Times New Roman"/>
                <w:color w:val="000000"/>
                <w:kern w:val="0"/>
                <w:sz w:val="22"/>
                <w:szCs w:val="22"/>
              </w:rPr>
              <w:t>EIS</w:t>
            </w:r>
          </w:p>
        </w:tc>
        <w:tc>
          <w:tcPr>
            <w:tcW w:w="3060" w:type="dxa"/>
            <w:tcBorders>
              <w:top w:val="single" w:sz="8" w:space="0" w:color="000000"/>
              <w:left w:val="nil"/>
              <w:bottom w:val="single" w:sz="12" w:space="0" w:color="000000"/>
              <w:right w:val="nil"/>
            </w:tcBorders>
            <w:vAlign w:val="center"/>
          </w:tcPr>
          <w:p w14:paraId="4DEBB355" w14:textId="0D06391E" w:rsidR="000A3292" w:rsidRPr="006D4014" w:rsidRDefault="000A3292" w:rsidP="00233B82">
            <w:pPr>
              <w:widowControl w:val="0"/>
              <w:tabs>
                <w:tab w:val="left" w:pos="220"/>
                <w:tab w:val="left" w:pos="720"/>
              </w:tabs>
              <w:kinsoku/>
              <w:autoSpaceDE w:val="0"/>
              <w:autoSpaceDN w:val="0"/>
              <w:spacing w:line="240" w:lineRule="auto"/>
              <w:jc w:val="center"/>
              <w:rPr>
                <w:rFonts w:cs="Times New Roman"/>
                <w:kern w:val="0"/>
                <w:sz w:val="22"/>
                <w:szCs w:val="22"/>
              </w:rPr>
            </w:pPr>
            <w:r w:rsidRPr="006D4014">
              <w:rPr>
                <w:rFonts w:cs="Times New Roman"/>
                <w:kern w:val="0"/>
                <w:sz w:val="22"/>
                <w:szCs w:val="22"/>
              </w:rPr>
              <w:t>10,000 - 27,000</w:t>
            </w:r>
          </w:p>
        </w:tc>
        <w:tc>
          <w:tcPr>
            <w:tcW w:w="3960" w:type="dxa"/>
            <w:tcBorders>
              <w:top w:val="single" w:sz="8" w:space="0" w:color="000000"/>
              <w:left w:val="nil"/>
              <w:bottom w:val="single" w:sz="12" w:space="0" w:color="000000"/>
              <w:right w:val="nil"/>
            </w:tcBorders>
            <w:vAlign w:val="center"/>
          </w:tcPr>
          <w:p w14:paraId="4F47052F" w14:textId="77777777" w:rsidR="00D50F91" w:rsidRPr="006D4014" w:rsidRDefault="00D50F91" w:rsidP="00233B82">
            <w:pPr>
              <w:widowControl w:val="0"/>
              <w:tabs>
                <w:tab w:val="left" w:pos="220"/>
                <w:tab w:val="left" w:pos="720"/>
              </w:tabs>
              <w:kinsoku/>
              <w:autoSpaceDE w:val="0"/>
              <w:autoSpaceDN w:val="0"/>
              <w:spacing w:line="192" w:lineRule="auto"/>
              <w:rPr>
                <w:rFonts w:cs="Times New Roman"/>
                <w:kern w:val="0"/>
                <w:sz w:val="22"/>
                <w:szCs w:val="22"/>
              </w:rPr>
            </w:pPr>
            <w:r w:rsidRPr="006D4014">
              <w:rPr>
                <w:rFonts w:cs="Times New Roman" w:hint="eastAsia"/>
                <w:kern w:val="0"/>
                <w:sz w:val="22"/>
                <w:szCs w:val="22"/>
              </w:rPr>
              <w:t>•</w:t>
            </w:r>
            <w:r w:rsidRPr="006D4014">
              <w:rPr>
                <w:rFonts w:cs="Times New Roman"/>
                <w:kern w:val="0"/>
                <w:sz w:val="22"/>
                <w:szCs w:val="22"/>
              </w:rPr>
              <w:tab/>
              <w:t>Number of channels</w:t>
            </w:r>
          </w:p>
          <w:p w14:paraId="02E4019F" w14:textId="729EA98C" w:rsidR="000A3292" w:rsidRPr="006D4014" w:rsidRDefault="00D50F91" w:rsidP="00233B82">
            <w:pPr>
              <w:widowControl w:val="0"/>
              <w:tabs>
                <w:tab w:val="left" w:pos="220"/>
                <w:tab w:val="left" w:pos="720"/>
              </w:tabs>
              <w:kinsoku/>
              <w:autoSpaceDE w:val="0"/>
              <w:autoSpaceDN w:val="0"/>
              <w:spacing w:line="192" w:lineRule="auto"/>
              <w:rPr>
                <w:rFonts w:cs="Times New Roman"/>
                <w:kern w:val="0"/>
                <w:sz w:val="22"/>
                <w:szCs w:val="22"/>
              </w:rPr>
            </w:pPr>
            <w:r w:rsidRPr="006D4014">
              <w:rPr>
                <w:rFonts w:cs="Times New Roman" w:hint="eastAsia"/>
                <w:kern w:val="0"/>
                <w:sz w:val="22"/>
                <w:szCs w:val="22"/>
              </w:rPr>
              <w:t>•</w:t>
            </w:r>
            <w:r w:rsidRPr="006D4014">
              <w:rPr>
                <w:rFonts w:cs="Times New Roman"/>
                <w:kern w:val="0"/>
                <w:sz w:val="22"/>
                <w:szCs w:val="22"/>
              </w:rPr>
              <w:tab/>
              <w:t>Range of current and voltage</w:t>
            </w:r>
          </w:p>
        </w:tc>
      </w:tr>
      <w:tr w:rsidR="000A3292" w:rsidRPr="006D4014" w14:paraId="461021A6" w14:textId="7664A8F2" w:rsidTr="003474AF">
        <w:tblPrEx>
          <w:tblBorders>
            <w:top w:val="none" w:sz="0" w:space="0" w:color="auto"/>
            <w:bottom w:val="single" w:sz="8" w:space="0" w:color="6D6D6D"/>
          </w:tblBorders>
        </w:tblPrEx>
        <w:trPr>
          <w:jc w:val="center"/>
        </w:trPr>
        <w:tc>
          <w:tcPr>
            <w:tcW w:w="1800" w:type="dxa"/>
            <w:tcBorders>
              <w:top w:val="single" w:sz="12" w:space="0" w:color="000000"/>
              <w:left w:val="nil"/>
              <w:bottom w:val="nil"/>
              <w:right w:val="nil"/>
            </w:tcBorders>
            <w:vAlign w:val="center"/>
          </w:tcPr>
          <w:p w14:paraId="7CCC1A93" w14:textId="77777777" w:rsidR="000A3292" w:rsidRPr="006E0D0A" w:rsidRDefault="000A3292" w:rsidP="006E0D0A">
            <w:pPr>
              <w:widowControl w:val="0"/>
              <w:kinsoku/>
              <w:autoSpaceDE w:val="0"/>
              <w:autoSpaceDN w:val="0"/>
              <w:spacing w:line="360" w:lineRule="auto"/>
              <w:jc w:val="center"/>
              <w:rPr>
                <w:rFonts w:cs="Times New Roman"/>
                <w:color w:val="000000"/>
                <w:kern w:val="0"/>
                <w:sz w:val="20"/>
                <w:szCs w:val="20"/>
              </w:rPr>
            </w:pPr>
          </w:p>
        </w:tc>
        <w:tc>
          <w:tcPr>
            <w:tcW w:w="3060" w:type="dxa"/>
            <w:tcBorders>
              <w:top w:val="single" w:sz="12" w:space="0" w:color="000000"/>
              <w:left w:val="nil"/>
              <w:bottom w:val="nil"/>
              <w:right w:val="nil"/>
            </w:tcBorders>
            <w:vAlign w:val="center"/>
          </w:tcPr>
          <w:p w14:paraId="3A6B6BB7" w14:textId="77777777" w:rsidR="000A3292" w:rsidRPr="006E0D0A" w:rsidRDefault="000A3292" w:rsidP="006E0D0A">
            <w:pPr>
              <w:widowControl w:val="0"/>
              <w:tabs>
                <w:tab w:val="left" w:pos="220"/>
                <w:tab w:val="left" w:pos="720"/>
              </w:tabs>
              <w:kinsoku/>
              <w:autoSpaceDE w:val="0"/>
              <w:autoSpaceDN w:val="0"/>
              <w:spacing w:line="360" w:lineRule="auto"/>
              <w:jc w:val="center"/>
              <w:rPr>
                <w:rFonts w:cs="Times New Roman"/>
                <w:color w:val="000000"/>
                <w:kern w:val="0"/>
                <w:sz w:val="20"/>
                <w:szCs w:val="20"/>
              </w:rPr>
            </w:pPr>
          </w:p>
        </w:tc>
        <w:tc>
          <w:tcPr>
            <w:tcW w:w="3960" w:type="dxa"/>
            <w:tcBorders>
              <w:top w:val="single" w:sz="12" w:space="0" w:color="000000"/>
              <w:left w:val="nil"/>
              <w:bottom w:val="nil"/>
              <w:right w:val="nil"/>
            </w:tcBorders>
          </w:tcPr>
          <w:p w14:paraId="0EB23C76" w14:textId="77777777" w:rsidR="000A3292" w:rsidRPr="006E0D0A" w:rsidRDefault="000A3292" w:rsidP="006E0D0A">
            <w:pPr>
              <w:widowControl w:val="0"/>
              <w:tabs>
                <w:tab w:val="left" w:pos="220"/>
                <w:tab w:val="left" w:pos="720"/>
              </w:tabs>
              <w:kinsoku/>
              <w:autoSpaceDE w:val="0"/>
              <w:autoSpaceDN w:val="0"/>
              <w:spacing w:line="360" w:lineRule="auto"/>
              <w:jc w:val="center"/>
              <w:rPr>
                <w:rFonts w:cs="Times New Roman"/>
                <w:color w:val="000000"/>
                <w:kern w:val="0"/>
                <w:sz w:val="20"/>
                <w:szCs w:val="20"/>
              </w:rPr>
            </w:pPr>
          </w:p>
        </w:tc>
      </w:tr>
    </w:tbl>
    <w:bookmarkEnd w:id="37"/>
    <w:p w14:paraId="44A0BB84" w14:textId="14CB1B6F" w:rsidR="00F2588B" w:rsidRDefault="00EA0CD4" w:rsidP="006E0D0A">
      <w:pPr>
        <w:widowControl w:val="0"/>
        <w:ind w:firstLine="431"/>
      </w:pPr>
      <w:r>
        <w:rPr>
          <w:rFonts w:hint="eastAsia"/>
        </w:rPr>
        <w:t xml:space="preserve">To better </w:t>
      </w:r>
      <w:r w:rsidR="00CA28BF">
        <w:rPr>
          <w:rFonts w:hint="eastAsia"/>
        </w:rPr>
        <w:t xml:space="preserve">evaluate the </w:t>
      </w:r>
      <w:r w:rsidR="00AA6532">
        <w:rPr>
          <w:rFonts w:hint="eastAsia"/>
        </w:rPr>
        <w:t>opera</w:t>
      </w:r>
      <w:r w:rsidR="00B81627">
        <w:rPr>
          <w:rFonts w:hint="eastAsia"/>
        </w:rPr>
        <w:t>tion</w:t>
      </w:r>
      <w:r w:rsidR="00060BB6">
        <w:rPr>
          <w:rFonts w:hint="eastAsia"/>
        </w:rPr>
        <w:t>al safety</w:t>
      </w:r>
      <w:r w:rsidR="00D372D5">
        <w:rPr>
          <w:rFonts w:hint="eastAsia"/>
        </w:rPr>
        <w:t>, operability</w:t>
      </w:r>
      <w:r w:rsidR="00B81627">
        <w:rPr>
          <w:rFonts w:hint="eastAsia"/>
        </w:rPr>
        <w:t>, robustness, post-processing</w:t>
      </w:r>
      <w:r w:rsidR="00D372D5">
        <w:rPr>
          <w:rFonts w:hint="eastAsia"/>
        </w:rPr>
        <w:t xml:space="preserve"> efficiency</w:t>
      </w:r>
      <w:r w:rsidR="00B81627">
        <w:rPr>
          <w:rFonts w:hint="eastAsia"/>
        </w:rPr>
        <w:t>, and automation potential</w:t>
      </w:r>
      <w:r w:rsidR="00B036EA">
        <w:rPr>
          <w:rFonts w:hint="eastAsia"/>
        </w:rPr>
        <w:t xml:space="preserve"> of</w:t>
      </w:r>
      <w:r w:rsidR="002441BA">
        <w:rPr>
          <w:rFonts w:hint="eastAsia"/>
        </w:rPr>
        <w:t xml:space="preserve"> NDE</w:t>
      </w:r>
      <w:r w:rsidR="00B81627">
        <w:rPr>
          <w:rFonts w:hint="eastAsia"/>
        </w:rPr>
        <w:t xml:space="preserve"> </w:t>
      </w:r>
      <w:r w:rsidR="00B07D99">
        <w:rPr>
          <w:rFonts w:hint="eastAsia"/>
        </w:rPr>
        <w:t>of</w:t>
      </w:r>
      <w:r w:rsidR="002441BA">
        <w:rPr>
          <w:rFonts w:hint="eastAsia"/>
        </w:rPr>
        <w:t xml:space="preserve"> SCC</w:t>
      </w:r>
      <w:r w:rsidR="001B3FCE">
        <w:rPr>
          <w:rFonts w:hint="eastAsia"/>
        </w:rPr>
        <w:t xml:space="preserve">, </w:t>
      </w:r>
      <w:r w:rsidR="009B482A">
        <w:rPr>
          <w:rFonts w:hint="eastAsia"/>
        </w:rPr>
        <w:t>e</w:t>
      </w:r>
      <w:r w:rsidR="009B482A" w:rsidRPr="009B482A">
        <w:t xml:space="preserve">ach indicator was evaluated using a structured rating </w:t>
      </w:r>
      <w:r w:rsidR="009B482A" w:rsidRPr="009B482A">
        <w:lastRenderedPageBreak/>
        <w:t xml:space="preserve">system. </w:t>
      </w:r>
      <w:r w:rsidR="00833A85">
        <w:t>T</w:t>
      </w:r>
      <w:r w:rsidR="009B482A" w:rsidRPr="009B482A">
        <w:t xml:space="preserve">he scoring criteria are </w:t>
      </w:r>
      <w:r w:rsidR="00833A85">
        <w:t>listed</w:t>
      </w:r>
      <w:r w:rsidR="009B482A" w:rsidRPr="009B482A">
        <w:t xml:space="preserve"> in </w:t>
      </w:r>
      <w:r w:rsidR="009B482A" w:rsidRPr="003543D3">
        <w:rPr>
          <w:b/>
          <w:bCs/>
          <w:color w:val="EE0000"/>
        </w:rPr>
        <w:t xml:space="preserve">Table </w:t>
      </w:r>
      <w:r w:rsidR="00A2293F" w:rsidRPr="003543D3">
        <w:rPr>
          <w:b/>
          <w:bCs/>
          <w:color w:val="EE0000"/>
        </w:rPr>
        <w:t>9</w:t>
      </w:r>
      <w:r w:rsidR="009B482A" w:rsidRPr="00282F84">
        <w:t>.</w:t>
      </w:r>
      <w:r w:rsidR="007D6A75">
        <w:rPr>
          <w:rFonts w:hint="eastAsia"/>
        </w:rPr>
        <w:t xml:space="preserve"> </w:t>
      </w:r>
      <w:r w:rsidR="00275041" w:rsidRPr="00275041">
        <w:t xml:space="preserve">Each metric was categorized into five levels </w:t>
      </w:r>
      <w:r w:rsidR="00833A85">
        <w:t>(</w:t>
      </w:r>
      <w:r w:rsidR="00275041" w:rsidRPr="00275041">
        <w:t>Level 1 to Level 5</w:t>
      </w:r>
      <w:r w:rsidR="00833A85">
        <w:t>)</w:t>
      </w:r>
      <w:r w:rsidR="00275041" w:rsidRPr="00275041">
        <w:t xml:space="preserve">, representing a progression from poor to </w:t>
      </w:r>
      <w:r w:rsidR="00275041">
        <w:rPr>
          <w:rFonts w:hint="eastAsia"/>
        </w:rPr>
        <w:t>moderate</w:t>
      </w:r>
      <w:r w:rsidR="00275041" w:rsidRPr="00275041">
        <w:t xml:space="preserve"> to excellent performance.</w:t>
      </w:r>
    </w:p>
    <w:p w14:paraId="1FDC42A0" w14:textId="4EE82F24" w:rsidR="006E0D0A" w:rsidRPr="007A05BB" w:rsidRDefault="006E0D0A" w:rsidP="006E0D0A">
      <w:pPr>
        <w:widowControl w:val="0"/>
        <w:spacing w:line="240" w:lineRule="auto"/>
        <w:jc w:val="center"/>
        <w:rPr>
          <w:rFonts w:cs="Times New Roman"/>
        </w:rPr>
      </w:pPr>
      <w:r w:rsidRPr="003543D3">
        <w:rPr>
          <w:rFonts w:cs="Times New Roman"/>
          <w:b/>
          <w:bCs/>
          <w:color w:val="EE0000"/>
        </w:rPr>
        <w:t xml:space="preserve">Table </w:t>
      </w:r>
      <w:r w:rsidR="00A2293F" w:rsidRPr="003543D3">
        <w:rPr>
          <w:rFonts w:cs="Times New Roman"/>
          <w:b/>
          <w:bCs/>
          <w:color w:val="EE0000"/>
        </w:rPr>
        <w:t>9</w:t>
      </w:r>
      <w:r w:rsidRPr="00131868">
        <w:rPr>
          <w:rFonts w:cs="Times New Roman"/>
        </w:rPr>
        <w:t xml:space="preserve">. </w:t>
      </w:r>
      <w:r>
        <w:rPr>
          <w:rFonts w:cs="Times New Roman" w:hint="eastAsia"/>
        </w:rPr>
        <w:t>S</w:t>
      </w:r>
      <w:r w:rsidRPr="00282F84">
        <w:rPr>
          <w:rFonts w:cs="Times New Roman"/>
        </w:rPr>
        <w:t>coring criteria for</w:t>
      </w:r>
      <w:r>
        <w:rPr>
          <w:rFonts w:cs="Times New Roman" w:hint="eastAsia"/>
        </w:rPr>
        <w:t xml:space="preserve"> evaluation</w:t>
      </w:r>
    </w:p>
    <w:tbl>
      <w:tblPr>
        <w:tblW w:w="0" w:type="auto"/>
        <w:tblCellMar>
          <w:left w:w="29" w:type="dxa"/>
          <w:right w:w="29" w:type="dxa"/>
        </w:tblCellMar>
        <w:tblLook w:val="0000" w:firstRow="0" w:lastRow="0" w:firstColumn="0" w:lastColumn="0" w:noHBand="0" w:noVBand="0"/>
      </w:tblPr>
      <w:tblGrid>
        <w:gridCol w:w="559"/>
        <w:gridCol w:w="1613"/>
        <w:gridCol w:w="1878"/>
        <w:gridCol w:w="1620"/>
        <w:gridCol w:w="1890"/>
        <w:gridCol w:w="1800"/>
      </w:tblGrid>
      <w:tr w:rsidR="006E0D0A" w:rsidRPr="00C110E7" w14:paraId="01081F50" w14:textId="77777777" w:rsidTr="00FF38A2">
        <w:tc>
          <w:tcPr>
            <w:tcW w:w="0" w:type="auto"/>
            <w:tcBorders>
              <w:top w:val="single" w:sz="12" w:space="0" w:color="auto"/>
              <w:bottom w:val="single" w:sz="12" w:space="0" w:color="auto"/>
            </w:tcBorders>
            <w:vAlign w:val="center"/>
          </w:tcPr>
          <w:p w14:paraId="5FF4B3BD" w14:textId="77777777" w:rsidR="006E0D0A" w:rsidRPr="00C110E7" w:rsidRDefault="006E0D0A" w:rsidP="00FF38A2">
            <w:pPr>
              <w:widowControl w:val="0"/>
              <w:kinsoku/>
              <w:autoSpaceDE w:val="0"/>
              <w:autoSpaceDN w:val="0"/>
              <w:spacing w:line="240" w:lineRule="auto"/>
              <w:jc w:val="center"/>
              <w:rPr>
                <w:rFonts w:cs="Times New Roman"/>
                <w:color w:val="000000"/>
                <w:kern w:val="0"/>
                <w:sz w:val="22"/>
                <w:szCs w:val="22"/>
              </w:rPr>
            </w:pPr>
            <w:r w:rsidRPr="00C110E7">
              <w:rPr>
                <w:rFonts w:cs="Times New Roman"/>
                <w:color w:val="000000"/>
                <w:kern w:val="0"/>
                <w:sz w:val="22"/>
                <w:szCs w:val="22"/>
              </w:rPr>
              <w:t>Level</w:t>
            </w:r>
          </w:p>
        </w:tc>
        <w:tc>
          <w:tcPr>
            <w:tcW w:w="0" w:type="auto"/>
            <w:tcBorders>
              <w:top w:val="single" w:sz="12" w:space="0" w:color="auto"/>
              <w:bottom w:val="single" w:sz="12" w:space="0" w:color="auto"/>
            </w:tcBorders>
            <w:vAlign w:val="center"/>
          </w:tcPr>
          <w:p w14:paraId="49A03BAB" w14:textId="77777777" w:rsidR="006E0D0A" w:rsidRPr="00C110E7" w:rsidRDefault="006E0D0A" w:rsidP="00FF38A2">
            <w:pPr>
              <w:widowControl w:val="0"/>
              <w:kinsoku/>
              <w:autoSpaceDE w:val="0"/>
              <w:autoSpaceDN w:val="0"/>
              <w:spacing w:line="240" w:lineRule="auto"/>
              <w:jc w:val="center"/>
              <w:rPr>
                <w:rFonts w:cs="Times New Roman"/>
                <w:color w:val="000000"/>
                <w:kern w:val="0"/>
                <w:sz w:val="22"/>
                <w:szCs w:val="22"/>
              </w:rPr>
            </w:pPr>
            <w:r w:rsidRPr="00C110E7">
              <w:rPr>
                <w:rFonts w:cs="Times New Roman"/>
                <w:color w:val="000000"/>
                <w:kern w:val="0"/>
                <w:sz w:val="22"/>
                <w:szCs w:val="22"/>
              </w:rPr>
              <w:t>Operational safety</w:t>
            </w:r>
          </w:p>
        </w:tc>
        <w:tc>
          <w:tcPr>
            <w:tcW w:w="1878" w:type="dxa"/>
            <w:tcBorders>
              <w:top w:val="single" w:sz="12" w:space="0" w:color="auto"/>
              <w:bottom w:val="single" w:sz="12" w:space="0" w:color="auto"/>
            </w:tcBorders>
            <w:vAlign w:val="center"/>
          </w:tcPr>
          <w:p w14:paraId="231DD914" w14:textId="77777777" w:rsidR="006E0D0A" w:rsidRPr="00C110E7" w:rsidRDefault="006E0D0A" w:rsidP="00FF38A2">
            <w:pPr>
              <w:widowControl w:val="0"/>
              <w:kinsoku/>
              <w:autoSpaceDE w:val="0"/>
              <w:autoSpaceDN w:val="0"/>
              <w:spacing w:line="240" w:lineRule="auto"/>
              <w:jc w:val="center"/>
              <w:rPr>
                <w:rFonts w:cs="Times New Roman"/>
                <w:color w:val="000000"/>
                <w:kern w:val="0"/>
                <w:sz w:val="22"/>
                <w:szCs w:val="22"/>
              </w:rPr>
            </w:pPr>
            <w:r w:rsidRPr="00C110E7">
              <w:rPr>
                <w:rFonts w:cs="Times New Roman"/>
                <w:color w:val="000000"/>
                <w:kern w:val="0"/>
                <w:sz w:val="22"/>
                <w:szCs w:val="22"/>
              </w:rPr>
              <w:t>Operability</w:t>
            </w:r>
          </w:p>
        </w:tc>
        <w:tc>
          <w:tcPr>
            <w:tcW w:w="1620" w:type="dxa"/>
            <w:tcBorders>
              <w:top w:val="single" w:sz="12" w:space="0" w:color="auto"/>
              <w:bottom w:val="single" w:sz="12" w:space="0" w:color="auto"/>
            </w:tcBorders>
            <w:vAlign w:val="center"/>
          </w:tcPr>
          <w:p w14:paraId="4B1D9275" w14:textId="77777777" w:rsidR="006E0D0A" w:rsidRPr="00C110E7" w:rsidRDefault="006E0D0A" w:rsidP="00FF38A2">
            <w:pPr>
              <w:widowControl w:val="0"/>
              <w:kinsoku/>
              <w:autoSpaceDE w:val="0"/>
              <w:autoSpaceDN w:val="0"/>
              <w:spacing w:line="240" w:lineRule="auto"/>
              <w:jc w:val="center"/>
              <w:rPr>
                <w:rFonts w:cs="Times New Roman"/>
                <w:color w:val="000000"/>
                <w:kern w:val="0"/>
                <w:sz w:val="22"/>
                <w:szCs w:val="22"/>
              </w:rPr>
            </w:pPr>
            <w:r w:rsidRPr="00C110E7">
              <w:rPr>
                <w:rFonts w:cs="Times New Roman"/>
                <w:color w:val="000000"/>
                <w:kern w:val="0"/>
                <w:sz w:val="22"/>
                <w:szCs w:val="22"/>
              </w:rPr>
              <w:t>Environmental robustness</w:t>
            </w:r>
          </w:p>
        </w:tc>
        <w:tc>
          <w:tcPr>
            <w:tcW w:w="1890" w:type="dxa"/>
            <w:tcBorders>
              <w:top w:val="single" w:sz="12" w:space="0" w:color="auto"/>
              <w:bottom w:val="single" w:sz="12" w:space="0" w:color="auto"/>
            </w:tcBorders>
            <w:vAlign w:val="center"/>
          </w:tcPr>
          <w:p w14:paraId="48886334" w14:textId="77777777" w:rsidR="006E0D0A" w:rsidRPr="00C110E7" w:rsidRDefault="006E0D0A" w:rsidP="00FF38A2">
            <w:pPr>
              <w:widowControl w:val="0"/>
              <w:kinsoku/>
              <w:autoSpaceDE w:val="0"/>
              <w:autoSpaceDN w:val="0"/>
              <w:spacing w:line="240" w:lineRule="auto"/>
              <w:jc w:val="center"/>
              <w:rPr>
                <w:rFonts w:cs="Times New Roman"/>
                <w:color w:val="000000"/>
                <w:kern w:val="0"/>
                <w:sz w:val="22"/>
                <w:szCs w:val="22"/>
              </w:rPr>
            </w:pPr>
            <w:r w:rsidRPr="00C110E7">
              <w:rPr>
                <w:rFonts w:cs="Times New Roman"/>
                <w:color w:val="000000"/>
                <w:kern w:val="0"/>
                <w:sz w:val="22"/>
                <w:szCs w:val="22"/>
              </w:rPr>
              <w:t>Post-processing efficiency</w:t>
            </w:r>
          </w:p>
        </w:tc>
        <w:tc>
          <w:tcPr>
            <w:tcW w:w="1800" w:type="dxa"/>
            <w:tcBorders>
              <w:top w:val="single" w:sz="12" w:space="0" w:color="auto"/>
              <w:bottom w:val="single" w:sz="12" w:space="0" w:color="auto"/>
            </w:tcBorders>
            <w:vAlign w:val="center"/>
          </w:tcPr>
          <w:p w14:paraId="33528D6B" w14:textId="77777777" w:rsidR="006E0D0A" w:rsidRPr="00C110E7" w:rsidRDefault="006E0D0A" w:rsidP="00FF38A2">
            <w:pPr>
              <w:widowControl w:val="0"/>
              <w:kinsoku/>
              <w:autoSpaceDE w:val="0"/>
              <w:autoSpaceDN w:val="0"/>
              <w:spacing w:line="240" w:lineRule="auto"/>
              <w:jc w:val="center"/>
              <w:rPr>
                <w:rFonts w:cs="Times New Roman"/>
                <w:color w:val="000000"/>
                <w:kern w:val="0"/>
                <w:sz w:val="22"/>
                <w:szCs w:val="22"/>
              </w:rPr>
            </w:pPr>
            <w:r w:rsidRPr="00C110E7">
              <w:rPr>
                <w:rFonts w:cs="Times New Roman"/>
                <w:color w:val="000000"/>
                <w:kern w:val="0"/>
                <w:sz w:val="22"/>
                <w:szCs w:val="22"/>
              </w:rPr>
              <w:t>Automation potential</w:t>
            </w:r>
          </w:p>
        </w:tc>
      </w:tr>
      <w:tr w:rsidR="006E0D0A" w:rsidRPr="00C110E7" w14:paraId="521725A1" w14:textId="77777777" w:rsidTr="00FF38A2">
        <w:tc>
          <w:tcPr>
            <w:tcW w:w="0" w:type="auto"/>
            <w:tcBorders>
              <w:top w:val="single" w:sz="12" w:space="0" w:color="auto"/>
              <w:bottom w:val="single" w:sz="8" w:space="0" w:color="auto"/>
            </w:tcBorders>
          </w:tcPr>
          <w:p w14:paraId="2FA5E095" w14:textId="77777777" w:rsidR="006E0D0A" w:rsidRPr="00C110E7" w:rsidRDefault="006E0D0A" w:rsidP="00FF38A2">
            <w:pPr>
              <w:widowControl w:val="0"/>
              <w:kinsoku/>
              <w:autoSpaceDE w:val="0"/>
              <w:autoSpaceDN w:val="0"/>
              <w:spacing w:line="240" w:lineRule="auto"/>
              <w:rPr>
                <w:rFonts w:cs="Times New Roman"/>
                <w:color w:val="000000"/>
                <w:kern w:val="0"/>
                <w:sz w:val="22"/>
                <w:szCs w:val="22"/>
              </w:rPr>
            </w:pPr>
            <w:r w:rsidRPr="00C110E7">
              <w:rPr>
                <w:rFonts w:cs="Times New Roman"/>
                <w:color w:val="000000"/>
                <w:kern w:val="0"/>
                <w:sz w:val="22"/>
                <w:szCs w:val="22"/>
              </w:rPr>
              <w:t>1</w:t>
            </w:r>
          </w:p>
        </w:tc>
        <w:tc>
          <w:tcPr>
            <w:tcW w:w="0" w:type="auto"/>
            <w:tcBorders>
              <w:top w:val="single" w:sz="12" w:space="0" w:color="auto"/>
              <w:bottom w:val="single" w:sz="8" w:space="0" w:color="auto"/>
            </w:tcBorders>
          </w:tcPr>
          <w:p w14:paraId="09A58787"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Involve high-risk components</w:t>
            </w:r>
          </w:p>
          <w:p w14:paraId="2E4D0B64" w14:textId="77777777" w:rsidR="006E0D0A" w:rsidRPr="00C110E7" w:rsidRDefault="006E0D0A" w:rsidP="00FF38A2">
            <w:pPr>
              <w:pStyle w:val="ListParagraph"/>
              <w:widowControl w:val="0"/>
              <w:numPr>
                <w:ilvl w:val="0"/>
                <w:numId w:val="76"/>
              </w:numPr>
              <w:tabs>
                <w:tab w:val="left" w:pos="2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Require extensive safety precautions</w:t>
            </w:r>
          </w:p>
        </w:tc>
        <w:tc>
          <w:tcPr>
            <w:tcW w:w="1878" w:type="dxa"/>
            <w:tcBorders>
              <w:top w:val="single" w:sz="12" w:space="0" w:color="auto"/>
              <w:bottom w:val="single" w:sz="8" w:space="0" w:color="auto"/>
            </w:tcBorders>
          </w:tcPr>
          <w:p w14:paraId="5CBAC625"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Require special expertise</w:t>
            </w:r>
          </w:p>
          <w:p w14:paraId="04504E3A"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Intricate setup</w:t>
            </w:r>
          </w:p>
          <w:p w14:paraId="17D5BB86"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Frequent manual calibration</w:t>
            </w:r>
          </w:p>
        </w:tc>
        <w:tc>
          <w:tcPr>
            <w:tcW w:w="1620" w:type="dxa"/>
            <w:tcBorders>
              <w:top w:val="single" w:sz="12" w:space="0" w:color="auto"/>
              <w:bottom w:val="single" w:sz="8" w:space="0" w:color="auto"/>
            </w:tcBorders>
          </w:tcPr>
          <w:p w14:paraId="7D87BCD9"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Highly sensitive to environmental conditions</w:t>
            </w:r>
          </w:p>
        </w:tc>
        <w:tc>
          <w:tcPr>
            <w:tcW w:w="1890" w:type="dxa"/>
            <w:tcBorders>
              <w:top w:val="single" w:sz="12" w:space="0" w:color="auto"/>
              <w:bottom w:val="single" w:sz="8" w:space="0" w:color="auto"/>
            </w:tcBorders>
          </w:tcPr>
          <w:p w14:paraId="5B64C15F"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Large data volume</w:t>
            </w:r>
          </w:p>
          <w:p w14:paraId="435B531F"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No standard method</w:t>
            </w:r>
          </w:p>
          <w:p w14:paraId="21909E89"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Highly manual and time-consuming</w:t>
            </w:r>
          </w:p>
        </w:tc>
        <w:tc>
          <w:tcPr>
            <w:tcW w:w="1800" w:type="dxa"/>
            <w:tcBorders>
              <w:top w:val="single" w:sz="12" w:space="0" w:color="auto"/>
              <w:bottom w:val="single" w:sz="8" w:space="0" w:color="auto"/>
            </w:tcBorders>
          </w:tcPr>
          <w:p w14:paraId="441EB22E"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Manual-only operation</w:t>
            </w:r>
          </w:p>
          <w:p w14:paraId="68A66254"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Challenging to integrate with automation system</w:t>
            </w:r>
          </w:p>
        </w:tc>
      </w:tr>
      <w:tr w:rsidR="006E0D0A" w:rsidRPr="00C110E7" w14:paraId="1D53C34C" w14:textId="77777777" w:rsidTr="00FF38A2">
        <w:tc>
          <w:tcPr>
            <w:tcW w:w="0" w:type="auto"/>
            <w:tcBorders>
              <w:top w:val="single" w:sz="8" w:space="0" w:color="auto"/>
              <w:bottom w:val="single" w:sz="8" w:space="0" w:color="auto"/>
            </w:tcBorders>
          </w:tcPr>
          <w:p w14:paraId="5D0B67A8" w14:textId="77777777" w:rsidR="006E0D0A" w:rsidRPr="00C110E7" w:rsidRDefault="006E0D0A" w:rsidP="00FF38A2">
            <w:pPr>
              <w:widowControl w:val="0"/>
              <w:kinsoku/>
              <w:autoSpaceDE w:val="0"/>
              <w:autoSpaceDN w:val="0"/>
              <w:spacing w:line="240" w:lineRule="auto"/>
              <w:rPr>
                <w:rFonts w:cs="Times New Roman"/>
                <w:color w:val="000000"/>
                <w:kern w:val="0"/>
                <w:sz w:val="22"/>
                <w:szCs w:val="22"/>
              </w:rPr>
            </w:pPr>
            <w:r w:rsidRPr="00C110E7">
              <w:rPr>
                <w:rFonts w:cs="Times New Roman"/>
                <w:color w:val="000000"/>
                <w:kern w:val="0"/>
                <w:sz w:val="22"/>
                <w:szCs w:val="22"/>
              </w:rPr>
              <w:t>2</w:t>
            </w:r>
          </w:p>
        </w:tc>
        <w:tc>
          <w:tcPr>
            <w:tcW w:w="0" w:type="auto"/>
            <w:tcBorders>
              <w:top w:val="single" w:sz="8" w:space="0" w:color="auto"/>
              <w:bottom w:val="single" w:sz="8" w:space="0" w:color="auto"/>
            </w:tcBorders>
          </w:tcPr>
          <w:p w14:paraId="19946D87"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Contain potentially hazardous elements</w:t>
            </w:r>
          </w:p>
        </w:tc>
        <w:tc>
          <w:tcPr>
            <w:tcW w:w="1878" w:type="dxa"/>
            <w:tcBorders>
              <w:top w:val="single" w:sz="8" w:space="0" w:color="auto"/>
              <w:bottom w:val="single" w:sz="8" w:space="0" w:color="auto"/>
            </w:tcBorders>
          </w:tcPr>
          <w:p w14:paraId="6E3A912F"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Demand trained personnel and careful operation</w:t>
            </w:r>
          </w:p>
          <w:p w14:paraId="57E09A4E"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Setup or adjustment may involve multiple steps</w:t>
            </w:r>
          </w:p>
        </w:tc>
        <w:tc>
          <w:tcPr>
            <w:tcW w:w="1620" w:type="dxa"/>
            <w:tcBorders>
              <w:top w:val="single" w:sz="8" w:space="0" w:color="auto"/>
              <w:bottom w:val="single" w:sz="8" w:space="0" w:color="auto"/>
            </w:tcBorders>
          </w:tcPr>
          <w:p w14:paraId="5E8C8145"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Sensitive to external disturbance</w:t>
            </w:r>
          </w:p>
          <w:p w14:paraId="4F48133A"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Require environmental control</w:t>
            </w:r>
          </w:p>
        </w:tc>
        <w:tc>
          <w:tcPr>
            <w:tcW w:w="1890" w:type="dxa"/>
            <w:tcBorders>
              <w:top w:val="single" w:sz="8" w:space="0" w:color="auto"/>
              <w:bottom w:val="single" w:sz="8" w:space="0" w:color="auto"/>
            </w:tcBorders>
          </w:tcPr>
          <w:p w14:paraId="1B1665C6"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Large data volume</w:t>
            </w:r>
          </w:p>
          <w:p w14:paraId="454B1E44"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Have standard method</w:t>
            </w:r>
          </w:p>
        </w:tc>
        <w:tc>
          <w:tcPr>
            <w:tcW w:w="1800" w:type="dxa"/>
            <w:tcBorders>
              <w:top w:val="single" w:sz="8" w:space="0" w:color="auto"/>
              <w:bottom w:val="single" w:sz="8" w:space="0" w:color="auto"/>
            </w:tcBorders>
          </w:tcPr>
          <w:p w14:paraId="6DD4FF86"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Limited automation</w:t>
            </w:r>
          </w:p>
          <w:p w14:paraId="1F5BBC4E"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Require significant customization</w:t>
            </w:r>
          </w:p>
        </w:tc>
      </w:tr>
      <w:tr w:rsidR="006E0D0A" w:rsidRPr="00C110E7" w14:paraId="558A58D8" w14:textId="77777777" w:rsidTr="00FF38A2">
        <w:tc>
          <w:tcPr>
            <w:tcW w:w="0" w:type="auto"/>
            <w:tcBorders>
              <w:top w:val="single" w:sz="8" w:space="0" w:color="auto"/>
              <w:bottom w:val="single" w:sz="8" w:space="0" w:color="auto"/>
            </w:tcBorders>
          </w:tcPr>
          <w:p w14:paraId="3177EE9C" w14:textId="77777777" w:rsidR="006E0D0A" w:rsidRPr="00C110E7" w:rsidRDefault="006E0D0A" w:rsidP="00FF38A2">
            <w:pPr>
              <w:widowControl w:val="0"/>
              <w:kinsoku/>
              <w:autoSpaceDE w:val="0"/>
              <w:autoSpaceDN w:val="0"/>
              <w:spacing w:line="240" w:lineRule="auto"/>
              <w:rPr>
                <w:rFonts w:cs="Times New Roman"/>
                <w:color w:val="000000"/>
                <w:kern w:val="0"/>
                <w:sz w:val="22"/>
                <w:szCs w:val="22"/>
              </w:rPr>
            </w:pPr>
            <w:r w:rsidRPr="00C110E7">
              <w:rPr>
                <w:rFonts w:cs="Times New Roman"/>
                <w:color w:val="000000"/>
                <w:kern w:val="0"/>
                <w:sz w:val="22"/>
                <w:szCs w:val="22"/>
              </w:rPr>
              <w:t>3</w:t>
            </w:r>
          </w:p>
        </w:tc>
        <w:tc>
          <w:tcPr>
            <w:tcW w:w="0" w:type="auto"/>
            <w:tcBorders>
              <w:top w:val="single" w:sz="8" w:space="0" w:color="auto"/>
              <w:bottom w:val="single" w:sz="8" w:space="0" w:color="auto"/>
            </w:tcBorders>
          </w:tcPr>
          <w:p w14:paraId="6109B2C2"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Present manageable risks under standard protocols</w:t>
            </w:r>
          </w:p>
          <w:p w14:paraId="4C1B9F62"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Localized hazards may exist but are controllable</w:t>
            </w:r>
          </w:p>
        </w:tc>
        <w:tc>
          <w:tcPr>
            <w:tcW w:w="1878" w:type="dxa"/>
            <w:tcBorders>
              <w:top w:val="single" w:sz="8" w:space="0" w:color="auto"/>
              <w:bottom w:val="single" w:sz="8" w:space="0" w:color="auto"/>
            </w:tcBorders>
          </w:tcPr>
          <w:p w14:paraId="5ABE4373"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Standard procedures are established but require some technical background</w:t>
            </w:r>
          </w:p>
        </w:tc>
        <w:tc>
          <w:tcPr>
            <w:tcW w:w="1620" w:type="dxa"/>
            <w:tcBorders>
              <w:top w:val="single" w:sz="8" w:space="0" w:color="auto"/>
              <w:bottom w:val="single" w:sz="8" w:space="0" w:color="auto"/>
            </w:tcBorders>
          </w:tcPr>
          <w:p w14:paraId="502E6C3E"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Degrade under adverse conditions but remain operational with adjustments</w:t>
            </w:r>
          </w:p>
        </w:tc>
        <w:tc>
          <w:tcPr>
            <w:tcW w:w="1890" w:type="dxa"/>
            <w:tcBorders>
              <w:top w:val="single" w:sz="8" w:space="0" w:color="auto"/>
              <w:bottom w:val="single" w:sz="8" w:space="0" w:color="auto"/>
            </w:tcBorders>
          </w:tcPr>
          <w:p w14:paraId="1FFB5BB8"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Large data volume</w:t>
            </w:r>
          </w:p>
          <w:p w14:paraId="08FA697B"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Software tools are mature and accessible</w:t>
            </w:r>
          </w:p>
        </w:tc>
        <w:tc>
          <w:tcPr>
            <w:tcW w:w="1800" w:type="dxa"/>
            <w:tcBorders>
              <w:top w:val="single" w:sz="8" w:space="0" w:color="auto"/>
              <w:bottom w:val="single" w:sz="8" w:space="0" w:color="auto"/>
            </w:tcBorders>
          </w:tcPr>
          <w:p w14:paraId="09AD39AD"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Partial automation,</w:t>
            </w:r>
            <w:r w:rsidRPr="00C110E7">
              <w:rPr>
                <w:rFonts w:cs="Times New Roman" w:hint="eastAsia"/>
                <w:kern w:val="0"/>
                <w:sz w:val="22"/>
                <w:szCs w:val="22"/>
              </w:rPr>
              <w:t xml:space="preserve"> </w:t>
            </w:r>
            <w:r w:rsidRPr="00C110E7">
              <w:rPr>
                <w:rFonts w:cs="Times New Roman"/>
                <w:kern w:val="0"/>
                <w:sz w:val="22"/>
                <w:szCs w:val="22"/>
              </w:rPr>
              <w:t>with environmental constraints or human oversight</w:t>
            </w:r>
          </w:p>
        </w:tc>
      </w:tr>
      <w:tr w:rsidR="006E0D0A" w:rsidRPr="00C110E7" w14:paraId="322B5164" w14:textId="77777777" w:rsidTr="00FF38A2">
        <w:tc>
          <w:tcPr>
            <w:tcW w:w="0" w:type="auto"/>
            <w:tcBorders>
              <w:top w:val="single" w:sz="8" w:space="0" w:color="auto"/>
              <w:bottom w:val="single" w:sz="8" w:space="0" w:color="auto"/>
            </w:tcBorders>
          </w:tcPr>
          <w:p w14:paraId="377F3CBF" w14:textId="77777777" w:rsidR="006E0D0A" w:rsidRPr="00C110E7" w:rsidRDefault="006E0D0A" w:rsidP="00FF38A2">
            <w:pPr>
              <w:widowControl w:val="0"/>
              <w:kinsoku/>
              <w:autoSpaceDE w:val="0"/>
              <w:autoSpaceDN w:val="0"/>
              <w:spacing w:line="240" w:lineRule="auto"/>
              <w:rPr>
                <w:rFonts w:cs="Times New Roman"/>
                <w:color w:val="000000"/>
                <w:kern w:val="0"/>
                <w:sz w:val="22"/>
                <w:szCs w:val="22"/>
              </w:rPr>
            </w:pPr>
            <w:r w:rsidRPr="00C110E7">
              <w:rPr>
                <w:rFonts w:cs="Times New Roman"/>
                <w:color w:val="000000"/>
                <w:kern w:val="0"/>
                <w:sz w:val="22"/>
                <w:szCs w:val="22"/>
              </w:rPr>
              <w:t>4</w:t>
            </w:r>
          </w:p>
        </w:tc>
        <w:tc>
          <w:tcPr>
            <w:tcW w:w="0" w:type="auto"/>
            <w:tcBorders>
              <w:top w:val="single" w:sz="8" w:space="0" w:color="auto"/>
              <w:bottom w:val="single" w:sz="8" w:space="0" w:color="auto"/>
            </w:tcBorders>
          </w:tcPr>
          <w:p w14:paraId="274A42E8"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Generally safe to operate with basic precautions</w:t>
            </w:r>
          </w:p>
          <w:p w14:paraId="66F577C0"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No major risk in typical use</w:t>
            </w:r>
          </w:p>
        </w:tc>
        <w:tc>
          <w:tcPr>
            <w:tcW w:w="1878" w:type="dxa"/>
            <w:tcBorders>
              <w:top w:val="single" w:sz="8" w:space="0" w:color="auto"/>
              <w:bottom w:val="single" w:sz="8" w:space="0" w:color="auto"/>
            </w:tcBorders>
          </w:tcPr>
          <w:p w14:paraId="71FFE6CD"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Easy to operate with minimal training</w:t>
            </w:r>
          </w:p>
          <w:p w14:paraId="01462F74"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Setup procedures are straightforward and repeatable</w:t>
            </w:r>
          </w:p>
        </w:tc>
        <w:tc>
          <w:tcPr>
            <w:tcW w:w="1620" w:type="dxa"/>
            <w:tcBorders>
              <w:top w:val="single" w:sz="8" w:space="0" w:color="auto"/>
              <w:bottom w:val="single" w:sz="8" w:space="0" w:color="auto"/>
            </w:tcBorders>
          </w:tcPr>
          <w:p w14:paraId="7C9714AF"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Stable performance under a range of environmental variations</w:t>
            </w:r>
          </w:p>
        </w:tc>
        <w:tc>
          <w:tcPr>
            <w:tcW w:w="1890" w:type="dxa"/>
            <w:tcBorders>
              <w:top w:val="single" w:sz="8" w:space="0" w:color="auto"/>
              <w:bottom w:val="single" w:sz="8" w:space="0" w:color="auto"/>
            </w:tcBorders>
          </w:tcPr>
          <w:p w14:paraId="4B016979"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Moderate data volume</w:t>
            </w:r>
          </w:p>
          <w:p w14:paraId="10381B8E"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Software are mature</w:t>
            </w:r>
          </w:p>
        </w:tc>
        <w:tc>
          <w:tcPr>
            <w:tcW w:w="1800" w:type="dxa"/>
            <w:tcBorders>
              <w:top w:val="single" w:sz="8" w:space="0" w:color="auto"/>
              <w:bottom w:val="single" w:sz="8" w:space="0" w:color="auto"/>
            </w:tcBorders>
          </w:tcPr>
          <w:p w14:paraId="5385CCD5"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Technically compatible with automation</w:t>
            </w:r>
          </w:p>
          <w:p w14:paraId="4F0FF4B3"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Can be integrated into robots or programmable platforms</w:t>
            </w:r>
          </w:p>
        </w:tc>
      </w:tr>
      <w:tr w:rsidR="006E0D0A" w:rsidRPr="00C110E7" w14:paraId="56619EEF" w14:textId="77777777" w:rsidTr="00FF38A2">
        <w:tc>
          <w:tcPr>
            <w:tcW w:w="0" w:type="auto"/>
            <w:tcBorders>
              <w:top w:val="single" w:sz="8" w:space="0" w:color="auto"/>
              <w:bottom w:val="single" w:sz="12" w:space="0" w:color="auto"/>
            </w:tcBorders>
          </w:tcPr>
          <w:p w14:paraId="42DE456A" w14:textId="77777777" w:rsidR="006E0D0A" w:rsidRPr="00C110E7" w:rsidRDefault="006E0D0A" w:rsidP="00FF38A2">
            <w:pPr>
              <w:widowControl w:val="0"/>
              <w:kinsoku/>
              <w:autoSpaceDE w:val="0"/>
              <w:autoSpaceDN w:val="0"/>
              <w:spacing w:line="240" w:lineRule="auto"/>
              <w:rPr>
                <w:rFonts w:cs="Times New Roman"/>
                <w:color w:val="000000"/>
                <w:kern w:val="0"/>
                <w:sz w:val="22"/>
                <w:szCs w:val="22"/>
              </w:rPr>
            </w:pPr>
            <w:r w:rsidRPr="00C110E7">
              <w:rPr>
                <w:rFonts w:cs="Times New Roman"/>
                <w:color w:val="000000"/>
                <w:kern w:val="0"/>
                <w:sz w:val="22"/>
                <w:szCs w:val="22"/>
              </w:rPr>
              <w:t>5</w:t>
            </w:r>
          </w:p>
        </w:tc>
        <w:tc>
          <w:tcPr>
            <w:tcW w:w="0" w:type="auto"/>
            <w:tcBorders>
              <w:top w:val="single" w:sz="8" w:space="0" w:color="auto"/>
              <w:bottom w:val="single" w:sz="12" w:space="0" w:color="auto"/>
            </w:tcBorders>
          </w:tcPr>
          <w:p w14:paraId="6419D669"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Safe under normal conditions</w:t>
            </w:r>
          </w:p>
        </w:tc>
        <w:tc>
          <w:tcPr>
            <w:tcW w:w="1878" w:type="dxa"/>
            <w:tcBorders>
              <w:top w:val="single" w:sz="8" w:space="0" w:color="auto"/>
              <w:bottom w:val="single" w:sz="12" w:space="0" w:color="auto"/>
            </w:tcBorders>
          </w:tcPr>
          <w:p w14:paraId="4E43715B"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Highly user-friendly</w:t>
            </w:r>
          </w:p>
          <w:p w14:paraId="0C608987"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With minimal intervention or technical skill</w:t>
            </w:r>
          </w:p>
        </w:tc>
        <w:tc>
          <w:tcPr>
            <w:tcW w:w="1620" w:type="dxa"/>
            <w:tcBorders>
              <w:top w:val="single" w:sz="8" w:space="0" w:color="auto"/>
              <w:bottom w:val="single" w:sz="12" w:space="0" w:color="auto"/>
            </w:tcBorders>
          </w:tcPr>
          <w:p w14:paraId="6E88AEDF"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Consistent reliability across harsh or variable environments</w:t>
            </w:r>
          </w:p>
        </w:tc>
        <w:tc>
          <w:tcPr>
            <w:tcW w:w="1890" w:type="dxa"/>
            <w:tcBorders>
              <w:top w:val="single" w:sz="8" w:space="0" w:color="auto"/>
              <w:bottom w:val="single" w:sz="12" w:space="0" w:color="auto"/>
            </w:tcBorders>
          </w:tcPr>
          <w:p w14:paraId="0CA98F03"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Minimal processing required</w:t>
            </w:r>
          </w:p>
          <w:p w14:paraId="5FE00C14"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Results are ready-to-use</w:t>
            </w:r>
          </w:p>
        </w:tc>
        <w:tc>
          <w:tcPr>
            <w:tcW w:w="1800" w:type="dxa"/>
            <w:tcBorders>
              <w:top w:val="single" w:sz="8" w:space="0" w:color="auto"/>
              <w:bottom w:val="single" w:sz="12" w:space="0" w:color="auto"/>
            </w:tcBorders>
          </w:tcPr>
          <w:p w14:paraId="313C38A1"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Highly suited for full automation</w:t>
            </w:r>
          </w:p>
          <w:p w14:paraId="6E553866" w14:textId="77777777" w:rsidR="006E0D0A" w:rsidRPr="00C110E7" w:rsidRDefault="006E0D0A" w:rsidP="00FF38A2">
            <w:pPr>
              <w:pStyle w:val="ListParagraph"/>
              <w:widowControl w:val="0"/>
              <w:numPr>
                <w:ilvl w:val="0"/>
                <w:numId w:val="76"/>
              </w:numPr>
              <w:tabs>
                <w:tab w:val="left" w:pos="220"/>
                <w:tab w:val="left" w:pos="720"/>
              </w:tabs>
              <w:kinsoku/>
              <w:autoSpaceDE w:val="0"/>
              <w:autoSpaceDN w:val="0"/>
              <w:spacing w:line="240" w:lineRule="auto"/>
              <w:ind w:left="0" w:firstLine="0"/>
              <w:contextualSpacing w:val="0"/>
              <w:jc w:val="left"/>
              <w:rPr>
                <w:rFonts w:cs="Times New Roman"/>
                <w:kern w:val="0"/>
                <w:sz w:val="22"/>
                <w:szCs w:val="22"/>
              </w:rPr>
            </w:pPr>
            <w:r w:rsidRPr="00C110E7">
              <w:rPr>
                <w:rFonts w:cs="Times New Roman"/>
                <w:kern w:val="0"/>
                <w:sz w:val="22"/>
                <w:szCs w:val="22"/>
              </w:rPr>
              <w:t>Support integration in autonomous systems</w:t>
            </w:r>
          </w:p>
        </w:tc>
      </w:tr>
      <w:tr w:rsidR="006E0D0A" w:rsidRPr="00C110E7" w14:paraId="3D5DD438" w14:textId="77777777" w:rsidTr="00FF38A2">
        <w:tc>
          <w:tcPr>
            <w:tcW w:w="0" w:type="auto"/>
            <w:tcBorders>
              <w:top w:val="single" w:sz="12" w:space="0" w:color="auto"/>
            </w:tcBorders>
          </w:tcPr>
          <w:p w14:paraId="7A1B16A7" w14:textId="77777777" w:rsidR="006E0D0A" w:rsidRPr="00C110E7" w:rsidRDefault="006E0D0A" w:rsidP="007D5C06">
            <w:pPr>
              <w:widowControl w:val="0"/>
              <w:kinsoku/>
              <w:autoSpaceDE w:val="0"/>
              <w:autoSpaceDN w:val="0"/>
              <w:spacing w:line="240" w:lineRule="auto"/>
              <w:jc w:val="center"/>
              <w:rPr>
                <w:rFonts w:cs="Times New Roman"/>
                <w:color w:val="000000"/>
                <w:kern w:val="0"/>
                <w:sz w:val="22"/>
                <w:szCs w:val="22"/>
              </w:rPr>
            </w:pPr>
          </w:p>
        </w:tc>
        <w:tc>
          <w:tcPr>
            <w:tcW w:w="0" w:type="auto"/>
            <w:tcBorders>
              <w:top w:val="single" w:sz="12" w:space="0" w:color="auto"/>
            </w:tcBorders>
          </w:tcPr>
          <w:p w14:paraId="7C411115" w14:textId="77777777" w:rsidR="006E0D0A" w:rsidRPr="00C110E7" w:rsidRDefault="006E0D0A" w:rsidP="007D5C06">
            <w:pPr>
              <w:widowControl w:val="0"/>
              <w:tabs>
                <w:tab w:val="left" w:pos="220"/>
                <w:tab w:val="left" w:pos="720"/>
              </w:tabs>
              <w:kinsoku/>
              <w:autoSpaceDE w:val="0"/>
              <w:autoSpaceDN w:val="0"/>
              <w:spacing w:line="240" w:lineRule="auto"/>
              <w:jc w:val="center"/>
              <w:rPr>
                <w:rFonts w:cs="Times New Roman"/>
                <w:color w:val="000000"/>
                <w:kern w:val="0"/>
                <w:sz w:val="22"/>
                <w:szCs w:val="22"/>
              </w:rPr>
            </w:pPr>
          </w:p>
        </w:tc>
        <w:tc>
          <w:tcPr>
            <w:tcW w:w="1878" w:type="dxa"/>
            <w:tcBorders>
              <w:top w:val="single" w:sz="12" w:space="0" w:color="auto"/>
            </w:tcBorders>
          </w:tcPr>
          <w:p w14:paraId="67393BC0" w14:textId="77777777" w:rsidR="006E0D0A" w:rsidRPr="00C110E7" w:rsidRDefault="006E0D0A" w:rsidP="007D5C06">
            <w:pPr>
              <w:widowControl w:val="0"/>
              <w:tabs>
                <w:tab w:val="left" w:pos="220"/>
                <w:tab w:val="left" w:pos="720"/>
              </w:tabs>
              <w:kinsoku/>
              <w:autoSpaceDE w:val="0"/>
              <w:autoSpaceDN w:val="0"/>
              <w:spacing w:line="240" w:lineRule="auto"/>
              <w:jc w:val="center"/>
              <w:rPr>
                <w:rFonts w:cs="Times New Roman"/>
                <w:color w:val="000000"/>
                <w:kern w:val="0"/>
                <w:sz w:val="22"/>
                <w:szCs w:val="22"/>
              </w:rPr>
            </w:pPr>
          </w:p>
        </w:tc>
        <w:tc>
          <w:tcPr>
            <w:tcW w:w="1620" w:type="dxa"/>
            <w:tcBorders>
              <w:top w:val="single" w:sz="12" w:space="0" w:color="auto"/>
            </w:tcBorders>
          </w:tcPr>
          <w:p w14:paraId="19B62EF6" w14:textId="77777777" w:rsidR="006E0D0A" w:rsidRPr="00C110E7" w:rsidRDefault="006E0D0A" w:rsidP="007D5C06">
            <w:pPr>
              <w:widowControl w:val="0"/>
              <w:tabs>
                <w:tab w:val="left" w:pos="220"/>
                <w:tab w:val="left" w:pos="720"/>
              </w:tabs>
              <w:kinsoku/>
              <w:autoSpaceDE w:val="0"/>
              <w:autoSpaceDN w:val="0"/>
              <w:spacing w:line="240" w:lineRule="auto"/>
              <w:jc w:val="center"/>
              <w:rPr>
                <w:rFonts w:cs="Times New Roman"/>
                <w:color w:val="000000"/>
                <w:kern w:val="0"/>
                <w:sz w:val="22"/>
                <w:szCs w:val="22"/>
              </w:rPr>
            </w:pPr>
          </w:p>
        </w:tc>
        <w:tc>
          <w:tcPr>
            <w:tcW w:w="1890" w:type="dxa"/>
            <w:tcBorders>
              <w:top w:val="single" w:sz="12" w:space="0" w:color="auto"/>
            </w:tcBorders>
          </w:tcPr>
          <w:p w14:paraId="7D3450A8" w14:textId="77777777" w:rsidR="006E0D0A" w:rsidRPr="00C110E7" w:rsidRDefault="006E0D0A" w:rsidP="007D5C06">
            <w:pPr>
              <w:widowControl w:val="0"/>
              <w:tabs>
                <w:tab w:val="left" w:pos="220"/>
                <w:tab w:val="left" w:pos="720"/>
              </w:tabs>
              <w:kinsoku/>
              <w:autoSpaceDE w:val="0"/>
              <w:autoSpaceDN w:val="0"/>
              <w:spacing w:line="240" w:lineRule="auto"/>
              <w:jc w:val="center"/>
              <w:rPr>
                <w:rFonts w:cs="Times New Roman"/>
                <w:color w:val="000000"/>
                <w:kern w:val="0"/>
                <w:sz w:val="22"/>
                <w:szCs w:val="22"/>
              </w:rPr>
            </w:pPr>
          </w:p>
        </w:tc>
        <w:tc>
          <w:tcPr>
            <w:tcW w:w="1800" w:type="dxa"/>
            <w:tcBorders>
              <w:top w:val="single" w:sz="12" w:space="0" w:color="auto"/>
            </w:tcBorders>
          </w:tcPr>
          <w:p w14:paraId="5B072D33" w14:textId="77777777" w:rsidR="006E0D0A" w:rsidRPr="00C110E7" w:rsidRDefault="006E0D0A" w:rsidP="007D5C06">
            <w:pPr>
              <w:widowControl w:val="0"/>
              <w:tabs>
                <w:tab w:val="left" w:pos="220"/>
                <w:tab w:val="left" w:pos="720"/>
              </w:tabs>
              <w:kinsoku/>
              <w:autoSpaceDE w:val="0"/>
              <w:autoSpaceDN w:val="0"/>
              <w:spacing w:line="240" w:lineRule="auto"/>
              <w:jc w:val="center"/>
              <w:rPr>
                <w:rFonts w:cs="Times New Roman"/>
                <w:color w:val="000000"/>
                <w:kern w:val="0"/>
                <w:sz w:val="22"/>
                <w:szCs w:val="22"/>
              </w:rPr>
            </w:pPr>
          </w:p>
        </w:tc>
      </w:tr>
    </w:tbl>
    <w:p w14:paraId="00469E5C" w14:textId="152CDFBF" w:rsidR="00D925D2" w:rsidRDefault="007849D1" w:rsidP="006E0D0A">
      <w:pPr>
        <w:widowControl w:val="0"/>
        <w:ind w:firstLine="431"/>
        <w:rPr>
          <w:noProof/>
        </w:rPr>
      </w:pPr>
      <w:r w:rsidRPr="007849D1">
        <w:rPr>
          <w:color w:val="EE0000"/>
        </w:rPr>
        <w:t xml:space="preserve">Based on the proposed scoring criteria and analysis, </w:t>
      </w:r>
      <w:r w:rsidRPr="006E0D0A">
        <w:rPr>
          <w:b/>
          <w:bCs/>
          <w:color w:val="EE0000"/>
        </w:rPr>
        <w:t xml:space="preserve">Table </w:t>
      </w:r>
      <w:r w:rsidR="00A2293F">
        <w:rPr>
          <w:rFonts w:hint="eastAsia"/>
          <w:b/>
          <w:bCs/>
          <w:color w:val="EE0000"/>
        </w:rPr>
        <w:t>10</w:t>
      </w:r>
      <w:r w:rsidR="00A2293F" w:rsidRPr="007849D1">
        <w:rPr>
          <w:color w:val="EE0000"/>
        </w:rPr>
        <w:t xml:space="preserve"> </w:t>
      </w:r>
      <w:r w:rsidRPr="007849D1">
        <w:rPr>
          <w:color w:val="EE0000"/>
        </w:rPr>
        <w:t>are presented to compare the different techniques</w:t>
      </w:r>
      <w:r w:rsidR="00D925D2" w:rsidRPr="007849D1">
        <w:rPr>
          <w:color w:val="EE0000"/>
        </w:rPr>
        <w:t>.</w:t>
      </w:r>
      <w:r w:rsidR="00D925D2">
        <w:t xml:space="preserve"> </w:t>
      </w:r>
      <w:r w:rsidR="00D925D2">
        <w:rPr>
          <w:rFonts w:hint="eastAsia"/>
          <w:noProof/>
        </w:rPr>
        <w:t xml:space="preserve">For operational safety, </w:t>
      </w:r>
      <w:r w:rsidR="00D925D2" w:rsidRPr="00ED4E75">
        <w:rPr>
          <w:noProof/>
        </w:rPr>
        <w:t>AE</w:t>
      </w:r>
      <w:r w:rsidR="00D925D2">
        <w:rPr>
          <w:rFonts w:hint="eastAsia"/>
          <w:noProof/>
        </w:rPr>
        <w:t>, DIC, EN, and EIS</w:t>
      </w:r>
      <w:r w:rsidR="00D925D2" w:rsidRPr="00ED4E75">
        <w:rPr>
          <w:noProof/>
        </w:rPr>
        <w:t xml:space="preserve"> systems are </w:t>
      </w:r>
      <w:r w:rsidR="00D925D2" w:rsidRPr="00B55D63">
        <w:rPr>
          <w:noProof/>
        </w:rPr>
        <w:t>safe under normal conditions</w:t>
      </w:r>
      <w:r w:rsidR="00D925D2">
        <w:rPr>
          <w:rFonts w:hint="eastAsia"/>
          <w:noProof/>
        </w:rPr>
        <w:t xml:space="preserve"> </w:t>
      </w:r>
      <w:r w:rsidR="00D925D2">
        <w:rPr>
          <w:noProof/>
        </w:rPr>
        <w:t>since th</w:t>
      </w:r>
      <w:r w:rsidR="00D925D2">
        <w:rPr>
          <w:rFonts w:hint="eastAsia"/>
          <w:noProof/>
        </w:rPr>
        <w:t>ey</w:t>
      </w:r>
      <w:r w:rsidR="00D925D2">
        <w:rPr>
          <w:noProof/>
        </w:rPr>
        <w:t xml:space="preserve"> </w:t>
      </w:r>
      <w:r w:rsidR="00D925D2">
        <w:rPr>
          <w:rFonts w:hint="eastAsia"/>
          <w:noProof/>
        </w:rPr>
        <w:t>p</w:t>
      </w:r>
      <w:r w:rsidR="00D925D2" w:rsidRPr="00ED4E75">
        <w:rPr>
          <w:noProof/>
        </w:rPr>
        <w:t>os</w:t>
      </w:r>
      <w:r w:rsidR="00D925D2">
        <w:rPr>
          <w:noProof/>
        </w:rPr>
        <w:t>e</w:t>
      </w:r>
      <w:r w:rsidR="00D925D2" w:rsidRPr="00ED4E75">
        <w:rPr>
          <w:noProof/>
        </w:rPr>
        <w:t xml:space="preserve"> minimal risk</w:t>
      </w:r>
      <w:r w:rsidR="00D925D2">
        <w:rPr>
          <w:noProof/>
        </w:rPr>
        <w:t>s</w:t>
      </w:r>
      <w:r w:rsidR="00D925D2" w:rsidRPr="00ED4E75">
        <w:rPr>
          <w:noProof/>
        </w:rPr>
        <w:t xml:space="preserve"> due to passive sensing and low-voltage electronics. </w:t>
      </w:r>
      <w:r w:rsidR="00D925D2">
        <w:rPr>
          <w:rFonts w:hint="eastAsia"/>
          <w:noProof/>
        </w:rPr>
        <w:lastRenderedPageBreak/>
        <w:t>Similarly, p</w:t>
      </w:r>
      <w:r w:rsidR="00D925D2" w:rsidRPr="00ED4E75">
        <w:rPr>
          <w:noProof/>
        </w:rPr>
        <w:t>assive IRT is safe, while active IRT may pose risks due to the use of external thermal excitation.</w:t>
      </w:r>
      <w:r w:rsidR="00D925D2">
        <w:rPr>
          <w:rFonts w:hint="eastAsia"/>
          <w:noProof/>
        </w:rPr>
        <w:t xml:space="preserve"> As active detection,</w:t>
      </w:r>
      <w:r w:rsidR="00D925D2" w:rsidRPr="00ED4E75">
        <w:rPr>
          <w:noProof/>
        </w:rPr>
        <w:t xml:space="preserve"> UT involves pulsed voltages, </w:t>
      </w:r>
      <w:r w:rsidR="00D925D2">
        <w:rPr>
          <w:noProof/>
        </w:rPr>
        <w:t xml:space="preserve">and </w:t>
      </w:r>
      <w:r w:rsidR="00D925D2" w:rsidRPr="00ED4E75">
        <w:rPr>
          <w:noProof/>
        </w:rPr>
        <w:t xml:space="preserve">the energy is extremely low and confined to short-duration bursts, posing </w:t>
      </w:r>
      <w:r w:rsidR="00D925D2">
        <w:rPr>
          <w:noProof/>
        </w:rPr>
        <w:t>low</w:t>
      </w:r>
      <w:r w:rsidR="00D925D2" w:rsidRPr="00ED4E75">
        <w:rPr>
          <w:noProof/>
        </w:rPr>
        <w:t xml:space="preserve"> risks </w:t>
      </w:r>
      <w:r w:rsidR="00D925D2">
        <w:rPr>
          <w:rFonts w:hint="eastAsia"/>
          <w:noProof/>
        </w:rPr>
        <w:t>in typical use</w:t>
      </w:r>
      <w:r w:rsidR="00D925D2" w:rsidRPr="00ED4E75">
        <w:rPr>
          <w:noProof/>
        </w:rPr>
        <w:t xml:space="preserve">. </w:t>
      </w:r>
      <w:r w:rsidR="00D925D2" w:rsidRPr="00EE2760">
        <w:rPr>
          <w:noProof/>
        </w:rPr>
        <w:t>Although ECT and DCPD involve localized electromagnetic fields or conductive paths under load</w:t>
      </w:r>
      <w:r w:rsidR="00D925D2">
        <w:rPr>
          <w:rFonts w:hint="eastAsia"/>
          <w:noProof/>
        </w:rPr>
        <w:t>ing</w:t>
      </w:r>
      <w:r w:rsidR="00D925D2" w:rsidRPr="00EE2760">
        <w:rPr>
          <w:noProof/>
        </w:rPr>
        <w:t>, both pose minimal risks due to the non-ionizing nature and the low current levels.</w:t>
      </w:r>
      <w:r w:rsidR="00D925D2">
        <w:rPr>
          <w:rFonts w:hint="eastAsia"/>
          <w:noProof/>
        </w:rPr>
        <w:t xml:space="preserve"> </w:t>
      </w:r>
    </w:p>
    <w:p w14:paraId="4EBF9F9A" w14:textId="75905795" w:rsidR="006E0D0A" w:rsidRPr="003543D3" w:rsidRDefault="006E0D0A" w:rsidP="006E0D0A">
      <w:pPr>
        <w:widowControl w:val="0"/>
        <w:spacing w:line="240" w:lineRule="auto"/>
        <w:jc w:val="center"/>
        <w:rPr>
          <w:rFonts w:cs="Times New Roman"/>
          <w:color w:val="EE0000"/>
        </w:rPr>
      </w:pPr>
      <w:r w:rsidRPr="003543D3">
        <w:rPr>
          <w:rFonts w:cs="Times New Roman"/>
          <w:b/>
          <w:bCs/>
          <w:color w:val="EE0000"/>
        </w:rPr>
        <w:t xml:space="preserve">Table </w:t>
      </w:r>
      <w:r w:rsidR="00A2293F" w:rsidRPr="003543D3">
        <w:rPr>
          <w:rFonts w:cs="Times New Roman"/>
          <w:b/>
          <w:bCs/>
          <w:color w:val="EE0000"/>
        </w:rPr>
        <w:t>10</w:t>
      </w:r>
      <w:r w:rsidRPr="003543D3">
        <w:rPr>
          <w:rFonts w:cs="Times New Roman"/>
          <w:color w:val="EE0000"/>
        </w:rPr>
        <w:t>. Evaluation of inspection techniques</w:t>
      </w:r>
    </w:p>
    <w:tbl>
      <w:tblPr>
        <w:tblStyle w:val="TableGrid"/>
        <w:tblW w:w="0" w:type="auto"/>
        <w:jc w:val="center"/>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1215"/>
        <w:gridCol w:w="1520"/>
        <w:gridCol w:w="1218"/>
        <w:gridCol w:w="1974"/>
        <w:gridCol w:w="1789"/>
        <w:gridCol w:w="1644"/>
      </w:tblGrid>
      <w:tr w:rsidR="00C110E7" w:rsidRPr="00C110E7" w14:paraId="3356A0D1" w14:textId="77777777" w:rsidTr="000F541C">
        <w:trPr>
          <w:jc w:val="center"/>
        </w:trPr>
        <w:tc>
          <w:tcPr>
            <w:tcW w:w="0" w:type="auto"/>
            <w:vAlign w:val="center"/>
          </w:tcPr>
          <w:p w14:paraId="285AB32F"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Techniques</w:t>
            </w:r>
          </w:p>
        </w:tc>
        <w:tc>
          <w:tcPr>
            <w:tcW w:w="0" w:type="auto"/>
            <w:vAlign w:val="center"/>
          </w:tcPr>
          <w:p w14:paraId="3A98DC8E"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Operational safety</w:t>
            </w:r>
          </w:p>
        </w:tc>
        <w:tc>
          <w:tcPr>
            <w:tcW w:w="0" w:type="auto"/>
            <w:vAlign w:val="center"/>
          </w:tcPr>
          <w:p w14:paraId="1551FC32"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Operability</w:t>
            </w:r>
          </w:p>
        </w:tc>
        <w:tc>
          <w:tcPr>
            <w:tcW w:w="0" w:type="auto"/>
            <w:vAlign w:val="center"/>
          </w:tcPr>
          <w:p w14:paraId="0544BE05"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Environmental robustness</w:t>
            </w:r>
          </w:p>
        </w:tc>
        <w:tc>
          <w:tcPr>
            <w:tcW w:w="0" w:type="auto"/>
            <w:vAlign w:val="center"/>
          </w:tcPr>
          <w:p w14:paraId="393A6D9B"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Post-processing efficiency</w:t>
            </w:r>
          </w:p>
        </w:tc>
        <w:tc>
          <w:tcPr>
            <w:tcW w:w="0" w:type="auto"/>
            <w:vAlign w:val="center"/>
          </w:tcPr>
          <w:p w14:paraId="118B9819"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Automation potential</w:t>
            </w:r>
          </w:p>
        </w:tc>
      </w:tr>
      <w:tr w:rsidR="00C110E7" w:rsidRPr="00C110E7" w14:paraId="5F387C22" w14:textId="77777777" w:rsidTr="000F541C">
        <w:trPr>
          <w:jc w:val="center"/>
        </w:trPr>
        <w:tc>
          <w:tcPr>
            <w:tcW w:w="0" w:type="auto"/>
            <w:vAlign w:val="center"/>
          </w:tcPr>
          <w:p w14:paraId="1D645270"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AE</w:t>
            </w:r>
          </w:p>
        </w:tc>
        <w:tc>
          <w:tcPr>
            <w:tcW w:w="0" w:type="auto"/>
            <w:vAlign w:val="center"/>
          </w:tcPr>
          <w:p w14:paraId="2CBB445E"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5</w:t>
            </w:r>
          </w:p>
        </w:tc>
        <w:tc>
          <w:tcPr>
            <w:tcW w:w="0" w:type="auto"/>
            <w:vAlign w:val="center"/>
          </w:tcPr>
          <w:p w14:paraId="273A8E09"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4</w:t>
            </w:r>
          </w:p>
        </w:tc>
        <w:tc>
          <w:tcPr>
            <w:tcW w:w="0" w:type="auto"/>
            <w:vAlign w:val="center"/>
          </w:tcPr>
          <w:p w14:paraId="0C67B87A"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1</w:t>
            </w:r>
          </w:p>
        </w:tc>
        <w:tc>
          <w:tcPr>
            <w:tcW w:w="0" w:type="auto"/>
            <w:vAlign w:val="center"/>
          </w:tcPr>
          <w:p w14:paraId="021CE58F"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1</w:t>
            </w:r>
          </w:p>
        </w:tc>
        <w:tc>
          <w:tcPr>
            <w:tcW w:w="0" w:type="auto"/>
            <w:vAlign w:val="center"/>
          </w:tcPr>
          <w:p w14:paraId="299F4C22"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1</w:t>
            </w:r>
          </w:p>
        </w:tc>
      </w:tr>
      <w:tr w:rsidR="00C110E7" w:rsidRPr="00C110E7" w14:paraId="7F159B72" w14:textId="77777777" w:rsidTr="000F541C">
        <w:trPr>
          <w:jc w:val="center"/>
        </w:trPr>
        <w:tc>
          <w:tcPr>
            <w:tcW w:w="0" w:type="auto"/>
            <w:vAlign w:val="center"/>
          </w:tcPr>
          <w:p w14:paraId="14FF15A5"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UT</w:t>
            </w:r>
          </w:p>
        </w:tc>
        <w:tc>
          <w:tcPr>
            <w:tcW w:w="0" w:type="auto"/>
            <w:vAlign w:val="center"/>
          </w:tcPr>
          <w:p w14:paraId="18EE26FF"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4</w:t>
            </w:r>
          </w:p>
        </w:tc>
        <w:tc>
          <w:tcPr>
            <w:tcW w:w="0" w:type="auto"/>
            <w:vAlign w:val="center"/>
          </w:tcPr>
          <w:p w14:paraId="035AC621"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1</w:t>
            </w:r>
          </w:p>
        </w:tc>
        <w:tc>
          <w:tcPr>
            <w:tcW w:w="0" w:type="auto"/>
            <w:vAlign w:val="center"/>
          </w:tcPr>
          <w:p w14:paraId="4C6F8A06"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4</w:t>
            </w:r>
          </w:p>
        </w:tc>
        <w:tc>
          <w:tcPr>
            <w:tcW w:w="0" w:type="auto"/>
            <w:vAlign w:val="center"/>
          </w:tcPr>
          <w:p w14:paraId="6E0EDE32"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1</w:t>
            </w:r>
          </w:p>
        </w:tc>
        <w:tc>
          <w:tcPr>
            <w:tcW w:w="0" w:type="auto"/>
            <w:vAlign w:val="center"/>
          </w:tcPr>
          <w:p w14:paraId="4B6F1215"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5</w:t>
            </w:r>
          </w:p>
        </w:tc>
      </w:tr>
      <w:tr w:rsidR="00C110E7" w:rsidRPr="00C110E7" w14:paraId="563FF6FA" w14:textId="77777777" w:rsidTr="000F541C">
        <w:trPr>
          <w:jc w:val="center"/>
        </w:trPr>
        <w:tc>
          <w:tcPr>
            <w:tcW w:w="0" w:type="auto"/>
            <w:vAlign w:val="center"/>
          </w:tcPr>
          <w:p w14:paraId="7AF97339"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DIC</w:t>
            </w:r>
          </w:p>
        </w:tc>
        <w:tc>
          <w:tcPr>
            <w:tcW w:w="0" w:type="auto"/>
            <w:vAlign w:val="center"/>
          </w:tcPr>
          <w:p w14:paraId="4EC65A00"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5</w:t>
            </w:r>
          </w:p>
        </w:tc>
        <w:tc>
          <w:tcPr>
            <w:tcW w:w="0" w:type="auto"/>
            <w:vAlign w:val="center"/>
          </w:tcPr>
          <w:p w14:paraId="2A779B6D"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4</w:t>
            </w:r>
          </w:p>
        </w:tc>
        <w:tc>
          <w:tcPr>
            <w:tcW w:w="0" w:type="auto"/>
            <w:vAlign w:val="center"/>
          </w:tcPr>
          <w:p w14:paraId="49926DE1"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3</w:t>
            </w:r>
          </w:p>
        </w:tc>
        <w:tc>
          <w:tcPr>
            <w:tcW w:w="0" w:type="auto"/>
            <w:vAlign w:val="center"/>
          </w:tcPr>
          <w:p w14:paraId="118E1CF2"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2</w:t>
            </w:r>
          </w:p>
        </w:tc>
        <w:tc>
          <w:tcPr>
            <w:tcW w:w="0" w:type="auto"/>
            <w:vAlign w:val="center"/>
          </w:tcPr>
          <w:p w14:paraId="13F918FA"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2</w:t>
            </w:r>
          </w:p>
        </w:tc>
      </w:tr>
      <w:tr w:rsidR="00C110E7" w:rsidRPr="00C110E7" w14:paraId="6CD6C7FC" w14:textId="77777777" w:rsidTr="000F541C">
        <w:trPr>
          <w:jc w:val="center"/>
        </w:trPr>
        <w:tc>
          <w:tcPr>
            <w:tcW w:w="0" w:type="auto"/>
            <w:vAlign w:val="center"/>
          </w:tcPr>
          <w:p w14:paraId="6EF2AB96"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IRT</w:t>
            </w:r>
          </w:p>
        </w:tc>
        <w:tc>
          <w:tcPr>
            <w:tcW w:w="0" w:type="auto"/>
            <w:vAlign w:val="center"/>
          </w:tcPr>
          <w:p w14:paraId="6EAD805E"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3</w:t>
            </w:r>
          </w:p>
        </w:tc>
        <w:tc>
          <w:tcPr>
            <w:tcW w:w="0" w:type="auto"/>
            <w:vAlign w:val="center"/>
          </w:tcPr>
          <w:p w14:paraId="11227F20"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3</w:t>
            </w:r>
          </w:p>
        </w:tc>
        <w:tc>
          <w:tcPr>
            <w:tcW w:w="0" w:type="auto"/>
            <w:vAlign w:val="center"/>
          </w:tcPr>
          <w:p w14:paraId="7373B488"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3</w:t>
            </w:r>
          </w:p>
        </w:tc>
        <w:tc>
          <w:tcPr>
            <w:tcW w:w="0" w:type="auto"/>
            <w:vAlign w:val="center"/>
          </w:tcPr>
          <w:p w14:paraId="38E1B14E"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5</w:t>
            </w:r>
          </w:p>
        </w:tc>
        <w:tc>
          <w:tcPr>
            <w:tcW w:w="0" w:type="auto"/>
            <w:vAlign w:val="center"/>
          </w:tcPr>
          <w:p w14:paraId="455BC664"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5</w:t>
            </w:r>
          </w:p>
        </w:tc>
      </w:tr>
      <w:tr w:rsidR="00C110E7" w:rsidRPr="00C110E7" w14:paraId="431D3FEB" w14:textId="77777777" w:rsidTr="000F541C">
        <w:trPr>
          <w:jc w:val="center"/>
        </w:trPr>
        <w:tc>
          <w:tcPr>
            <w:tcW w:w="0" w:type="auto"/>
            <w:vAlign w:val="center"/>
          </w:tcPr>
          <w:p w14:paraId="06C310B3"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ECT</w:t>
            </w:r>
          </w:p>
        </w:tc>
        <w:tc>
          <w:tcPr>
            <w:tcW w:w="0" w:type="auto"/>
            <w:vAlign w:val="center"/>
          </w:tcPr>
          <w:p w14:paraId="04646A23"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4</w:t>
            </w:r>
          </w:p>
        </w:tc>
        <w:tc>
          <w:tcPr>
            <w:tcW w:w="0" w:type="auto"/>
            <w:vAlign w:val="center"/>
          </w:tcPr>
          <w:p w14:paraId="1B4882A8"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2</w:t>
            </w:r>
          </w:p>
        </w:tc>
        <w:tc>
          <w:tcPr>
            <w:tcW w:w="0" w:type="auto"/>
            <w:vAlign w:val="center"/>
          </w:tcPr>
          <w:p w14:paraId="47C91483"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4</w:t>
            </w:r>
          </w:p>
        </w:tc>
        <w:tc>
          <w:tcPr>
            <w:tcW w:w="0" w:type="auto"/>
            <w:vAlign w:val="center"/>
          </w:tcPr>
          <w:p w14:paraId="0824C940"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2</w:t>
            </w:r>
          </w:p>
        </w:tc>
        <w:tc>
          <w:tcPr>
            <w:tcW w:w="0" w:type="auto"/>
            <w:vAlign w:val="center"/>
          </w:tcPr>
          <w:p w14:paraId="06493FB2"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4</w:t>
            </w:r>
          </w:p>
        </w:tc>
      </w:tr>
      <w:tr w:rsidR="00C110E7" w:rsidRPr="00C110E7" w14:paraId="1D6CBFAB" w14:textId="77777777" w:rsidTr="000F541C">
        <w:trPr>
          <w:jc w:val="center"/>
        </w:trPr>
        <w:tc>
          <w:tcPr>
            <w:tcW w:w="0" w:type="auto"/>
            <w:vAlign w:val="center"/>
          </w:tcPr>
          <w:p w14:paraId="5429F34F"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DCPD</w:t>
            </w:r>
          </w:p>
        </w:tc>
        <w:tc>
          <w:tcPr>
            <w:tcW w:w="0" w:type="auto"/>
            <w:vAlign w:val="center"/>
          </w:tcPr>
          <w:p w14:paraId="68680ED7"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3</w:t>
            </w:r>
          </w:p>
        </w:tc>
        <w:tc>
          <w:tcPr>
            <w:tcW w:w="0" w:type="auto"/>
            <w:vAlign w:val="center"/>
          </w:tcPr>
          <w:p w14:paraId="7B0E3295"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2</w:t>
            </w:r>
          </w:p>
        </w:tc>
        <w:tc>
          <w:tcPr>
            <w:tcW w:w="0" w:type="auto"/>
            <w:vAlign w:val="center"/>
          </w:tcPr>
          <w:p w14:paraId="6AB76E38"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4</w:t>
            </w:r>
          </w:p>
        </w:tc>
        <w:tc>
          <w:tcPr>
            <w:tcW w:w="0" w:type="auto"/>
            <w:vAlign w:val="center"/>
          </w:tcPr>
          <w:p w14:paraId="1A0C505C"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2</w:t>
            </w:r>
          </w:p>
        </w:tc>
        <w:tc>
          <w:tcPr>
            <w:tcW w:w="0" w:type="auto"/>
            <w:vAlign w:val="center"/>
          </w:tcPr>
          <w:p w14:paraId="6573901E"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1</w:t>
            </w:r>
          </w:p>
        </w:tc>
      </w:tr>
      <w:tr w:rsidR="00C110E7" w:rsidRPr="00C110E7" w14:paraId="2ECCC19F" w14:textId="77777777" w:rsidTr="000F541C">
        <w:trPr>
          <w:jc w:val="center"/>
        </w:trPr>
        <w:tc>
          <w:tcPr>
            <w:tcW w:w="0" w:type="auto"/>
            <w:vAlign w:val="center"/>
          </w:tcPr>
          <w:p w14:paraId="7001C4C1"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EN</w:t>
            </w:r>
          </w:p>
        </w:tc>
        <w:tc>
          <w:tcPr>
            <w:tcW w:w="0" w:type="auto"/>
            <w:vAlign w:val="center"/>
          </w:tcPr>
          <w:p w14:paraId="0EE624D1"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5</w:t>
            </w:r>
          </w:p>
        </w:tc>
        <w:tc>
          <w:tcPr>
            <w:tcW w:w="0" w:type="auto"/>
            <w:vAlign w:val="center"/>
          </w:tcPr>
          <w:p w14:paraId="2E1F0D6A"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3</w:t>
            </w:r>
          </w:p>
        </w:tc>
        <w:tc>
          <w:tcPr>
            <w:tcW w:w="0" w:type="auto"/>
            <w:vAlign w:val="center"/>
          </w:tcPr>
          <w:p w14:paraId="78526AC7"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1</w:t>
            </w:r>
          </w:p>
        </w:tc>
        <w:tc>
          <w:tcPr>
            <w:tcW w:w="0" w:type="auto"/>
            <w:vAlign w:val="center"/>
          </w:tcPr>
          <w:p w14:paraId="0CD75B3E"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2</w:t>
            </w:r>
          </w:p>
        </w:tc>
        <w:tc>
          <w:tcPr>
            <w:tcW w:w="0" w:type="auto"/>
            <w:vAlign w:val="center"/>
          </w:tcPr>
          <w:p w14:paraId="3CD4123F"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1</w:t>
            </w:r>
          </w:p>
        </w:tc>
      </w:tr>
      <w:tr w:rsidR="00C110E7" w:rsidRPr="00C110E7" w14:paraId="4201EE34" w14:textId="77777777" w:rsidTr="000F541C">
        <w:trPr>
          <w:jc w:val="center"/>
        </w:trPr>
        <w:tc>
          <w:tcPr>
            <w:tcW w:w="0" w:type="auto"/>
            <w:tcBorders>
              <w:bottom w:val="single" w:sz="12" w:space="0" w:color="auto"/>
            </w:tcBorders>
            <w:vAlign w:val="center"/>
          </w:tcPr>
          <w:p w14:paraId="002CB639"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EIS</w:t>
            </w:r>
          </w:p>
        </w:tc>
        <w:tc>
          <w:tcPr>
            <w:tcW w:w="0" w:type="auto"/>
            <w:tcBorders>
              <w:bottom w:val="single" w:sz="12" w:space="0" w:color="auto"/>
            </w:tcBorders>
            <w:vAlign w:val="center"/>
          </w:tcPr>
          <w:p w14:paraId="4E576ACB"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5</w:t>
            </w:r>
          </w:p>
        </w:tc>
        <w:tc>
          <w:tcPr>
            <w:tcW w:w="0" w:type="auto"/>
            <w:tcBorders>
              <w:bottom w:val="single" w:sz="12" w:space="0" w:color="auto"/>
            </w:tcBorders>
            <w:vAlign w:val="center"/>
          </w:tcPr>
          <w:p w14:paraId="0AA8CF88"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3</w:t>
            </w:r>
          </w:p>
        </w:tc>
        <w:tc>
          <w:tcPr>
            <w:tcW w:w="0" w:type="auto"/>
            <w:tcBorders>
              <w:bottom w:val="single" w:sz="12" w:space="0" w:color="auto"/>
            </w:tcBorders>
            <w:vAlign w:val="center"/>
          </w:tcPr>
          <w:p w14:paraId="092E57D8"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1</w:t>
            </w:r>
          </w:p>
        </w:tc>
        <w:tc>
          <w:tcPr>
            <w:tcW w:w="0" w:type="auto"/>
            <w:tcBorders>
              <w:bottom w:val="single" w:sz="12" w:space="0" w:color="auto"/>
            </w:tcBorders>
            <w:vAlign w:val="center"/>
          </w:tcPr>
          <w:p w14:paraId="51ECBF3A"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2</w:t>
            </w:r>
          </w:p>
        </w:tc>
        <w:tc>
          <w:tcPr>
            <w:tcW w:w="0" w:type="auto"/>
            <w:tcBorders>
              <w:bottom w:val="single" w:sz="12" w:space="0" w:color="auto"/>
            </w:tcBorders>
            <w:vAlign w:val="center"/>
          </w:tcPr>
          <w:p w14:paraId="0270F209" w14:textId="77777777" w:rsidR="006E0D0A" w:rsidRPr="003543D3" w:rsidRDefault="006E0D0A" w:rsidP="000F541C">
            <w:pPr>
              <w:widowControl w:val="0"/>
              <w:spacing w:line="240" w:lineRule="auto"/>
              <w:jc w:val="center"/>
              <w:rPr>
                <w:rFonts w:cs="Times New Roman"/>
                <w:color w:val="EE0000"/>
                <w:sz w:val="22"/>
                <w:szCs w:val="22"/>
              </w:rPr>
            </w:pPr>
            <w:r w:rsidRPr="003543D3">
              <w:rPr>
                <w:rFonts w:cs="Times New Roman"/>
                <w:color w:val="EE0000"/>
                <w:sz w:val="22"/>
                <w:szCs w:val="22"/>
              </w:rPr>
              <w:t>1</w:t>
            </w:r>
          </w:p>
        </w:tc>
      </w:tr>
      <w:tr w:rsidR="00C110E7" w:rsidRPr="00C110E7" w14:paraId="3B65971E" w14:textId="77777777" w:rsidTr="000F541C">
        <w:trPr>
          <w:jc w:val="center"/>
        </w:trPr>
        <w:tc>
          <w:tcPr>
            <w:tcW w:w="0" w:type="auto"/>
            <w:tcBorders>
              <w:top w:val="single" w:sz="12" w:space="0" w:color="auto"/>
              <w:bottom w:val="nil"/>
            </w:tcBorders>
            <w:vAlign w:val="center"/>
          </w:tcPr>
          <w:p w14:paraId="5F1C1DCD" w14:textId="77777777" w:rsidR="006E0D0A" w:rsidRPr="003543D3" w:rsidRDefault="006E0D0A" w:rsidP="000F541C">
            <w:pPr>
              <w:widowControl w:val="0"/>
              <w:spacing w:line="240" w:lineRule="auto"/>
              <w:jc w:val="center"/>
              <w:rPr>
                <w:rFonts w:cs="Times New Roman"/>
                <w:color w:val="EE0000"/>
                <w:sz w:val="22"/>
                <w:szCs w:val="22"/>
              </w:rPr>
            </w:pPr>
          </w:p>
        </w:tc>
        <w:tc>
          <w:tcPr>
            <w:tcW w:w="0" w:type="auto"/>
            <w:tcBorders>
              <w:top w:val="single" w:sz="12" w:space="0" w:color="auto"/>
              <w:bottom w:val="nil"/>
            </w:tcBorders>
            <w:vAlign w:val="center"/>
          </w:tcPr>
          <w:p w14:paraId="54B03B4E" w14:textId="77777777" w:rsidR="006E0D0A" w:rsidRPr="003543D3" w:rsidRDefault="006E0D0A" w:rsidP="000F541C">
            <w:pPr>
              <w:widowControl w:val="0"/>
              <w:spacing w:line="240" w:lineRule="auto"/>
              <w:jc w:val="center"/>
              <w:rPr>
                <w:rFonts w:cs="Times New Roman"/>
                <w:color w:val="EE0000"/>
                <w:sz w:val="22"/>
                <w:szCs w:val="22"/>
              </w:rPr>
            </w:pPr>
          </w:p>
        </w:tc>
        <w:tc>
          <w:tcPr>
            <w:tcW w:w="0" w:type="auto"/>
            <w:tcBorders>
              <w:top w:val="single" w:sz="12" w:space="0" w:color="auto"/>
              <w:bottom w:val="nil"/>
            </w:tcBorders>
            <w:vAlign w:val="center"/>
          </w:tcPr>
          <w:p w14:paraId="07E00684" w14:textId="77777777" w:rsidR="006E0D0A" w:rsidRPr="003543D3" w:rsidRDefault="006E0D0A" w:rsidP="000F541C">
            <w:pPr>
              <w:widowControl w:val="0"/>
              <w:spacing w:line="240" w:lineRule="auto"/>
              <w:jc w:val="center"/>
              <w:rPr>
                <w:rFonts w:cs="Times New Roman"/>
                <w:color w:val="EE0000"/>
                <w:sz w:val="22"/>
                <w:szCs w:val="22"/>
              </w:rPr>
            </w:pPr>
          </w:p>
        </w:tc>
        <w:tc>
          <w:tcPr>
            <w:tcW w:w="0" w:type="auto"/>
            <w:tcBorders>
              <w:top w:val="single" w:sz="12" w:space="0" w:color="auto"/>
              <w:bottom w:val="nil"/>
            </w:tcBorders>
            <w:vAlign w:val="center"/>
          </w:tcPr>
          <w:p w14:paraId="3866AE00" w14:textId="77777777" w:rsidR="006E0D0A" w:rsidRPr="003543D3" w:rsidRDefault="006E0D0A" w:rsidP="000F541C">
            <w:pPr>
              <w:widowControl w:val="0"/>
              <w:spacing w:line="240" w:lineRule="auto"/>
              <w:jc w:val="center"/>
              <w:rPr>
                <w:rFonts w:cs="Times New Roman"/>
                <w:color w:val="EE0000"/>
                <w:sz w:val="22"/>
                <w:szCs w:val="22"/>
              </w:rPr>
            </w:pPr>
          </w:p>
        </w:tc>
        <w:tc>
          <w:tcPr>
            <w:tcW w:w="0" w:type="auto"/>
            <w:tcBorders>
              <w:top w:val="single" w:sz="12" w:space="0" w:color="auto"/>
              <w:bottom w:val="nil"/>
            </w:tcBorders>
            <w:vAlign w:val="center"/>
          </w:tcPr>
          <w:p w14:paraId="562E0ABE" w14:textId="77777777" w:rsidR="006E0D0A" w:rsidRPr="003543D3" w:rsidRDefault="006E0D0A" w:rsidP="000F541C">
            <w:pPr>
              <w:widowControl w:val="0"/>
              <w:spacing w:line="240" w:lineRule="auto"/>
              <w:jc w:val="center"/>
              <w:rPr>
                <w:rFonts w:cs="Times New Roman"/>
                <w:color w:val="EE0000"/>
                <w:sz w:val="22"/>
                <w:szCs w:val="22"/>
              </w:rPr>
            </w:pPr>
          </w:p>
        </w:tc>
        <w:tc>
          <w:tcPr>
            <w:tcW w:w="0" w:type="auto"/>
            <w:tcBorders>
              <w:top w:val="single" w:sz="12" w:space="0" w:color="auto"/>
              <w:bottom w:val="nil"/>
            </w:tcBorders>
            <w:vAlign w:val="center"/>
          </w:tcPr>
          <w:p w14:paraId="3F5F0592" w14:textId="77777777" w:rsidR="006E0D0A" w:rsidRPr="003543D3" w:rsidRDefault="006E0D0A" w:rsidP="000F541C">
            <w:pPr>
              <w:widowControl w:val="0"/>
              <w:spacing w:line="240" w:lineRule="auto"/>
              <w:jc w:val="center"/>
              <w:rPr>
                <w:rFonts w:cs="Times New Roman"/>
                <w:color w:val="EE0000"/>
                <w:sz w:val="22"/>
                <w:szCs w:val="22"/>
              </w:rPr>
            </w:pPr>
          </w:p>
        </w:tc>
      </w:tr>
    </w:tbl>
    <w:p w14:paraId="49AD7CC6" w14:textId="2BD7E369" w:rsidR="00D925D2" w:rsidRPr="00D925D2" w:rsidRDefault="00D925D2" w:rsidP="003D231B">
      <w:pPr>
        <w:widowControl w:val="0"/>
        <w:ind w:firstLine="432"/>
        <w:rPr>
          <w:noProof/>
        </w:rPr>
      </w:pPr>
      <w:r>
        <w:rPr>
          <w:noProof/>
        </w:rPr>
        <w:t xml:space="preserve">For operability, AE is relatively straightforward because it only </w:t>
      </w:r>
      <w:r>
        <w:rPr>
          <w:rFonts w:hint="eastAsia"/>
          <w:noProof/>
        </w:rPr>
        <w:t>r</w:t>
      </w:r>
      <w:r>
        <w:rPr>
          <w:noProof/>
        </w:rPr>
        <w:t xml:space="preserve">equire sensor attachment and threshold setting, while UT is relatively complex as it demands skilled handling of probes, angle adjustments, and ultrasonic exicitation. DIC presents </w:t>
      </w:r>
      <w:r>
        <w:rPr>
          <w:rFonts w:hint="eastAsia"/>
          <w:noProof/>
        </w:rPr>
        <w:t>lower</w:t>
      </w:r>
      <w:r>
        <w:rPr>
          <w:noProof/>
        </w:rPr>
        <w:t xml:space="preserve"> complexity since it involves </w:t>
      </w:r>
      <w:r>
        <w:rPr>
          <w:rFonts w:hint="eastAsia"/>
          <w:noProof/>
        </w:rPr>
        <w:t xml:space="preserve">stochastic </w:t>
      </w:r>
      <w:r>
        <w:rPr>
          <w:noProof/>
        </w:rPr>
        <w:t xml:space="preserve">speckle pattern preparation. IRT ranges from low to moderate in operability, allowing simple use in passive modes but requiring precise thermal excitation in active setups. </w:t>
      </w:r>
      <w:r w:rsidRPr="00670051">
        <w:rPr>
          <w:noProof/>
        </w:rPr>
        <w:t>ECT typically requires a moderate to high level of expertise</w:t>
      </w:r>
      <w:r>
        <w:rPr>
          <w:noProof/>
        </w:rPr>
        <w:t>,</w:t>
      </w:r>
      <w:r w:rsidRPr="00670051">
        <w:rPr>
          <w:noProof/>
        </w:rPr>
        <w:t xml:space="preserve"> </w:t>
      </w:r>
      <w:r>
        <w:rPr>
          <w:noProof/>
        </w:rPr>
        <w:t>d</w:t>
      </w:r>
      <w:r w:rsidRPr="00670051">
        <w:rPr>
          <w:noProof/>
        </w:rPr>
        <w:t>ue to its sensitivity to material properties, surface conditions, and geometric effects.</w:t>
      </w:r>
      <w:r>
        <w:rPr>
          <w:rFonts w:hint="eastAsia"/>
          <w:noProof/>
        </w:rPr>
        <w:t xml:space="preserve"> </w:t>
      </w:r>
      <w:r>
        <w:rPr>
          <w:noProof/>
        </w:rPr>
        <w:t xml:space="preserve">DCPD </w:t>
      </w:r>
      <w:r>
        <w:rPr>
          <w:rFonts w:hint="eastAsia"/>
          <w:noProof/>
        </w:rPr>
        <w:t>d</w:t>
      </w:r>
      <w:r w:rsidRPr="00052C6C">
        <w:rPr>
          <w:noProof/>
        </w:rPr>
        <w:t>emands trained personnel and careful operation</w:t>
      </w:r>
      <w:r>
        <w:rPr>
          <w:noProof/>
        </w:rPr>
        <w:t xml:space="preserve"> because it involves mechanical loading coordination and precise electrode placement</w:t>
      </w:r>
      <w:r>
        <w:rPr>
          <w:rFonts w:hint="eastAsia"/>
          <w:noProof/>
        </w:rPr>
        <w:t>.</w:t>
      </w:r>
      <w:r>
        <w:rPr>
          <w:noProof/>
        </w:rPr>
        <w:t xml:space="preserve"> EN and EIS generally exhibit moderate operational complexity, because they follow standardized electrode configurations and benefiting from mature software support.</w:t>
      </w:r>
    </w:p>
    <w:p w14:paraId="4C526EFE" w14:textId="12FB12CC" w:rsidR="00D41BAD" w:rsidRDefault="0003639F" w:rsidP="00551777">
      <w:pPr>
        <w:widowControl w:val="0"/>
        <w:ind w:firstLine="432"/>
        <w:rPr>
          <w:noProof/>
        </w:rPr>
      </w:pPr>
      <w:r>
        <w:rPr>
          <w:rFonts w:hint="eastAsia"/>
          <w:noProof/>
        </w:rPr>
        <w:t>For p</w:t>
      </w:r>
      <w:r w:rsidR="00D41BAD">
        <w:rPr>
          <w:noProof/>
        </w:rPr>
        <w:t>ost-processing efficiency</w:t>
      </w:r>
      <w:r>
        <w:rPr>
          <w:rFonts w:hint="eastAsia"/>
          <w:noProof/>
        </w:rPr>
        <w:t>,</w:t>
      </w:r>
      <w:r w:rsidR="00D41BAD">
        <w:rPr>
          <w:noProof/>
        </w:rPr>
        <w:t xml:space="preserve"> </w:t>
      </w:r>
      <w:r w:rsidR="00E061A7">
        <w:rPr>
          <w:noProof/>
        </w:rPr>
        <w:t>acoustic</w:t>
      </w:r>
      <w:r w:rsidR="000837C8">
        <w:rPr>
          <w:rFonts w:hint="eastAsia"/>
          <w:noProof/>
        </w:rPr>
        <w:t>,</w:t>
      </w:r>
      <w:r w:rsidR="00E061A7">
        <w:rPr>
          <w:noProof/>
        </w:rPr>
        <w:t xml:space="preserve"> </w:t>
      </w:r>
      <w:r w:rsidR="001366DD">
        <w:rPr>
          <w:rFonts w:hint="eastAsia"/>
          <w:noProof/>
        </w:rPr>
        <w:t xml:space="preserve">electrical, </w:t>
      </w:r>
      <w:r w:rsidR="00E061A7">
        <w:rPr>
          <w:noProof/>
        </w:rPr>
        <w:t xml:space="preserve">and electrochemical techniques </w:t>
      </w:r>
      <w:r w:rsidR="00D41BAD">
        <w:rPr>
          <w:noProof/>
        </w:rPr>
        <w:t xml:space="preserve">involve analyzing large volumes of electrical or chemical signals, often in the absence of standardized interpretation criteria. </w:t>
      </w:r>
      <w:r w:rsidR="00F370CF">
        <w:rPr>
          <w:rFonts w:hint="eastAsia"/>
          <w:noProof/>
        </w:rPr>
        <w:t xml:space="preserve">Particularly, </w:t>
      </w:r>
      <w:r w:rsidR="00314277">
        <w:rPr>
          <w:noProof/>
        </w:rPr>
        <w:t xml:space="preserve">UT presents significant post-processing complexity because it </w:t>
      </w:r>
      <w:r w:rsidR="00314277">
        <w:rPr>
          <w:noProof/>
        </w:rPr>
        <w:lastRenderedPageBreak/>
        <w:t>r</w:t>
      </w:r>
      <w:r w:rsidR="00D41BAD">
        <w:rPr>
          <w:noProof/>
        </w:rPr>
        <w:t>equir</w:t>
      </w:r>
      <w:r w:rsidR="00314277">
        <w:rPr>
          <w:noProof/>
        </w:rPr>
        <w:t>es</w:t>
      </w:r>
      <w:r w:rsidR="00D41BAD">
        <w:rPr>
          <w:noProof/>
        </w:rPr>
        <w:t xml:space="preserve"> not only </w:t>
      </w:r>
      <w:r w:rsidR="00813F1D">
        <w:rPr>
          <w:noProof/>
        </w:rPr>
        <w:t xml:space="preserve">analyzing </w:t>
      </w:r>
      <w:r w:rsidR="00D41BAD">
        <w:rPr>
          <w:noProof/>
        </w:rPr>
        <w:t>echo patterns</w:t>
      </w:r>
      <w:r w:rsidR="00502931">
        <w:rPr>
          <w:rFonts w:hint="eastAsia"/>
          <w:noProof/>
        </w:rPr>
        <w:t xml:space="preserve"> </w:t>
      </w:r>
      <w:r w:rsidR="00A335A7">
        <w:rPr>
          <w:noProof/>
        </w:rPr>
        <w:fldChar w:fldCharType="begin"/>
      </w:r>
      <w:r w:rsidR="00B80BA0">
        <w:rPr>
          <w:noProof/>
        </w:rPr>
        <w:instrText xml:space="preserve"> ADDIN ZOTERO_ITEM CSL_CITATION {"citationID":"a1fjil7tnnq","properties":{"unsorted":false,"formattedCitation":"[217]","plainCitation":"[217]","noteIndex":0},"citationItems":[{"id":"bx1OfoRG/2xmeLBxY","uris":["http://zotero.org/users/10495654/items/H5DDSNUK"],"itemData":{"id":1081,"type":"chapter","abstract":"Corrosion is a term related to material deterioration mechanisms, which may induce flaws affecting the health of a component. If these flaws are not detected at the right time, they may lead to failure of the component resulting in loss in productivity and threat to safety. Detection and monitoring of corrosion is thus very important for any industry. To this effect, nondestructive evaluation (NDE) techniques viz. eddy current, ultrasonic, radiography, acoustic emission, thermography etc. have a significant role to play in the detection and monitoring of corrosion. In this article, the employment of various NDE techniques for the detection and monitoring of corrosion in austenitic stainless steels are discussed.","collection-title":"Woodhead Publishing Series in Metals and Surface Engineering","container-title":"Corrosion of Austenitic Stainless Steels","ISBN":"978-1-85573-613-9","note":"DOI: 10.1533/9780857094018.314","page":"287-313","publisher":"Woodhead Publishing","source":"ScienceDirect","title":"12 - Corrosion Detection and Monitoring in Austenitic Stainless Steels Using Nondestructive Testing and Evaluation Techniques","URL":"https://www.sciencedirect.com/science/article/pii/B9781855736139500184","author":[{"family":"Raj","given":"Baldev"},{"family":"Kalyanasundaram","given":"P."},{"family":"Dewangan","given":"S. K."}],"editor":[{"family":"Khatak","given":"H. S."},{"family":"Raj","given":"Baldev"}],"accessed":{"date-parts":[["2025",7,1]]},"issued":{"date-parts":[["2002",1,1]]}}}],"schema":"https://github.com/citation-style-language/schema/raw/master/csl-citation.json"} </w:instrText>
      </w:r>
      <w:r w:rsidR="00A335A7">
        <w:rPr>
          <w:noProof/>
        </w:rPr>
        <w:fldChar w:fldCharType="separate"/>
      </w:r>
      <w:r w:rsidR="00721EA3" w:rsidRPr="00721EA3">
        <w:rPr>
          <w:rFonts w:cs="Times New Roman"/>
        </w:rPr>
        <w:t>[217]</w:t>
      </w:r>
      <w:r w:rsidR="00A335A7">
        <w:rPr>
          <w:noProof/>
        </w:rPr>
        <w:fldChar w:fldCharType="end"/>
      </w:r>
      <w:r w:rsidR="00813F1D">
        <w:rPr>
          <w:rFonts w:cs="Times New Roman"/>
        </w:rPr>
        <w:t xml:space="preserve"> </w:t>
      </w:r>
      <w:r w:rsidR="00D41BAD">
        <w:rPr>
          <w:noProof/>
        </w:rPr>
        <w:t>but also characteriz</w:t>
      </w:r>
      <w:r w:rsidR="00314277">
        <w:rPr>
          <w:noProof/>
        </w:rPr>
        <w:t>ing</w:t>
      </w:r>
      <w:r w:rsidR="00D41BAD">
        <w:rPr>
          <w:noProof/>
        </w:rPr>
        <w:t xml:space="preserve"> and control</w:t>
      </w:r>
      <w:r w:rsidR="00314277">
        <w:rPr>
          <w:noProof/>
        </w:rPr>
        <w:t>ing</w:t>
      </w:r>
      <w:r w:rsidR="00D41BAD">
        <w:rPr>
          <w:noProof/>
        </w:rPr>
        <w:t xml:space="preserve"> transmitted waveforms</w:t>
      </w:r>
      <w:r w:rsidR="00502931">
        <w:rPr>
          <w:rFonts w:hint="eastAsia"/>
          <w:noProof/>
        </w:rPr>
        <w:t xml:space="preserve"> </w:t>
      </w:r>
      <w:r w:rsidR="00EE14E6">
        <w:rPr>
          <w:noProof/>
        </w:rPr>
        <w:fldChar w:fldCharType="begin"/>
      </w:r>
      <w:r w:rsidR="00B80BA0">
        <w:rPr>
          <w:noProof/>
        </w:rPr>
        <w:instrText xml:space="preserve"> ADDIN ZOTERO_ITEM CSL_CITATION {"citationID":"a2he8hv434c","properties":{"unsorted":false,"formattedCitation":"[54]","plainCitation":"[54]","noteIndex":0},"citationItems":[{"id":"bx1OfoRG/vMmCSNon","uris":["http://zotero.org/users/10495654/items/A4PAT999"],"itemData":{"id":912,"type":"article-journal","abstract":"In this work a method is presented for detecting and locating stress corrosion cracking (SCC) in stainless steel pipe samples. The method combines laser generation and either laser or electromagnetic acoustic transducer (EMAT) detection, scanning the generation point across the sample surface. Using laser-generated ultrasonic waves that interact with the cracks, and performing time–frequency analysis techniques to examine changes in the generated wavemodes, surface plots that clearly resolve the spatial extent and geometric alignment of the cracks are created and presented here. The method is demonstrated using components removed from service after exhibiting SCC.","container-title":"Corrosion Science","DOI":"10.1016/j.corsci.2013.10.018","ISSN":"0010-938X","journalAbbreviation":"Corrosion Science","page":"335-342","source":"ScienceDirect","title":"Stress corrosion cracking detection using non-contact ultrasonic techniques","volume":"78","author":[{"family":"Hernandez-Valle","given":"F."},{"family":"Clough","given":"A. R."},{"family":"Edwards","given":"R. S."}],"issued":{"date-parts":[["2014",1,1]]}}}],"schema":"https://github.com/citation-style-language/schema/raw/master/csl-citation.json"} </w:instrText>
      </w:r>
      <w:r w:rsidR="00EE14E6">
        <w:rPr>
          <w:noProof/>
        </w:rPr>
        <w:fldChar w:fldCharType="separate"/>
      </w:r>
      <w:r w:rsidR="00771B8B" w:rsidRPr="00771B8B">
        <w:rPr>
          <w:rFonts w:cs="Times New Roman"/>
          <w:kern w:val="0"/>
        </w:rPr>
        <w:t>[54]</w:t>
      </w:r>
      <w:r w:rsidR="00EE14E6">
        <w:rPr>
          <w:noProof/>
        </w:rPr>
        <w:fldChar w:fldCharType="end"/>
      </w:r>
      <w:r w:rsidR="00D41BAD">
        <w:rPr>
          <w:noProof/>
        </w:rPr>
        <w:t>. Tasks such as calibrating time-of-flight</w:t>
      </w:r>
      <w:r w:rsidR="00502931">
        <w:rPr>
          <w:rFonts w:hint="eastAsia"/>
          <w:noProof/>
        </w:rPr>
        <w:t xml:space="preserve"> </w:t>
      </w:r>
      <w:r w:rsidR="00F83D35">
        <w:rPr>
          <w:noProof/>
        </w:rPr>
        <w:fldChar w:fldCharType="begin"/>
      </w:r>
      <w:r w:rsidR="00B80BA0">
        <w:rPr>
          <w:noProof/>
        </w:rPr>
        <w:instrText xml:space="preserve"> ADDIN ZOTERO_ITEM CSL_CITATION {"citationID":"a2kbmomdp2g","properties":{"unsorted":false,"formattedCitation":"[218]","plainCitation":"[218]","noteIndex":0},"citationItems":[{"id":"bx1OfoRG/EQ73ZUJ1","uris":["http://zotero.org/users/10495654/items/Z3EFLDDI"],"itemData":{"id":1085,"type":"article-journal","abstract":"The ultrasonic time-of-flight-diffraction (TOFD) technique has been used mainly to detect and precisely size flaws in welded butt joints. But industrial applicability of the conventional TOFD technique is restricted due to inspection targets’shape complexity and ultrasonic noise. In order to increase the applicability of the TOFD technique for real industrial targets, various improved TOFD techniques have been developed. In this paper, industrial applications and limitations of the conventional TOFD technique and newly developed TOFD technologies, which can overcome those limitations, are presented.","container-title":"Welding in the World","DOI":"10.1007/BF03266491","ISSN":"1878-6669","issue":"9","journalAbbreviation":"Weld World","language":"en","page":"68-74","source":"Springer Link","title":"Industrial Applications of Ultrasonic Time-of-Flight-Diffraction(TOFD) Techniques for Various Field Targets","volume":"49","author":[{"family":"Nishikawa","given":"A."},{"family":"Nagahama","given":"N."},{"family":"Umeda","given":"K."},{"family":"Sakai","given":"T."},{"family":"Oya","given":"S. I."}],"issued":{"date-parts":[["2005",9,1]]}}}],"schema":"https://github.com/citation-style-language/schema/raw/master/csl-citation.json"} </w:instrText>
      </w:r>
      <w:r w:rsidR="00F83D35">
        <w:rPr>
          <w:noProof/>
        </w:rPr>
        <w:fldChar w:fldCharType="separate"/>
      </w:r>
      <w:r w:rsidR="00721EA3" w:rsidRPr="00721EA3">
        <w:rPr>
          <w:rFonts w:cs="Times New Roman"/>
        </w:rPr>
        <w:t>[218]</w:t>
      </w:r>
      <w:r w:rsidR="00F83D35">
        <w:rPr>
          <w:noProof/>
        </w:rPr>
        <w:fldChar w:fldCharType="end"/>
      </w:r>
      <w:r w:rsidR="00D41BAD">
        <w:rPr>
          <w:noProof/>
        </w:rPr>
        <w:t>, compensating for material-dependent wave velocities</w:t>
      </w:r>
      <w:r w:rsidR="00502931">
        <w:rPr>
          <w:rFonts w:hint="eastAsia"/>
          <w:noProof/>
        </w:rPr>
        <w:t xml:space="preserve"> </w:t>
      </w:r>
      <w:r w:rsidR="00E4080B">
        <w:rPr>
          <w:noProof/>
        </w:rPr>
        <w:fldChar w:fldCharType="begin"/>
      </w:r>
      <w:r w:rsidR="00B80BA0">
        <w:rPr>
          <w:noProof/>
        </w:rPr>
        <w:instrText xml:space="preserve"> ADDIN ZOTERO_ITEM CSL_CITATION {"citationID":"asabgdoale","properties":{"unsorted":false,"formattedCitation":"[219]","plainCitation":"[219]","noteIndex":0},"citationItems":[{"id":"bx1OfoRG/6TY5XDNY","uris":["http://zotero.org/users/10495654/items/VJL4Q9QP"],"itemData":{"id":1090,"type":"article-journal","abstract":"The inspection of austenitic stainless steel welds by ultrasonic techniques is disturbed by the heterogeneous and anisotropic structure of the weld. To make matters worse the specimen also consists of different areas of austenitic and ferritic steel. The disturbance may result from beam deviations, beam splitting, scattering or attenuation. For defect localization and size characterization the before mentioned disturbances induce uncertainties and unknowns and may not meet the inspection requirements in the first place. The development of more advanced phased array UT inspection techniques starts with the evaluation of the acoustic beam propagation required to determine the target flaw positions. By using the laser vibrometer it was possible to study the propagation of longitudinal and shear waves and their interaction with the weld in great detail and thus taking the results into account for the configuration of the novel system and the reconstruction of the ultrasonic data.","language":"en","source":"Zotero","title":"Phased Array Techniques for an Optimized Inspection of Dissimilar Welds","author":[{"family":"Schallert","given":"R"},{"family":"Barth","given":"M"},{"family":"Fröhlich","given":"M"},{"family":"Heilmann","given":"P"},{"family":"Scholz","given":"H"},{"family":"Schubert","given":"F"}]}}],"schema":"https://github.com/citation-style-language/schema/raw/master/csl-citation.json"} </w:instrText>
      </w:r>
      <w:r w:rsidR="00E4080B">
        <w:rPr>
          <w:noProof/>
        </w:rPr>
        <w:fldChar w:fldCharType="separate"/>
      </w:r>
      <w:r w:rsidR="00721EA3" w:rsidRPr="00721EA3">
        <w:rPr>
          <w:rFonts w:cs="Times New Roman"/>
        </w:rPr>
        <w:t>[219]</w:t>
      </w:r>
      <w:r w:rsidR="00E4080B">
        <w:rPr>
          <w:noProof/>
        </w:rPr>
        <w:fldChar w:fldCharType="end"/>
      </w:r>
      <w:r w:rsidR="00D41BAD">
        <w:rPr>
          <w:noProof/>
        </w:rPr>
        <w:t xml:space="preserve">, and deconvolving overlapping reflections </w:t>
      </w:r>
      <w:r w:rsidR="008E1BE0">
        <w:rPr>
          <w:noProof/>
        </w:rPr>
        <w:fldChar w:fldCharType="begin"/>
      </w:r>
      <w:r w:rsidR="00B80BA0">
        <w:rPr>
          <w:noProof/>
        </w:rPr>
        <w:instrText xml:space="preserve"> ADDIN ZOTERO_ITEM CSL_CITATION {"citationID":"ahiff85i1a","properties":{"unsorted":false,"formattedCitation":"[220]","plainCitation":"[220]","noteIndex":0},"citationItems":[{"id":"bx1OfoRG/vXd2e5nq","uris":["http://zotero.org/users/10495654/items/5STA5PB8"],"itemData":{"id":1091,"type":"article-journal","abstract":"ToF estimation errors for two reflections have been analyzed. Case of high signal-to-noise ratio was assumed, when accuracy of the order of few nanoseconds can be achieved. It was indicated that additional bias errors are introduced in ToF estimator when other reflection is in close temporal proximity to the reflection of interest. Research demonstrates that iterative deconvolution does not improve the accuracy significantly. Novel technique is suggested which addresses this issue by means of a reiterative deconvolution. Simulation and experimental performance evaluation is presented. Bias error quickly diminishes with every reiteration when using new technique and is below the other errors after few reiterations.","container-title":"Ultrasonics","DOI":"10.1016/j.ultras.2017.01.003","ISSN":"0041-624X","journalAbbreviation":"Ultrasonics","page":"154-165","source":"ScienceDirect","title":"Reiterative deconvolution: New technique for time of flight estimation errors reduction in case of close proximity of two reflections","title-short":"Reiterative deconvolution","volume":"76","author":[{"family":"Svilainis","given":"Linas"},{"family":"Lukoseviciute","given":"Kristina"},{"family":"Liaukonis","given":"Dobilas"}],"issued":{"date-parts":[["2017",4,1]]}}}],"schema":"https://github.com/citation-style-language/schema/raw/master/csl-citation.json"} </w:instrText>
      </w:r>
      <w:r w:rsidR="008E1BE0">
        <w:rPr>
          <w:noProof/>
        </w:rPr>
        <w:fldChar w:fldCharType="separate"/>
      </w:r>
      <w:r w:rsidR="00721EA3" w:rsidRPr="00721EA3">
        <w:rPr>
          <w:rFonts w:cs="Times New Roman"/>
        </w:rPr>
        <w:t>[220]</w:t>
      </w:r>
      <w:r w:rsidR="008E1BE0">
        <w:rPr>
          <w:noProof/>
        </w:rPr>
        <w:fldChar w:fldCharType="end"/>
      </w:r>
      <w:r w:rsidR="00D41BAD">
        <w:rPr>
          <w:noProof/>
        </w:rPr>
        <w:t xml:space="preserve"> demand a deep understanding of wave propagation</w:t>
      </w:r>
      <w:r w:rsidR="00502931">
        <w:rPr>
          <w:rFonts w:hint="eastAsia"/>
          <w:noProof/>
        </w:rPr>
        <w:t xml:space="preserve"> </w:t>
      </w:r>
      <w:r w:rsidR="001C2693">
        <w:rPr>
          <w:noProof/>
        </w:rPr>
        <w:fldChar w:fldCharType="begin"/>
      </w:r>
      <w:r w:rsidR="00B80BA0">
        <w:rPr>
          <w:noProof/>
        </w:rPr>
        <w:instrText xml:space="preserve"> ADDIN ZOTERO_ITEM CSL_CITATION {"citationID":"amfc0fg6o1","properties":{"unsorted":false,"formattedCitation":"[221]","plainCitation":"[221]","noteIndex":0},"citationItems":[{"id":"bx1OfoRG/kL7WzDDA","uris":["http://zotero.org/users/10495654/items/U59EDCPQ"],"itemData":{"id":1094,"type":"article-journal","abstract":"Damage is an inevitable occurrence in metallic structures and when unchecked could result in a catastrophic breakdown of structural assets. Non-destructive evaluation (NDE) is adopted in industries for assessment and health inspection of structural assets. Prominent among the NDE techniques is guided wave ultrasonic testing (GWUT). This method is cost-effective and possesses an enormous capability for long-range inspection of corroded structures, detection of sundries of crack and other metallic damage structures at low frequency and energy attenuation. However, the parametric features of the GWUT are affected by structural and environmental operating conditions and result in masking damage signal. Most studies focused on identifying individual damage under varying conditions while combined damage phenomena can coexist in structure and hasten its deterioration. Hence, it is an impending task to study the effect of combined damage on a structure under varying conditions and correlate it with GWUT parametric features. In this respect, this work reviewed the literature on UGWs, damage inspection, severity, temperature influence on the guided wave and parametric characteristics of the inspecting wave. The review is limited to the piezoelectric transduction unit. It was keenly observed that no significant work had been done to correlate the parametric feature of GWUT with combined damage effect under varying conditions. It is therefore proposed to investigate this impending task.","container-title":"Sensors","DOI":"10.3390/s21030811","ISSN":"1424-8220","issue":"3","language":"en","license":"http://creativecommons.org/licenses/by/3.0/","note":"number: 3\npublisher: Multidisciplinary Digital Publishing Institute","page":"811","source":"www.mdpi.com","title":"Review of Current Guided Wave Ultrasonic Testing (GWUT) Limitations and Future Directions","volume":"21","author":[{"family":"Olisa","given":"Samuel Chukwuemeka"},{"family":"Khan","given":"Muhammad A."},{"family":"Starr","given":"Andrew"}],"issued":{"date-parts":[["2021",1]]}}}],"schema":"https://github.com/citation-style-language/schema/raw/master/csl-citation.json"} </w:instrText>
      </w:r>
      <w:r w:rsidR="001C2693">
        <w:rPr>
          <w:noProof/>
        </w:rPr>
        <w:fldChar w:fldCharType="separate"/>
      </w:r>
      <w:r w:rsidR="00721EA3" w:rsidRPr="00721EA3">
        <w:rPr>
          <w:rFonts w:cs="Times New Roman"/>
        </w:rPr>
        <w:t>[221]</w:t>
      </w:r>
      <w:r w:rsidR="001C2693">
        <w:rPr>
          <w:noProof/>
        </w:rPr>
        <w:fldChar w:fldCharType="end"/>
      </w:r>
      <w:r w:rsidR="00D41BAD">
        <w:rPr>
          <w:noProof/>
        </w:rPr>
        <w:t xml:space="preserve">. </w:t>
      </w:r>
      <w:r w:rsidR="005F119E">
        <w:rPr>
          <w:noProof/>
        </w:rPr>
        <w:t>As</w:t>
      </w:r>
      <w:r w:rsidR="00D41BAD">
        <w:rPr>
          <w:noProof/>
        </w:rPr>
        <w:t xml:space="preserve"> for DIC, the post-processing stage involves handling large volumes of images</w:t>
      </w:r>
      <w:r w:rsidR="00502931">
        <w:rPr>
          <w:rFonts w:hint="eastAsia"/>
          <w:noProof/>
        </w:rPr>
        <w:t xml:space="preserve"> </w:t>
      </w:r>
      <w:r w:rsidR="00A25274">
        <w:rPr>
          <w:noProof/>
        </w:rPr>
        <w:fldChar w:fldCharType="begin"/>
      </w:r>
      <w:r w:rsidR="00B80BA0">
        <w:rPr>
          <w:noProof/>
        </w:rPr>
        <w:instrText xml:space="preserve"> ADDIN ZOTERO_ITEM CSL_CITATION {"citationID":"a9aa9r9qmt","properties":{"unsorted":false,"formattedCitation":"[222]","plainCitation":"[222]","noteIndex":0},"citationItems":[{"id":"bx1OfoRG/RqlwoQfF","uris":["http://zotero.org/users/10495654/items/RBQ89K5Y"],"itemData":{"id":1100,"type":"article-journal","abstract":"Digital Image Correlation (DIC) is the heart of the remote deformation measurement techniques using images. It is applied to many different applications from medical imaging to engineering problems for measuring deformation remotely with high accuracy. Whereas it is highly successful in measuring continuous deformation, it has severe limitation of failure in measuring discontinuous deformation. Most of the real world problems contains discontinuous deformation and this makes the DIC application restricted to lab environment only. This study presents the first comprehensive literature review on remote deformation measurement in the presence of discontinuities using images. Different methodologies to overcome the limitation of DIC are analysed and categorized systematically. Finally, based on the reviewed literature, a broader outlook and possible future research directions in this area of research are presented.","container-title":"Optics and Lasers in Engineering","DOI":"10.1016/j.optlaseng.2020.106394","ISSN":"0143-8166","journalAbbreviation":"Optics and Lasers in Engineering","page":"106394","source":"ScienceDirect","title":"Deformation measurement in the presence of discontinuities with digital image correlation: A review","title-short":"Deformation measurement in the presence of discontinuities with digital image correlation","volume":"137","author":[{"family":"Hassan","given":"Ghulam Mubashar"}],"issued":{"date-parts":[["2021",2,1]]}}}],"schema":"https://github.com/citation-style-language/schema/raw/master/csl-citation.json"} </w:instrText>
      </w:r>
      <w:r w:rsidR="00A25274">
        <w:rPr>
          <w:noProof/>
        </w:rPr>
        <w:fldChar w:fldCharType="separate"/>
      </w:r>
      <w:r w:rsidR="00721EA3" w:rsidRPr="00721EA3">
        <w:rPr>
          <w:rFonts w:cs="Times New Roman"/>
        </w:rPr>
        <w:t>[222]</w:t>
      </w:r>
      <w:r w:rsidR="00A25274">
        <w:rPr>
          <w:noProof/>
        </w:rPr>
        <w:fldChar w:fldCharType="end"/>
      </w:r>
      <w:r w:rsidR="00D41BAD">
        <w:rPr>
          <w:noProof/>
        </w:rPr>
        <w:t xml:space="preserve">. </w:t>
      </w:r>
      <w:r w:rsidR="00A03E3C">
        <w:rPr>
          <w:rFonts w:hint="eastAsia"/>
          <w:noProof/>
        </w:rPr>
        <w:t>Recently, t</w:t>
      </w:r>
      <w:r w:rsidR="00D41BAD">
        <w:rPr>
          <w:noProof/>
        </w:rPr>
        <w:t xml:space="preserve">his complexity has been mitigated with the development of </w:t>
      </w:r>
      <w:r w:rsidR="004C7E07">
        <w:rPr>
          <w:rFonts w:hint="eastAsia"/>
          <w:noProof/>
        </w:rPr>
        <w:t>commercial</w:t>
      </w:r>
      <w:r w:rsidR="00D41BAD">
        <w:rPr>
          <w:noProof/>
        </w:rPr>
        <w:t xml:space="preserve"> software</w:t>
      </w:r>
      <w:r w:rsidR="00A03E3C">
        <w:rPr>
          <w:rFonts w:hint="eastAsia"/>
          <w:noProof/>
        </w:rPr>
        <w:t xml:space="preserve"> and deep learning</w:t>
      </w:r>
      <w:r w:rsidR="00813F1D">
        <w:rPr>
          <w:noProof/>
        </w:rPr>
        <w:t xml:space="preserve"> techniques</w:t>
      </w:r>
      <w:r w:rsidR="00D41BAD">
        <w:rPr>
          <w:noProof/>
        </w:rPr>
        <w:t>.</w:t>
      </w:r>
      <w:r w:rsidR="00803844">
        <w:rPr>
          <w:noProof/>
        </w:rPr>
        <w:t xml:space="preserve"> </w:t>
      </w:r>
      <w:r w:rsidR="00803844">
        <w:rPr>
          <w:rFonts w:hint="eastAsia"/>
          <w:noProof/>
        </w:rPr>
        <w:t>In contrast,</w:t>
      </w:r>
      <w:r w:rsidR="00803844">
        <w:rPr>
          <w:noProof/>
        </w:rPr>
        <w:t xml:space="preserve"> </w:t>
      </w:r>
      <w:r w:rsidR="00275F84" w:rsidRPr="00275F84">
        <w:rPr>
          <w:noProof/>
        </w:rPr>
        <w:t>IRT requires less post-processing, as thermal anomalies are often directly visualized</w:t>
      </w:r>
      <w:r w:rsidR="00502931">
        <w:rPr>
          <w:rFonts w:hint="eastAsia"/>
          <w:noProof/>
        </w:rPr>
        <w:t xml:space="preserve"> </w:t>
      </w:r>
      <w:r w:rsidR="00BF21FD">
        <w:rPr>
          <w:noProof/>
        </w:rPr>
        <w:fldChar w:fldCharType="begin"/>
      </w:r>
      <w:r w:rsidR="00B80BA0">
        <w:rPr>
          <w:noProof/>
        </w:rPr>
        <w:instrText xml:space="preserve"> ADDIN ZOTERO_ITEM CSL_CITATION {"citationID":"auqljte3b9","properties":{"unsorted":false,"formattedCitation":"[223]","plainCitation":"[223]","noteIndex":0},"citationItems":[{"id":"bx1OfoRG/36JKMraO","uris":["http://zotero.org/users/10495654/items/INR53AM3"],"itemData":{"id":1102,"type":"article-journal","abstract":"In recent decades, various pipeline industries, such as oil, gas, and water, have increasingly focused on fiber-reinforced polymer (FRP) pipes. This growing interest in FRP pipes offers multiple advantages over traditional pipelines made of steel and concrete, including exceptional corrosion resistance, a favorable weight-to-strength ratio, reduced maintenance costs due to its durability, and customer-specific customization in sizes and strength. However, the intricate manufacturing processes and its specialized handling and installation requirements make it susceptible to defects. The traditional non-destructive testing (NDT) methods, primarily developed for metals, are inadequate when applied to FRP. It is mainly because fiberglass composites are inherently non-homogeneous and anisotropic in contrast to their metallic counterparts, introducing a unique set of challenges. As a result, the fields of Non-destructive Testing &amp; Evaluation (NDT&amp;E) and Structural Health Monitoring (SHM) for FRP piping systems are currently vibrant areas of research and development. The objectives of this paper are (i) to identify potential damage types in composite pipelines, (ii) to compile a comprehensive list of defects currently examined in the literature, and (iii) to present the latest progress in NDT&amp;E techniques for composite pipelines, specifically addressing the operational constraints and practical challenges involved. Consequently, it is tailored specifically to address the needs and challenges of the pipeline sector. It is found that the state of NDT for composite pipelines is still nascent, with extensive research required to reach maturity. Critical areas for development include broadening inspection ranges, validating performance in real-field conditions, detecting, and characterizing natural defects, and improving imaging techniques. Moreover, there is a need to transition from reactive to proactive strategies in pipeline monitoring.","container-title":"Engineering Failure Analysis","DOI":"10.1016/j.engfailanal.2023.107914","ISSN":"1350-6307","journalAbbreviation":"Engineering Failure Analysis","page":"107914","source":"ScienceDirect","title":"Composite pipelines: Analyzing defects and advancements in non-destructive testing techniques","title-short":"Composite pipelines","volume":"157","author":[{"family":"Waqar","given":"Muhammad"},{"family":"Memon","given":"Azhar M."},{"family":"Sabih","given":"Muhammad"},{"family":"Alhems","given":"Luai M."}],"issued":{"date-parts":[["2024",3,1]]}}}],"schema":"https://github.com/citation-style-language/schema/raw/master/csl-citation.json"} </w:instrText>
      </w:r>
      <w:r w:rsidR="00BF21FD">
        <w:rPr>
          <w:noProof/>
        </w:rPr>
        <w:fldChar w:fldCharType="separate"/>
      </w:r>
      <w:r w:rsidR="00721EA3" w:rsidRPr="00721EA3">
        <w:rPr>
          <w:rFonts w:cs="Times New Roman"/>
        </w:rPr>
        <w:t>[223]</w:t>
      </w:r>
      <w:r w:rsidR="00BF21FD">
        <w:rPr>
          <w:noProof/>
        </w:rPr>
        <w:fldChar w:fldCharType="end"/>
      </w:r>
      <w:r w:rsidR="00D41BAD">
        <w:rPr>
          <w:noProof/>
        </w:rPr>
        <w:t>.</w:t>
      </w:r>
    </w:p>
    <w:p w14:paraId="7B8281FA" w14:textId="13E99BCC" w:rsidR="00A6406B" w:rsidRDefault="00A6406B" w:rsidP="00551777">
      <w:pPr>
        <w:widowControl w:val="0"/>
        <w:ind w:firstLine="431"/>
        <w:rPr>
          <w:noProof/>
        </w:rPr>
      </w:pPr>
      <w:r>
        <w:rPr>
          <w:rFonts w:hint="eastAsia"/>
          <w:noProof/>
        </w:rPr>
        <w:t>For e</w:t>
      </w:r>
      <w:r>
        <w:rPr>
          <w:noProof/>
        </w:rPr>
        <w:t>nvironmental robustness</w:t>
      </w:r>
      <w:r>
        <w:rPr>
          <w:rFonts w:hint="eastAsia"/>
          <w:noProof/>
        </w:rPr>
        <w:t>,</w:t>
      </w:r>
      <w:r>
        <w:rPr>
          <w:noProof/>
        </w:rPr>
        <w:t xml:space="preserve"> </w:t>
      </w:r>
      <w:r>
        <w:rPr>
          <w:rFonts w:hint="eastAsia"/>
          <w:noProof/>
        </w:rPr>
        <w:t>p</w:t>
      </w:r>
      <w:r>
        <w:rPr>
          <w:noProof/>
        </w:rPr>
        <w:t>assive methods</w:t>
      </w:r>
      <w:r>
        <w:rPr>
          <w:rFonts w:hint="eastAsia"/>
          <w:noProof/>
        </w:rPr>
        <w:t xml:space="preserve">, </w:t>
      </w:r>
      <w:r>
        <w:rPr>
          <w:noProof/>
        </w:rPr>
        <w:t xml:space="preserve">active inspection techniques, such as UT, ECT, and DCPD are generally more robust than passive methods, </w:t>
      </w:r>
      <w:r>
        <w:rPr>
          <w:rFonts w:hint="eastAsia"/>
          <w:noProof/>
        </w:rPr>
        <w:t>such as</w:t>
      </w:r>
      <w:r>
        <w:rPr>
          <w:noProof/>
        </w:rPr>
        <w:t xml:space="preserve"> AE, EN, and EIS</w:t>
      </w:r>
      <w:r>
        <w:rPr>
          <w:rFonts w:hint="eastAsia"/>
          <w:noProof/>
        </w:rPr>
        <w:t>,</w:t>
      </w:r>
      <w:r>
        <w:rPr>
          <w:noProof/>
        </w:rPr>
        <w:t xml:space="preserve"> which are more sensitive to environmental noise</w:t>
      </w:r>
      <w:r>
        <w:rPr>
          <w:rFonts w:hint="eastAsia"/>
          <w:noProof/>
        </w:rPr>
        <w:t xml:space="preserve"> </w:t>
      </w:r>
      <w:r>
        <w:rPr>
          <w:noProof/>
        </w:rPr>
        <w:fldChar w:fldCharType="begin"/>
      </w:r>
      <w:r w:rsidR="00B80BA0">
        <w:rPr>
          <w:noProof/>
        </w:rPr>
        <w:instrText xml:space="preserve"> ADDIN ZOTERO_ITEM CSL_CITATION {"citationID":"a1fbuf2lr","properties":{"unsorted":false,"formattedCitation":"[224,225]","plainCitation":"[224,225]","noteIndex":0},"citationItems":[{"id":"bx1OfoRG/yv9Wq6c8","uris":["http://zotero.org/users/10495654/items/MS6ABMKW"],"itemData":{"id":1144,"type":"article-journal","abstract":"This paper presents a comparison between the acoustic emission (AE) signals generated by the transgranular stress corrosion cracking (TGSCC) of Ag–10Au (at.%) single crystals and those originated by the intergranular stress corrosion cracking (IGSCC) of a polycrystalline silver–gold alloy under the same experimental conditions. No significant difference is found between the mean amplitude and rise-time of the AE signals registered during the propagation of TGSCC and those measured for IGSCC propagation. Results also show that the AE signals generated by either TGSCC or IGSCC propagation in three different alloys such as AISI 304 SS, α-brass and Ag–Au alloys show similar AE parameters and similar amplitude distribution.","container-title":"Corrosion Science","DOI":"10.1016/j.corsci.2011.08.014","ISSN":"0010-938X","journalAbbreviation":"Corrosion Science","page":"5-9","source":"ScienceDirect","title":"Analysis of acoustic emission signals generated from SCC propagation","volume":"55","author":[{"family":"Alvarez","given":"M. G."},{"family":"Lapitz","given":"P."},{"family":"Ruzzante","given":"J."}],"issued":{"date-parts":[["2012",2,1]]}}},{"id":"bx1OfoRG/MsILvu43","uris":["http://zotero.org/users/10495654/items/3BZHCNUX"],"itemData":{"id":1105,"type":"article-journal","abstract":"Leakage detection in water supply networks is critical for infrastructure maintenance, while traditional methods relying on listening devices are inefficient and time-consuming. Acoustic emission (AE) technology has emerged as a promising alternative due to its non-destructive nature and minimal environmental impact. However, its effectiveness is significantly hindered by environmental noise, which degrades the signal-to-noise ratio (SNR) and complicates leakage detection. To address this challenge, we propose an optimized VMD-wavelet denoising method tailored for AE-based leakage detection. Our approach introduces three key innovations: Adaptive VMD parameter optimization using the Northern Goshawk Optimization (NGO) algorithm, ensuring optimal mode decomposition; Correlation-based IMF selection, effectively filtering out irrelevant components to enhance signal clarity; and Improved wavelet threshold denoising, which refines high-frequency components to maximize noise suppression while preserving leakage-related features. Extensive experiments on simulated and real-world datasets demonstrate that our proposed method outperforms conventional approaches, increasing the SNR from 20.27 to 30.58 (approximately a 50% increase) and achieving a high average leakage detection accuracy of 94.63%. Our work contributes to the advancement of pipeline monitoring technologies, providing a more effective solution for maintaining real-world water supply networks.","container-title":"International Journal of Pressure Vessels and Piping","DOI":"10.1016/j.ijpvp.2025.105535","ISSN":"0308-0161","journalAbbreviation":"International Journal of Pressure Vessels and Piping","page":"105535","source":"ScienceDirect","title":"An optimized VMD-wavelet denoising method for leakage detection in water supply networks from acoustic emission signals","volume":"217","author":[{"family":"Wang","given":"Jinghui"},{"family":"Zheng","given":"Chengzhi"},{"family":"Qiu","given":"Jie"},{"family":"Zhong","given":"Xiao-Cong"},{"family":"Bi","given":"Zebin"},{"family":"Liu","given":"Dan"},{"family":"Zhang","given":"Shiping"},{"family":"Wang","given":"Qisong"}],"issued":{"date-parts":[["2025",10,1]]}}}],"schema":"https://github.com/citation-style-language/schema/raw/master/csl-citation.json"} </w:instrText>
      </w:r>
      <w:r>
        <w:rPr>
          <w:noProof/>
        </w:rPr>
        <w:fldChar w:fldCharType="separate"/>
      </w:r>
      <w:r w:rsidR="00F83D2F" w:rsidRPr="00F83D2F">
        <w:rPr>
          <w:rFonts w:cs="Times New Roman"/>
        </w:rPr>
        <w:t>[224,225]</w:t>
      </w:r>
      <w:r>
        <w:rPr>
          <w:noProof/>
        </w:rPr>
        <w:fldChar w:fldCharType="end"/>
      </w:r>
      <w:r>
        <w:rPr>
          <w:noProof/>
        </w:rPr>
        <w:t>. However, active inspection techniques are still subject to surface conditions</w:t>
      </w:r>
      <w:r>
        <w:rPr>
          <w:rFonts w:hint="eastAsia"/>
          <w:noProof/>
        </w:rPr>
        <w:t xml:space="preserve"> </w:t>
      </w:r>
      <w:r>
        <w:rPr>
          <w:noProof/>
        </w:rPr>
        <w:fldChar w:fldCharType="begin"/>
      </w:r>
      <w:r w:rsidR="00B80BA0">
        <w:rPr>
          <w:noProof/>
        </w:rPr>
        <w:instrText xml:space="preserve"> ADDIN ZOTERO_ITEM CSL_CITATION {"citationID":"a255hastmgg","properties":{"unsorted":false,"formattedCitation":"[226]","plainCitation":"[226]","noteIndex":0},"citationItems":[{"id":"bx1OfoRG/0mZxwq5N","uris":["http://zotero.org/users/10495654/items/MGKWLXGI"],"itemData":{"id":1108,"type":"article-journal","abstract":"Recently, significant research efforts have been made to enhance ultrasonic testing (UT) by employing artificial intelligence (AI). However, collecting an extensive amount of labeled data across various testing environments to train the AI model poses significant challenges. Moreover, conventional UT typically focuses on detecting deep-depth defects, which limits the effectiveness of such methods in detecting near-surface defects. To this end, this paper proposes a novel near-surface defect detection method for ultrasonic testing that can be employed without collecting labeled data. We propose a self-supervised anomaly detection model that incorporates domain knowledge. First, synthetic faulty samples are generated by fusing the measured UT signals with the back-wall UT reflection signals, to simulate real faulty features. Unlike the CutPaste method used for computer vision applications, this synthesis method adds the back-wall echo signal to random locations by incorporating the physical principles of the superposition of ultrasonic signals. Next, a de-anomaly network is devised to isolate subtle defect features within the measured UT signals. The presence of defects was determined using the three-sigma rule of the mean absolute value of the residual output. The defect depth is determined by a time-of-flight calculation from the residual output. The effectiveness of the proposed method was evaluated through the UT of aluminum blocks with near-surface defects of varying depths under different surface conditions. Both qualitative and quantitative comparison studies demonstrated that the proposed method outperformed existing methods in detecting the presence and depth of near-surface defects.","container-title":"Ultrasonics","DOI":"10.1016/j.ultras.2024.107528","ISSN":"0041-624X","journalAbbreviation":"Ultrasonics","page":"107528","source":"ScienceDirect","title":"Near-surface defect detection in ultrasonic testing using domain-knowledge-informed self-supervised learning","volume":"147","author":[{"family":"Jeon","given":"Minsu"},{"family":"Choi","given":"Minseok"},{"family":"Choi","given":"Wonjae"},{"family":"Ha","given":"Jong Moon"},{"family":"Oh","given":"Hyunseok"}],"issued":{"date-parts":[["2025",3,1]]}}}],"schema":"https://github.com/citation-style-language/schema/raw/master/csl-citation.json"} </w:instrText>
      </w:r>
      <w:r>
        <w:rPr>
          <w:noProof/>
        </w:rPr>
        <w:fldChar w:fldCharType="separate"/>
      </w:r>
      <w:r w:rsidRPr="00721EA3">
        <w:rPr>
          <w:rFonts w:cs="Times New Roman"/>
        </w:rPr>
        <w:t>[226]</w:t>
      </w:r>
      <w:r>
        <w:rPr>
          <w:noProof/>
        </w:rPr>
        <w:fldChar w:fldCharType="end"/>
      </w:r>
      <w:r>
        <w:rPr>
          <w:noProof/>
        </w:rPr>
        <w:t>, coupling quality</w:t>
      </w:r>
      <w:r>
        <w:rPr>
          <w:rFonts w:hint="eastAsia"/>
          <w:noProof/>
        </w:rPr>
        <w:t xml:space="preserve"> </w:t>
      </w:r>
      <w:r>
        <w:rPr>
          <w:noProof/>
        </w:rPr>
        <w:fldChar w:fldCharType="begin"/>
      </w:r>
      <w:r w:rsidR="00B80BA0">
        <w:rPr>
          <w:noProof/>
        </w:rPr>
        <w:instrText xml:space="preserve"> ADDIN ZOTERO_ITEM CSL_CITATION {"citationID":"a29eehn2t88","properties":{"unsorted":false,"formattedCitation":"[227]","plainCitation":"[227]","noteIndex":0},"citationItems":[{"id":"bx1OfoRG/aYnxtCcV","uris":["http://zotero.org/users/10495654/items/9C252FBM"],"itemData":{"id":1111,"type":"article-journal","abstract":"Ultrasonic dry coupling technology eliminates the need for traditional liquid coupling agents and is critical for detecting advanced materials or coatings that cannot be contaminated by liquid coupling agents. In the conventional dry-coupling technique, sound waves propagate within a multilayer medium of water, dry-coupling material (rubber), and the material being examined (steel). The serious impedance mismatch between multilayer media results in very low ultrasonic transmission efficiency, and the maximum transmission coefficient of sound intensity is only 0.12. To improve the acoustic transmission performance, this paper proposes a dry coupling layer with gradient variation of acoustic impedance, whose impedance varies with an exponential law in the thickness direction. In the first stage, the propagation laws of acoustic waves in multilayer media with varying acoustic impedance gradients were investigated. Boundary impedance mismatch conditions were introduced, and the effects of different acoustic impedance mismatches on the acoustic properties of dry coupling layers were investigated based on acoustic transmission theory analysis. In the second stage, based on the optimized parameters after numerical analysis, the gradient composites were fabricated by centrifugal method, and dry-coupling detection experiments were carried out. Experimental results confirmed that the dry coupling layer with an exponential change in acoustic impedance improved the sound propagation efficiency by 80 % and the −6dB bandwidth of the pulse-echo signal by 20 % compared to rubber.","container-title":"Applied Acoustics","DOI":"10.1016/j.apacoust.2024.110355","ISSN":"0003-682X","journalAbbreviation":"Applied Acoustics","page":"110355","source":"ScienceDirect","title":"Ultrasonic dry-coupling detection with gradient acoustic impedance match layer","volume":"228","author":[{"family":"Tang","given":"Donglin"},{"family":"Rao","given":"Sheng"},{"family":"Ding","given":"Chao"},{"family":"Qin","given":"Chao"}],"issued":{"date-parts":[["2025",1,15]]}}}],"schema":"https://github.com/citation-style-language/schema/raw/master/csl-citation.json"} </w:instrText>
      </w:r>
      <w:r>
        <w:rPr>
          <w:noProof/>
        </w:rPr>
        <w:fldChar w:fldCharType="separate"/>
      </w:r>
      <w:r w:rsidRPr="00721EA3">
        <w:rPr>
          <w:rFonts w:cs="Times New Roman"/>
        </w:rPr>
        <w:t>[227]</w:t>
      </w:r>
      <w:r>
        <w:rPr>
          <w:noProof/>
        </w:rPr>
        <w:fldChar w:fldCharType="end"/>
      </w:r>
      <w:r>
        <w:rPr>
          <w:noProof/>
        </w:rPr>
        <w:t>, or external vibrations</w:t>
      </w:r>
      <w:r>
        <w:rPr>
          <w:rFonts w:hint="eastAsia"/>
          <w:noProof/>
        </w:rPr>
        <w:t xml:space="preserve"> </w:t>
      </w:r>
      <w:r>
        <w:rPr>
          <w:noProof/>
        </w:rPr>
        <w:fldChar w:fldCharType="begin"/>
      </w:r>
      <w:r w:rsidR="00B80BA0">
        <w:rPr>
          <w:noProof/>
        </w:rPr>
        <w:instrText xml:space="preserve"> ADDIN ZOTERO_ITEM CSL_CITATION {"citationID":"a1cd3jh7bqq","properties":{"unsorted":false,"formattedCitation":"[228]","plainCitation":"[228]","noteIndex":0},"citationItems":[{"id":"bx1OfoRG/ZWZlWtHL","uris":["http://zotero.org/users/10495654/items/YDQM42TC"],"itemData":{"id":1114,"type":"article-journal","abstract":"High-precision eddy current sensors for displacement and thickness measurement play a crucial role in vital fields such as semiconductor manufacturing, precision optics, and aerospace. As precision manufacturing advances towards digitalization and intelligence, the performance and functionality of these sensors face increasingly stringent demands. In this review, the analytical and equivalent circuit model of eddy current detection are analyzed from the basic structure and working principle, obtaining the application branch of displacement and thickness measurement. The optimization of configuration, signal processing circuitry, and temperature compensation technology is reviewed for the improvement of core performance indicators such as range, resolution, and thermal stability. The challenges faced in practical applications, including the suppression of lift-off effect, multilayer film thickness measurement and edge detection, are identified. Finally, the development direction of eddy current displacement and thickness sensors is envisioned.","container-title":"Measurement","DOI":"10.1016/j.measurement.2024.116410","ISSN":"0263-2241","journalAbbreviation":"Measurement","page":"116410","source":"ScienceDirect","title":"Advances in high-precision displacement and thickness measurement based on eddy current sensors: A review","title-short":"Advances in high-precision displacement and thickness measurement based on eddy current sensors","volume":"243","author":[{"family":"Zhao","given":"Guangen"},{"family":"Huang","given":"Yuhua"},{"family":"Zhang","given":"Wenwei"},{"family":"Wang","given":"Chengxin"},{"family":"Chen","given":"Jianxiong"}],"issued":{"date-parts":[["2025",2,15]]}}}],"schema":"https://github.com/citation-style-language/schema/raw/master/csl-citation.json"} </w:instrText>
      </w:r>
      <w:r>
        <w:rPr>
          <w:noProof/>
        </w:rPr>
        <w:fldChar w:fldCharType="separate"/>
      </w:r>
      <w:r w:rsidRPr="00721EA3">
        <w:rPr>
          <w:rFonts w:cs="Times New Roman"/>
        </w:rPr>
        <w:t>[228]</w:t>
      </w:r>
      <w:r>
        <w:rPr>
          <w:noProof/>
        </w:rPr>
        <w:fldChar w:fldCharType="end"/>
      </w:r>
      <w:r>
        <w:rPr>
          <w:noProof/>
        </w:rPr>
        <w:t>. For the vision-based techniques, DIC and IRT are susceptible to lighting changes</w:t>
      </w:r>
      <w:r>
        <w:rPr>
          <w:rFonts w:hint="eastAsia"/>
          <w:noProof/>
        </w:rPr>
        <w:t xml:space="preserve"> </w:t>
      </w:r>
      <w:r>
        <w:rPr>
          <w:noProof/>
        </w:rPr>
        <w:fldChar w:fldCharType="begin"/>
      </w:r>
      <w:r w:rsidR="00B80BA0">
        <w:rPr>
          <w:noProof/>
        </w:rPr>
        <w:instrText xml:space="preserve"> ADDIN ZOTERO_ITEM CSL_CITATION {"citationID":"a1osph645iq","properties":{"unsorted":false,"formattedCitation":"[229]","plainCitation":"[229]","noteIndex":0},"citationItems":[{"id":"bx1OfoRG/lkPR1Xqo","uris":["http://zotero.org/users/10495654/items/N9B79XSF"],"itemData":{"id":1117,"type":"article-journal","abstract":"Digital image correlation (DIC) is a widely used method in materials science and experimental mechanics for full-field surface displacement or strain measurements. It is an optical method, which calculates displacement or strain fields from images taken during deformation of the test specimen and is able to achieve a sub-pixel accuracy in case of proper operation. However, the theoretical accuracy is strongly reduced by effects such as surface reflections or shadows resulting from a not ideal illumination or lighting system. This is especially the case for complex 3D structured specimen geometries such as for metal foams or other cellular materials. The present study investigates the usage of ultraviolet (UV) light illumination in combination with phosphorescent or fluorescent pigments used to apply the needed speckle pattern for high accuracy DIC. A method to optimise the lighting system in combination with the used background pigments is presented. Fluorescent pigments provide much better results than phosphorescent pigments. The application of UV lighting in combination with fluorescent background pigments strongly improves DIC accuracy not only for normal tensile specimens but also for complex 3D shaped metal foams by avoiding surface reflections and shadows.","container-title":"Optics and Lasers in Engineering","DOI":"10.1016/j.optlaseng.2022.107140","ISSN":"0143-8166","journalAbbreviation":"Optics and Lasers in Engineering","page":"107140","source":"ScienceDirect","title":"Application of Ultraviolet (UV) Radiation and Fluorescence for DIC Measurements - Quality Improvement","volume":"158","author":[{"family":"König","given":"Kristian"},{"family":"Reis","given":"Martin"},{"family":"Vielhaber","given":"Michael"},{"family":"Jung","given":"Anne"}],"issued":{"date-parts":[["2022",11,1]]}}}],"schema":"https://github.com/citation-style-language/schema/raw/master/csl-citation.json"} </w:instrText>
      </w:r>
      <w:r>
        <w:rPr>
          <w:noProof/>
        </w:rPr>
        <w:fldChar w:fldCharType="separate"/>
      </w:r>
      <w:r w:rsidRPr="00721EA3">
        <w:rPr>
          <w:rFonts w:cs="Times New Roman"/>
        </w:rPr>
        <w:t>[229]</w:t>
      </w:r>
      <w:r>
        <w:rPr>
          <w:noProof/>
        </w:rPr>
        <w:fldChar w:fldCharType="end"/>
      </w:r>
      <w:r>
        <w:rPr>
          <w:noProof/>
        </w:rPr>
        <w:t xml:space="preserve">, cameras </w:t>
      </w:r>
      <w:r>
        <w:rPr>
          <w:noProof/>
        </w:rPr>
        <w:fldChar w:fldCharType="begin"/>
      </w:r>
      <w:r w:rsidR="00B80BA0">
        <w:rPr>
          <w:noProof/>
        </w:rPr>
        <w:instrText xml:space="preserve"> ADDIN ZOTERO_ITEM CSL_CITATION {"citationID":"a2itacg0uc1","properties":{"unsorted":false,"formattedCitation":"[230]","plainCitation":"[230]","noteIndex":0},"citationItems":[{"id":"bx1OfoRG/DTbHdk0I","uris":["http://zotero.org/users/10495654/items/NKHSX4YH"],"itemData":{"id":1120,"type":"article-journal","abstract":"To address the limitations of Digital Image Correlation (DIC) technology in terms of single-view and resolution capabilities, multi-camera systems have emerged, expanding the measurement area by increasing the number of cameras. However, traditional multi-camera systems continue to face challenges in the calibration of global external parameters and error control, particularly when uniform calibration between camera subsystems is not achieved, making the calibration results difficult to evaluate and analyze. In response, this paper systematically investigates the sources of error in multi-camera system calibration and proposes a novel precision evaluation method. This method qualitatively analyzes the registration results of subsystems by examining the determinant of the rotation matrix used to transform local coordinate systems to the global coordinate system and quantitatively assesses the registration accuracy based on the alignment error of targets after registration. Furthermore, a series of experiments were conducted to validate the proposed evaluation method, with results demonstrating that the method not only offers high effectiveness in precision evaluation but also provides reliable technical support in complex engineering measurements.","container-title":"Measurement","DOI":"10.1016/j.measurement.2024.116311","ISSN":"0263-2241","journalAbbreviation":"Measurement","page":"116311","source":"ScienceDirect","title":"Calibration accuracy evaluation method for multi-camera measurement systems","volume":"242","author":[{"family":"Yuan","given":"Fang"},{"family":"Xia","given":"Zhiyuan"},{"family":"Tang","given":"Baijian"},{"family":"Yin","given":"Zhuoyi"},{"family":"Shao","given":"Xinxing"},{"family":"He","given":"Xiaoyuan"}],"issued":{"date-parts":[["2025",1,1]]}}}],"schema":"https://github.com/citation-style-language/schema/raw/master/csl-citation.json"} </w:instrText>
      </w:r>
      <w:r>
        <w:rPr>
          <w:noProof/>
        </w:rPr>
        <w:fldChar w:fldCharType="separate"/>
      </w:r>
      <w:r w:rsidRPr="00721EA3">
        <w:rPr>
          <w:rFonts w:cs="Times New Roman"/>
        </w:rPr>
        <w:t>[230]</w:t>
      </w:r>
      <w:r>
        <w:rPr>
          <w:noProof/>
        </w:rPr>
        <w:fldChar w:fldCharType="end"/>
      </w:r>
      <w:r>
        <w:rPr>
          <w:noProof/>
        </w:rPr>
        <w:t>, and temperature drift</w:t>
      </w:r>
      <w:r>
        <w:rPr>
          <w:rFonts w:hint="eastAsia"/>
          <w:noProof/>
        </w:rPr>
        <w:t xml:space="preserve"> </w:t>
      </w:r>
      <w:r>
        <w:rPr>
          <w:noProof/>
        </w:rPr>
        <w:fldChar w:fldCharType="begin"/>
      </w:r>
      <w:r w:rsidR="00B80BA0">
        <w:rPr>
          <w:noProof/>
        </w:rPr>
        <w:instrText xml:space="preserve"> ADDIN ZOTERO_ITEM CSL_CITATION {"citationID":"a1r0l18f9bh","properties":{"unsorted":false,"formattedCitation":"[231]","plainCitation":"[231]","noteIndex":0},"citationItems":[{"id":"bx1OfoRG/MMmrffFx","uris":["http://zotero.org/users/10495654/items/PP5YV7IB"],"itemData":{"id":1126,"type":"article-journal","abstract":"Temperature is one of the most common indicators of the structural health of equipment and components. Faulty machineries, corroded electrical connections, damaged material components, etc., can cause abnormal temperature distribution. By now, infrared thermography (IRT) has become a matured and widely accepted condition monitoring tool where the temperature is measured in real time in a non-contact manner. IRT enables early detection of equipment flaws and faulty industrial processes under operating condition thereby, reducing system down time, catastrophic breakdown and maintenance cost. Last three decades witnessed a steady growth in the use of IRT as a condition monitoring technique in civil structures, electrical installations, machineries and equipment, material deformation under various loading conditions, corrosion damages and welding processes. IRT has also found its application in nuclear, aerospace, food, paper, wood and plastic industries. With the advent of newer generations of infrared camera, IRT is becoming a more accurate, reliable and cost effective technique. This review focuses on the advances of IRT as a non-contact and non-invasive condition monitoring tool for machineries, equipment and processes. Various conditions monitoring applications are discussed in details, along with some basics of IRT, experimental procedures and data analysis techniques. Sufficient background information is also provided for the beginners and non-experts for easy understanding of the subject.","container-title":"Infrared Physics &amp; Technology","DOI":"10.1016/j.infrared.2013.03.006","ISSN":"1350-4495","journalAbbreviation":"Infrared Physics &amp; Technology","page":"35-55","source":"ScienceDirect","title":"Infrared thermography for condition monitoring – A review","volume":"60","author":[{"family":"Bagavathiappan","given":"S."},{"family":"Lahiri","given":"B. B."},{"family":"Saravanan","given":"T."},{"family":"Philip","given":"John"},{"family":"Jayakumar","given":"T."}],"issued":{"date-parts":[["2013",9,1]]}}}],"schema":"https://github.com/citation-style-language/schema/raw/master/csl-citation.json"} </w:instrText>
      </w:r>
      <w:r>
        <w:rPr>
          <w:noProof/>
        </w:rPr>
        <w:fldChar w:fldCharType="separate"/>
      </w:r>
      <w:r w:rsidRPr="00721EA3">
        <w:rPr>
          <w:rFonts w:cs="Times New Roman"/>
        </w:rPr>
        <w:t>[231]</w:t>
      </w:r>
      <w:r>
        <w:rPr>
          <w:noProof/>
        </w:rPr>
        <w:fldChar w:fldCharType="end"/>
      </w:r>
      <w:r>
        <w:rPr>
          <w:noProof/>
        </w:rPr>
        <w:t>, requiring controlled environments for optimal performance.</w:t>
      </w:r>
    </w:p>
    <w:p w14:paraId="58C156F2" w14:textId="334A65A2" w:rsidR="00A6406B" w:rsidRDefault="00A6406B" w:rsidP="00551777">
      <w:pPr>
        <w:widowControl w:val="0"/>
        <w:ind w:firstLine="431"/>
        <w:rPr>
          <w:noProof/>
        </w:rPr>
      </w:pPr>
      <w:r>
        <w:rPr>
          <w:rFonts w:hint="eastAsia"/>
          <w:noProof/>
        </w:rPr>
        <w:t>For</w:t>
      </w:r>
      <w:r>
        <w:rPr>
          <w:noProof/>
        </w:rPr>
        <w:t xml:space="preserve"> </w:t>
      </w:r>
      <w:r>
        <w:rPr>
          <w:rFonts w:hint="eastAsia"/>
          <w:noProof/>
        </w:rPr>
        <w:t>a</w:t>
      </w:r>
      <w:r>
        <w:rPr>
          <w:noProof/>
        </w:rPr>
        <w:t xml:space="preserve">utomation </w:t>
      </w:r>
      <w:r>
        <w:rPr>
          <w:rFonts w:hint="eastAsia"/>
          <w:noProof/>
        </w:rPr>
        <w:t>potential</w:t>
      </w:r>
      <w:r>
        <w:rPr>
          <w:noProof/>
        </w:rPr>
        <w:t xml:space="preserve">, techniques based on </w:t>
      </w:r>
      <w:r>
        <w:rPr>
          <w:rFonts w:hint="eastAsia"/>
          <w:noProof/>
        </w:rPr>
        <w:t>ultrasonic</w:t>
      </w:r>
      <w:r>
        <w:rPr>
          <w:noProof/>
        </w:rPr>
        <w:t xml:space="preserve"> or thermal imaging can be integrated with robots </w:t>
      </w:r>
      <w:r>
        <w:rPr>
          <w:noProof/>
        </w:rPr>
        <w:fldChar w:fldCharType="begin"/>
      </w:r>
      <w:r w:rsidR="00B80BA0">
        <w:rPr>
          <w:noProof/>
        </w:rPr>
        <w:instrText xml:space="preserve"> ADDIN ZOTERO_ITEM CSL_CITATION {"citationID":"a2mrdqjvsn5","properties":{"unsorted":false,"formattedCitation":"[232\\uc0\\u8211{}234]","plainCitation":"[232–234]","noteIndex":0},"citationItems":[{"id":"bx1OfoRG/d3243RTK","uris":["http://zotero.org/users/10495654/items/Q7JTA457"],"itemData":{"id":1123,"type":"article-journal","abstract":"Sinkholes form when culverts beneath roadways fail, posing a safety hazard that requires costly repairs and causes traffic delays. Detecting the onset of sub-pavement voids can prevent sudden pavement failure. This research presents an automated approach for increasing the detection accuracy of sub-pavement voids from infrared (IR) images collected with an unmanned aerial vehicle. A framework is developed that relies on i) principal component thermography analysis to increase accuracy of the damage detection and ii) the EfficientDet algorithm to automate the inspection process. Field tests on a roadway demonstrated the capabilities of the proposed framework in detecting sub-pavements voids with accuracy comparable to ground penetrating radar while significantly reducing the inspection time. The automated detection method yielded a mean average precision of 0.85 when detecting both visible and sub-pavement defects, outperforming other deep learning algorithms by 24%. The feasibility of the approach, best practices, and lessons learned are presented.","container-title":"Automation in Construction","DOI":"10.1016/j.autcon.2023.104784","ISSN":"0926-5805","journalAbbreviation":"Automation in Construction","page":"104784","source":"ScienceDirect","title":"Deep learning augmented infrared thermography for unmanned aerial vehicles structural health monitoring of roadways","volume":"148","author":[{"family":"Kulkarni","given":"Nitin Nagesh"},{"family":"Raisi","given":"Koosha"},{"family":"Valente","given":"Nicholas A."},{"family":"Benoit","given":"Jason"},{"family":"Yu","given":"Tzuyang"},{"family":"Sabato","given":"Alessandro"}],"issued":{"date-parts":[["2023",4,1]]}}},{"id":"bx1OfoRG/tCTHnGo5","uris":["http://zotero.org/users/10495654/items/YMVKAPUY"],"itemData":{"id":1129,"type":"article-journal","abstract":"Ground robotic systems are essential for structural inspection, enhancing mobility, efficiency, and safety while minimizing risks in manual inspections. These systems automate 3D mapping and defect assessment in aging. However, current robotic platforms often require the integration of various sensors and complex parameter tuning, raising costs and limiting efficiency. This paper proposes a streamlined unmanned ground vehicle-based inspection platform, integrating only LiDAR and a low-cost monocular camera. Operated via the Robot Operating System, the platform deploys efficient instance segmentation, Simultaneous Localization and Mapping, and fusion algorithms, eliminating complex tuning across environments. A self-attention-enhanced YOLOv7 algorithm is proposed for accurate damage segmentation with limited datasets, while an enhanced KISS-ICP (Keep It Small and Simple-Iterative Closest Point) algorithm is developed to optimize point cloud odometry for efficient mapping and localization. By introducing camera-LiDAR information fusion, the proposed platform achieves structural mapping, damage localization, quantification, and 3D visualization. Laboratory and full-scale bridge tests demonstrated its high accuracy, efficiency, and robustness.","container-title":"Automation in Construction","DOI":"10.1016/j.autcon.2024.105951","ISSN":"0926-5805","journalAbbreviation":"Automation in Construction","page":"105951","source":"ScienceDirect","title":"Deep learning-enhanced smart ground robotic system for automated structural damage inspection and mapping","volume":"170","author":[{"family":"Ge","given":"Liangfu"},{"family":"Sadhu","given":"Ayan"}],"issued":{"date-parts":[["2025",2,1]]}}},{"id":"bx1OfoRG/cAurMlIn","uris":["http://zotero.org/users/10495654/items/K5U47Y4C"],"itemData":{"id":1132,"type":"article-journal","abstract":"The application of the cutting-edge technologies of robotics and computer science to structural health monitoring (SHM) of bridges have gained much attention. This review describes existing robotic systems in three areas: (1) rigid robotic systems, such as mobile robots, wall-climbing robots, cable-climbing robots, and flying drones, for the inspection of surface/subsurface defects; (2) mobile robots, climbing robots and flying drones for dynamic response (e.g., accelerations, displacements) measurement, modal identification, and cable tension force estimation; (3) multimodal rigid robots and soft wall-climbing robots with SHM potential. The development of multimodal robotic systems, such as flying and perching drones, hybrid terrestrial–aquatic robots, hybrid aerial–aquatic robots, and hybrid flying and walking robots, have great potential for performing multiple inspection tasks when various Nondestructive Evaluation (NDE) tools are integrated with those robotic systems. Another trend is to design soft robotics with smart materials for inspection tasks in some special/space-confined environment because of the advantages of lightweight, high adaptability, and less requirement for electric motors compared with rigid robotics. This comprehensive literature review is intended to provide guidelines for choosing the appropriate robotic platform for defect inspection or vibration measurement of bridges and other types of civil infrastructure. It also can give some insights into the development of versatile robots for SHM applications.","container-title":"Automation in Construction","DOI":"10.1016/j.autcon.2022.104273","ISSN":"0926-5805","journalAbbreviation":"Automation in Construction","page":"104273","source":"ScienceDirect","title":"Intelligent robotic systems for structural health monitoring: Applications and future trends","title-short":"Intelligent robotic systems for structural health monitoring","volume":"139","author":[{"family":"Tian","given":"Yongding"},{"family":"Chen","given":"Chao"},{"family":"Sagoe-Crentsil","given":"Kwesi"},{"family":"Zhang","given":"Jian"},{"family":"Duan","given":"Wenhui"}],"issued":{"date-parts":[["2022",7,1]]}}}],"schema":"https://github.com/citation-style-language/schema/raw/master/csl-citation.json"} </w:instrText>
      </w:r>
      <w:r>
        <w:rPr>
          <w:noProof/>
        </w:rPr>
        <w:fldChar w:fldCharType="separate"/>
      </w:r>
      <w:r w:rsidRPr="00721EA3">
        <w:rPr>
          <w:rFonts w:cs="Times New Roman"/>
          <w:kern w:val="0"/>
        </w:rPr>
        <w:t>[232–234]</w:t>
      </w:r>
      <w:r>
        <w:rPr>
          <w:noProof/>
        </w:rPr>
        <w:fldChar w:fldCharType="end"/>
      </w:r>
      <w:r>
        <w:rPr>
          <w:noProof/>
        </w:rPr>
        <w:t>,</w:t>
      </w:r>
      <w:r>
        <w:rPr>
          <w:rFonts w:hint="eastAsia"/>
          <w:noProof/>
        </w:rPr>
        <w:t xml:space="preserve"> a</w:t>
      </w:r>
      <w:r>
        <w:rPr>
          <w:noProof/>
        </w:rPr>
        <w:t>llowing programmable scanning paths and adaptive control</w:t>
      </w:r>
      <w:r>
        <w:rPr>
          <w:rFonts w:hint="eastAsia"/>
          <w:noProof/>
        </w:rPr>
        <w:t xml:space="preserve"> </w:t>
      </w:r>
      <w:r>
        <w:rPr>
          <w:noProof/>
        </w:rPr>
        <w:fldChar w:fldCharType="begin"/>
      </w:r>
      <w:r w:rsidR="00B80BA0">
        <w:rPr>
          <w:noProof/>
        </w:rPr>
        <w:instrText xml:space="preserve"> ADDIN ZOTERO_ITEM CSL_CITATION {"citationID":"a231h5jqmqq","properties":{"unsorted":false,"formattedCitation":"[235,236]","plainCitation":"[235,236]","noteIndex":0},"citationItems":[{"id":"bx1OfoRG/oyiOAzfb","uris":["http://zotero.org/users/10495654/items/NDGAXTIV"],"itemData":{"id":1135,"type":"article-journal","abstract":"Additive Manufacturing/3D Printing (AM/3DP) is a critical fabrication technology, especially for manufacturing high-value, high-performance, complex parts and components requiring unprecedented degrees of morphological (shape) complexities, material combinations, and internal geometrical intricacies. However, in AM/3DP, quality assurance remains a persistent problem. AM/3DP processes are known to be volatile and involve coupled fields with strong nonlinearities; as a result, traditional first-principles-based approaches often struggle with accurate process modeling and predictions. Ultrasound is a promising Non-destructive Evaluation (NDE) technique, but its direct use has limitations in evaluating compact parts with intricate internal structures due to the complex diffraction and reflection fields that its interfaces cause in the near-field, leading to challenges in building principles-based mathematical models. The current proof-of-concept study introduces a Machine Learning (ML)-driven ultrasonic monitoring framework using Phononic Test Coupons (PTCs) for real-time quality assurance in AM/3DP. PTCs are specially designed lattice-based coupons with periodic internal structures that mimic the actual build's critical geometric and structural attributes. In the presented model PTC designs, each layer consists of 20 closely packed parallel lines (bundles) printed in a Fused Filament Fabrication (FFF) process from PLA material, stacked in a six-layer structure totaling 120 bundles. Each bundle is labeled with a unique global bundle index. A Deep Neural Network (DNN) model that detects and localizes defects in real-time by analyzing the experimental ultrasonic elastic waves acquired during printing is developed and used. The effectiveness of the resulting DNN model is tested with previously unseen experimental data, demonstrating an accuracy of over 86 % in predicting the global bundle index from the ultrasonic waveform. The proposed framework could provide real-time feedback to the closed-loop control system of the machine or proactively halt defective prints, allowing for necessary adjustments in the process.","container-title":"Journal of Manufacturing Processes","DOI":"10.1016/j.jmapro.2025.02.083","ISSN":"1526-6125","journalAbbreviation":"Journal of Manufacturing Processes","page":"416-430","source":"ScienceDirect","title":"Machine learning-driven ultrasonic monitoring for quality assurance in additive manufacturing employing 2D phononic coupons","volume":"141","author":[{"family":"Chakrobarty","given":"Avijit"},{"family":"Sultan","given":"Tipu"},{"family":"Cetinkaya","given":"Cetin"}],"issued":{"date-parts":[["2025",5,15]]}}},{"id":"bx1OfoRG/A6iUMnCN","uris":["http://zotero.org/users/10495654/items/SZXCBSUL"],"itemData":{"id":1138,"type":"article-journal","abstract":"The operational health of wind turbine blades (WTBs) is crucial to the efficiency and reliability of wind power generation. Ensuring effective monitoring of WTBs is vital to maintaining safe operation and mitigating failure risks. This study presents a structural health monitoring (SHM) system for WTBs based on ultrasonic guided wave (UGW) technology. A conceptual framework for UGW-based SHM was developed, and an experimental platform was established to embed piezoelectric (PZT) transducers into fatigue-prone sections of the WTBs using SMART Layer technology, thereby enhancing sensor integration and monitoring efficacy. Typical blade failures, such as gelcoat cracks, delamination, and adhesive joint debonding, were targeted, as they significantly impact blade integrity and turbine performance. A multi-feature fusion index, termed the UBI, was developed based on multi-scale permutation entropy to effectively characterize blade health from UGW signals. Additionally, the Probability-weighted Distribution Imaging (PDI) algorithm was enhanced through the integration of Orthogonal Matching Pursuit (OMP), resulting in the novel OMP-PDI localization method. This enhancement improves signal reconstruction accuracy, leading to more precise localization of damage. Experimental results demonstrate that the proposed OMP-PDI method significantly enhances damage monitoring and localization accuracy, underscoring its potential for early failure identification and contributing to more proactive maintenance strategies for wind turbines.","container-title":"Engineering Failure Analysis","DOI":"10.1016/j.engfailanal.2025.109326","ISSN":"1350-6307","journalAbbreviation":"Engineering Failure Analysis","page":"109326","source":"ScienceDirect","title":"Failure monitoring and localization of wind turbine blades using ultrasonic guided waves and multi-index fusion imaging","volume":"170","author":[{"family":"Chai","given":"Yuan"},{"family":"Wu","given":"Qian"},{"family":"Yan","given":"Jiajia"},{"family":"Liu","given":"Qijian"},{"family":"Qing","given":"Xinlin"}],"issued":{"date-parts":[["2025",3,15]]}}}],"schema":"https://github.com/citation-style-language/schema/raw/master/csl-citation.json"} </w:instrText>
      </w:r>
      <w:r>
        <w:rPr>
          <w:noProof/>
        </w:rPr>
        <w:fldChar w:fldCharType="separate"/>
      </w:r>
      <w:r w:rsidR="00F83D2F" w:rsidRPr="00F83D2F">
        <w:rPr>
          <w:rFonts w:cs="Times New Roman"/>
        </w:rPr>
        <w:t>[235,236]</w:t>
      </w:r>
      <w:r>
        <w:rPr>
          <w:noProof/>
        </w:rPr>
        <w:fldChar w:fldCharType="end"/>
      </w:r>
      <w:r>
        <w:rPr>
          <w:noProof/>
        </w:rPr>
        <w:t xml:space="preserve">. </w:t>
      </w:r>
      <w:r w:rsidRPr="007C1E47">
        <w:rPr>
          <w:noProof/>
        </w:rPr>
        <w:t xml:space="preserve">The non-contact nature of ECT makes it compatible with </w:t>
      </w:r>
      <w:r>
        <w:rPr>
          <w:noProof/>
        </w:rPr>
        <w:t xml:space="preserve">automated structural monitoring </w:t>
      </w:r>
      <w:r>
        <w:rPr>
          <w:noProof/>
        </w:rPr>
        <w:fldChar w:fldCharType="begin"/>
      </w:r>
      <w:r w:rsidR="00B80BA0">
        <w:rPr>
          <w:noProof/>
        </w:rPr>
        <w:instrText xml:space="preserve"> ADDIN ZOTERO_ITEM CSL_CITATION {"citationID":"ab3q6duua6","properties":{"unsorted":false,"formattedCitation":"[237]","plainCitation":"[237]","noteIndex":0},"citationItems":[{"id":"bx1OfoRG/cw3ygGms","uris":["http://zotero.org/users/10495654/items/SFBWX99W"],"itemData":{"id":1141,"type":"article-journal","abstract":"This study presents an advanced FEC sensor, engineered by arranging coils in a co-directional current configuration. Moreover, boasting a compact design, the FEC sensor showcases significantly enhanced spatial resolution, enabling robust detection of small cracks even at low excitation frequencies and mitigating issues of overlapping in adjacent crack detection. Results indicate successful crack detection through voltage and phase measurements, albeit with phase signals demonstrating variation at specific excitation frequencies, complicating the determination of actual crack sizes. Consequently, a novel model is proposed to forecast actual crack sizes, leveraging experimental data from the FEC sensor system. This model integrates a Residual Neural Network (ResNet) architecture with a Convolutional Block Attention Module (CBAM) and utilizes the Huber loss function to minimize errors during model training. Comparative analysis underscores the superior performance of the proposed model in predicting crack length and depth compared to the standalone ResNet, particularly when utilizing the Huber loss function with a δ value of 1.0. Evaluation metrics, encompassing Mean Squared Error (MSE), Mean Absolute Error (MAE), and Mean Absolute Percentage Error (MAPE), illustrate an average accuracy surpassing 95 % for crack size predictions. Consequently, the proposed model demonstrates remarkable performance, significantly reducing the time required to ascertain actual crack sizes by leveraging voltage and phase measurements.","container-title":"NDT &amp; E International","DOI":"10.1016/j.ndteint.2024.103249","ISSN":"0963-8695","journalAbbreviation":"NDT &amp; E International","page":"103249","source":"ScienceDirect","title":"Predicting actual crack size through crack signal obtained by advanced Flexible Eddy Current Sensor using ResNet integrated with CBAM and Huber loss function","volume":"149","author":[{"family":"Trung","given":"Le Quang"},{"family":"Kasai","given":"Naoya"},{"family":"Le","given":"Minhhuy"},{"family":"Sekino","given":"Kouichi"}],"issued":{"date-parts":[["2025",1,1]]}}}],"schema":"https://github.com/citation-style-language/schema/raw/master/csl-citation.json"} </w:instrText>
      </w:r>
      <w:r>
        <w:rPr>
          <w:noProof/>
        </w:rPr>
        <w:fldChar w:fldCharType="separate"/>
      </w:r>
      <w:r w:rsidRPr="00721EA3">
        <w:rPr>
          <w:rFonts w:cs="Times New Roman"/>
        </w:rPr>
        <w:t>[237]</w:t>
      </w:r>
      <w:r>
        <w:rPr>
          <w:noProof/>
        </w:rPr>
        <w:fldChar w:fldCharType="end"/>
      </w:r>
      <w:r>
        <w:rPr>
          <w:noProof/>
        </w:rPr>
        <w:t xml:space="preserve">. </w:t>
      </w:r>
      <w:r w:rsidRPr="00EC3B04">
        <w:rPr>
          <w:noProof/>
        </w:rPr>
        <w:t xml:space="preserve">Due to the </w:t>
      </w:r>
      <w:r>
        <w:rPr>
          <w:noProof/>
        </w:rPr>
        <w:t xml:space="preserve">long-term </w:t>
      </w:r>
      <w:r w:rsidRPr="00EC3B04">
        <w:rPr>
          <w:noProof/>
        </w:rPr>
        <w:t>stability requirements of the imaging system during the measurement process</w:t>
      </w:r>
      <w:r>
        <w:rPr>
          <w:noProof/>
        </w:rPr>
        <w:t xml:space="preserve">, </w:t>
      </w:r>
      <w:r>
        <w:rPr>
          <w:rFonts w:hint="eastAsia"/>
          <w:noProof/>
        </w:rPr>
        <w:t xml:space="preserve">DIC </w:t>
      </w:r>
      <w:r w:rsidRPr="00345046">
        <w:rPr>
          <w:noProof/>
        </w:rPr>
        <w:t>faces significant challenges in integrating with robotic or other automated platforms</w:t>
      </w:r>
      <w:r>
        <w:rPr>
          <w:rFonts w:hint="eastAsia"/>
          <w:noProof/>
        </w:rPr>
        <w:t xml:space="preserve"> </w:t>
      </w:r>
      <w:r>
        <w:rPr>
          <w:noProof/>
        </w:rPr>
        <w:fldChar w:fldCharType="begin"/>
      </w:r>
      <w:r w:rsidR="00B80BA0">
        <w:rPr>
          <w:noProof/>
        </w:rPr>
        <w:instrText xml:space="preserve"> ADDIN ZOTERO_ITEM CSL_CITATION {"citationID":"OiAXKPjW","properties":{"unsorted":false,"formattedCitation":"[230]","plainCitation":"[230]","noteIndex":0},"citationItems":[{"id":"bx1OfoRG/DTbHdk0I","uris":["http://zotero.org/users/10495654/items/NKHSX4YH"],"itemData":{"id":1120,"type":"article-journal","abstract":"To address the limitations of Digital Image Correlation (DIC) technology in terms of single-view and resolution capabilities, multi-camera systems have emerged, expanding the measurement area by increasing the number of cameras. However, traditional multi-camera systems continue to face challenges in the calibration of global external parameters and error control, particularly when uniform calibration between camera subsystems is not achieved, making the calibration results difficult to evaluate and analyze. In response, this paper systematically investigates the sources of error in multi-camera system calibration and proposes a novel precision evaluation method. This method qualitatively analyzes the registration results of subsystems by examining the determinant of the rotation matrix used to transform local coordinate systems to the global coordinate system and quantitatively assesses the registration accuracy based on the alignment error of targets after registration. Furthermore, a series of experiments were conducted to validate the proposed evaluation method, with results demonstrating that the method not only offers high effectiveness in precision evaluation but also provides reliable technical support in complex engineering measurements.","container-title":"Measurement","DOI":"10.1016/j.measurement.2024.116311","ISSN":"0263-2241","journalAbbreviation":"Measurement","page":"116311","source":"ScienceDirect","title":"Calibration accuracy evaluation method for multi-camera measurement systems","volume":"242","author":[{"family":"Yuan","given":"Fang"},{"family":"Xia","given":"Zhiyuan"},{"family":"Tang","given":"Baijian"},{"family":"Yin","given":"Zhuoyi"},{"family":"Shao","given":"Xinxing"},{"family":"He","given":"Xiaoyuan"}],"issued":{"date-parts":[["2025",1,1]]}}}],"schema":"https://github.com/citation-style-language/schema/raw/master/csl-citation.json"} </w:instrText>
      </w:r>
      <w:r>
        <w:rPr>
          <w:noProof/>
        </w:rPr>
        <w:fldChar w:fldCharType="separate"/>
      </w:r>
      <w:r w:rsidRPr="00721EA3">
        <w:rPr>
          <w:rFonts w:cs="Times New Roman"/>
        </w:rPr>
        <w:t>[230]</w:t>
      </w:r>
      <w:r>
        <w:rPr>
          <w:noProof/>
        </w:rPr>
        <w:fldChar w:fldCharType="end"/>
      </w:r>
      <w:r w:rsidRPr="00345046">
        <w:rPr>
          <w:noProof/>
        </w:rPr>
        <w:t>.</w:t>
      </w:r>
      <w:r>
        <w:rPr>
          <w:noProof/>
        </w:rPr>
        <w:t xml:space="preserve"> </w:t>
      </w:r>
      <w:r w:rsidRPr="009E5A88">
        <w:rPr>
          <w:noProof/>
        </w:rPr>
        <w:t xml:space="preserve">Similarly, </w:t>
      </w:r>
      <w:r>
        <w:rPr>
          <w:rFonts w:hint="eastAsia"/>
          <w:noProof/>
        </w:rPr>
        <w:t>DCPD</w:t>
      </w:r>
      <w:r w:rsidRPr="0008351B">
        <w:t xml:space="preserve"> </w:t>
      </w:r>
      <w:r>
        <w:rPr>
          <w:rFonts w:hint="eastAsia"/>
        </w:rPr>
        <w:t>i</w:t>
      </w:r>
      <w:r w:rsidRPr="0008351B">
        <w:rPr>
          <w:noProof/>
        </w:rPr>
        <w:t>s constrained by the need for stable electrode contact</w:t>
      </w:r>
      <w:r>
        <w:rPr>
          <w:rFonts w:hint="eastAsia"/>
          <w:noProof/>
        </w:rPr>
        <w:t xml:space="preserve"> and</w:t>
      </w:r>
      <w:r w:rsidRPr="0008351B">
        <w:rPr>
          <w:noProof/>
        </w:rPr>
        <w:t xml:space="preserve"> cable management, which makes its integration with robotic or mobile systems equally challenging</w:t>
      </w:r>
      <w:r>
        <w:rPr>
          <w:rFonts w:hint="eastAsia"/>
          <w:noProof/>
        </w:rPr>
        <w:t xml:space="preserve"> </w:t>
      </w:r>
      <w:r>
        <w:rPr>
          <w:noProof/>
        </w:rPr>
        <w:fldChar w:fldCharType="begin"/>
      </w:r>
      <w:r w:rsidR="00B80BA0">
        <w:rPr>
          <w:noProof/>
        </w:rPr>
        <w:instrText xml:space="preserve"> ADDIN ZOTERO_ITEM CSL_CITATION {"citationID":"a2b00sc41c4","properties":{"unsorted":false,"formattedCitation":"[238]","plainCitation":"[238]","noteIndex":0},"citationItems":[{"id":"bx1OfoRG/ZBU9kHeh","uris":["http://zotero.org/users/10495654/items/WHE7WIHJ"],"itemData":{"id":1156,"type":"article-journal","abstract":"Turbine blades in aviation engines commonly feature a nickel-based superalloy structure integrated with film cooling holes to enhance inlet gas temperature. However, the presence of these film cooling holes often results in frequent occurrences of fracture failures nearby. The direct current potential drop (DCPD) method, renowned for its exceptional crack sensitivity, is frequently utilized for crack length monitoring. This study establishes a FEM model of the film cooling hole plate specimen to determine the optimal probe point location. Subsequently, a mapping relationship is derived to calibrate Johnson’s formula, accounting for the unequal crack lengths at the edges of film cooling holes. It is confirmed that the crack length measured by the DCPD method represents the cumulative crack lengths on both sides of the hole. Fatigue crack propagation experiments are then conducted, with crack length monitored using a microscope. The results affirm the successful application of the calibrated formula to the film cooling hole plate specimen, exhibiting an average error within 0.1 mm.","container-title":"Theoretical and Applied Fracture Mechanics","DOI":"10.1016/j.tafmec.2024.104706","ISSN":"0167-8442","journalAbbreviation":"Theoretical and Applied Fracture Mechanics","page":"104706","source":"ScienceDirect","title":"Calibrated the direct current potential drop method for fatigue crack propagation testing of nickel-based superalloy with film cooling hole","volume":"134","author":[{"family":"Ren","given":"Xi"},{"family":"Li","given":"Fei"},{"family":"Wen","given":"Zhixun"},{"family":"Cheng","given":"Hao"},{"family":"Yue","given":"Zhufeng"}],"issued":{"date-parts":[["2024",12,1]]}}}],"schema":"https://github.com/citation-style-language/schema/raw/master/csl-citation.json"} </w:instrText>
      </w:r>
      <w:r>
        <w:rPr>
          <w:noProof/>
        </w:rPr>
        <w:fldChar w:fldCharType="separate"/>
      </w:r>
      <w:r w:rsidRPr="00721EA3">
        <w:rPr>
          <w:rFonts w:cs="Times New Roman"/>
        </w:rPr>
        <w:t>[238]</w:t>
      </w:r>
      <w:r>
        <w:rPr>
          <w:noProof/>
        </w:rPr>
        <w:fldChar w:fldCharType="end"/>
      </w:r>
      <w:r w:rsidRPr="0008351B">
        <w:rPr>
          <w:noProof/>
        </w:rPr>
        <w:t>.</w:t>
      </w:r>
      <w:r>
        <w:rPr>
          <w:rFonts w:hint="eastAsia"/>
          <w:noProof/>
        </w:rPr>
        <w:t xml:space="preserve"> Moreover, </w:t>
      </w:r>
      <w:r w:rsidRPr="009E5A88">
        <w:rPr>
          <w:noProof/>
        </w:rPr>
        <w:t>AE and electrochemical techniques are difficult to integrate with robot</w:t>
      </w:r>
      <w:r>
        <w:rPr>
          <w:rFonts w:hint="eastAsia"/>
          <w:noProof/>
        </w:rPr>
        <w:t>s</w:t>
      </w:r>
      <w:r w:rsidRPr="009E5A88">
        <w:rPr>
          <w:noProof/>
        </w:rPr>
        <w:t xml:space="preserve"> due to their susceptibility to vibrations and noise associated with robotic systems</w:t>
      </w:r>
      <w:r>
        <w:rPr>
          <w:rFonts w:hint="eastAsia"/>
          <w:noProof/>
        </w:rPr>
        <w:t xml:space="preserve"> </w:t>
      </w:r>
      <w:r>
        <w:rPr>
          <w:noProof/>
        </w:rPr>
        <w:fldChar w:fldCharType="begin"/>
      </w:r>
      <w:r w:rsidR="00B80BA0">
        <w:rPr>
          <w:noProof/>
        </w:rPr>
        <w:instrText xml:space="preserve"> ADDIN ZOTERO_ITEM CSL_CITATION {"citationID":"uDKeWPbl","properties":{"unsorted":false,"formattedCitation":"[225]","plainCitation":"[225]","noteIndex":0},"citationItems":[{"id":"bx1OfoRG/MsILvu43","uris":["http://zotero.org/users/10495654/items/3BZHCNUX"],"itemData":{"id":1105,"type":"article-journal","abstract":"Leakage detection in water supply networks is critical for infrastructure maintenance, while traditional methods relying on listening devices are inefficient and time-consuming. Acoustic emission (AE) technology has emerged as a promising alternative due to its non-destructive nature and minimal environmental impact. However, its effectiveness is significantly hindered by environmental noise, which degrades the signal-to-noise ratio (SNR) and complicates leakage detection. To address this challenge, we propose an optimized VMD-wavelet denoising method tailored for AE-based leakage detection. Our approach introduces three key innovations: Adaptive VMD parameter optimization using the Northern Goshawk Optimization (NGO) algorithm, ensuring optimal mode decomposition; Correlation-based IMF selection, effectively filtering out irrelevant components to enhance signal clarity; and Improved wavelet threshold denoising, which refines high-frequency components to maximize noise suppression while preserving leakage-related features. Extensive experiments on simulated and real-world datasets demonstrate that our proposed method outperforms conventional approaches, increasing the SNR from 20.27 to 30.58 (approximately a 50% increase) and achieving a high average leakage detection accuracy of 94.63%. Our work contributes to the advancement of pipeline monitoring technologies, providing a more effective solution for maintaining real-world water supply networks.","container-title":"International Journal of Pressure Vessels and Piping","DOI":"10.1016/j.ijpvp.2025.105535","ISSN":"0308-0161","journalAbbreviation":"International Journal of Pressure Vessels and Piping","page":"105535","source":"ScienceDirect","title":"An optimized VMD-wavelet denoising method for leakage detection in water supply networks from acoustic emission signals","volume":"217","author":[{"family":"Wang","given":"Jinghui"},{"family":"Zheng","given":"Chengzhi"},{"family":"Qiu","given":"Jie"},{"family":"Zhong","given":"Xiao-Cong"},{"family":"Bi","given":"Zebin"},{"family":"Liu","given":"Dan"},{"family":"Zhang","given":"Shiping"},{"family":"Wang","given":"Qisong"}],"issued":{"date-parts":[["2025",10,1]]}}}],"schema":"https://github.com/citation-style-language/schema/raw/master/csl-citation.json"} </w:instrText>
      </w:r>
      <w:r>
        <w:rPr>
          <w:noProof/>
        </w:rPr>
        <w:fldChar w:fldCharType="separate"/>
      </w:r>
      <w:r w:rsidRPr="00721EA3">
        <w:rPr>
          <w:rFonts w:cs="Times New Roman"/>
        </w:rPr>
        <w:t>[225]</w:t>
      </w:r>
      <w:r>
        <w:rPr>
          <w:noProof/>
        </w:rPr>
        <w:fldChar w:fldCharType="end"/>
      </w:r>
      <w:r w:rsidRPr="009E5A88">
        <w:rPr>
          <w:noProof/>
        </w:rPr>
        <w:t>.</w:t>
      </w:r>
      <w:r>
        <w:rPr>
          <w:rFonts w:hint="eastAsia"/>
          <w:noProof/>
        </w:rPr>
        <w:t xml:space="preserve"> </w:t>
      </w:r>
    </w:p>
    <w:p w14:paraId="3E16623E" w14:textId="2DE335BD" w:rsidR="00475152" w:rsidRPr="000C0158" w:rsidRDefault="00336F10" w:rsidP="00AD693B">
      <w:pPr>
        <w:pStyle w:val="Heading2"/>
        <w:widowControl w:val="0"/>
        <w:tabs>
          <w:tab w:val="left" w:pos="720"/>
        </w:tabs>
        <w:spacing w:line="478" w:lineRule="auto"/>
        <w:rPr>
          <w:b/>
          <w:bCs/>
        </w:rPr>
      </w:pPr>
      <w:bookmarkStart w:id="38" w:name="_Toc213753851"/>
      <w:r w:rsidRPr="000C0158">
        <w:rPr>
          <w:b/>
          <w:bCs/>
        </w:rPr>
        <w:t>5.</w:t>
      </w:r>
      <w:r w:rsidR="00E46B5F">
        <w:rPr>
          <w:rFonts w:hint="eastAsia"/>
          <w:b/>
          <w:bCs/>
        </w:rPr>
        <w:t>3</w:t>
      </w:r>
      <w:r w:rsidRPr="000C0158">
        <w:rPr>
          <w:b/>
          <w:bCs/>
        </w:rPr>
        <w:t xml:space="preserve"> </w:t>
      </w:r>
      <w:r w:rsidR="00FC7BAF">
        <w:rPr>
          <w:b/>
          <w:bCs/>
        </w:rPr>
        <w:t>T</w:t>
      </w:r>
      <w:r w:rsidR="00E46B5F">
        <w:rPr>
          <w:rFonts w:hint="eastAsia"/>
          <w:b/>
          <w:bCs/>
        </w:rPr>
        <w:t>echnique</w:t>
      </w:r>
      <w:r w:rsidR="00E46B5F">
        <w:rPr>
          <w:b/>
          <w:bCs/>
        </w:rPr>
        <w:t xml:space="preserve"> </w:t>
      </w:r>
      <w:r w:rsidR="001F424F">
        <w:rPr>
          <w:b/>
          <w:bCs/>
        </w:rPr>
        <w:t>s</w:t>
      </w:r>
      <w:r w:rsidR="00E46B5F">
        <w:rPr>
          <w:b/>
          <w:bCs/>
        </w:rPr>
        <w:t>election</w:t>
      </w:r>
      <w:bookmarkEnd w:id="38"/>
    </w:p>
    <w:p w14:paraId="5B767D44" w14:textId="5218A573" w:rsidR="00D574C8" w:rsidRDefault="00D44AEB" w:rsidP="00AD693B">
      <w:pPr>
        <w:widowControl w:val="0"/>
        <w:spacing w:line="478" w:lineRule="auto"/>
        <w:ind w:firstLine="431"/>
        <w:rPr>
          <w:rFonts w:cs="Times New Roman"/>
        </w:rPr>
      </w:pPr>
      <w:r>
        <w:lastRenderedPageBreak/>
        <w:t>A</w:t>
      </w:r>
      <w:r w:rsidR="000A22C7" w:rsidRPr="00475152">
        <w:t xml:space="preserve"> </w:t>
      </w:r>
      <w:r w:rsidR="00CA75A5" w:rsidRPr="00475152">
        <w:t>decision</w:t>
      </w:r>
      <w:r w:rsidR="00FC7BAF">
        <w:t xml:space="preserve"> support</w:t>
      </w:r>
      <w:r w:rsidR="00CA75A5" w:rsidRPr="00475152">
        <w:t xml:space="preserve"> tree</w:t>
      </w:r>
      <w:r>
        <w:t xml:space="preserve"> (</w:t>
      </w:r>
      <w:r w:rsidRPr="000510E1">
        <w:rPr>
          <w:b/>
          <w:bCs/>
        </w:rPr>
        <w:t xml:space="preserve">Fig. </w:t>
      </w:r>
      <w:r>
        <w:rPr>
          <w:rFonts w:hint="eastAsia"/>
          <w:b/>
          <w:bCs/>
        </w:rPr>
        <w:t>11</w:t>
      </w:r>
      <w:r>
        <w:t>)</w:t>
      </w:r>
      <w:r w:rsidR="00CA75A5" w:rsidRPr="00475152">
        <w:t xml:space="preserve"> </w:t>
      </w:r>
      <w:r>
        <w:t>i</w:t>
      </w:r>
      <w:r w:rsidR="00CA75A5" w:rsidRPr="00475152">
        <w:t xml:space="preserve">s </w:t>
      </w:r>
      <w:r w:rsidR="00FC7BAF">
        <w:t>created</w:t>
      </w:r>
      <w:r w:rsidR="000A22C7" w:rsidRPr="00475152">
        <w:t xml:space="preserve"> to support practical</w:t>
      </w:r>
      <w:r>
        <w:t xml:space="preserve"> and</w:t>
      </w:r>
      <w:r w:rsidR="000A22C7" w:rsidRPr="00475152">
        <w:t xml:space="preserve"> context-specific selection</w:t>
      </w:r>
      <w:r w:rsidR="001F433F" w:rsidRPr="00475152">
        <w:t xml:space="preserve"> of </w:t>
      </w:r>
      <w:r>
        <w:t>appropriate techniques</w:t>
      </w:r>
      <w:r w:rsidR="00CA75A5" w:rsidRPr="00475152">
        <w:t xml:space="preserve">. </w:t>
      </w:r>
      <w:r w:rsidR="00217731" w:rsidRPr="00217731">
        <w:rPr>
          <w:color w:val="EE0000"/>
        </w:rPr>
        <w:t>The decision tree presented in this study is a conceptual, rule-based framework constructed from engineering considerations and practical constraints. This framework is different from machine-learning decision trees, which are data-driven models learned from labeled datasets for classification or prediction tasks.</w:t>
      </w:r>
      <w:r w:rsidR="007F0735">
        <w:rPr>
          <w:rFonts w:hint="eastAsia"/>
        </w:rPr>
        <w:t xml:space="preserve"> </w:t>
      </w:r>
      <w:r w:rsidR="000A22C7" w:rsidRPr="00475152">
        <w:t>This framework serves not only as a summary of comparative analysis but also as a practical tool for strategy design</w:t>
      </w:r>
      <w:r w:rsidR="00A90316">
        <w:t xml:space="preserve"> of the monitoring system for pipeline SCC</w:t>
      </w:r>
      <w:r w:rsidR="000A22C7" w:rsidRPr="00166769">
        <w:t>.</w:t>
      </w:r>
      <w:r w:rsidR="00381F4C" w:rsidRPr="00381F4C">
        <w:rPr>
          <w:rFonts w:cs="Times New Roman"/>
        </w:rPr>
        <w:t xml:space="preserve"> </w:t>
      </w:r>
      <w:r w:rsidR="00962B1E" w:rsidRPr="00962B1E">
        <w:rPr>
          <w:rFonts w:cs="Times New Roman"/>
        </w:rPr>
        <w:t>Previous literature review confirms that the major monitoring technologies are broadly applicable to both carbon steel and stainless steel. As the decision tree focuses on the discussion of application scenarios and needs, it does not further subdivide materials.</w:t>
      </w:r>
      <w:r w:rsidR="00D51592" w:rsidRPr="00D51592">
        <w:rPr>
          <w:rFonts w:cs="Times New Roman"/>
        </w:rPr>
        <w:t xml:space="preserve"> </w:t>
      </w:r>
      <w:r w:rsidR="00381F4C" w:rsidRPr="008112BC">
        <w:rPr>
          <w:rFonts w:cs="Times New Roman"/>
        </w:rPr>
        <w:t xml:space="preserve">The </w:t>
      </w:r>
      <w:r w:rsidR="005C5A79">
        <w:rPr>
          <w:rFonts w:cs="Times New Roman" w:hint="eastAsia"/>
        </w:rPr>
        <w:t xml:space="preserve">decision </w:t>
      </w:r>
      <w:r w:rsidR="00381F4C" w:rsidRPr="008112BC">
        <w:rPr>
          <w:rFonts w:cs="Times New Roman"/>
        </w:rPr>
        <w:t xml:space="preserve">tree begins with </w:t>
      </w:r>
      <w:r w:rsidR="00381F4C">
        <w:rPr>
          <w:rFonts w:cs="Times New Roman"/>
        </w:rPr>
        <w:t xml:space="preserve">judging </w:t>
      </w:r>
      <w:r w:rsidR="00381F4C">
        <w:rPr>
          <w:rFonts w:cs="Times New Roman" w:hint="eastAsia"/>
        </w:rPr>
        <w:t>whether</w:t>
      </w:r>
      <w:r w:rsidR="00381F4C">
        <w:rPr>
          <w:rFonts w:cs="Times New Roman"/>
        </w:rPr>
        <w:t xml:space="preserve"> </w:t>
      </w:r>
      <w:r w:rsidR="00381F4C" w:rsidRPr="008112BC">
        <w:rPr>
          <w:rFonts w:cs="Times New Roman"/>
        </w:rPr>
        <w:t xml:space="preserve">large-scale </w:t>
      </w:r>
      <w:r w:rsidR="00381F4C">
        <w:rPr>
          <w:rFonts w:cs="Times New Roman"/>
        </w:rPr>
        <w:t>pipeline testing is required</w:t>
      </w:r>
      <w:r w:rsidR="00381F4C" w:rsidRPr="008112BC">
        <w:rPr>
          <w:rFonts w:cs="Times New Roman"/>
        </w:rPr>
        <w:t xml:space="preserve">. </w:t>
      </w:r>
      <w:r w:rsidR="00381F4C">
        <w:rPr>
          <w:rFonts w:cs="Times New Roman" w:hint="eastAsia"/>
        </w:rPr>
        <w:t>For</w:t>
      </w:r>
      <w:r w:rsidR="00381F4C">
        <w:rPr>
          <w:rFonts w:cs="Times New Roman"/>
        </w:rPr>
        <w:t xml:space="preserve"> on-site </w:t>
      </w:r>
      <w:r w:rsidR="005C5A79">
        <w:rPr>
          <w:rFonts w:cs="Times New Roman" w:hint="eastAsia"/>
        </w:rPr>
        <w:t xml:space="preserve">pipeline </w:t>
      </w:r>
      <w:r w:rsidR="00381F4C">
        <w:rPr>
          <w:rFonts w:cs="Times New Roman"/>
        </w:rPr>
        <w:t>monitoring techniques, t</w:t>
      </w:r>
      <w:r w:rsidR="00381F4C" w:rsidRPr="008112BC">
        <w:rPr>
          <w:rFonts w:cs="Times New Roman"/>
        </w:rPr>
        <w:t xml:space="preserve">he </w:t>
      </w:r>
      <w:r w:rsidR="00381F4C">
        <w:rPr>
          <w:rFonts w:cs="Times New Roman"/>
        </w:rPr>
        <w:t>decision</w:t>
      </w:r>
      <w:r w:rsidR="00381F4C" w:rsidRPr="008112BC">
        <w:rPr>
          <w:rFonts w:cs="Times New Roman"/>
        </w:rPr>
        <w:t xml:space="preserve"> layer </w:t>
      </w:r>
      <w:r w:rsidR="00036292">
        <w:rPr>
          <w:rFonts w:cs="Times New Roman" w:hint="eastAsia"/>
        </w:rPr>
        <w:t xml:space="preserve">first </w:t>
      </w:r>
      <w:r w:rsidR="00381F4C" w:rsidRPr="008112BC">
        <w:rPr>
          <w:rFonts w:cs="Times New Roman"/>
        </w:rPr>
        <w:t xml:space="preserve">divides techniques based on subsurface detectability. </w:t>
      </w:r>
      <w:r w:rsidR="00867608" w:rsidRPr="003543D3">
        <w:rPr>
          <w:rFonts w:cs="Times New Roman"/>
          <w:color w:val="EE0000"/>
        </w:rPr>
        <w:t>Since IRT and ECT are incapable of deep-seated detection, when subsurface detection is required, UT or AE will be considered.</w:t>
      </w:r>
      <w:r w:rsidR="00381F4C">
        <w:rPr>
          <w:rFonts w:cs="Times New Roman"/>
        </w:rPr>
        <w:t xml:space="preserve"> </w:t>
      </w:r>
      <w:r w:rsidR="003242EA">
        <w:rPr>
          <w:rFonts w:cs="Times New Roman" w:hint="eastAsia"/>
        </w:rPr>
        <w:t xml:space="preserve">Furthermore, </w:t>
      </w:r>
      <w:r w:rsidR="00381F4C" w:rsidRPr="008112BC" w:rsidDel="00C05565">
        <w:rPr>
          <w:rFonts w:cs="Times New Roman"/>
        </w:rPr>
        <w:t xml:space="preserve">UT </w:t>
      </w:r>
      <w:r w:rsidR="00381F4C">
        <w:rPr>
          <w:rFonts w:cs="Times New Roman"/>
        </w:rPr>
        <w:t>can</w:t>
      </w:r>
      <w:r w:rsidR="00381F4C" w:rsidRPr="008112BC">
        <w:rPr>
          <w:rFonts w:cs="Times New Roman"/>
        </w:rPr>
        <w:t xml:space="preserve"> </w:t>
      </w:r>
      <w:r w:rsidR="009370DF">
        <w:rPr>
          <w:rFonts w:cs="Times New Roman" w:hint="eastAsia"/>
        </w:rPr>
        <w:t xml:space="preserve">not only </w:t>
      </w:r>
      <w:r w:rsidR="00381F4C">
        <w:rPr>
          <w:rFonts w:cs="Times New Roman"/>
        </w:rPr>
        <w:t>locate</w:t>
      </w:r>
      <w:r w:rsidR="009370DF">
        <w:rPr>
          <w:rFonts w:cs="Times New Roman" w:hint="eastAsia"/>
        </w:rPr>
        <w:t xml:space="preserve"> but also</w:t>
      </w:r>
      <w:r w:rsidR="00381F4C">
        <w:rPr>
          <w:rFonts w:cs="Times New Roman"/>
        </w:rPr>
        <w:t xml:space="preserve"> quantify</w:t>
      </w:r>
      <w:r w:rsidR="009370DF">
        <w:rPr>
          <w:rFonts w:cs="Times New Roman" w:hint="eastAsia"/>
        </w:rPr>
        <w:t xml:space="preserve"> the</w:t>
      </w:r>
      <w:r w:rsidR="00381F4C">
        <w:rPr>
          <w:rFonts w:cs="Times New Roman"/>
        </w:rPr>
        <w:t xml:space="preserve"> cracks, while </w:t>
      </w:r>
      <w:r w:rsidR="00381F4C" w:rsidRPr="008112BC" w:rsidDel="00C05565">
        <w:rPr>
          <w:rFonts w:cs="Times New Roman"/>
        </w:rPr>
        <w:t xml:space="preserve">AE </w:t>
      </w:r>
      <w:r w:rsidR="00381F4C">
        <w:rPr>
          <w:rFonts w:cs="Times New Roman"/>
        </w:rPr>
        <w:t>supports</w:t>
      </w:r>
      <w:r w:rsidR="00381F4C" w:rsidRPr="008112BC">
        <w:rPr>
          <w:rFonts w:cs="Times New Roman"/>
        </w:rPr>
        <w:t xml:space="preserve"> </w:t>
      </w:r>
      <w:r w:rsidR="00381F4C">
        <w:rPr>
          <w:rFonts w:cs="Times New Roman"/>
        </w:rPr>
        <w:t xml:space="preserve">real-time </w:t>
      </w:r>
      <w:r w:rsidR="000B33A5">
        <w:rPr>
          <w:rFonts w:cs="Times New Roman" w:hint="eastAsia"/>
        </w:rPr>
        <w:t>monitoring</w:t>
      </w:r>
      <w:r w:rsidR="000B33A5">
        <w:rPr>
          <w:rFonts w:cs="Times New Roman"/>
        </w:rPr>
        <w:t xml:space="preserve"> </w:t>
      </w:r>
      <w:r w:rsidR="00381F4C">
        <w:rPr>
          <w:rFonts w:cs="Times New Roman"/>
        </w:rPr>
        <w:t xml:space="preserve">of </w:t>
      </w:r>
      <w:r w:rsidR="00381F4C" w:rsidRPr="008112BC">
        <w:rPr>
          <w:rFonts w:cs="Times New Roman"/>
        </w:rPr>
        <w:t>crack</w:t>
      </w:r>
      <w:r w:rsidR="00381F4C">
        <w:rPr>
          <w:rFonts w:cs="Times New Roman"/>
        </w:rPr>
        <w:t xml:space="preserve">ing and </w:t>
      </w:r>
      <w:r w:rsidR="000B33A5">
        <w:rPr>
          <w:rFonts w:cs="Times New Roman" w:hint="eastAsia"/>
        </w:rPr>
        <w:t xml:space="preserve">provide </w:t>
      </w:r>
      <w:r w:rsidR="00381F4C">
        <w:rPr>
          <w:rFonts w:cs="Times New Roman"/>
        </w:rPr>
        <w:t>early warning.</w:t>
      </w:r>
      <w:r w:rsidR="00381F4C" w:rsidRPr="008112BC">
        <w:rPr>
          <w:rFonts w:cs="Times New Roman"/>
        </w:rPr>
        <w:t xml:space="preserve"> </w:t>
      </w:r>
      <w:r w:rsidR="000B33A5">
        <w:rPr>
          <w:rFonts w:cs="Times New Roman" w:hint="eastAsia"/>
        </w:rPr>
        <w:t xml:space="preserve">Moreover, </w:t>
      </w:r>
      <w:r w:rsidR="00381F4C" w:rsidRPr="00951A8C">
        <w:rPr>
          <w:rFonts w:cs="Times New Roman"/>
        </w:rPr>
        <w:t xml:space="preserve">UT can be </w:t>
      </w:r>
      <w:r w:rsidR="000B33A5">
        <w:rPr>
          <w:rFonts w:cs="Times New Roman" w:hint="eastAsia"/>
        </w:rPr>
        <w:t xml:space="preserve">further </w:t>
      </w:r>
      <w:r w:rsidR="00381F4C" w:rsidRPr="00951A8C">
        <w:rPr>
          <w:rFonts w:cs="Times New Roman"/>
        </w:rPr>
        <w:t xml:space="preserve">classified into linear </w:t>
      </w:r>
      <w:r w:rsidR="000B33A5">
        <w:rPr>
          <w:rFonts w:cs="Times New Roman" w:hint="eastAsia"/>
        </w:rPr>
        <w:t xml:space="preserve">UT </w:t>
      </w:r>
      <w:r w:rsidR="00381F4C" w:rsidRPr="00951A8C">
        <w:rPr>
          <w:rFonts w:cs="Times New Roman"/>
        </w:rPr>
        <w:t xml:space="preserve">and nonlinear </w:t>
      </w:r>
      <w:r w:rsidR="00381F4C">
        <w:rPr>
          <w:rFonts w:cs="Times New Roman" w:hint="eastAsia"/>
        </w:rPr>
        <w:t>UT</w:t>
      </w:r>
      <w:r w:rsidR="00381F4C" w:rsidRPr="00951A8C">
        <w:rPr>
          <w:rFonts w:cs="Times New Roman"/>
        </w:rPr>
        <w:t xml:space="preserve"> based on their </w:t>
      </w:r>
      <w:r w:rsidR="002E0048">
        <w:rPr>
          <w:rFonts w:cs="Times New Roman" w:hint="eastAsia"/>
        </w:rPr>
        <w:t xml:space="preserve">sensing principle and </w:t>
      </w:r>
      <w:r w:rsidR="00381F4C" w:rsidRPr="00951A8C">
        <w:rPr>
          <w:rFonts w:cs="Times New Roman"/>
        </w:rPr>
        <w:t>sensitivity to microcracks and macrocracks, respectively.</w:t>
      </w:r>
      <w:r w:rsidR="008A4035" w:rsidRPr="008A4035">
        <w:t xml:space="preserve"> </w:t>
      </w:r>
      <w:r w:rsidR="00867608" w:rsidRPr="003543D3">
        <w:rPr>
          <w:color w:val="EE0000"/>
        </w:rPr>
        <w:t>When subsurface detectability is not required, IRT and ECT are distinguished based on their sensitivity to closed or tight cracks. From the perspective of crack conditions, ECT is sensitive to open, surface-breaking cracks, whereas IRT exhibits higher sensitivity to closed or tightly contacting cracks when combined with active thermal stimulation.</w:t>
      </w:r>
    </w:p>
    <w:p w14:paraId="730D3D76" w14:textId="30BC11A8" w:rsidR="00551777" w:rsidRPr="008A4035" w:rsidRDefault="00551777" w:rsidP="00AD693B">
      <w:pPr>
        <w:widowControl w:val="0"/>
        <w:spacing w:line="478" w:lineRule="auto"/>
        <w:ind w:firstLine="431"/>
        <w:rPr>
          <w:rFonts w:cs="Times New Roman"/>
          <w:color w:val="EE0000"/>
        </w:rPr>
      </w:pPr>
      <w:r>
        <w:rPr>
          <w:rFonts w:cs="Times New Roman"/>
        </w:rPr>
        <w:t>I</w:t>
      </w:r>
      <w:r w:rsidRPr="008112BC">
        <w:rPr>
          <w:rFonts w:cs="Times New Roman"/>
        </w:rPr>
        <w:t>n the other branch,</w:t>
      </w:r>
      <w:r>
        <w:rPr>
          <w:rFonts w:cs="Times New Roman"/>
        </w:rPr>
        <w:t xml:space="preserve"> </w:t>
      </w:r>
      <w:r w:rsidRPr="00E72943">
        <w:rPr>
          <w:rFonts w:cs="Times New Roman"/>
        </w:rPr>
        <w:t xml:space="preserve">which </w:t>
      </w:r>
      <w:r>
        <w:rPr>
          <w:rFonts w:cs="Times New Roman"/>
        </w:rPr>
        <w:t>focuses on</w:t>
      </w:r>
      <w:r w:rsidRPr="00E72943">
        <w:rPr>
          <w:rFonts w:cs="Times New Roman"/>
        </w:rPr>
        <w:t xml:space="preserve"> laboratory-based techniques</w:t>
      </w:r>
      <w:r w:rsidRPr="008112BC">
        <w:rPr>
          <w:rFonts w:cs="Times New Roman"/>
        </w:rPr>
        <w:t xml:space="preserve">, </w:t>
      </w:r>
      <w:r w:rsidRPr="00E72943">
        <w:rPr>
          <w:rFonts w:cs="Times New Roman"/>
        </w:rPr>
        <w:t>electrochemical methods such as EN and EIS are preferred when corrosion sensitivity is prioritized</w:t>
      </w:r>
      <w:r w:rsidRPr="008112BC">
        <w:rPr>
          <w:rFonts w:cs="Times New Roman"/>
        </w:rPr>
        <w:t xml:space="preserve">. </w:t>
      </w:r>
      <w:r w:rsidRPr="006123DB">
        <w:rPr>
          <w:rFonts w:cs="Times New Roman"/>
        </w:rPr>
        <w:t>Real-time monitoring of corrosion or SCC activity is generally achieved using EN, whereas EIS is used for quantitative characterization of electrochemical kinetics and interfacial properties.</w:t>
      </w:r>
      <w:r>
        <w:rPr>
          <w:rFonts w:cs="Times New Roman" w:hint="eastAsia"/>
        </w:rPr>
        <w:t xml:space="preserve"> </w:t>
      </w:r>
      <w:r w:rsidRPr="00147C11">
        <w:rPr>
          <w:rFonts w:cs="Times New Roman"/>
        </w:rPr>
        <w:t xml:space="preserve">In contrast, for techniques </w:t>
      </w:r>
      <w:r w:rsidRPr="00147C11">
        <w:rPr>
          <w:rFonts w:cs="Times New Roman"/>
        </w:rPr>
        <w:lastRenderedPageBreak/>
        <w:t xml:space="preserve">that are sensitive to cracks but not specifically to corrosion, the selection is further distinguished by </w:t>
      </w:r>
      <w:r>
        <w:rPr>
          <w:rFonts w:cs="Times New Roman"/>
        </w:rPr>
        <w:t>contact-dependency</w:t>
      </w:r>
      <w:r w:rsidRPr="00147C11">
        <w:rPr>
          <w:rFonts w:cs="Times New Roman"/>
        </w:rPr>
        <w:t xml:space="preserve">. </w:t>
      </w:r>
      <w:r w:rsidRPr="000D6F4F">
        <w:rPr>
          <w:rFonts w:cs="Times New Roman"/>
        </w:rPr>
        <w:t xml:space="preserve">The DCPD method excels at quantifying crack depth and </w:t>
      </w:r>
      <w:r>
        <w:rPr>
          <w:rFonts w:cs="Times New Roman"/>
        </w:rPr>
        <w:t>crack growth</w:t>
      </w:r>
      <w:r w:rsidRPr="000D6F4F">
        <w:rPr>
          <w:rFonts w:cs="Times New Roman"/>
        </w:rPr>
        <w:t xml:space="preserve"> rates, but it</w:t>
      </w:r>
      <w:r>
        <w:rPr>
          <w:rFonts w:cs="Times New Roman"/>
        </w:rPr>
        <w:t xml:space="preserve"> require</w:t>
      </w:r>
      <w:r w:rsidRPr="000D6F4F">
        <w:rPr>
          <w:rFonts w:cs="Times New Roman"/>
        </w:rPr>
        <w:t>s contact</w:t>
      </w:r>
      <w:r>
        <w:rPr>
          <w:rFonts w:cs="Times New Roman"/>
        </w:rPr>
        <w:t xml:space="preserve"> to</w:t>
      </w:r>
      <w:r w:rsidRPr="000D6F4F">
        <w:rPr>
          <w:rFonts w:cs="Times New Roman"/>
        </w:rPr>
        <w:t xml:space="preserve"> the </w:t>
      </w:r>
      <w:r>
        <w:rPr>
          <w:rFonts w:cs="Times New Roman"/>
        </w:rPr>
        <w:t xml:space="preserve">pipe </w:t>
      </w:r>
      <w:r w:rsidRPr="000D6F4F">
        <w:rPr>
          <w:rFonts w:cs="Times New Roman"/>
        </w:rPr>
        <w:t xml:space="preserve">surface. </w:t>
      </w:r>
      <w:r w:rsidR="00867608" w:rsidRPr="003543D3">
        <w:rPr>
          <w:rFonts w:cs="Times New Roman"/>
          <w:color w:val="EE0000"/>
        </w:rPr>
        <w:t>In contrast, DIC is a non-contact optical technique that can be applied without physical contact when adequate optical access and surface visibility are available.</w:t>
      </w:r>
    </w:p>
    <w:p w14:paraId="45F962F4" w14:textId="0F15CBAA" w:rsidR="000D30CA" w:rsidRPr="008A4035" w:rsidRDefault="009207C7" w:rsidP="0034532C">
      <w:pPr>
        <w:widowControl w:val="0"/>
        <w:jc w:val="center"/>
        <w:rPr>
          <w:rFonts w:cs="Times New Roman"/>
          <w:color w:val="EE0000"/>
        </w:rPr>
      </w:pPr>
      <w:r w:rsidRPr="008A4035">
        <w:rPr>
          <w:rFonts w:cs="Times New Roman"/>
          <w:noProof/>
          <w:color w:val="EE0000"/>
        </w:rPr>
        <w:drawing>
          <wp:inline distT="0" distB="0" distL="0" distR="0" wp14:anchorId="5232F899" wp14:editId="547A9142">
            <wp:extent cx="5760000" cy="2964514"/>
            <wp:effectExtent l="0" t="0" r="0" b="7620"/>
            <wp:docPr id="127205728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057288" name="图形 1"/>
                    <pic:cNvPicPr/>
                  </pic:nvPicPr>
                  <pic:blipFill>
                    <a:blip r:embed="rId35"/>
                    <a:stretch>
                      <a:fillRect/>
                    </a:stretch>
                  </pic:blipFill>
                  <pic:spPr>
                    <a:xfrm>
                      <a:off x="0" y="0"/>
                      <a:ext cx="5760000" cy="2964514"/>
                    </a:xfrm>
                    <a:prstGeom prst="rect">
                      <a:avLst/>
                    </a:prstGeom>
                  </pic:spPr>
                </pic:pic>
              </a:graphicData>
            </a:graphic>
          </wp:inline>
        </w:drawing>
      </w:r>
    </w:p>
    <w:p w14:paraId="5FE9B2F3" w14:textId="639537AC" w:rsidR="00D574C8" w:rsidRPr="008A4035" w:rsidRDefault="00D539D0" w:rsidP="0034532C">
      <w:pPr>
        <w:widowControl w:val="0"/>
        <w:jc w:val="center"/>
        <w:rPr>
          <w:rFonts w:cs="Times New Roman"/>
          <w:color w:val="EE0000"/>
        </w:rPr>
      </w:pPr>
      <w:r w:rsidRPr="008A4035">
        <w:rPr>
          <w:b/>
          <w:bCs/>
          <w:color w:val="EE0000"/>
        </w:rPr>
        <w:t xml:space="preserve">Fig. </w:t>
      </w:r>
      <w:r w:rsidR="0022533D" w:rsidRPr="008A4035">
        <w:rPr>
          <w:rFonts w:hint="eastAsia"/>
          <w:b/>
          <w:bCs/>
          <w:color w:val="EE0000"/>
        </w:rPr>
        <w:t>1</w:t>
      </w:r>
      <w:r w:rsidR="0022533D">
        <w:rPr>
          <w:rFonts w:hint="eastAsia"/>
          <w:b/>
          <w:bCs/>
          <w:color w:val="EE0000"/>
        </w:rPr>
        <w:t>0</w:t>
      </w:r>
      <w:r w:rsidRPr="008A4035">
        <w:rPr>
          <w:b/>
          <w:bCs/>
          <w:color w:val="EE0000"/>
        </w:rPr>
        <w:t>.</w:t>
      </w:r>
      <w:r w:rsidR="000E0FE0" w:rsidRPr="008A4035">
        <w:rPr>
          <w:color w:val="EE0000"/>
        </w:rPr>
        <w:t xml:space="preserve"> </w:t>
      </w:r>
      <w:r w:rsidR="003474AF" w:rsidRPr="008A4035">
        <w:rPr>
          <w:color w:val="EE0000"/>
        </w:rPr>
        <w:t>Tree-based d</w:t>
      </w:r>
      <w:r w:rsidR="000E0FE0" w:rsidRPr="008A4035">
        <w:rPr>
          <w:color w:val="EE0000"/>
        </w:rPr>
        <w:t xml:space="preserve">ecision </w:t>
      </w:r>
      <w:r w:rsidR="003474AF" w:rsidRPr="008A4035">
        <w:rPr>
          <w:color w:val="EE0000"/>
        </w:rPr>
        <w:t>flow</w:t>
      </w:r>
      <w:r w:rsidR="000E0FE0" w:rsidRPr="008A4035">
        <w:rPr>
          <w:color w:val="EE0000"/>
        </w:rPr>
        <w:t xml:space="preserve"> for selecting SCC monitoring techniques.</w:t>
      </w:r>
    </w:p>
    <w:p w14:paraId="41557633" w14:textId="48B41A50" w:rsidR="005760BB" w:rsidRPr="008112BC" w:rsidRDefault="001745A6" w:rsidP="0034532C">
      <w:pPr>
        <w:widowControl w:val="0"/>
        <w:ind w:firstLine="432"/>
        <w:rPr>
          <w:rFonts w:cs="Times New Roman"/>
        </w:rPr>
      </w:pPr>
      <w:r w:rsidRPr="001745A6">
        <w:rPr>
          <w:rFonts w:cs="Times New Roman"/>
        </w:rPr>
        <w:t xml:space="preserve">In addition to conventional classification criteria, the feasibility of applying a technique to buried pipeline inspection represents a crucial consideration in practical field deployments. Among the methods reviewed, only UT, which operates based on </w:t>
      </w:r>
      <w:r w:rsidR="00A114E7">
        <w:rPr>
          <w:rFonts w:cs="Times New Roman" w:hint="eastAsia"/>
        </w:rPr>
        <w:t>ultras</w:t>
      </w:r>
      <w:r w:rsidR="00A114E7">
        <w:rPr>
          <w:rFonts w:cs="Times New Roman"/>
        </w:rPr>
        <w:t>ound</w:t>
      </w:r>
      <w:r w:rsidRPr="001745A6">
        <w:rPr>
          <w:rFonts w:cs="Times New Roman"/>
        </w:rPr>
        <w:t xml:space="preserve"> wave propagation, demonstrates </w:t>
      </w:r>
      <w:r w:rsidR="00045B88">
        <w:rPr>
          <w:rFonts w:cs="Times New Roman"/>
        </w:rPr>
        <w:t>the</w:t>
      </w:r>
      <w:r w:rsidRPr="001745A6">
        <w:rPr>
          <w:rFonts w:cs="Times New Roman"/>
        </w:rPr>
        <w:t xml:space="preserve"> capacity for detecting SCC in buried environments. This is primarily enabled through the integration of UT sensors with pipeline inspection robots or via installation on the internal or external surfaces of the pipeline. Although AE also utilizes elastic wave propagation, its high sensitivity to mechanical noise and vibrational disturbances during robotic movement</w:t>
      </w:r>
      <w:r w:rsidR="00C50A60">
        <w:rPr>
          <w:rFonts w:cs="Times New Roman"/>
        </w:rPr>
        <w:t xml:space="preserve"> or external disturbance</w:t>
      </w:r>
      <w:r w:rsidRPr="001745A6">
        <w:rPr>
          <w:rFonts w:cs="Times New Roman"/>
        </w:rPr>
        <w:t xml:space="preserve"> significantly limits its applicability in buried pipeline inspection. Other techniques rely on surface accessibility, consistent lighting, or wired electrical configurations, </w:t>
      </w:r>
      <w:r w:rsidRPr="001745A6">
        <w:rPr>
          <w:rFonts w:cs="Times New Roman"/>
        </w:rPr>
        <w:lastRenderedPageBreak/>
        <w:t xml:space="preserve">making them inherently unsuitable for </w:t>
      </w:r>
      <w:r w:rsidR="00363E93">
        <w:rPr>
          <w:rFonts w:cs="Times New Roman"/>
        </w:rPr>
        <w:t>buried</w:t>
      </w:r>
      <w:r w:rsidRPr="001745A6">
        <w:rPr>
          <w:rFonts w:cs="Times New Roman"/>
        </w:rPr>
        <w:t xml:space="preserve"> pipeline </w:t>
      </w:r>
      <w:r w:rsidR="00363E93">
        <w:rPr>
          <w:rFonts w:cs="Times New Roman"/>
        </w:rPr>
        <w:t>inspection</w:t>
      </w:r>
      <w:r w:rsidRPr="001745A6">
        <w:rPr>
          <w:rFonts w:cs="Times New Roman"/>
        </w:rPr>
        <w:t>.</w:t>
      </w:r>
    </w:p>
    <w:p w14:paraId="1EF7E569" w14:textId="328B94AE" w:rsidR="00E97050" w:rsidRDefault="00BC1788" w:rsidP="0034532C">
      <w:pPr>
        <w:pStyle w:val="Heading1"/>
        <w:keepNext w:val="0"/>
        <w:keepLines w:val="0"/>
        <w:widowControl w:val="0"/>
      </w:pPr>
      <w:bookmarkStart w:id="39" w:name="_Toc213753852"/>
      <w:r>
        <w:t>6</w:t>
      </w:r>
      <w:r w:rsidR="00E97050" w:rsidRPr="008674B9">
        <w:t xml:space="preserve">. </w:t>
      </w:r>
      <w:r w:rsidR="003B13A6">
        <w:t>Challenges and opportunities</w:t>
      </w:r>
      <w:bookmarkEnd w:id="39"/>
    </w:p>
    <w:p w14:paraId="569B7E5F" w14:textId="77777777" w:rsidR="007849D1" w:rsidRPr="007849D1" w:rsidRDefault="007849D1" w:rsidP="007849D1">
      <w:pPr>
        <w:widowControl w:val="0"/>
        <w:spacing w:line="478" w:lineRule="auto"/>
        <w:ind w:firstLine="432"/>
        <w:rPr>
          <w:rFonts w:cs="Times New Roman"/>
          <w:color w:val="EE0000"/>
        </w:rPr>
      </w:pPr>
      <w:r w:rsidRPr="007849D1">
        <w:rPr>
          <w:rFonts w:cs="Times New Roman"/>
          <w:color w:val="EE0000"/>
        </w:rPr>
        <w:t>Although various techniques have been developed to detect pipeline SCC, significant challenges remain. In this section, the challenges and opportunities are discussed from four main perspectives: (1) multi-scale sensing capability, (2) real-time and long-term monitoring, (3) data-driven analysis and machine learning, and (4) system integration and automation. These aspects reflect the key technical barriers and research directions for advancing practical SCC monitoring.</w:t>
      </w:r>
    </w:p>
    <w:p w14:paraId="264BDE27" w14:textId="77777777" w:rsidR="007849D1" w:rsidRPr="007849D1" w:rsidRDefault="007849D1" w:rsidP="007849D1">
      <w:pPr>
        <w:widowControl w:val="0"/>
        <w:spacing w:line="478" w:lineRule="auto"/>
        <w:ind w:firstLine="432"/>
        <w:rPr>
          <w:rFonts w:cs="Times New Roman"/>
          <w:color w:val="EE0000"/>
        </w:rPr>
      </w:pPr>
      <w:r w:rsidRPr="007849D1">
        <w:rPr>
          <w:rFonts w:cs="Times New Roman"/>
          <w:color w:val="EE0000"/>
        </w:rPr>
        <w:t>First, effective techniques for monitoring multi-scale SCC from micro-scale to macro-scale are yet to be developed. Linear UT techniques have high resolution and sensitivity to macrocracks, but they exhibit low sensitivity to microcracks. Nonlinear UT techniques achieve higher sensitivity to microcracks, but their performance in monitoring macrocracks still requires improvement.</w:t>
      </w:r>
    </w:p>
    <w:p w14:paraId="47963743" w14:textId="48F65E97" w:rsidR="007849D1" w:rsidRPr="007849D1" w:rsidRDefault="007849D1" w:rsidP="007849D1">
      <w:pPr>
        <w:widowControl w:val="0"/>
        <w:spacing w:line="478" w:lineRule="auto"/>
        <w:ind w:firstLine="432"/>
        <w:rPr>
          <w:rFonts w:cs="Times New Roman"/>
          <w:color w:val="EE0000"/>
        </w:rPr>
      </w:pPr>
      <w:r w:rsidRPr="007849D1">
        <w:rPr>
          <w:rFonts w:cs="Times New Roman"/>
          <w:color w:val="EE0000"/>
        </w:rPr>
        <w:t>Second, real-time monitoring of pipeline SCC remains challenging. Although AE offers real-time data acquisition, its capabilities in crack localization and quantitative evaluation are limited. Some vision-based techniques also provide real-time data, but their performance is strongly affected by lighting conditions. For electrical and electrochemical methods, conducting large-scale on-site monitoring remains difficult. The applications of electrochemical and electrical methods are generally limited to short-term or laboratory-based measurements. Even for UT and AE techniques capable of long-term monitoring, periodic maintenance is required to ensure stable coupling between sensors and the pipe surface. The development of low-maintenance monitoring systems therefore represents an important opportunity for future research.</w:t>
      </w:r>
    </w:p>
    <w:p w14:paraId="68D2EEE9" w14:textId="77777777" w:rsidR="007849D1" w:rsidRPr="007849D1" w:rsidRDefault="007849D1" w:rsidP="007849D1">
      <w:pPr>
        <w:widowControl w:val="0"/>
        <w:spacing w:line="478" w:lineRule="auto"/>
        <w:ind w:firstLine="432"/>
        <w:rPr>
          <w:rFonts w:cs="Times New Roman"/>
          <w:color w:val="EE0000"/>
        </w:rPr>
      </w:pPr>
      <w:r w:rsidRPr="007849D1">
        <w:rPr>
          <w:rFonts w:cs="Times New Roman"/>
          <w:color w:val="EE0000"/>
        </w:rPr>
        <w:t xml:space="preserve">Third, for machine learning techniques, the effectiveness and availability of high-quality datasets remain major challenges. The complexity of material characteristics and environmental conditions leads to a lack of well-labeled data. Moreover, current machine learning research in SCC monitoring lacks on-site industrial validation, making it difficult to assess its effectiveness. </w:t>
      </w:r>
      <w:r w:rsidRPr="007849D1">
        <w:rPr>
          <w:rFonts w:cs="Times New Roman"/>
          <w:color w:val="EE0000"/>
        </w:rPr>
        <w:lastRenderedPageBreak/>
        <w:t>Therefore, obtaining representative datasets from real-world environments and validating machine-learning-based predictive models remain critical challenges. In addition, real-time signal processing represents an important topic for future research. For high-sampling-rate monitoring techniques such as AE and DIC, it remains challenging to process signals in real time and generate timely feedback or early warnings using machine-learning models. Advancing real-time processing capabilities could reduce the need for continuous human supervision and alleviate data storage burdens through immediate filtering or data compression.</w:t>
      </w:r>
    </w:p>
    <w:p w14:paraId="7F245E39" w14:textId="77777777" w:rsidR="007849D1" w:rsidRPr="007849D1" w:rsidRDefault="007849D1" w:rsidP="007849D1">
      <w:pPr>
        <w:widowControl w:val="0"/>
        <w:spacing w:line="478" w:lineRule="auto"/>
        <w:ind w:firstLine="432"/>
        <w:rPr>
          <w:rFonts w:cs="Times New Roman"/>
          <w:color w:val="EE0000"/>
        </w:rPr>
      </w:pPr>
      <w:r w:rsidRPr="007849D1">
        <w:rPr>
          <w:rFonts w:cs="Times New Roman"/>
          <w:color w:val="EE0000"/>
        </w:rPr>
        <w:t>Furthermore, prior research on hybrid monitoring techniques has mainly focused on laboratory studies combining AE and EN for mechanism interpretation and characterization of crack growth stages. Future applications may benefit from hybrid systems that emphasize real-time monitoring and high-resolution localization, such as the integration of AE with UT. Hybridization across different sensing scales is also promising, for example, by combining linear UT with nonlinear UT.</w:t>
      </w:r>
    </w:p>
    <w:p w14:paraId="01723F9A" w14:textId="4761089F" w:rsidR="00B219D3" w:rsidRPr="007849D1" w:rsidRDefault="007849D1" w:rsidP="007849D1">
      <w:pPr>
        <w:widowControl w:val="0"/>
        <w:spacing w:line="478" w:lineRule="auto"/>
        <w:ind w:firstLine="432"/>
        <w:rPr>
          <w:rFonts w:cs="Times New Roman"/>
          <w:color w:val="EE0000"/>
        </w:rPr>
      </w:pPr>
      <w:r w:rsidRPr="007849D1">
        <w:rPr>
          <w:rFonts w:cs="Times New Roman"/>
          <w:color w:val="EE0000"/>
        </w:rPr>
        <w:t>Finally, research on robot-assisted monitoring is still at an early stage. Developing robotic systems tailored to different pipeline inspection scenarios remains challenging. Integrating NDE techniques with robotic platforms for inspecting inaccessible areas and enabling real-time SCC monitoring represents a key future research direction. In addition, incorporating SCC mitigation and repair strategies into robotic systems is also promising for future development.</w:t>
      </w:r>
    </w:p>
    <w:p w14:paraId="38CBA67F" w14:textId="2FD3A849" w:rsidR="003B13A6" w:rsidRPr="00807E07" w:rsidRDefault="00BC1788" w:rsidP="0034532C">
      <w:pPr>
        <w:pStyle w:val="Heading1"/>
        <w:keepNext w:val="0"/>
        <w:keepLines w:val="0"/>
        <w:widowControl w:val="0"/>
      </w:pPr>
      <w:bookmarkStart w:id="40" w:name="_Toc213753853"/>
      <w:r>
        <w:t>7</w:t>
      </w:r>
      <w:r w:rsidR="003B13A6" w:rsidRPr="00807E07">
        <w:t>. Conclusions</w:t>
      </w:r>
      <w:bookmarkEnd w:id="40"/>
    </w:p>
    <w:p w14:paraId="051FBCC4" w14:textId="43391F53" w:rsidR="00CA54B6" w:rsidRDefault="00807E07" w:rsidP="005A2917">
      <w:pPr>
        <w:widowControl w:val="0"/>
        <w:spacing w:line="475" w:lineRule="auto"/>
        <w:ind w:firstLine="432"/>
      </w:pPr>
      <w:r w:rsidRPr="009F2F9C">
        <w:rPr>
          <w:rFonts w:cs="Times New Roman"/>
        </w:rPr>
        <w:t>This paper review</w:t>
      </w:r>
      <w:r w:rsidR="00A90316">
        <w:rPr>
          <w:rFonts w:cs="Times New Roman"/>
        </w:rPr>
        <w:t>s</w:t>
      </w:r>
      <w:r w:rsidRPr="009F2F9C">
        <w:rPr>
          <w:rFonts w:cs="Times New Roman"/>
        </w:rPr>
        <w:t xml:space="preserve"> </w:t>
      </w:r>
      <w:r w:rsidR="00A90316">
        <w:rPr>
          <w:rFonts w:cs="Times New Roman"/>
        </w:rPr>
        <w:t xml:space="preserve">NDE techniques for assessing pipeline </w:t>
      </w:r>
      <w:r w:rsidRPr="009F2F9C">
        <w:rPr>
          <w:rFonts w:cs="Times New Roman"/>
        </w:rPr>
        <w:t>SCC</w:t>
      </w:r>
      <w:r w:rsidR="00A90316">
        <w:rPr>
          <w:rFonts w:cs="Times New Roman"/>
        </w:rPr>
        <w:t>, including sound wave-based,</w:t>
      </w:r>
      <w:r w:rsidR="00A90316" w:rsidRPr="009F2F9C">
        <w:rPr>
          <w:rFonts w:cs="Times New Roman"/>
        </w:rPr>
        <w:t xml:space="preserve"> vis</w:t>
      </w:r>
      <w:r w:rsidR="00A90316">
        <w:rPr>
          <w:rFonts w:cs="Times New Roman"/>
        </w:rPr>
        <w:t>ion</w:t>
      </w:r>
      <w:r w:rsidR="00A90316" w:rsidRPr="009F2F9C">
        <w:rPr>
          <w:rFonts w:cs="Times New Roman"/>
        </w:rPr>
        <w:t>-based, electrical, and electrochemical techniques</w:t>
      </w:r>
      <w:r w:rsidR="00A90316">
        <w:rPr>
          <w:rFonts w:cs="Times New Roman"/>
        </w:rPr>
        <w:t>.</w:t>
      </w:r>
      <w:r w:rsidRPr="009F2F9C">
        <w:rPr>
          <w:rFonts w:cs="Times New Roman"/>
        </w:rPr>
        <w:t xml:space="preserve"> </w:t>
      </w:r>
      <w:r w:rsidR="00FC7BAF">
        <w:rPr>
          <w:rFonts w:cs="Times New Roman"/>
        </w:rPr>
        <w:t>Based on the above review, t</w:t>
      </w:r>
      <w:r w:rsidRPr="009F2F9C">
        <w:rPr>
          <w:rFonts w:cs="Times New Roman"/>
        </w:rPr>
        <w:t xml:space="preserve">he following conclusions </w:t>
      </w:r>
      <w:r w:rsidR="00FC7BAF">
        <w:rPr>
          <w:rFonts w:cs="Times New Roman"/>
        </w:rPr>
        <w:t>can be</w:t>
      </w:r>
      <w:r w:rsidRPr="009F2F9C">
        <w:rPr>
          <w:rFonts w:cs="Times New Roman"/>
        </w:rPr>
        <w:t xml:space="preserve"> drawn</w:t>
      </w:r>
      <w:r>
        <w:t>:</w:t>
      </w:r>
    </w:p>
    <w:p w14:paraId="33EB01DD" w14:textId="65BE22E5" w:rsidR="005960AB" w:rsidRDefault="00D725CA" w:rsidP="005A2917">
      <w:pPr>
        <w:pStyle w:val="ListParagraph"/>
        <w:widowControl w:val="0"/>
        <w:numPr>
          <w:ilvl w:val="0"/>
          <w:numId w:val="68"/>
        </w:numPr>
        <w:spacing w:line="475" w:lineRule="auto"/>
        <w:contextualSpacing w:val="0"/>
      </w:pPr>
      <w:r>
        <w:rPr>
          <w:rFonts w:cs="Times New Roman" w:hint="eastAsia"/>
        </w:rPr>
        <w:t>S</w:t>
      </w:r>
      <w:r>
        <w:rPr>
          <w:rFonts w:cs="Times New Roman"/>
        </w:rPr>
        <w:t xml:space="preserve">ound-wave based </w:t>
      </w:r>
      <w:r w:rsidR="00CE37AD">
        <w:t xml:space="preserve">techniques are effective in detecting and </w:t>
      </w:r>
      <w:r w:rsidR="001E0101">
        <w:t>monitoring</w:t>
      </w:r>
      <w:r w:rsidR="00CE37AD">
        <w:t xml:space="preserve"> crack formation</w:t>
      </w:r>
      <w:r w:rsidR="001E0101">
        <w:t xml:space="preserve"> </w:t>
      </w:r>
      <w:r w:rsidR="005A2917">
        <w:t>of</w:t>
      </w:r>
      <w:r w:rsidR="001E0101">
        <w:t xml:space="preserve"> pipeline SCC</w:t>
      </w:r>
      <w:r w:rsidR="00CE37AD">
        <w:t xml:space="preserve">. </w:t>
      </w:r>
      <w:r w:rsidR="009A38B2">
        <w:rPr>
          <w:rFonts w:hint="eastAsia"/>
        </w:rPr>
        <w:t>R</w:t>
      </w:r>
      <w:r w:rsidR="009A38B2">
        <w:t>eal</w:t>
      </w:r>
      <w:r w:rsidR="007F36C6">
        <w:t>-time monitoring of SCC initiation and propagation</w:t>
      </w:r>
      <w:r w:rsidR="009A38B2">
        <w:rPr>
          <w:rFonts w:hint="eastAsia"/>
        </w:rPr>
        <w:t xml:space="preserve"> can be</w:t>
      </w:r>
      <w:r w:rsidR="003222D3">
        <w:rPr>
          <w:rFonts w:hint="eastAsia"/>
        </w:rPr>
        <w:t xml:space="preserve"> achieved </w:t>
      </w:r>
      <w:r w:rsidR="00A90316">
        <w:lastRenderedPageBreak/>
        <w:t>using</w:t>
      </w:r>
      <w:r w:rsidR="003222D3">
        <w:rPr>
          <w:rFonts w:hint="eastAsia"/>
        </w:rPr>
        <w:t xml:space="preserve"> AE</w:t>
      </w:r>
      <w:r w:rsidR="00A90316">
        <w:t xml:space="preserve"> for</w:t>
      </w:r>
      <w:r w:rsidR="007F36C6">
        <w:t xml:space="preserve"> early warning. </w:t>
      </w:r>
      <w:r w:rsidR="00245320">
        <w:t xml:space="preserve">UT </w:t>
      </w:r>
      <w:r w:rsidR="00A90316">
        <w:t>can be used to</w:t>
      </w:r>
      <w:r w:rsidR="007F36C6">
        <w:t xml:space="preserve"> loca</w:t>
      </w:r>
      <w:r w:rsidR="00A90316">
        <w:t>te and</w:t>
      </w:r>
      <w:r w:rsidR="007F36C6">
        <w:t xml:space="preserve"> quantif</w:t>
      </w:r>
      <w:r w:rsidR="00A90316">
        <w:t>y</w:t>
      </w:r>
      <w:r w:rsidR="00795EE4">
        <w:rPr>
          <w:rFonts w:hint="eastAsia"/>
        </w:rPr>
        <w:t xml:space="preserve"> crack</w:t>
      </w:r>
      <w:r w:rsidR="00A90316">
        <w:t>s</w:t>
      </w:r>
      <w:r w:rsidR="005960AB">
        <w:rPr>
          <w:rFonts w:hint="eastAsia"/>
        </w:rPr>
        <w:t>,</w:t>
      </w:r>
      <w:r w:rsidR="00F81C31">
        <w:t xml:space="preserve"> allow</w:t>
      </w:r>
      <w:r w:rsidR="006D4014">
        <w:t>ing</w:t>
      </w:r>
      <w:r w:rsidR="00F81C31">
        <w:t xml:space="preserve"> for</w:t>
      </w:r>
      <w:r w:rsidR="007F36C6">
        <w:t xml:space="preserve"> the reconstruction of crack morphology</w:t>
      </w:r>
      <w:r w:rsidR="005960AB">
        <w:rPr>
          <w:rFonts w:hint="eastAsia"/>
        </w:rPr>
        <w:t xml:space="preserve">, and </w:t>
      </w:r>
      <w:r w:rsidR="00F130B2">
        <w:t xml:space="preserve">UT </w:t>
      </w:r>
      <w:r w:rsidR="005960AB">
        <w:t xml:space="preserve">is </w:t>
      </w:r>
      <w:r w:rsidR="00A90316">
        <w:t>sensitive to multi-scale cracks</w:t>
      </w:r>
      <w:r w:rsidR="005960AB">
        <w:t>.</w:t>
      </w:r>
    </w:p>
    <w:p w14:paraId="66DB7C93" w14:textId="35BF4E71" w:rsidR="00854B58" w:rsidRPr="009D4D14" w:rsidRDefault="00A933BF" w:rsidP="005A2917">
      <w:pPr>
        <w:pStyle w:val="ListParagraph"/>
        <w:widowControl w:val="0"/>
        <w:numPr>
          <w:ilvl w:val="0"/>
          <w:numId w:val="68"/>
        </w:numPr>
        <w:spacing w:line="475" w:lineRule="auto"/>
        <w:contextualSpacing w:val="0"/>
        <w:rPr>
          <w:rFonts w:cs="Times New Roman"/>
        </w:rPr>
      </w:pPr>
      <w:r>
        <w:rPr>
          <w:rFonts w:cs="Times New Roman" w:hint="eastAsia"/>
        </w:rPr>
        <w:t>B</w:t>
      </w:r>
      <w:r>
        <w:rPr>
          <w:rFonts w:cs="Times New Roman"/>
        </w:rPr>
        <w:t xml:space="preserve">y capturing changes in </w:t>
      </w:r>
      <w:r w:rsidR="00A90316">
        <w:rPr>
          <w:rFonts w:cs="Times New Roman"/>
        </w:rPr>
        <w:t>the strain</w:t>
      </w:r>
      <w:r>
        <w:rPr>
          <w:rFonts w:cs="Times New Roman"/>
        </w:rPr>
        <w:t xml:space="preserve"> and </w:t>
      </w:r>
      <w:r>
        <w:rPr>
          <w:rFonts w:cs="Times New Roman" w:hint="eastAsia"/>
        </w:rPr>
        <w:t>thermal</w:t>
      </w:r>
      <w:r>
        <w:rPr>
          <w:rFonts w:cs="Times New Roman"/>
        </w:rPr>
        <w:t xml:space="preserve"> field</w:t>
      </w:r>
      <w:r w:rsidR="00A90316">
        <w:rPr>
          <w:rFonts w:cs="Times New Roman"/>
        </w:rPr>
        <w:t>s</w:t>
      </w:r>
      <w:r>
        <w:rPr>
          <w:rFonts w:cs="Times New Roman" w:hint="eastAsia"/>
        </w:rPr>
        <w:t>,</w:t>
      </w:r>
      <w:r w:rsidRPr="00854B58" w:rsidDel="00441724">
        <w:rPr>
          <w:rFonts w:cs="Times New Roman"/>
        </w:rPr>
        <w:t xml:space="preserve"> </w:t>
      </w:r>
      <w:r>
        <w:rPr>
          <w:rFonts w:cs="Times New Roman" w:hint="eastAsia"/>
        </w:rPr>
        <w:t>DIC</w:t>
      </w:r>
      <w:r w:rsidR="00441724" w:rsidRPr="00854B58">
        <w:rPr>
          <w:rFonts w:cs="Times New Roman"/>
        </w:rPr>
        <w:t xml:space="preserve"> </w:t>
      </w:r>
      <w:r w:rsidR="00854B58" w:rsidRPr="00854B58">
        <w:rPr>
          <w:rFonts w:cs="Times New Roman"/>
        </w:rPr>
        <w:t xml:space="preserve">and </w:t>
      </w:r>
      <w:r>
        <w:rPr>
          <w:rFonts w:cs="Times New Roman" w:hint="eastAsia"/>
        </w:rPr>
        <w:t>IRT</w:t>
      </w:r>
      <w:r w:rsidR="00441724" w:rsidRPr="00854B58">
        <w:rPr>
          <w:rFonts w:cs="Times New Roman"/>
        </w:rPr>
        <w:t xml:space="preserve"> </w:t>
      </w:r>
      <w:r w:rsidR="00833A85">
        <w:rPr>
          <w:rFonts w:cs="Times New Roman"/>
        </w:rPr>
        <w:t>are able to generate</w:t>
      </w:r>
      <w:r w:rsidR="00854B58" w:rsidRPr="00854B58">
        <w:rPr>
          <w:rFonts w:cs="Times New Roman"/>
        </w:rPr>
        <w:t xml:space="preserve"> </w:t>
      </w:r>
      <w:r w:rsidR="006D4014">
        <w:rPr>
          <w:rFonts w:cs="Times New Roman"/>
        </w:rPr>
        <w:t xml:space="preserve">strain or </w:t>
      </w:r>
      <w:r w:rsidR="00833A85">
        <w:rPr>
          <w:rFonts w:cs="Times New Roman"/>
        </w:rPr>
        <w:t>temperature</w:t>
      </w:r>
      <w:r w:rsidR="006D4014">
        <w:rPr>
          <w:rFonts w:cs="Times New Roman"/>
        </w:rPr>
        <w:t xml:space="preserve"> images, which </w:t>
      </w:r>
      <w:r w:rsidR="00833A85">
        <w:rPr>
          <w:rFonts w:cs="Times New Roman"/>
        </w:rPr>
        <w:t xml:space="preserve">can be utilized to </w:t>
      </w:r>
      <w:r w:rsidR="00854B58" w:rsidRPr="00854B58">
        <w:rPr>
          <w:rFonts w:cs="Times New Roman"/>
        </w:rPr>
        <w:t xml:space="preserve">detect, </w:t>
      </w:r>
      <w:r w:rsidR="004E633D" w:rsidRPr="00854B58">
        <w:rPr>
          <w:rFonts w:cs="Times New Roman"/>
        </w:rPr>
        <w:t>loca</w:t>
      </w:r>
      <w:r w:rsidR="00A90316">
        <w:rPr>
          <w:rFonts w:cs="Times New Roman"/>
        </w:rPr>
        <w:t>te,</w:t>
      </w:r>
      <w:r w:rsidR="00854B58" w:rsidRPr="00854B58">
        <w:rPr>
          <w:rFonts w:cs="Times New Roman"/>
        </w:rPr>
        <w:t xml:space="preserve"> and </w:t>
      </w:r>
      <w:r w:rsidR="004E633D" w:rsidRPr="00854B58">
        <w:rPr>
          <w:rFonts w:cs="Times New Roman"/>
        </w:rPr>
        <w:t>quantif</w:t>
      </w:r>
      <w:r w:rsidR="00A90316">
        <w:rPr>
          <w:rFonts w:cs="Times New Roman"/>
        </w:rPr>
        <w:t>y pipeline</w:t>
      </w:r>
      <w:r w:rsidR="004E633D" w:rsidRPr="00854B58">
        <w:rPr>
          <w:rFonts w:cs="Times New Roman"/>
        </w:rPr>
        <w:t xml:space="preserve"> </w:t>
      </w:r>
      <w:r w:rsidR="005C537F">
        <w:rPr>
          <w:rFonts w:cs="Times New Roman" w:hint="eastAsia"/>
        </w:rPr>
        <w:t>SCC</w:t>
      </w:r>
      <w:r w:rsidR="00854B58" w:rsidRPr="00854B58">
        <w:rPr>
          <w:rFonts w:cs="Times New Roman"/>
        </w:rPr>
        <w:t xml:space="preserve">. </w:t>
      </w:r>
      <w:r w:rsidR="00833A85">
        <w:rPr>
          <w:rFonts w:cs="Times New Roman"/>
        </w:rPr>
        <w:t>Furthermore, the strain or temperature i</w:t>
      </w:r>
      <w:r w:rsidR="00854B58" w:rsidRPr="00854B58">
        <w:rPr>
          <w:rFonts w:cs="Times New Roman"/>
        </w:rPr>
        <w:t xml:space="preserve">mages </w:t>
      </w:r>
      <w:r w:rsidR="00833A85">
        <w:rPr>
          <w:rFonts w:cs="Times New Roman"/>
        </w:rPr>
        <w:t>can be</w:t>
      </w:r>
      <w:r w:rsidR="00854B58" w:rsidRPr="00854B58">
        <w:rPr>
          <w:rFonts w:cs="Times New Roman"/>
        </w:rPr>
        <w:t xml:space="preserve"> </w:t>
      </w:r>
      <w:r w:rsidR="005D5DCF">
        <w:rPr>
          <w:rFonts w:cs="Times New Roman"/>
        </w:rPr>
        <w:t>re</w:t>
      </w:r>
      <w:r w:rsidR="00854B58" w:rsidRPr="00854B58">
        <w:rPr>
          <w:rFonts w:cs="Times New Roman"/>
        </w:rPr>
        <w:t xml:space="preserve">constructed to characterize the state and morphology of </w:t>
      </w:r>
      <w:r w:rsidR="00B10F5C">
        <w:rPr>
          <w:rFonts w:cs="Times New Roman"/>
        </w:rPr>
        <w:t xml:space="preserve">surface </w:t>
      </w:r>
      <w:r w:rsidR="00854B58" w:rsidRPr="00854B58">
        <w:rPr>
          <w:rFonts w:cs="Times New Roman"/>
        </w:rPr>
        <w:t>cracks.</w:t>
      </w:r>
    </w:p>
    <w:p w14:paraId="76A62292" w14:textId="60D0A7F6" w:rsidR="00854B58" w:rsidRPr="00E83D38" w:rsidRDefault="00854B58" w:rsidP="005A2917">
      <w:pPr>
        <w:pStyle w:val="ListParagraph"/>
        <w:widowControl w:val="0"/>
        <w:numPr>
          <w:ilvl w:val="0"/>
          <w:numId w:val="68"/>
        </w:numPr>
        <w:spacing w:line="475" w:lineRule="auto"/>
        <w:contextualSpacing w:val="0"/>
        <w:rPr>
          <w:rFonts w:cs="Times New Roman"/>
        </w:rPr>
      </w:pPr>
      <w:r w:rsidRPr="00854B58">
        <w:rPr>
          <w:rFonts w:cs="Times New Roman"/>
        </w:rPr>
        <w:t xml:space="preserve">Electrical techniques </w:t>
      </w:r>
      <w:r w:rsidR="00D730F8">
        <w:rPr>
          <w:rFonts w:cs="Times New Roman" w:hint="eastAsia"/>
        </w:rPr>
        <w:t>are</w:t>
      </w:r>
      <w:r w:rsidR="00D730F8">
        <w:rPr>
          <w:rFonts w:cs="Times New Roman"/>
        </w:rPr>
        <w:t xml:space="preserve"> </w:t>
      </w:r>
      <w:r w:rsidR="00F35A72">
        <w:rPr>
          <w:rFonts w:cs="Times New Roman"/>
        </w:rPr>
        <w:t>effective</w:t>
      </w:r>
      <w:r w:rsidR="00DC3BE3">
        <w:rPr>
          <w:rFonts w:cs="Times New Roman"/>
        </w:rPr>
        <w:t xml:space="preserve"> </w:t>
      </w:r>
      <w:r w:rsidR="00F35A72">
        <w:rPr>
          <w:rFonts w:cs="Times New Roman"/>
        </w:rPr>
        <w:t>for</w:t>
      </w:r>
      <w:r w:rsidRPr="00854B58">
        <w:rPr>
          <w:rFonts w:cs="Times New Roman"/>
        </w:rPr>
        <w:t xml:space="preserve"> detect</w:t>
      </w:r>
      <w:r w:rsidR="00DC3BE3">
        <w:rPr>
          <w:rFonts w:cs="Times New Roman"/>
        </w:rPr>
        <w:t>ing</w:t>
      </w:r>
      <w:r w:rsidR="00E26C4F">
        <w:rPr>
          <w:rFonts w:cs="Times New Roman"/>
        </w:rPr>
        <w:t xml:space="preserve"> </w:t>
      </w:r>
      <w:r w:rsidR="00D05531">
        <w:rPr>
          <w:rFonts w:cs="Times New Roman"/>
        </w:rPr>
        <w:t>SCC</w:t>
      </w:r>
      <w:r w:rsidRPr="00854B58">
        <w:rPr>
          <w:rFonts w:cs="Times New Roman"/>
        </w:rPr>
        <w:t xml:space="preserve"> </w:t>
      </w:r>
      <w:r w:rsidR="00F35A72">
        <w:rPr>
          <w:rFonts w:cs="Times New Roman"/>
        </w:rPr>
        <w:t>i</w:t>
      </w:r>
      <w:r w:rsidR="00E45B58">
        <w:rPr>
          <w:rFonts w:cs="Times New Roman"/>
        </w:rPr>
        <w:t>n</w:t>
      </w:r>
      <w:r w:rsidRPr="00854B58">
        <w:rPr>
          <w:rFonts w:cs="Times New Roman"/>
        </w:rPr>
        <w:t xml:space="preserve"> conductive materials. </w:t>
      </w:r>
      <w:r w:rsidR="00114A6D">
        <w:rPr>
          <w:rFonts w:cs="Times New Roman" w:hint="eastAsia"/>
        </w:rPr>
        <w:t>ECT</w:t>
      </w:r>
      <w:r w:rsidR="006F6FA1" w:rsidRPr="00854B58">
        <w:rPr>
          <w:rFonts w:cs="Times New Roman"/>
        </w:rPr>
        <w:t xml:space="preserve"> </w:t>
      </w:r>
      <w:r w:rsidR="00F35A72">
        <w:rPr>
          <w:rFonts w:cs="Times New Roman"/>
        </w:rPr>
        <w:t xml:space="preserve">is </w:t>
      </w:r>
      <w:r w:rsidRPr="00854B58">
        <w:rPr>
          <w:rFonts w:cs="Times New Roman"/>
        </w:rPr>
        <w:t>sensitive to surface</w:t>
      </w:r>
      <w:r w:rsidR="001C4444">
        <w:rPr>
          <w:rFonts w:cs="Times New Roman"/>
        </w:rPr>
        <w:t xml:space="preserve"> and</w:t>
      </w:r>
      <w:r w:rsidR="001C4444" w:rsidRPr="00854B58">
        <w:rPr>
          <w:rFonts w:cs="Times New Roman"/>
        </w:rPr>
        <w:t xml:space="preserve"> </w:t>
      </w:r>
      <w:r w:rsidRPr="00854B58">
        <w:rPr>
          <w:rFonts w:cs="Times New Roman"/>
        </w:rPr>
        <w:t>shallow crack</w:t>
      </w:r>
      <w:r w:rsidR="001C4444">
        <w:rPr>
          <w:rFonts w:cs="Times New Roman"/>
        </w:rPr>
        <w:t>s</w:t>
      </w:r>
      <w:r w:rsidR="00A90316">
        <w:rPr>
          <w:rFonts w:cs="Times New Roman"/>
        </w:rPr>
        <w:t>.</w:t>
      </w:r>
      <w:r w:rsidR="001C4444">
        <w:rPr>
          <w:rFonts w:cs="Times New Roman"/>
        </w:rPr>
        <w:t xml:space="preserve"> </w:t>
      </w:r>
      <w:r w:rsidRPr="00854B58">
        <w:rPr>
          <w:rFonts w:cs="Times New Roman"/>
        </w:rPr>
        <w:t>DCPD can detect deep</w:t>
      </w:r>
      <w:r w:rsidR="001C4444">
        <w:rPr>
          <w:rFonts w:cs="Times New Roman"/>
        </w:rPr>
        <w:t>er</w:t>
      </w:r>
      <w:r w:rsidRPr="00854B58">
        <w:rPr>
          <w:rFonts w:cs="Times New Roman"/>
        </w:rPr>
        <w:t xml:space="preserve"> cracks and quantify SCC</w:t>
      </w:r>
      <w:r w:rsidR="005C64D4">
        <w:rPr>
          <w:rFonts w:cs="Times New Roman"/>
        </w:rPr>
        <w:t xml:space="preserve"> depth</w:t>
      </w:r>
      <w:r w:rsidRPr="00854B58">
        <w:rPr>
          <w:rFonts w:cs="Times New Roman"/>
        </w:rPr>
        <w:t xml:space="preserve">. However, </w:t>
      </w:r>
      <w:r w:rsidR="00414D9E">
        <w:rPr>
          <w:rFonts w:cs="Times New Roman"/>
        </w:rPr>
        <w:t xml:space="preserve">DCPD </w:t>
      </w:r>
      <w:r w:rsidR="005C64D4">
        <w:rPr>
          <w:rFonts w:cs="Times New Roman"/>
        </w:rPr>
        <w:t xml:space="preserve">faces </w:t>
      </w:r>
      <w:r w:rsidR="00F52D50">
        <w:rPr>
          <w:rFonts w:cs="Times New Roman"/>
        </w:rPr>
        <w:t>limitations in</w:t>
      </w:r>
      <w:r w:rsidR="00414D9E">
        <w:rPr>
          <w:rFonts w:cs="Times New Roman"/>
        </w:rPr>
        <w:t xml:space="preserve"> </w:t>
      </w:r>
      <w:r w:rsidRPr="00854B58">
        <w:rPr>
          <w:rFonts w:cs="Times New Roman"/>
        </w:rPr>
        <w:t>accurate</w:t>
      </w:r>
      <w:r w:rsidR="001D5EC3">
        <w:rPr>
          <w:rFonts w:cs="Times New Roman" w:hint="eastAsia"/>
        </w:rPr>
        <w:t>ly</w:t>
      </w:r>
      <w:r w:rsidRPr="00854B58">
        <w:rPr>
          <w:rFonts w:cs="Times New Roman"/>
        </w:rPr>
        <w:t xml:space="preserve"> siz</w:t>
      </w:r>
      <w:r w:rsidR="0085452A">
        <w:rPr>
          <w:rFonts w:cs="Times New Roman"/>
        </w:rPr>
        <w:t>ing</w:t>
      </w:r>
      <w:r w:rsidR="009E1952">
        <w:rPr>
          <w:rFonts w:cs="Times New Roman"/>
        </w:rPr>
        <w:t xml:space="preserve"> </w:t>
      </w:r>
      <w:r w:rsidR="00A90316">
        <w:rPr>
          <w:rFonts w:cs="Times New Roman"/>
        </w:rPr>
        <w:t>SCC</w:t>
      </w:r>
      <w:r w:rsidR="00521997">
        <w:rPr>
          <w:rFonts w:cs="Times New Roman"/>
        </w:rPr>
        <w:t xml:space="preserve"> </w:t>
      </w:r>
      <w:r w:rsidR="009E1952">
        <w:rPr>
          <w:rFonts w:cs="Times New Roman"/>
        </w:rPr>
        <w:t xml:space="preserve">and </w:t>
      </w:r>
      <w:r w:rsidR="0085452A">
        <w:rPr>
          <w:rFonts w:cs="Times New Roman"/>
        </w:rPr>
        <w:t xml:space="preserve">ensuring reliable </w:t>
      </w:r>
      <w:r w:rsidR="00521997">
        <w:rPr>
          <w:rFonts w:cs="Times New Roman"/>
        </w:rPr>
        <w:t>perform</w:t>
      </w:r>
      <w:r w:rsidR="0085452A">
        <w:rPr>
          <w:rFonts w:cs="Times New Roman"/>
        </w:rPr>
        <w:t xml:space="preserve">ance in </w:t>
      </w:r>
      <w:r w:rsidR="009E1952">
        <w:rPr>
          <w:rFonts w:cs="Times New Roman"/>
        </w:rPr>
        <w:t xml:space="preserve">field </w:t>
      </w:r>
      <w:r w:rsidR="00A90316">
        <w:rPr>
          <w:rFonts w:cs="Times New Roman"/>
        </w:rPr>
        <w:t>applications</w:t>
      </w:r>
      <w:r w:rsidR="008337CE">
        <w:rPr>
          <w:rFonts w:cs="Times New Roman"/>
        </w:rPr>
        <w:t>.</w:t>
      </w:r>
    </w:p>
    <w:p w14:paraId="1FE0A050" w14:textId="64A2EAC0" w:rsidR="00AF4C80" w:rsidRDefault="00854B58" w:rsidP="005A2917">
      <w:pPr>
        <w:pStyle w:val="ListParagraph"/>
        <w:widowControl w:val="0"/>
        <w:numPr>
          <w:ilvl w:val="0"/>
          <w:numId w:val="68"/>
        </w:numPr>
        <w:spacing w:line="475" w:lineRule="auto"/>
        <w:contextualSpacing w:val="0"/>
        <w:rPr>
          <w:rFonts w:cs="Times New Roman"/>
        </w:rPr>
      </w:pPr>
      <w:r w:rsidRPr="00854B58">
        <w:rPr>
          <w:rFonts w:cs="Times New Roman"/>
        </w:rPr>
        <w:t xml:space="preserve">Electrochemical techniques </w:t>
      </w:r>
      <w:r w:rsidR="001A0B7E">
        <w:rPr>
          <w:rFonts w:cs="Times New Roman"/>
        </w:rPr>
        <w:t xml:space="preserve">are </w:t>
      </w:r>
      <w:r w:rsidR="00120564" w:rsidRPr="00854B58">
        <w:rPr>
          <w:rFonts w:cs="Times New Roman"/>
        </w:rPr>
        <w:t>effective</w:t>
      </w:r>
      <w:r w:rsidRPr="00854B58">
        <w:rPr>
          <w:rFonts w:cs="Times New Roman"/>
        </w:rPr>
        <w:t xml:space="preserve"> </w:t>
      </w:r>
      <w:r w:rsidR="001A0B7E">
        <w:rPr>
          <w:rFonts w:cs="Times New Roman"/>
        </w:rPr>
        <w:t xml:space="preserve">for </w:t>
      </w:r>
      <w:r w:rsidRPr="00854B58">
        <w:rPr>
          <w:rFonts w:cs="Times New Roman"/>
        </w:rPr>
        <w:t>detect</w:t>
      </w:r>
      <w:r w:rsidR="001A0B7E">
        <w:rPr>
          <w:rFonts w:cs="Times New Roman"/>
        </w:rPr>
        <w:t>ing</w:t>
      </w:r>
      <w:r w:rsidRPr="00854B58">
        <w:rPr>
          <w:rFonts w:cs="Times New Roman"/>
        </w:rPr>
        <w:t xml:space="preserve"> the initiation of SCC. </w:t>
      </w:r>
      <w:r w:rsidR="00114A6D">
        <w:rPr>
          <w:rFonts w:cs="Times New Roman" w:hint="eastAsia"/>
        </w:rPr>
        <w:t xml:space="preserve">Both </w:t>
      </w:r>
      <w:r w:rsidRPr="00854B58">
        <w:rPr>
          <w:rFonts w:cs="Times New Roman"/>
        </w:rPr>
        <w:t xml:space="preserve">EN and EIS </w:t>
      </w:r>
      <w:r w:rsidR="00E53CE8">
        <w:rPr>
          <w:rFonts w:cs="Times New Roman"/>
        </w:rPr>
        <w:t>demonstrate</w:t>
      </w:r>
      <w:r w:rsidR="009312B0">
        <w:rPr>
          <w:rFonts w:cs="Times New Roman"/>
        </w:rPr>
        <w:t xml:space="preserve"> strong</w:t>
      </w:r>
      <w:r w:rsidR="009312B0" w:rsidRPr="00854B58">
        <w:rPr>
          <w:rFonts w:cs="Times New Roman"/>
        </w:rPr>
        <w:t xml:space="preserve"> </w:t>
      </w:r>
      <w:r w:rsidR="00C02C69" w:rsidRPr="00854B58">
        <w:rPr>
          <w:rFonts w:cs="Times New Roman"/>
        </w:rPr>
        <w:t>sensitivity</w:t>
      </w:r>
      <w:r w:rsidRPr="00854B58">
        <w:rPr>
          <w:rFonts w:cs="Times New Roman"/>
        </w:rPr>
        <w:t xml:space="preserve"> to corrosion. However, </w:t>
      </w:r>
      <w:r w:rsidR="009312B0">
        <w:rPr>
          <w:rFonts w:cs="Times New Roman"/>
        </w:rPr>
        <w:t>their</w:t>
      </w:r>
      <w:r w:rsidR="00910A69">
        <w:rPr>
          <w:rFonts w:cs="Times New Roman"/>
        </w:rPr>
        <w:t xml:space="preserve"> reliance on controlled </w:t>
      </w:r>
      <w:r w:rsidR="00D46FED">
        <w:rPr>
          <w:rFonts w:cs="Times New Roman"/>
        </w:rPr>
        <w:t>conditions and</w:t>
      </w:r>
      <w:r w:rsidRPr="00854B58">
        <w:rPr>
          <w:rFonts w:cs="Times New Roman"/>
        </w:rPr>
        <w:t xml:space="preserve"> limitations in specimen size </w:t>
      </w:r>
      <w:r w:rsidR="00AF4C80">
        <w:rPr>
          <w:rFonts w:cs="Times New Roman"/>
        </w:rPr>
        <w:t>restrict</w:t>
      </w:r>
      <w:r w:rsidR="003E63AE">
        <w:rPr>
          <w:rFonts w:cs="Times New Roman"/>
        </w:rPr>
        <w:t xml:space="preserve"> their applicability in field </w:t>
      </w:r>
      <w:r w:rsidR="00A90316">
        <w:rPr>
          <w:rFonts w:cs="Times New Roman"/>
        </w:rPr>
        <w:t>applications</w:t>
      </w:r>
      <w:r w:rsidR="003E63AE">
        <w:rPr>
          <w:rFonts w:cs="Times New Roman"/>
        </w:rPr>
        <w:t>, positioning them as tools for mecha</w:t>
      </w:r>
      <w:r w:rsidR="0090265F">
        <w:rPr>
          <w:rFonts w:cs="Times New Roman"/>
        </w:rPr>
        <w:t xml:space="preserve">nistic studies and early-stage evaluation in </w:t>
      </w:r>
      <w:r w:rsidR="00B93B0E">
        <w:rPr>
          <w:rFonts w:cs="Times New Roman" w:hint="eastAsia"/>
        </w:rPr>
        <w:t>labora</w:t>
      </w:r>
      <w:r w:rsidR="00A27C04">
        <w:rPr>
          <w:rFonts w:cs="Times New Roman" w:hint="eastAsia"/>
        </w:rPr>
        <w:t>tory</w:t>
      </w:r>
      <w:r w:rsidR="0090265F">
        <w:rPr>
          <w:rFonts w:cs="Times New Roman"/>
        </w:rPr>
        <w:t>.</w:t>
      </w:r>
    </w:p>
    <w:p w14:paraId="755ADF9E" w14:textId="1E655596" w:rsidR="007F5781" w:rsidRPr="00F722A2" w:rsidRDefault="007F5781" w:rsidP="005A2917">
      <w:pPr>
        <w:pStyle w:val="ListParagraph"/>
        <w:widowControl w:val="0"/>
        <w:numPr>
          <w:ilvl w:val="0"/>
          <w:numId w:val="68"/>
        </w:numPr>
        <w:spacing w:line="475" w:lineRule="auto"/>
        <w:contextualSpacing w:val="0"/>
        <w:rPr>
          <w:rFonts w:cs="Times New Roman"/>
        </w:rPr>
      </w:pPr>
      <w:r>
        <w:t>Robot</w:t>
      </w:r>
      <w:r w:rsidR="00A90316">
        <w:t>s facilitate data collection from</w:t>
      </w:r>
      <w:r>
        <w:t xml:space="preserve"> complex </w:t>
      </w:r>
      <w:r w:rsidR="00A90316">
        <w:t xml:space="preserve">or hazardous </w:t>
      </w:r>
      <w:r>
        <w:t>environments</w:t>
      </w:r>
      <w:r w:rsidR="00A90316">
        <w:t>, and</w:t>
      </w:r>
      <w:r>
        <w:t xml:space="preserve"> </w:t>
      </w:r>
      <w:r w:rsidR="00A90316">
        <w:t>machine learning algorithms accelerate</w:t>
      </w:r>
      <w:r>
        <w:t xml:space="preserve"> data </w:t>
      </w:r>
      <w:r w:rsidR="00F021AF">
        <w:t xml:space="preserve">processing and </w:t>
      </w:r>
      <w:r>
        <w:t xml:space="preserve">analysis </w:t>
      </w:r>
      <w:r w:rsidR="00A90316">
        <w:t xml:space="preserve">and </w:t>
      </w:r>
      <w:r>
        <w:t xml:space="preserve">enhance </w:t>
      </w:r>
      <w:r w:rsidR="00F021AF">
        <w:t xml:space="preserve">analysis </w:t>
      </w:r>
      <w:r>
        <w:t>accuracy</w:t>
      </w:r>
      <w:r w:rsidR="00F021AF">
        <w:t>.</w:t>
      </w:r>
      <w:r>
        <w:t xml:space="preserve"> </w:t>
      </w:r>
      <w:r w:rsidR="00F021AF">
        <w:t>Machine learning methods</w:t>
      </w:r>
      <w:r>
        <w:t xml:space="preserve"> </w:t>
      </w:r>
      <w:r w:rsidR="003F06D8">
        <w:t>suffer</w:t>
      </w:r>
      <w:r w:rsidR="00234001">
        <w:t xml:space="preserve"> from </w:t>
      </w:r>
      <w:r>
        <w:t>the availability of extensive, high-quality datasets and successful on-site implementation.</w:t>
      </w:r>
    </w:p>
    <w:p w14:paraId="3B535EC1" w14:textId="1A75BBA6" w:rsidR="00987B84" w:rsidRPr="00E83D38" w:rsidRDefault="00F021AF" w:rsidP="005A2917">
      <w:pPr>
        <w:pStyle w:val="ListParagraph"/>
        <w:widowControl w:val="0"/>
        <w:numPr>
          <w:ilvl w:val="0"/>
          <w:numId w:val="68"/>
        </w:numPr>
        <w:spacing w:line="475" w:lineRule="auto"/>
        <w:contextualSpacing w:val="0"/>
        <w:rPr>
          <w:rFonts w:cs="Times New Roman"/>
        </w:rPr>
      </w:pPr>
      <w:r>
        <w:t>A</w:t>
      </w:r>
      <w:r w:rsidR="00E7163A">
        <w:t xml:space="preserve"> decision tree </w:t>
      </w:r>
      <w:r>
        <w:t xml:space="preserve">is presented </w:t>
      </w:r>
      <w:r w:rsidR="00E7163A">
        <w:t xml:space="preserve">to guide </w:t>
      </w:r>
      <w:r>
        <w:t>the</w:t>
      </w:r>
      <w:r w:rsidR="00E7163A">
        <w:t xml:space="preserve"> selection</w:t>
      </w:r>
      <w:r>
        <w:t xml:space="preserve"> of appropriate techniques</w:t>
      </w:r>
      <w:r w:rsidR="00E7163A">
        <w:t>.</w:t>
      </w:r>
      <w:r w:rsidR="00F93E69" w:rsidRPr="00F93E69">
        <w:t xml:space="preserve"> </w:t>
      </w:r>
      <w:r w:rsidR="00F93E69">
        <w:t xml:space="preserve">The resulting decision model incorporates critical considerations such as testing scale, early warning needs, real-time monitoring capability, </w:t>
      </w:r>
      <w:r w:rsidR="00E203F7">
        <w:rPr>
          <w:rFonts w:hint="eastAsia"/>
        </w:rPr>
        <w:t>contact</w:t>
      </w:r>
      <w:r w:rsidR="00E203F7">
        <w:t xml:space="preserve"> dependency, </w:t>
      </w:r>
      <w:r w:rsidR="00F93E69">
        <w:t>and damage quantification requirements</w:t>
      </w:r>
      <w:r w:rsidR="000E2733">
        <w:t xml:space="preserve">, </w:t>
      </w:r>
      <w:r>
        <w:t>offering</w:t>
      </w:r>
      <w:r w:rsidR="00F93E69">
        <w:t xml:space="preserve"> a structured framework to support informed and context-specific technology selection.</w:t>
      </w:r>
    </w:p>
    <w:p w14:paraId="51708184" w14:textId="77777777" w:rsidR="00B8253A" w:rsidRPr="00B8253A" w:rsidRDefault="00B8253A" w:rsidP="00B8253A">
      <w:pPr>
        <w:widowControl w:val="0"/>
        <w:rPr>
          <w:rFonts w:cs="Times New Roman"/>
          <w:b/>
          <w:bCs/>
        </w:rPr>
      </w:pPr>
      <w:bookmarkStart w:id="41" w:name="_Toc213753854"/>
      <w:bookmarkStart w:id="42" w:name="_Hlk217919547"/>
      <w:r w:rsidRPr="00B8253A">
        <w:rPr>
          <w:rFonts w:cs="Times New Roman"/>
          <w:b/>
          <w:bCs/>
        </w:rPr>
        <w:t>Acknowledgement</w:t>
      </w:r>
    </w:p>
    <w:p w14:paraId="64257BDE" w14:textId="77777777" w:rsidR="00B8253A" w:rsidRPr="00B8253A" w:rsidRDefault="00B8253A" w:rsidP="00B8253A">
      <w:pPr>
        <w:widowControl w:val="0"/>
        <w:spacing w:line="475" w:lineRule="auto"/>
        <w:ind w:firstLine="432"/>
        <w:rPr>
          <w:rFonts w:cs="Times New Roman"/>
        </w:rPr>
      </w:pPr>
      <w:r w:rsidRPr="00B8253A">
        <w:rPr>
          <w:rFonts w:cs="Times New Roman"/>
        </w:rPr>
        <w:lastRenderedPageBreak/>
        <w:t>This research was funded by the United States Department of Transportation [award number 693JK32450002CAAP]. The authors appreciate the valuable comments and the consistent support provided by Dr. Jianmin Qu from Stevens Institute of Technology and Dr. Zhongquan Zhou and Dr. Nusnin Akter from the Pipeline and Hazardous Materials Safety Administration.</w:t>
      </w:r>
    </w:p>
    <w:p w14:paraId="0D0DE877" w14:textId="77777777" w:rsidR="00B8253A" w:rsidRDefault="00B8253A" w:rsidP="00B8253A">
      <w:pPr>
        <w:pStyle w:val="Title1"/>
      </w:pPr>
      <w:r w:rsidRPr="00627BDC">
        <w:t>Disclaimer</w:t>
      </w:r>
    </w:p>
    <w:p w14:paraId="699BD786" w14:textId="77777777" w:rsidR="00B8253A" w:rsidRPr="00B8253A" w:rsidRDefault="00B8253A" w:rsidP="00B8253A">
      <w:pPr>
        <w:widowControl w:val="0"/>
        <w:spacing w:line="475" w:lineRule="auto"/>
        <w:ind w:firstLine="432"/>
        <w:rPr>
          <w:rFonts w:cs="Times New Roman"/>
        </w:rPr>
      </w:pPr>
      <w:r w:rsidRPr="00B8253A">
        <w:rPr>
          <w:rFonts w:cs="Times New Roman"/>
        </w:rPr>
        <w:t>This paper was prepared as an account of work sponsored by an agency of the United States Government. Neither the United States Government nor any agency thereof, nor any of their employees, makes any warranty, express or implied, or assumes any legal liability or responsibility for the accuracy, completeness, or usefulness of any information, apparatus, product, or process disclosed, or represents that its use would not infringe privately owned rights. Reference herein to any specific commercial product, process, or service by trade name, trademark, manufacturer, or otherwise does not necessarily constitute or imply its endorsement, recommendation, or favoring by the United States Government or any agency thereof. The views and opinions of authors expressed herein do not necessarily state or reflect those of the United States Government or any agency thereof.</w:t>
      </w:r>
    </w:p>
    <w:p w14:paraId="509693C7" w14:textId="2F1ED80F" w:rsidR="00B23008" w:rsidRDefault="00456638" w:rsidP="00EE3977">
      <w:pPr>
        <w:pStyle w:val="Heading1"/>
        <w:keepNext w:val="0"/>
        <w:keepLines w:val="0"/>
        <w:widowControl w:val="0"/>
        <w:spacing w:line="478" w:lineRule="auto"/>
      </w:pPr>
      <w:r w:rsidRPr="00E83D38">
        <w:t>Reference</w:t>
      </w:r>
      <w:r w:rsidR="00F53E31">
        <w:t>s</w:t>
      </w:r>
      <w:bookmarkEnd w:id="41"/>
    </w:p>
    <w:p w14:paraId="478BB427" w14:textId="6E85A1EA" w:rsidR="00B80BA0" w:rsidRPr="00B80BA0" w:rsidRDefault="00D35259" w:rsidP="003543D3">
      <w:pPr>
        <w:pStyle w:val="Bibliography"/>
        <w:spacing w:line="478" w:lineRule="auto"/>
      </w:pPr>
      <w:r>
        <w:fldChar w:fldCharType="begin"/>
      </w:r>
      <w:r w:rsidR="00B80BA0">
        <w:instrText xml:space="preserve"> ADDIN ZOTERO_BIBL {"uncited":[],"omitted":[],"custom":[]} CSL_BIBLIOGRAPHY </w:instrText>
      </w:r>
      <w:r>
        <w:fldChar w:fldCharType="separate"/>
      </w:r>
      <w:r w:rsidR="00B80BA0" w:rsidRPr="00B80BA0">
        <w:t>[1]</w:t>
      </w:r>
      <w:r w:rsidR="00B80BA0" w:rsidRPr="00B80BA0">
        <w:tab/>
      </w:r>
      <w:r w:rsidR="001B3226" w:rsidRPr="001B3226">
        <w:t>Fang, B.Y., Atrens, A., Wang, J.Q., Han, E.H., Zhu, Z.Y. and Ke, W., 2003. Review of stress corrosion cracking of pipeline steels in “low” and “high” pH solutions. Journal of Materials Science, 38, pp.127-132. https://doi.org/10.1023/A:1021126202539.</w:t>
      </w:r>
    </w:p>
    <w:p w14:paraId="558B1748" w14:textId="17A18572" w:rsidR="00B80BA0" w:rsidRPr="00B80BA0" w:rsidRDefault="00B80BA0" w:rsidP="003543D3">
      <w:pPr>
        <w:pStyle w:val="Bibliography"/>
        <w:spacing w:line="478" w:lineRule="auto"/>
      </w:pPr>
      <w:r w:rsidRPr="00B80BA0">
        <w:t>[2]</w:t>
      </w:r>
      <w:r w:rsidRPr="00B80BA0">
        <w:tab/>
      </w:r>
      <w:r w:rsidR="0073032B" w:rsidRPr="0073032B">
        <w:t>Cheng, Y.F., 2013. Stress corrosion cracking of pipelines. John Wiley &amp; Sons. https://doi.org/10.1002/9781118537022.</w:t>
      </w:r>
    </w:p>
    <w:p w14:paraId="5408FA33" w14:textId="2A892E92" w:rsidR="00B80BA0" w:rsidRPr="00B80BA0" w:rsidRDefault="00B80BA0" w:rsidP="003543D3">
      <w:pPr>
        <w:pStyle w:val="Bibliography"/>
        <w:spacing w:line="478" w:lineRule="auto"/>
      </w:pPr>
      <w:r w:rsidRPr="00B80BA0">
        <w:t>[3]</w:t>
      </w:r>
      <w:r w:rsidRPr="00B80BA0">
        <w:tab/>
      </w:r>
      <w:r w:rsidR="00106106" w:rsidRPr="00106106">
        <w:t>Hamdan, H., Alsit, A., Al Tahhan, A.B., Mughieda, O., Mourad, A.H.I., Shehadeh, M.A. and Alkhedher, M., 2024. Prognosis methods of stress corrosion cracking under harsh environmental conditions. Heliyon, 10(3). https://doi.org/10.1016/j.heliyon.2024.e25276.</w:t>
      </w:r>
    </w:p>
    <w:p w14:paraId="77735695" w14:textId="6BCC6DCE" w:rsidR="00B80BA0" w:rsidRPr="00B80BA0" w:rsidRDefault="00B80BA0" w:rsidP="003543D3">
      <w:pPr>
        <w:pStyle w:val="Bibliography"/>
        <w:spacing w:line="478" w:lineRule="auto"/>
      </w:pPr>
      <w:r w:rsidRPr="00B80BA0">
        <w:lastRenderedPageBreak/>
        <w:t>[4]</w:t>
      </w:r>
      <w:r w:rsidRPr="00B80BA0">
        <w:tab/>
      </w:r>
      <w:r w:rsidR="0052569A" w:rsidRPr="0052569A">
        <w:t>Park, J., Kim, J.S., Lee, D.Y. and Lee, S.H., 2022. Real-time monitoring of stress corrosion cracking in 304 L stainless steel pipe using acoustic emission. Journal of Nuclear Materials, 571, p.154009. https://doi.org/10.1016/j.jnucmat.2022.154009.</w:t>
      </w:r>
    </w:p>
    <w:p w14:paraId="1ECD8D17" w14:textId="37983F8E" w:rsidR="00B80BA0" w:rsidRPr="00B80BA0" w:rsidRDefault="00B80BA0" w:rsidP="003543D3">
      <w:pPr>
        <w:pStyle w:val="Bibliography"/>
        <w:spacing w:line="478" w:lineRule="auto"/>
      </w:pPr>
      <w:r w:rsidRPr="00B80BA0">
        <w:t>[5]</w:t>
      </w:r>
      <w:r w:rsidRPr="00B80BA0">
        <w:tab/>
      </w:r>
      <w:r w:rsidR="00523212" w:rsidRPr="00523212">
        <w:t>Clark, B.N., Rentz, R., McColskey, J.D. and Sowards, J.W., 2017, March. Using digital image correlation to improve stress-corrosion cracking evaluation by NACE TM0177-B</w:t>
      </w:r>
      <w:r w:rsidR="00523212" w:rsidRPr="00523212">
        <w:rPr>
          <w:rFonts w:ascii="Cambria Math" w:hAnsi="Cambria Math" w:cs="Cambria Math"/>
        </w:rPr>
        <w:t>∗</w:t>
      </w:r>
      <w:r w:rsidR="00523212" w:rsidRPr="00523212">
        <w:t>. Nace Corrosion (pp. NACE-2017). NACE. https://doi.org/10.5006/c2017-08992.</w:t>
      </w:r>
    </w:p>
    <w:p w14:paraId="4EAA61AE" w14:textId="66CAE926" w:rsidR="00B80BA0" w:rsidRPr="00B80BA0" w:rsidRDefault="00B80BA0" w:rsidP="003543D3">
      <w:pPr>
        <w:pStyle w:val="Bibliography"/>
        <w:spacing w:line="478" w:lineRule="auto"/>
      </w:pPr>
      <w:r w:rsidRPr="00B80BA0">
        <w:t>[6]</w:t>
      </w:r>
      <w:r w:rsidRPr="00B80BA0">
        <w:tab/>
      </w:r>
      <w:r w:rsidR="00E4425F" w:rsidRPr="00E4425F">
        <w:t>Li, X., Song, J., Gan, K., Xia, D.H., Gao, Z., Liu, C. and Liu, Y., 2020. Identifying sulfide stress cracking stages on a HSLA pipeline steel in H2S environment by electrochemical noise. Journal of Electroanalytical Chemistry, 876, p.114480. https://doi.org/10.1016/j.jelechem.2020.114480.</w:t>
      </w:r>
    </w:p>
    <w:p w14:paraId="79721E22" w14:textId="115F4A59" w:rsidR="00B80BA0" w:rsidRPr="00B80BA0" w:rsidRDefault="00B80BA0" w:rsidP="003543D3">
      <w:pPr>
        <w:pStyle w:val="Bibliography"/>
        <w:spacing w:line="478" w:lineRule="auto"/>
      </w:pPr>
      <w:r w:rsidRPr="00B80BA0">
        <w:t>[7]</w:t>
      </w:r>
      <w:r w:rsidRPr="00B80BA0">
        <w:tab/>
      </w:r>
      <w:r w:rsidR="00C519A5" w:rsidRPr="00C519A5">
        <w:t>Sarwar, U., Mokhtar, A.A., Muhammad, M., Wassan, R.K., Soomro, A.A., Wassan, M.A. and Kaka, S., 2024. Enhancing pipeline integrity: a comprehensive review of deep learning-enabled finite element analysis for stress corrosion cracking prediction. Engineering Applications of Computational Fluid Mechanics, 18(1), p.2302906. https://doi.org/10.1080/19942060.2024.2302906.</w:t>
      </w:r>
    </w:p>
    <w:p w14:paraId="29FAFAF6" w14:textId="0FB3EF42" w:rsidR="00B80BA0" w:rsidRPr="00B80BA0" w:rsidRDefault="00B80BA0" w:rsidP="003543D3">
      <w:pPr>
        <w:pStyle w:val="Bibliography"/>
        <w:spacing w:line="478" w:lineRule="auto"/>
      </w:pPr>
      <w:r w:rsidRPr="00B80BA0">
        <w:t>[8]</w:t>
      </w:r>
      <w:r w:rsidRPr="00B80BA0">
        <w:tab/>
      </w:r>
      <w:r w:rsidR="00F218F3" w:rsidRPr="00F218F3">
        <w:t>Hussain, M., Zhang, T., Chaudhry, M., Jamil, I., Kausar, S. and Hussain, I., 2024. Review of prediction of stress corrosion cracking in gas pipelines using machine learning. Machines, 12(1), p.42. https://doi.org/10.3390/machines12010042.</w:t>
      </w:r>
    </w:p>
    <w:p w14:paraId="1C7A658B" w14:textId="04EE6FED" w:rsidR="00B80BA0" w:rsidRPr="00B80BA0" w:rsidRDefault="00B80BA0" w:rsidP="003543D3">
      <w:pPr>
        <w:pStyle w:val="Bibliography"/>
        <w:spacing w:line="478" w:lineRule="auto"/>
      </w:pPr>
      <w:r w:rsidRPr="00B80BA0">
        <w:t>[9]</w:t>
      </w:r>
      <w:r w:rsidRPr="00B80BA0">
        <w:tab/>
      </w:r>
      <w:r w:rsidR="00F5533F" w:rsidRPr="00F5533F">
        <w:t>Mohammed, M.N., Nadarajah, V.S., Lazim, N.F.M., Zamani, N.S., Al-Sanjary, O.I., Ali, M.A. and Al-Youif, S., 2018. Design and development of pipeline inspection robot for crack and corrosion detection. 2018 IEEE Conference on Systems, Process and Control (ICSPC) (pp. 29-32). IEEE. https://doi.org/10.1109/SPC.2018.8704127.</w:t>
      </w:r>
    </w:p>
    <w:p w14:paraId="1E96457D" w14:textId="4A488C5F" w:rsidR="00B80BA0" w:rsidRPr="00B80BA0" w:rsidRDefault="00B80BA0" w:rsidP="003543D3">
      <w:pPr>
        <w:pStyle w:val="Bibliography"/>
        <w:spacing w:line="478" w:lineRule="auto"/>
      </w:pPr>
      <w:r w:rsidRPr="00B80BA0">
        <w:lastRenderedPageBreak/>
        <w:t>[10]</w:t>
      </w:r>
      <w:r w:rsidRPr="00B80BA0">
        <w:tab/>
      </w:r>
      <w:r w:rsidR="00771139" w:rsidRPr="00771139">
        <w:t>Shirazi, H., Eadie, R. and Chen, W., 2023. A review on current understanding of pipeline circumferential stress corrosion cracking in near-neutral PH environment. Engineering Failure Analysis, 148, p.107215. https://doi.org/10.1016/j.engfailanal.2023.107215.</w:t>
      </w:r>
    </w:p>
    <w:p w14:paraId="05F48489" w14:textId="5C3DF7F8" w:rsidR="00B80BA0" w:rsidRPr="00B80BA0" w:rsidRDefault="00B80BA0" w:rsidP="003543D3">
      <w:pPr>
        <w:pStyle w:val="Bibliography"/>
        <w:spacing w:line="478" w:lineRule="auto"/>
      </w:pPr>
      <w:r w:rsidRPr="00B80BA0">
        <w:t>[11]</w:t>
      </w:r>
      <w:r w:rsidRPr="00B80BA0">
        <w:tab/>
      </w:r>
      <w:r w:rsidR="00CB7C7F" w:rsidRPr="00CB7C7F">
        <w:t>Calabrese, L. and Proverbio, E., 2020. A review on the applications of acoustic emission technique in the study of stress corrosion cracking. Corrosion and Materials Degradation, 2(1), pp.1-30. https://doi.org/10.3390/cmd2010001.</w:t>
      </w:r>
    </w:p>
    <w:p w14:paraId="108D311F" w14:textId="505ECEAB" w:rsidR="00B80BA0" w:rsidRPr="00B80BA0" w:rsidRDefault="00B80BA0" w:rsidP="003543D3">
      <w:pPr>
        <w:pStyle w:val="Bibliography"/>
        <w:spacing w:line="478" w:lineRule="auto"/>
      </w:pPr>
      <w:r w:rsidRPr="00B80BA0">
        <w:t>[12]</w:t>
      </w:r>
      <w:r w:rsidRPr="00B80BA0">
        <w:tab/>
      </w:r>
      <w:r w:rsidR="00324E59" w:rsidRPr="00324E59">
        <w:t>Niazi, H., Eadie, R., Chen, W. and Zhang, H., 2021. High pH stress corrosion cracking initiation and crack evolution in buried steel pipelines: A review. Engineering Failure Analysis, 120, p.105013. https://doi.org/10.1016/j.engfailanal.2020.105013.</w:t>
      </w:r>
    </w:p>
    <w:p w14:paraId="13A23254" w14:textId="602B4D56" w:rsidR="00B80BA0" w:rsidRPr="00B80BA0" w:rsidRDefault="00B80BA0" w:rsidP="003543D3">
      <w:pPr>
        <w:pStyle w:val="Bibliography"/>
        <w:spacing w:line="478" w:lineRule="auto"/>
      </w:pPr>
      <w:r w:rsidRPr="00B80BA0">
        <w:t>[13]</w:t>
      </w:r>
      <w:r w:rsidRPr="00B80BA0">
        <w:tab/>
      </w:r>
      <w:r w:rsidR="00162711" w:rsidRPr="00162711">
        <w:t>Crack growth behavior of pipeline steels under variable pressure fluctuations in a near-neutral pH environment. Doctoral dissertation, University of Alberta. https://doi.org/10.7939/R3J679788.</w:t>
      </w:r>
    </w:p>
    <w:p w14:paraId="50717F9B" w14:textId="7842C690" w:rsidR="00B80BA0" w:rsidRPr="00B80BA0" w:rsidRDefault="00B80BA0" w:rsidP="003543D3">
      <w:pPr>
        <w:pStyle w:val="Bibliography"/>
        <w:spacing w:line="478" w:lineRule="auto"/>
      </w:pPr>
      <w:r w:rsidRPr="00B80BA0">
        <w:t>[14]</w:t>
      </w:r>
      <w:r w:rsidRPr="00B80BA0">
        <w:tab/>
      </w:r>
      <w:r w:rsidR="002B6FFE" w:rsidRPr="002B6FFE">
        <w:t>Niazi, H., Chevil, K., Gamboa, E., Lamborn, L., Chen, W. and Zhang, H., 2020. Effects of loading spectra on high pH crack growth behavior of X65 pipeline steel. Corrosion, 76(6), pp.601-615. https://doi.org/10.5006/3472.</w:t>
      </w:r>
    </w:p>
    <w:p w14:paraId="2D3934E7" w14:textId="34C878DA" w:rsidR="00B80BA0" w:rsidRPr="00B80BA0" w:rsidRDefault="00B80BA0" w:rsidP="003543D3">
      <w:pPr>
        <w:pStyle w:val="Bibliography"/>
        <w:spacing w:line="478" w:lineRule="auto"/>
      </w:pPr>
      <w:r w:rsidRPr="00B80BA0">
        <w:t>[15]</w:t>
      </w:r>
      <w:r w:rsidRPr="00B80BA0">
        <w:tab/>
      </w:r>
      <w:r w:rsidR="002D6987" w:rsidRPr="002D6987">
        <w:t>Chen, W., 2016. An overview of near-neutral pH stress corrosion cracking in pipelines and mitigation strategies for its initiation and growth. Corrosion, 72(7), pp.962-977. https://doi.org/10.5006/1967.</w:t>
      </w:r>
    </w:p>
    <w:p w14:paraId="06AF425C" w14:textId="09D10476" w:rsidR="00B80BA0" w:rsidRPr="00B80BA0" w:rsidRDefault="00B80BA0" w:rsidP="003543D3">
      <w:pPr>
        <w:pStyle w:val="Bibliography"/>
        <w:spacing w:line="478" w:lineRule="auto"/>
      </w:pPr>
      <w:r w:rsidRPr="00B80BA0">
        <w:t>[16]</w:t>
      </w:r>
      <w:r w:rsidRPr="00B80BA0">
        <w:tab/>
      </w:r>
      <w:r w:rsidR="00C377DE" w:rsidRPr="00C377DE">
        <w:t>Chen, W., Sutherby, R., 2007. Crack growth behavior of pipeline steel in near-neutral pH soil environments. Metallurgical and Materials Transactions A, 38, 1260–1268. https://doi.org/10.1007/s11661-007-9184-8.</w:t>
      </w:r>
    </w:p>
    <w:p w14:paraId="0C917EFE" w14:textId="32A4DE5D" w:rsidR="00B80BA0" w:rsidRPr="00B80BA0" w:rsidRDefault="00B80BA0" w:rsidP="003543D3">
      <w:pPr>
        <w:pStyle w:val="Bibliography"/>
        <w:spacing w:line="478" w:lineRule="auto"/>
      </w:pPr>
      <w:r w:rsidRPr="00B80BA0">
        <w:t>[17]</w:t>
      </w:r>
      <w:r w:rsidRPr="00B80BA0">
        <w:tab/>
      </w:r>
      <w:r w:rsidR="00FD1ECE" w:rsidRPr="00FD1ECE">
        <w:t xml:space="preserve">Zhao, J., Chen, W., Yu, M., Chevil, K., Eadie, R., Been, J., Van Boven, G., Kania, R. and Keane, S., 2017. Crack growth modeling and life prediction of pipeline steels exposed to near-neutral pH environments: stage II crack growth and overall life prediction. </w:t>
      </w:r>
      <w:r w:rsidR="00FD1ECE" w:rsidRPr="00FD1ECE">
        <w:lastRenderedPageBreak/>
        <w:t>Metallurgical and Materials Transactions A, 48, pp.1641-1652. https://doi.org/10.1007/s11661-016-3939-z.</w:t>
      </w:r>
    </w:p>
    <w:p w14:paraId="44C19942" w14:textId="79F351CD" w:rsidR="00B80BA0" w:rsidRPr="00B80BA0" w:rsidRDefault="00B80BA0" w:rsidP="003543D3">
      <w:pPr>
        <w:pStyle w:val="Bibliography"/>
        <w:spacing w:line="478" w:lineRule="auto"/>
      </w:pPr>
      <w:r w:rsidRPr="00B80BA0">
        <w:t>[18]</w:t>
      </w:r>
      <w:r w:rsidRPr="00B80BA0">
        <w:tab/>
      </w:r>
      <w:r w:rsidR="00006599" w:rsidRPr="00006599">
        <w:t>Zhao, J., Chen, W., Yu, M., Chevil, K., Eadie, R., Van Boven, G., Kania, R., Been, J. and Keane, S., 2017. Crack growth modeling and life prediction of pipeline steels exposed to near-neutral pH environments: dissolution crack growth and occurrence of crack dormancy in stage I. Metallurgical and Materials Transactions A, 48, pp.1629-1640. https://doi.org/10.1007/s11661-016-3951-3.</w:t>
      </w:r>
    </w:p>
    <w:p w14:paraId="522161A7" w14:textId="06961246" w:rsidR="00B80BA0" w:rsidRPr="00B80BA0" w:rsidRDefault="00B80BA0" w:rsidP="003543D3">
      <w:pPr>
        <w:pStyle w:val="Bibliography"/>
        <w:spacing w:line="478" w:lineRule="auto"/>
      </w:pPr>
      <w:r w:rsidRPr="00B80BA0">
        <w:t>[19]</w:t>
      </w:r>
      <w:r w:rsidRPr="00B80BA0">
        <w:tab/>
      </w:r>
      <w:r w:rsidR="00AD2C23" w:rsidRPr="00AD2C23">
        <w:t>Van Boven, G., Chen, W. and Rogge, R., 2007. The role of residual stress in neutral pH stress corrosion cracking of pipeline steels. Part I: Pitting and cracking occurrence. Acta Materialia, 55(1), pp.29-42. https://doi.org/10.1016/j.actamat.2006.08.037.</w:t>
      </w:r>
    </w:p>
    <w:p w14:paraId="65AC13FD" w14:textId="4647B104" w:rsidR="00B80BA0" w:rsidRPr="00B80BA0" w:rsidRDefault="00B80BA0" w:rsidP="003543D3">
      <w:pPr>
        <w:pStyle w:val="Bibliography"/>
        <w:spacing w:line="478" w:lineRule="auto"/>
      </w:pPr>
      <w:r w:rsidRPr="00B80BA0">
        <w:t>[20]</w:t>
      </w:r>
      <w:r w:rsidRPr="00B80BA0">
        <w:tab/>
      </w:r>
      <w:r w:rsidR="00030515" w:rsidRPr="00030515">
        <w:t>Bueno, A.H.S., Moreira, E.D. and Gomes, J.A.C.P., 2014. Evaluation of stress corrosion cracking and hydrogen embrittlement in an API grade steel. Engineering Failure Analysis, 36, pp.423-431. https://doi.org/10.1016/j.engfailanal.2013.11.012.</w:t>
      </w:r>
    </w:p>
    <w:p w14:paraId="1587C653" w14:textId="475EB906" w:rsidR="00B80BA0" w:rsidRPr="00B80BA0" w:rsidRDefault="00B80BA0" w:rsidP="003543D3">
      <w:pPr>
        <w:pStyle w:val="Bibliography"/>
        <w:spacing w:line="478" w:lineRule="auto"/>
      </w:pPr>
      <w:r w:rsidRPr="00B80BA0">
        <w:t>[21]</w:t>
      </w:r>
      <w:r w:rsidRPr="00B80BA0">
        <w:tab/>
      </w:r>
      <w:r w:rsidR="00C94B88" w:rsidRPr="00C94B88">
        <w:t>Barrera, O., Bombac, D., Chen, Y., Daff, T.D., Galindo-Nava, E., Gong, P., Haley, D., Horton, R., Katzarov, I., Kermode, J.R. and Liverani, C., 2018. Understanding and mitigating hydrogen embrittlement of steels: a review of experimental, modelling and design progress from atomistic to continuum. Journal of Materials Science, 53(9), pp.6251-6290. https://doi.org/10.1007/s10853-017-1978-5.</w:t>
      </w:r>
    </w:p>
    <w:p w14:paraId="14D029D5" w14:textId="17ECFB77" w:rsidR="00B80BA0" w:rsidRPr="00B80BA0" w:rsidRDefault="00B80BA0" w:rsidP="003543D3">
      <w:pPr>
        <w:pStyle w:val="Bibliography"/>
        <w:spacing w:line="478" w:lineRule="auto"/>
      </w:pPr>
      <w:r w:rsidRPr="00B80BA0">
        <w:t>[22]</w:t>
      </w:r>
      <w:r w:rsidRPr="00B80BA0">
        <w:tab/>
      </w:r>
      <w:r w:rsidR="003828E6" w:rsidRPr="003828E6">
        <w:t>Cui, Z., Wang, L., Liu, Z., Du, C., Li, X. and Wang, X., 2016. Anodic dissolution behavior of the crack tip of X70 pipeline steel in near-neutral pH environment. Journal of Materials Engineering and Performance, 25, pp.5468-5476. https://doi.org/10.1007/s11665-016-2394-8.</w:t>
      </w:r>
    </w:p>
    <w:p w14:paraId="10E19564" w14:textId="7977C75D" w:rsidR="00B80BA0" w:rsidRPr="00B80BA0" w:rsidRDefault="00B80BA0" w:rsidP="003543D3">
      <w:pPr>
        <w:pStyle w:val="Bibliography"/>
        <w:spacing w:line="478" w:lineRule="auto"/>
      </w:pPr>
      <w:r w:rsidRPr="00B80BA0">
        <w:lastRenderedPageBreak/>
        <w:t>[23]</w:t>
      </w:r>
      <w:r w:rsidRPr="00B80BA0">
        <w:tab/>
      </w:r>
      <w:r w:rsidR="00343DD1" w:rsidRPr="00343DD1">
        <w:rPr>
          <w:rFonts w:hint="eastAsia"/>
        </w:rPr>
        <w:t>Lu, B.T., 2013. Crack growth model for pipeline steels exposed to near</w:t>
      </w:r>
      <w:r w:rsidR="00343DD1" w:rsidRPr="00343DD1">
        <w:rPr>
          <w:rFonts w:hint="eastAsia"/>
        </w:rPr>
        <w:t>‐</w:t>
      </w:r>
      <w:r w:rsidR="00343DD1" w:rsidRPr="00343DD1">
        <w:rPr>
          <w:rFonts w:hint="eastAsia"/>
        </w:rPr>
        <w:t>neutral pH groundwater. Fatigue &amp; Fracture of Engineering Materials &amp; Structures, 36(7), pp.660-669. https://doi.org/10.1111/ffe.12033.</w:t>
      </w:r>
    </w:p>
    <w:p w14:paraId="392CDBF8" w14:textId="03283167" w:rsidR="00B80BA0" w:rsidRPr="00B80BA0" w:rsidRDefault="00B80BA0" w:rsidP="003543D3">
      <w:pPr>
        <w:pStyle w:val="Bibliography"/>
        <w:spacing w:line="478" w:lineRule="auto"/>
      </w:pPr>
      <w:r w:rsidRPr="00B80BA0">
        <w:t>[24]</w:t>
      </w:r>
      <w:r w:rsidRPr="00B80BA0">
        <w:tab/>
      </w:r>
      <w:r w:rsidR="00F10E38" w:rsidRPr="00F10E38">
        <w:t>Beavers, J.A. and Harle, B.A., 1996. Mechanisms of high-pH and near-neutral-pH SCC of underground pipelines. International Pipeline Conference (Vol. 1, pp. 555-568). New York: American Society of Mechanical Engineers. https://doi.org/10.1115/ipc1996-1860.</w:t>
      </w:r>
    </w:p>
    <w:p w14:paraId="08FF8D3E" w14:textId="37FBDE36" w:rsidR="00B80BA0" w:rsidRPr="00B80BA0" w:rsidRDefault="00B80BA0" w:rsidP="003543D3">
      <w:pPr>
        <w:pStyle w:val="Bibliography"/>
        <w:spacing w:line="478" w:lineRule="auto"/>
      </w:pPr>
      <w:r w:rsidRPr="00B80BA0">
        <w:t>[25]</w:t>
      </w:r>
      <w:r w:rsidRPr="00B80BA0">
        <w:tab/>
      </w:r>
      <w:r w:rsidR="00C27AD7" w:rsidRPr="00C27AD7">
        <w:t>Lu, B.T., 2014. Further study on crack growth model of buried pipelines exposed to concentrated carbonate–bicarbonate solution. Engineering Fracture Mechanics, 131, pp.296-314. https://doi.org/10.1016/j.engfracmech.2014.08.006.</w:t>
      </w:r>
    </w:p>
    <w:p w14:paraId="4EDA3653" w14:textId="54889463" w:rsidR="00B80BA0" w:rsidRPr="00B80BA0" w:rsidRDefault="00B80BA0" w:rsidP="003543D3">
      <w:pPr>
        <w:pStyle w:val="Bibliography"/>
        <w:spacing w:line="478" w:lineRule="auto"/>
      </w:pPr>
      <w:r w:rsidRPr="00B80BA0">
        <w:t>[26]</w:t>
      </w:r>
      <w:r w:rsidRPr="00B80BA0">
        <w:tab/>
      </w:r>
      <w:r w:rsidR="000F610C" w:rsidRPr="000F610C">
        <w:t>Wang, S., Lamborn, L. and Chen, W., 2022. Pre-cyclic-loading-enhanced stage-1b stress corrosion crack growth of pipeline steels. Corrosion Science, 208, p.110693. https://doi.org/10.1016/j.corsci.2022.110693.</w:t>
      </w:r>
    </w:p>
    <w:p w14:paraId="2462EDD6" w14:textId="16B1717C" w:rsidR="00B80BA0" w:rsidRPr="00B80BA0" w:rsidRDefault="00B80BA0" w:rsidP="003543D3">
      <w:pPr>
        <w:pStyle w:val="Bibliography"/>
        <w:spacing w:line="478" w:lineRule="auto"/>
      </w:pPr>
      <w:r w:rsidRPr="00B80BA0">
        <w:t>[27]</w:t>
      </w:r>
      <w:r w:rsidRPr="00B80BA0">
        <w:tab/>
      </w:r>
      <w:r w:rsidR="00376B3A" w:rsidRPr="00376B3A">
        <w:t>Chen, W., 2017. Modeling and prediction of stress corrosion cracking of pipeline steels. Trends in Oil and Gas Corrosion Research and Technologies, pp.707-748. https://doi.org/10.1016/b978-0-08-101105-8.00030-9.</w:t>
      </w:r>
    </w:p>
    <w:p w14:paraId="024B02DD" w14:textId="305B5B85" w:rsidR="00B80BA0" w:rsidRPr="00B80BA0" w:rsidRDefault="00B80BA0" w:rsidP="003543D3">
      <w:pPr>
        <w:pStyle w:val="Bibliography"/>
        <w:spacing w:line="478" w:lineRule="auto"/>
      </w:pPr>
      <w:r w:rsidRPr="00B80BA0">
        <w:t>[28]</w:t>
      </w:r>
      <w:r w:rsidRPr="00B80BA0">
        <w:tab/>
      </w:r>
      <w:r w:rsidR="002F76A9" w:rsidRPr="002F76A9">
        <w:t>Yonezu, A., Cho, H. and Takemoto, M., 2006. Monitoring of stress corrosion cracking in stainless steel weldments by acoustic and electrochemical measurements. Measurement Science and Technology, 17(9), p.2447. https://doi.org/10.1088/0957-0233/17/9/011.</w:t>
      </w:r>
    </w:p>
    <w:p w14:paraId="12B97CC7" w14:textId="3BD2BD02" w:rsidR="00B80BA0" w:rsidRPr="00B80BA0" w:rsidRDefault="00B80BA0" w:rsidP="003543D3">
      <w:pPr>
        <w:pStyle w:val="Bibliography"/>
        <w:spacing w:line="478" w:lineRule="auto"/>
      </w:pPr>
      <w:r w:rsidRPr="00B80BA0">
        <w:t>[29]</w:t>
      </w:r>
      <w:r w:rsidRPr="00B80BA0">
        <w:tab/>
      </w:r>
      <w:r w:rsidR="00F854E8" w:rsidRPr="00F854E8">
        <w:t>Djeddi, L., Khelif, R., Benmedakhene, S. and Favergeon, J., 2013. Reliability of acoustic emission as a technique to detect corrosion and stress corrosion cracking on prestressing steel strands. International Journal of Electrochemical Science, 8(6), pp.8356-8370. https://doi.org/10.1016/S1452-3981(23)12894-X.</w:t>
      </w:r>
    </w:p>
    <w:p w14:paraId="70F4A360" w14:textId="1EA9B857" w:rsidR="00B80BA0" w:rsidRPr="00B80BA0" w:rsidRDefault="00B80BA0" w:rsidP="003543D3">
      <w:pPr>
        <w:pStyle w:val="Bibliography"/>
        <w:spacing w:line="478" w:lineRule="auto"/>
      </w:pPr>
      <w:r w:rsidRPr="00B80BA0">
        <w:lastRenderedPageBreak/>
        <w:t>[30]</w:t>
      </w:r>
      <w:r w:rsidRPr="00B80BA0">
        <w:tab/>
      </w:r>
      <w:r w:rsidR="00AC5F83" w:rsidRPr="00AC5F83">
        <w:t>Shaikh, H., Amirthalingam, R., Anita, T., Sivaibharasi, N., Jaykumar, T., Manohar, P. and Khatak, H.S., 2007. Evaluation of stress corrosion cracking phenomenon in an AISI type 316LN stainless steel using acoustic emission technique. Corrosion Science, 49(2), pp.740-765. https://doi.org/10.1016/j.corsci.2006.06.007.</w:t>
      </w:r>
    </w:p>
    <w:p w14:paraId="742C9CD9" w14:textId="7011A770" w:rsidR="00B80BA0" w:rsidRPr="00B80BA0" w:rsidRDefault="00B80BA0" w:rsidP="003543D3">
      <w:pPr>
        <w:pStyle w:val="Bibliography"/>
        <w:spacing w:line="478" w:lineRule="auto"/>
      </w:pPr>
      <w:r w:rsidRPr="00B80BA0">
        <w:t>[31]</w:t>
      </w:r>
      <w:r w:rsidRPr="00B80BA0">
        <w:tab/>
      </w:r>
      <w:r w:rsidR="0098490F" w:rsidRPr="0098490F">
        <w:t>Wu, K., Ito, K., Shinozaki, I., Chivavibul, P. and Enoki, M., 2019. A comparative study of localized corrosion and stress corrosion cracking of 13Cr martensitic stainless steel using acoustic emission and X-ray computed tomography. Materials, 12(16), p.2569. https://doi.org/10.3390/ma12162569.</w:t>
      </w:r>
    </w:p>
    <w:p w14:paraId="6E8A1E26" w14:textId="7051589D" w:rsidR="00B80BA0" w:rsidRPr="00B80BA0" w:rsidRDefault="00B80BA0" w:rsidP="003543D3">
      <w:pPr>
        <w:pStyle w:val="Bibliography"/>
        <w:spacing w:line="478" w:lineRule="auto"/>
      </w:pPr>
      <w:r w:rsidRPr="00B80BA0">
        <w:t>[32]</w:t>
      </w:r>
      <w:r w:rsidRPr="00B80BA0">
        <w:tab/>
      </w:r>
      <w:r w:rsidR="0049019B" w:rsidRPr="0049019B">
        <w:t>Kovač, J., Legat, A., Zajec, B., Kosec, T. and Govekar, E., 2015. Detection and characterization of stainless steel SCC by the analysis of crack related acoustic emission. Ultrasonics, 62, pp.312-322. https://doi.org/10.1016/j.ultras.2015.06.005.</w:t>
      </w:r>
    </w:p>
    <w:p w14:paraId="43B3989B" w14:textId="7BC172A5" w:rsidR="00B80BA0" w:rsidRPr="00B80BA0" w:rsidRDefault="00B80BA0" w:rsidP="003543D3">
      <w:pPr>
        <w:pStyle w:val="Bibliography"/>
        <w:spacing w:line="478" w:lineRule="auto"/>
      </w:pPr>
      <w:r w:rsidRPr="00B80BA0">
        <w:t>[33]</w:t>
      </w:r>
      <w:r w:rsidRPr="00B80BA0">
        <w:tab/>
      </w:r>
      <w:r w:rsidR="00B43315" w:rsidRPr="00B43315">
        <w:t>Joseph, R., Mei, H., Migot, A. and Giurgiutiu, V., 2021. Crack-length estimation for structural health monitoring using the high-frequency resonances excited by the energy release during fatigue-crack growth. Sensors, 21(12), p.4221. https://doi.org/10.3390/s21124221.</w:t>
      </w:r>
    </w:p>
    <w:p w14:paraId="5BF25570" w14:textId="47582EA2" w:rsidR="00B80BA0" w:rsidRPr="00B80BA0" w:rsidRDefault="00B80BA0" w:rsidP="003543D3">
      <w:pPr>
        <w:pStyle w:val="Bibliography"/>
        <w:spacing w:line="478" w:lineRule="auto"/>
      </w:pPr>
      <w:r w:rsidRPr="00B80BA0">
        <w:t>[34]</w:t>
      </w:r>
      <w:r w:rsidRPr="00B80BA0">
        <w:tab/>
      </w:r>
      <w:r w:rsidR="00C47B20" w:rsidRPr="00C47B20">
        <w:t>Hamstad, M.A., Downs, K.S. and O’Gallagher, A., 2003. Practical aspects of acoustic emission source location by a wavelet transform. Journal of Acoustic Emission, 21, pp.70-94. https://tsapps.nist.gov/publication/get_pdf.cfm?pub_id=851335.</w:t>
      </w:r>
    </w:p>
    <w:p w14:paraId="7AC48F70" w14:textId="1D01DF16" w:rsidR="00B80BA0" w:rsidRPr="00B80BA0" w:rsidRDefault="00B80BA0" w:rsidP="003543D3">
      <w:pPr>
        <w:pStyle w:val="Bibliography"/>
        <w:spacing w:line="478" w:lineRule="auto"/>
      </w:pPr>
      <w:r w:rsidRPr="00B80BA0">
        <w:t>[35]</w:t>
      </w:r>
      <w:r w:rsidRPr="00B80BA0">
        <w:tab/>
      </w:r>
      <w:r w:rsidR="008276DA" w:rsidRPr="008276DA">
        <w:t>Zhang, Z., Zhang, Z., Tan, J. and Wu, X., 2019. Quantitatively related acoustic emission signal with stress corrosion crack growth rate of sensitized 304 stainless steel in high-temperature water. Corrosion science, 157, pp.79-86. https://doi.org/10.1016/j.corsci.2019.05.030.</w:t>
      </w:r>
    </w:p>
    <w:p w14:paraId="61BFAF26" w14:textId="6BD8077C" w:rsidR="00B80BA0" w:rsidRPr="00B80BA0" w:rsidRDefault="00B80BA0" w:rsidP="003543D3">
      <w:pPr>
        <w:pStyle w:val="Bibliography"/>
        <w:spacing w:line="478" w:lineRule="auto"/>
      </w:pPr>
      <w:r w:rsidRPr="00B80BA0">
        <w:t>[36]</w:t>
      </w:r>
      <w:r w:rsidRPr="00B80BA0">
        <w:tab/>
      </w:r>
      <w:r w:rsidR="00267EEA" w:rsidRPr="00267EEA">
        <w:t xml:space="preserve">Shao, Y., Yu, Y., Zhang, Y., Wei, S. and Li, X., 2016. Analysis of acoustic emission signal characteristics based on the crack pattern of stress corrosion cracking. 2016 10th </w:t>
      </w:r>
      <w:r w:rsidR="00267EEA" w:rsidRPr="00267EEA">
        <w:lastRenderedPageBreak/>
        <w:t>International Conference on Sensing Technology (ICST) (pp. 1-5). IEEE. https://doi.org/10.1109/icsenst.2016.7796216.</w:t>
      </w:r>
    </w:p>
    <w:p w14:paraId="11AF4190" w14:textId="59A41E99" w:rsidR="00B80BA0" w:rsidRPr="00B80BA0" w:rsidRDefault="00B80BA0" w:rsidP="003543D3">
      <w:pPr>
        <w:pStyle w:val="Bibliography"/>
        <w:spacing w:line="478" w:lineRule="auto"/>
      </w:pPr>
      <w:r w:rsidRPr="00B80BA0">
        <w:t>[37]</w:t>
      </w:r>
      <w:r w:rsidRPr="00B80BA0">
        <w:tab/>
      </w:r>
      <w:r w:rsidR="00125E33" w:rsidRPr="00125E33">
        <w:t>Cho, H. and Takemoto, M., 2004. Acoustic emission from rust in stress corrosion cracking. Proceeding of the 26th European Conference on Acoustic Emission Testing (pp. 605-615). https://www.ndt.net/?id=2752.</w:t>
      </w:r>
    </w:p>
    <w:p w14:paraId="0B72F55A" w14:textId="0836CBD8" w:rsidR="00B80BA0" w:rsidRPr="00B80BA0" w:rsidRDefault="00B80BA0" w:rsidP="003543D3">
      <w:pPr>
        <w:pStyle w:val="Bibliography"/>
        <w:spacing w:line="478" w:lineRule="auto"/>
      </w:pPr>
      <w:r w:rsidRPr="00B80BA0">
        <w:t>[38]</w:t>
      </w:r>
      <w:r w:rsidRPr="00B80BA0">
        <w:tab/>
      </w:r>
      <w:r w:rsidR="009B4AC7" w:rsidRPr="009B4AC7">
        <w:t>Budano, S., Giunta, G. and Lucci, A., 2011. Acoustic emission data analysis to evaluate damage mechanisms in pipeline carbon steels. NDT. net, 24. https://www.ndt.net/?id=10207.</w:t>
      </w:r>
    </w:p>
    <w:p w14:paraId="543B2E79" w14:textId="3936E567" w:rsidR="00B80BA0" w:rsidRPr="00B80BA0" w:rsidRDefault="00B80BA0" w:rsidP="003543D3">
      <w:pPr>
        <w:pStyle w:val="Bibliography"/>
        <w:spacing w:line="478" w:lineRule="auto"/>
      </w:pPr>
      <w:r w:rsidRPr="00B80BA0">
        <w:t>[39]</w:t>
      </w:r>
      <w:r w:rsidRPr="00B80BA0">
        <w:tab/>
      </w:r>
      <w:r w:rsidR="003807FC" w:rsidRPr="003807FC">
        <w:t>Bi, H., Li, H., Zhang, W., Wang, L., Zhang, Q., Cao, S. and Toku-Gyamerah, I., 2020. Evaluation of the acoustic emission monitoring method for stress corrosion cracking on aboveground storage tank floor steel. International Journal of Pressure Vessels and Piping, 179, p.104035. https://doi.org/10.1016/j.ijpvp.2019.104035.</w:t>
      </w:r>
    </w:p>
    <w:p w14:paraId="7D72BB4F" w14:textId="0A0B6249" w:rsidR="00B80BA0" w:rsidRPr="00B80BA0" w:rsidRDefault="00B80BA0" w:rsidP="003543D3">
      <w:pPr>
        <w:pStyle w:val="Bibliography"/>
        <w:spacing w:line="478" w:lineRule="auto"/>
      </w:pPr>
      <w:r w:rsidRPr="00B80BA0">
        <w:t>[40]</w:t>
      </w:r>
      <w:r w:rsidRPr="00B80BA0">
        <w:tab/>
      </w:r>
      <w:r w:rsidR="00F650C8" w:rsidRPr="00F650C8">
        <w:t>Goldaran, R., Turer, A., Kouhdaragh, M. and Ozlutas, K., 2020. Identification of corrosion in a prestressed concrete pipe utilizing acoustic emission technique. Construction and Building Materials, 242, p.118053. https://doi.org/10.1016/j.conbuildmat.2020.118053.</w:t>
      </w:r>
    </w:p>
    <w:p w14:paraId="3588C05C" w14:textId="71C63108" w:rsidR="00B80BA0" w:rsidRPr="00B80BA0" w:rsidRDefault="00B80BA0" w:rsidP="003543D3">
      <w:pPr>
        <w:pStyle w:val="Bibliography"/>
        <w:spacing w:line="478" w:lineRule="auto"/>
      </w:pPr>
      <w:r w:rsidRPr="00B80BA0">
        <w:t>[41]</w:t>
      </w:r>
      <w:r w:rsidRPr="00B80BA0">
        <w:tab/>
      </w:r>
      <w:r w:rsidR="002C14A0" w:rsidRPr="002C14A0">
        <w:t>Xu, J., Wu, X. and Han, E.H., 2013. Acoustic emission response of sensitized 304 stainless steel during intergranular corrosion and stress corrosion cracking. Corrosion Science, 73, pp.262-273. https://doi.org/10.1016/j.corsci.2013.04.014.</w:t>
      </w:r>
    </w:p>
    <w:p w14:paraId="5A484A3C" w14:textId="5B53E7AE" w:rsidR="00B80BA0" w:rsidRPr="00B80BA0" w:rsidRDefault="00B80BA0" w:rsidP="003543D3">
      <w:pPr>
        <w:pStyle w:val="Bibliography"/>
        <w:spacing w:line="478" w:lineRule="auto"/>
      </w:pPr>
      <w:r w:rsidRPr="00B80BA0">
        <w:t>[42]</w:t>
      </w:r>
      <w:r w:rsidRPr="00B80BA0">
        <w:tab/>
      </w:r>
      <w:r w:rsidR="001154D4" w:rsidRPr="001154D4">
        <w:t>Zhang, Z., Wu, X. and Tan, J., 2019. In-situ monitoring of stress corrosion cracking of 304 stainless steel in high-temperature water by analyzing acoustic emission waveform. Corrosion Science, 146, pp.90-98. https://doi.org/10.1016/j.corsci.2018.10.022.</w:t>
      </w:r>
    </w:p>
    <w:p w14:paraId="2254BE35" w14:textId="3CEBEE14" w:rsidR="00B80BA0" w:rsidRPr="00B80BA0" w:rsidRDefault="00B80BA0" w:rsidP="003543D3">
      <w:pPr>
        <w:pStyle w:val="Bibliography"/>
        <w:spacing w:line="478" w:lineRule="auto"/>
      </w:pPr>
      <w:r w:rsidRPr="00B80BA0">
        <w:t>[43]</w:t>
      </w:r>
      <w:r w:rsidRPr="00B80BA0">
        <w:tab/>
      </w:r>
      <w:r w:rsidR="00D22EFE" w:rsidRPr="00D22EFE">
        <w:t>Matsuo, T., Sano, K., Sakakibara, Y. and Nakayama, G., 2015. Estimation of stress corrosion cracking initiation and propagation in high-pressure, high-temperature water environment utilizing acoustic emission. Materials Transactions, 56(3), pp.327-332. https://doi.org/10.2320/matertrans.M2014357.</w:t>
      </w:r>
    </w:p>
    <w:p w14:paraId="2811CC00" w14:textId="4219565F" w:rsidR="00B80BA0" w:rsidRPr="00B80BA0" w:rsidRDefault="00B80BA0" w:rsidP="003543D3">
      <w:pPr>
        <w:pStyle w:val="Bibliography"/>
        <w:spacing w:line="478" w:lineRule="auto"/>
      </w:pPr>
      <w:r w:rsidRPr="00B80BA0">
        <w:lastRenderedPageBreak/>
        <w:t>[44]</w:t>
      </w:r>
      <w:r w:rsidRPr="00B80BA0">
        <w:tab/>
      </w:r>
      <w:r w:rsidR="001028C0" w:rsidRPr="001028C0">
        <w:t>Du, G., Li, J., Wang, W.K., Jiang, C. and Song, S.Z., 2011. Detection and characterization of stress-corrosion cracking on 304 stainless steel by electrochemical noise and acoustic emission techniques. Corrosion Science, 53(9), pp.2918-2926. https://doi.org/10.1016/j.corsci.2011.05.030.</w:t>
      </w:r>
    </w:p>
    <w:p w14:paraId="4DCBE02F" w14:textId="611363EF" w:rsidR="00B80BA0" w:rsidRPr="00B80BA0" w:rsidRDefault="00B80BA0" w:rsidP="003543D3">
      <w:pPr>
        <w:pStyle w:val="Bibliography"/>
        <w:spacing w:line="478" w:lineRule="auto"/>
      </w:pPr>
      <w:r w:rsidRPr="00B80BA0">
        <w:t>[45]</w:t>
      </w:r>
      <w:r w:rsidRPr="00B80BA0">
        <w:tab/>
      </w:r>
      <w:r w:rsidR="00C504CD" w:rsidRPr="00C504CD">
        <w:t>Hwang, W., Bae, S., Kim, J., Kang, S., Kwag, N. and Lee, B., 2015. Acoustic emission characteristics of stress corrosion cracks in a type 304 stainless steel tube. Nuclear Engineering and Technology, 47(4), pp.454-460. https://doi.org/10.1016/j.net.2015.04.001.</w:t>
      </w:r>
    </w:p>
    <w:p w14:paraId="21645028" w14:textId="3FEDB778" w:rsidR="00B80BA0" w:rsidRPr="00B80BA0" w:rsidRDefault="00B80BA0" w:rsidP="003543D3">
      <w:pPr>
        <w:pStyle w:val="Bibliography"/>
        <w:spacing w:line="478" w:lineRule="auto"/>
      </w:pPr>
      <w:r w:rsidRPr="00B80BA0">
        <w:t>[46]</w:t>
      </w:r>
      <w:r w:rsidRPr="00B80BA0">
        <w:tab/>
      </w:r>
      <w:r w:rsidR="00B23D12" w:rsidRPr="00B23D12">
        <w:t>Megel, M., Kumosa, L., Ely, T., Armentrout, D. and Kumosa, M., 2001. Initiation of stress-corrosion cracking in unidirectional glass/polymer composite materials. Composites Science and Technology, 61(2), pp.231-246. https://doi.org/10.1016/s0266-3538(00)00208-6.</w:t>
      </w:r>
    </w:p>
    <w:p w14:paraId="2063C348" w14:textId="1DA442CC" w:rsidR="00B80BA0" w:rsidRPr="00B80BA0" w:rsidRDefault="00B80BA0" w:rsidP="003543D3">
      <w:pPr>
        <w:pStyle w:val="Bibliography"/>
        <w:spacing w:line="478" w:lineRule="auto"/>
      </w:pPr>
      <w:r w:rsidRPr="00B80BA0">
        <w:t>[47]</w:t>
      </w:r>
      <w:r w:rsidRPr="00B80BA0">
        <w:tab/>
      </w:r>
      <w:r w:rsidR="00002E41" w:rsidRPr="00002E41">
        <w:t>Calabrese, L., Bonaccorsi, L., Proverbio, E., Di Pietro, D. and Cappuccini, F., 2015. SCC damage evolution on martensitic stainless steel by using acoustic emission technique. Corrosion Engineering, Science and Technology, 50(5), pp.364-371. https://doi.org/10.1179/1743278214y.0000000230.</w:t>
      </w:r>
    </w:p>
    <w:p w14:paraId="2E477634" w14:textId="41A35B89" w:rsidR="00B80BA0" w:rsidRPr="00B80BA0" w:rsidRDefault="00B80BA0" w:rsidP="003543D3">
      <w:pPr>
        <w:pStyle w:val="Bibliography"/>
        <w:spacing w:line="478" w:lineRule="auto"/>
      </w:pPr>
      <w:r w:rsidRPr="00B80BA0">
        <w:t>[48]</w:t>
      </w:r>
      <w:r w:rsidRPr="00B80BA0">
        <w:tab/>
      </w:r>
      <w:r w:rsidR="001072E7" w:rsidRPr="001072E7">
        <w:t>Jones, R.H., Friesel, M.A. and Pathania, R., 1990. Evaluation of stress-corrosion crack initiation using acoustic emission. C</w:t>
      </w:r>
      <w:r w:rsidR="001072E7">
        <w:rPr>
          <w:rFonts w:hint="eastAsia"/>
        </w:rPr>
        <w:t>orrosion</w:t>
      </w:r>
      <w:r w:rsidR="001072E7" w:rsidRPr="001072E7">
        <w:t xml:space="preserve"> 1990 (pp. 1-18). Association for Materials Protection and Performance. https://doi.org/10.5006/c1990-90499.</w:t>
      </w:r>
    </w:p>
    <w:p w14:paraId="068E6297" w14:textId="32FB5EED" w:rsidR="00B80BA0" w:rsidRPr="00B80BA0" w:rsidRDefault="00B80BA0" w:rsidP="003543D3">
      <w:pPr>
        <w:pStyle w:val="Bibliography"/>
        <w:spacing w:line="478" w:lineRule="auto"/>
      </w:pPr>
      <w:r w:rsidRPr="00B80BA0">
        <w:t>[49]</w:t>
      </w:r>
      <w:r w:rsidRPr="00B80BA0">
        <w:tab/>
      </w:r>
      <w:r w:rsidR="00AF5467" w:rsidRPr="00AF5467">
        <w:t>Yonezu, A., Kusano, R. and Chen, X., 2013. On the mechanism of intergranular stress corrosion cracking of sensitized stainless steel in tetrathionate solution. Journal of Materials Science, 48, pp.2447-2453. https://doi.org/10.1007/s10853-012-7032-8.</w:t>
      </w:r>
    </w:p>
    <w:p w14:paraId="1F68E917" w14:textId="707580DD" w:rsidR="00B80BA0" w:rsidRPr="00B80BA0" w:rsidRDefault="00B80BA0" w:rsidP="003543D3">
      <w:pPr>
        <w:pStyle w:val="Bibliography"/>
        <w:spacing w:line="478" w:lineRule="auto"/>
      </w:pPr>
      <w:r w:rsidRPr="00B80BA0">
        <w:t>[50]</w:t>
      </w:r>
      <w:r w:rsidRPr="00B80BA0">
        <w:tab/>
      </w:r>
      <w:r w:rsidR="008F3CD6" w:rsidRPr="008F3CD6">
        <w:t>Fujimoto, S., Takemoto, M. and Ono, K., 2000. AE monitoring of chloride stress corrosion cracking of austenitic stainless steel. Japan.</w:t>
      </w:r>
    </w:p>
    <w:p w14:paraId="16C2CD9B" w14:textId="66DD8529" w:rsidR="00B80BA0" w:rsidRPr="00B80BA0" w:rsidRDefault="00B80BA0" w:rsidP="003543D3">
      <w:pPr>
        <w:pStyle w:val="Bibliography"/>
        <w:spacing w:line="478" w:lineRule="auto"/>
      </w:pPr>
      <w:r w:rsidRPr="00B80BA0">
        <w:lastRenderedPageBreak/>
        <w:t>[51]</w:t>
      </w:r>
      <w:r w:rsidRPr="00B80BA0">
        <w:tab/>
      </w:r>
      <w:r w:rsidR="00FA2049" w:rsidRPr="00FA2049">
        <w:t>Shah, J., El-Hawwat, S. and Wang, H., 2023. Guided wave ultrasonic testing for crack detection in polyethylene pipes: laboratory experiments and numerical modeling. Sensors, 23(11), p.5131. https://doi.org/10.3390/s23115131.</w:t>
      </w:r>
    </w:p>
    <w:p w14:paraId="4A567A44" w14:textId="5B4A5EDE" w:rsidR="00B80BA0" w:rsidRPr="00B80BA0" w:rsidRDefault="00B80BA0" w:rsidP="003543D3">
      <w:pPr>
        <w:pStyle w:val="Bibliography"/>
        <w:spacing w:line="478" w:lineRule="auto"/>
      </w:pPr>
      <w:r w:rsidRPr="00B80BA0">
        <w:t>[52]</w:t>
      </w:r>
      <w:r w:rsidRPr="00B80BA0">
        <w:tab/>
      </w:r>
      <w:r w:rsidR="00B728B8" w:rsidRPr="00B728B8">
        <w:t>Zang, X., Xu, Z.D., Lu, H., Zhu, C. and Zhang, Z., 2023. Ultrasonic guided wave techniques and applications in pipeline defect detection: A review. International Journal of Pressure Vessels and Piping, 206, p.105033. https://doi.org/10.1016/j.ijpvp.2023.105033.</w:t>
      </w:r>
    </w:p>
    <w:p w14:paraId="729D5D10" w14:textId="4F2656D8" w:rsidR="00B80BA0" w:rsidRPr="00B80BA0" w:rsidRDefault="00B80BA0" w:rsidP="003543D3">
      <w:pPr>
        <w:pStyle w:val="Bibliography"/>
        <w:spacing w:line="478" w:lineRule="auto"/>
      </w:pPr>
      <w:r w:rsidRPr="00B80BA0">
        <w:t>[53]</w:t>
      </w:r>
      <w:r w:rsidRPr="00B80BA0">
        <w:tab/>
      </w:r>
      <w:r w:rsidR="009C625F" w:rsidRPr="009C625F">
        <w:t>Norli, P., Vallée, E., Aanes, M., Prieur, F., Bjåstad, T.G., Standal, Ø.K.V., Brende, O.M. and Frijlink, M., 2019. Ultrasonic detection of stress corrosion cracks in pipe samples in gaseous atmosphere. 2019 IEEE International Ultrasonics Symposium (IUS) (pp. 1624-1627). IEEE. https://doi.org/10.1109/ULTSYM.2019.8925831.</w:t>
      </w:r>
    </w:p>
    <w:p w14:paraId="1A083144" w14:textId="0CDE8167" w:rsidR="00B80BA0" w:rsidRPr="00B80BA0" w:rsidRDefault="00B80BA0" w:rsidP="003543D3">
      <w:pPr>
        <w:pStyle w:val="Bibliography"/>
        <w:spacing w:line="478" w:lineRule="auto"/>
      </w:pPr>
      <w:r w:rsidRPr="00B80BA0">
        <w:t>[54]</w:t>
      </w:r>
      <w:r w:rsidRPr="00B80BA0">
        <w:tab/>
      </w:r>
      <w:r w:rsidR="00BA0755" w:rsidRPr="00BA0755">
        <w:t>Hernandez-Valle, F., Clough, A.R. and Edwards, R.S., 2014. Stress corrosion cracking detection using non-contact ultrasonic techniques. Corrosion Science, 78, pp.335-342. https://doi.org/10.1016/j.corsci.2013.10.018.</w:t>
      </w:r>
    </w:p>
    <w:p w14:paraId="4756BA52" w14:textId="4F16F33B" w:rsidR="00B80BA0" w:rsidRPr="00B80BA0" w:rsidRDefault="00B80BA0" w:rsidP="003543D3">
      <w:pPr>
        <w:pStyle w:val="Bibliography"/>
        <w:spacing w:line="478" w:lineRule="auto"/>
      </w:pPr>
      <w:r w:rsidRPr="00B80BA0">
        <w:t>[55]</w:t>
      </w:r>
      <w:r w:rsidRPr="00B80BA0">
        <w:tab/>
      </w:r>
      <w:r w:rsidR="00734352" w:rsidRPr="00734352">
        <w:t>Nakamura, N., Ashida, K., Takishita, T., Ogi, H. and Hirao, M., 2016. Inspection of stress corrosion cracking in welded stainless steel pipe using point-focusing electromagnetic-acoustic transducer. Ndt &amp; E International, 83, pp.88-93. https://doi.org/10.1016/j.ndteint.2016.06.005.</w:t>
      </w:r>
    </w:p>
    <w:p w14:paraId="6536B39A" w14:textId="3E7DFBB8" w:rsidR="00B80BA0" w:rsidRPr="00B80BA0" w:rsidRDefault="00B80BA0" w:rsidP="003543D3">
      <w:pPr>
        <w:pStyle w:val="Bibliography"/>
        <w:spacing w:line="478" w:lineRule="auto"/>
      </w:pPr>
      <w:r w:rsidRPr="00B80BA0">
        <w:t>[56]</w:t>
      </w:r>
      <w:r w:rsidRPr="00B80BA0">
        <w:tab/>
      </w:r>
      <w:r w:rsidR="006609F0" w:rsidRPr="006609F0">
        <w:t>Norli, P., Frijlink, M., Standal, Ø.K.V., Bjåstad, T.G., Prieur, F. and Vallée, E., 2018. Ultrasonic detection of stress corrosion cracks in pipe samples using guided waves. 2018 IEEE international ultrasonics symposium (IUS) (pp. 1-4). IEEE. https://doi.org/10.1109/ULTSYM.2018.8579864.</w:t>
      </w:r>
    </w:p>
    <w:p w14:paraId="7E9516A6" w14:textId="022EA128" w:rsidR="00B80BA0" w:rsidRPr="00B80BA0" w:rsidRDefault="00B80BA0" w:rsidP="003543D3">
      <w:pPr>
        <w:pStyle w:val="Bibliography"/>
        <w:spacing w:line="478" w:lineRule="auto"/>
      </w:pPr>
      <w:r w:rsidRPr="00B80BA0">
        <w:t>[57]</w:t>
      </w:r>
      <w:r w:rsidRPr="00B80BA0">
        <w:tab/>
      </w:r>
      <w:r w:rsidR="0037493F" w:rsidRPr="0037493F">
        <w:t xml:space="preserve">Norli, P., Vallée, E., Aanes, M., Spilde, A., Duerud, H., Prieur, F., Bjåstad, T., Standal, Ø. and Frijlink, M., 2019. Ultrasonic detection of stress corrosion cracks in gaseous atmosphere </w:t>
      </w:r>
      <w:r w:rsidR="0037493F" w:rsidRPr="0037493F">
        <w:lastRenderedPageBreak/>
        <w:t>using Broadband transducers. Proceedings of Meetings on Acoustics (Vol. 38, No. 1). AIP Publishing. https://doi.org/10.1121/2.0001334.</w:t>
      </w:r>
    </w:p>
    <w:p w14:paraId="3892DA3D" w14:textId="51E930CE" w:rsidR="00B80BA0" w:rsidRPr="00B80BA0" w:rsidRDefault="00B80BA0" w:rsidP="003543D3">
      <w:pPr>
        <w:pStyle w:val="Bibliography"/>
        <w:spacing w:line="478" w:lineRule="auto"/>
      </w:pPr>
      <w:r w:rsidRPr="00B80BA0">
        <w:t>[58]</w:t>
      </w:r>
      <w:r w:rsidRPr="00B80BA0">
        <w:tab/>
      </w:r>
      <w:r w:rsidR="000362E5" w:rsidRPr="000362E5">
        <w:t>Norli, P., Vallée, E., Aanes, M., Prieur, F., Bjåstad, T.G., Standal, Ø.K.V., Brende, O.M. and Frijlink, M., 2020, September. Ultrasonic detection of crack defects in pipe samples with a 132-channel test scanner in gas. 2020 IEEE International Ultrasonics Symposium (IUS) (pp. 1-4). IEEE. https://doi.org/10.1109/ius46767.2020.9251474</w:t>
      </w:r>
      <w:r w:rsidRPr="00B80BA0">
        <w:t>.</w:t>
      </w:r>
    </w:p>
    <w:p w14:paraId="74CB1A6B" w14:textId="7A022E4B" w:rsidR="00B80BA0" w:rsidRPr="00B80BA0" w:rsidRDefault="00B80BA0" w:rsidP="003543D3">
      <w:pPr>
        <w:pStyle w:val="Bibliography"/>
        <w:spacing w:line="478" w:lineRule="auto"/>
      </w:pPr>
      <w:r w:rsidRPr="00B80BA0">
        <w:t>[59]</w:t>
      </w:r>
      <w:r w:rsidRPr="00B80BA0">
        <w:tab/>
      </w:r>
      <w:r w:rsidR="00E44AF1" w:rsidRPr="00E44AF1">
        <w:t xml:space="preserve">Ashworth, B., Uzelac, N., Willems, H. and Barbian, O.A., 2000, October. Detection and </w:t>
      </w:r>
      <w:r w:rsidR="00E44AF1">
        <w:rPr>
          <w:rFonts w:hint="eastAsia"/>
        </w:rPr>
        <w:t>v</w:t>
      </w:r>
      <w:r w:rsidR="00E44AF1" w:rsidRPr="00E44AF1">
        <w:t xml:space="preserve">erification of SCC in a </w:t>
      </w:r>
      <w:r w:rsidR="00E44AF1">
        <w:rPr>
          <w:rFonts w:hint="eastAsia"/>
        </w:rPr>
        <w:t>g</w:t>
      </w:r>
      <w:r w:rsidR="00E44AF1" w:rsidRPr="00E44AF1">
        <w:t xml:space="preserve">as </w:t>
      </w:r>
      <w:r w:rsidR="00E44AF1">
        <w:rPr>
          <w:rFonts w:hint="eastAsia"/>
        </w:rPr>
        <w:t>t</w:t>
      </w:r>
      <w:r w:rsidR="00E44AF1" w:rsidRPr="00E44AF1">
        <w:t xml:space="preserve">ransmission </w:t>
      </w:r>
      <w:r w:rsidR="00E44AF1">
        <w:rPr>
          <w:rFonts w:hint="eastAsia"/>
        </w:rPr>
        <w:t>p</w:t>
      </w:r>
      <w:r w:rsidR="00E44AF1" w:rsidRPr="00E44AF1">
        <w:t>ipeline. International Pipeline Conference (Vol. 40252, p. V002T06A004). American Society of Mechanical Engineers. https://doi.org/10.1115/ipc2000-184.</w:t>
      </w:r>
    </w:p>
    <w:p w14:paraId="2EC166EB" w14:textId="40B6F3D3" w:rsidR="00B80BA0" w:rsidRPr="00B80BA0" w:rsidRDefault="00B80BA0" w:rsidP="003543D3">
      <w:pPr>
        <w:pStyle w:val="Bibliography"/>
        <w:spacing w:line="478" w:lineRule="auto"/>
      </w:pPr>
      <w:r w:rsidRPr="00B80BA0">
        <w:t>[60]</w:t>
      </w:r>
      <w:r w:rsidRPr="00B80BA0">
        <w:tab/>
      </w:r>
      <w:r w:rsidR="0040588B" w:rsidRPr="0040588B">
        <w:t>Ma, Z., Yu, L., Chao, Y.J., Lam, P.S., Sindelar, R.L., Duncan, A.J., Truong, T.T., Verst, C., Sun, P.K. and Campbell, A., 2022. Nondestructive evaluation of stress corrosion cracking in a welded steel plate using guided ultrasonic waves. Journal of Nondestructive Evaluation, Diagnostics and Prognostics of Engineering Systems, 5(3), p.031003. https://doi.org/10.1115/1.4053653.</w:t>
      </w:r>
    </w:p>
    <w:p w14:paraId="4C961C83" w14:textId="45B4B3CD" w:rsidR="00B80BA0" w:rsidRPr="00B80BA0" w:rsidRDefault="00B80BA0" w:rsidP="003543D3">
      <w:pPr>
        <w:pStyle w:val="Bibliography"/>
        <w:spacing w:line="478" w:lineRule="auto"/>
      </w:pPr>
      <w:r w:rsidRPr="00B80BA0">
        <w:t>[61]</w:t>
      </w:r>
      <w:r w:rsidRPr="00B80BA0">
        <w:tab/>
      </w:r>
      <w:r w:rsidR="00BC0575" w:rsidRPr="00BC0575">
        <w:t>Doerr, C., Lakocy, A., Kim, J.Y., Singh, P.M., Wall, J.J., Qu, J. and Jacobs, L.J., 2017. Evaluation of the heat-affected zone (HAZ) of a weld joint using nonlinear Rayleigh waves. Materials Letters, 190, pp.221-224. https://doi.org/10.1016/j.matlet.2017.01.021.</w:t>
      </w:r>
    </w:p>
    <w:p w14:paraId="35D0B0F2" w14:textId="4062AA9F" w:rsidR="00B80BA0" w:rsidRPr="00B80BA0" w:rsidRDefault="00B80BA0" w:rsidP="003543D3">
      <w:pPr>
        <w:pStyle w:val="Bibliography"/>
        <w:spacing w:line="478" w:lineRule="auto"/>
      </w:pPr>
      <w:r w:rsidRPr="00B80BA0">
        <w:t>[62]</w:t>
      </w:r>
      <w:r w:rsidRPr="00B80BA0">
        <w:tab/>
      </w:r>
      <w:r w:rsidR="009F7469" w:rsidRPr="009F7469">
        <w:t>Zeitvogel, D.T., Matlack, K.H., Kim, J.Y., Jacobs, L.J., Singh, P.M. and Qu, J., 2014. Characterization of stress corrosion cracking in carbon steel using nonlinear Rayleigh surface waves. Ndt &amp; E International, 62, pp.144-152. https://doi.org/10.1016/j.ndteint.2013.12.005.</w:t>
      </w:r>
    </w:p>
    <w:p w14:paraId="22210836" w14:textId="243865DD" w:rsidR="00B80BA0" w:rsidRPr="00B80BA0" w:rsidRDefault="00B80BA0" w:rsidP="003543D3">
      <w:pPr>
        <w:pStyle w:val="Bibliography"/>
        <w:spacing w:line="478" w:lineRule="auto"/>
      </w:pPr>
      <w:r w:rsidRPr="00B80BA0">
        <w:t>[63]</w:t>
      </w:r>
      <w:r w:rsidRPr="00B80BA0">
        <w:tab/>
      </w:r>
      <w:r w:rsidR="00C41B18" w:rsidRPr="00C41B18">
        <w:t xml:space="preserve">Ramadan, S., Gaillet, L., Tessier, C. and Idrissi, H., 2008. Detection of stress corrosion cracking of high-strength steel used in prestressed concrete structures by acoustic emission </w:t>
      </w:r>
      <w:r w:rsidR="00C41B18" w:rsidRPr="00C41B18">
        <w:lastRenderedPageBreak/>
        <w:t>technique. Applied surface science, 254(8), pp.2255-2261. https://doi.org/10.1016/j.apsusc.2007.09.011.</w:t>
      </w:r>
    </w:p>
    <w:p w14:paraId="6844C05A" w14:textId="22A8896E" w:rsidR="00B80BA0" w:rsidRPr="00B80BA0" w:rsidRDefault="00B80BA0" w:rsidP="003543D3">
      <w:pPr>
        <w:pStyle w:val="Bibliography"/>
        <w:spacing w:line="478" w:lineRule="auto"/>
      </w:pPr>
      <w:r w:rsidRPr="00B80BA0">
        <w:t>[64]</w:t>
      </w:r>
      <w:r w:rsidRPr="00B80BA0">
        <w:tab/>
      </w:r>
      <w:r w:rsidR="00A06B78" w:rsidRPr="00A06B78">
        <w:t>Kovac, J., Alaux, C., Marrow, T.J., Govekar, E. and Legat, A., 2010. Correlations of electrochemical noise, acoustic emission and complementary monitoring techniques during intergranular stress-corrosion cracking of austenitic stainless steel. Corrosion Science, 52(6), pp.2015-2025. https://doi.org/10.1016/j.corsci.2010.02.035.</w:t>
      </w:r>
    </w:p>
    <w:p w14:paraId="30943A80" w14:textId="36AD1901" w:rsidR="00B80BA0" w:rsidRPr="00B80BA0" w:rsidRDefault="00B80BA0" w:rsidP="003543D3">
      <w:pPr>
        <w:pStyle w:val="Bibliography"/>
        <w:spacing w:line="478" w:lineRule="auto"/>
      </w:pPr>
      <w:r w:rsidRPr="00B80BA0">
        <w:t>[65]</w:t>
      </w:r>
      <w:r w:rsidRPr="00B80BA0">
        <w:tab/>
      </w:r>
      <w:r w:rsidR="00B1627B" w:rsidRPr="00B1627B">
        <w:t>Aron, J., Jia, J., Vance, B., Chang, W., Pohler, R., Gore, J., Eaton, S., Bowles, A. and Jarman, T., 2005. Development of an EMAT in-line inspection system for detection, discrimination, and grading of stress corrosion cracking in pipelines. Tuboscope Pipeline Services (US). https://doi.org/10.2172/840950.</w:t>
      </w:r>
    </w:p>
    <w:p w14:paraId="4195195D" w14:textId="29A4FF40" w:rsidR="00B80BA0" w:rsidRPr="00B80BA0" w:rsidRDefault="00B80BA0" w:rsidP="003543D3">
      <w:pPr>
        <w:pStyle w:val="Bibliography"/>
        <w:spacing w:line="478" w:lineRule="auto"/>
      </w:pPr>
      <w:r w:rsidRPr="00B80BA0">
        <w:t>[66]</w:t>
      </w:r>
      <w:r w:rsidRPr="00B80BA0">
        <w:tab/>
      </w:r>
      <w:r w:rsidR="00EA7E75" w:rsidRPr="00EA7E75">
        <w:t>Ryakhovskikh, I.V. and Bogdanov, R.I., 2021. Model of stress corrosion cracking and practical guidelines for pipelines operation. Engineering Failure Analysis, 121, p.105134. https://doi.org/10.1016/j.engfailanal.2020.105134.</w:t>
      </w:r>
    </w:p>
    <w:p w14:paraId="0FFAEEF6" w14:textId="39E10375" w:rsidR="00B80BA0" w:rsidRPr="00B80BA0" w:rsidRDefault="00B80BA0" w:rsidP="003543D3">
      <w:pPr>
        <w:pStyle w:val="Bibliography"/>
        <w:spacing w:line="478" w:lineRule="auto"/>
      </w:pPr>
      <w:r w:rsidRPr="00B80BA0">
        <w:t>[67]</w:t>
      </w:r>
      <w:r w:rsidRPr="00B80BA0">
        <w:tab/>
      </w:r>
      <w:r w:rsidR="00493CAE" w:rsidRPr="00493CAE">
        <w:t>Hogg, S.M., Anderson, B.E., Le Bas, P.Y. and Remillieux, M.C., 2019. Nonlinear resonant ultrasound spectroscopy of stress corrosion cracking in stainless steel rods. NDT &amp; E International, 102, pp.194-198. https://doi.org/10.1016/j.ndteint.2018.12.007.</w:t>
      </w:r>
    </w:p>
    <w:p w14:paraId="28AE159B" w14:textId="084E64BE" w:rsidR="00B80BA0" w:rsidRPr="00B80BA0" w:rsidRDefault="00B80BA0" w:rsidP="003543D3">
      <w:pPr>
        <w:pStyle w:val="Bibliography"/>
        <w:spacing w:line="478" w:lineRule="auto"/>
      </w:pPr>
      <w:r w:rsidRPr="00B80BA0">
        <w:t>[68]</w:t>
      </w:r>
      <w:r w:rsidRPr="00B80BA0">
        <w:tab/>
      </w:r>
      <w:r w:rsidR="00293884" w:rsidRPr="00293884">
        <w:t>Ohara, Y., Shintaku, Y., Horinouchi, S., Hashimoto, M., Yamaguchi, Y., Tagami, M. and Yamanaka, K., 2010, July. Ultrasonic imaging of stress corrosion crack formed in high temperature pressurized water using subharmonic phased array. Proceedings of Meetings on Acoustics (Vol. 10, No. 1). AIP Publishing. https://doi.org/10.1121/1.3533836.</w:t>
      </w:r>
    </w:p>
    <w:p w14:paraId="397FA4AA" w14:textId="427B7A35" w:rsidR="00B80BA0" w:rsidRPr="00B80BA0" w:rsidRDefault="00B80BA0" w:rsidP="003543D3">
      <w:pPr>
        <w:pStyle w:val="Bibliography"/>
        <w:spacing w:line="478" w:lineRule="auto"/>
      </w:pPr>
      <w:r w:rsidRPr="00B80BA0">
        <w:t>[69]</w:t>
      </w:r>
      <w:r w:rsidRPr="00B80BA0">
        <w:tab/>
      </w:r>
      <w:r w:rsidR="00B92BF2" w:rsidRPr="00B92BF2">
        <w:t xml:space="preserve">Remillieux, M.C., Kaoumi, D., Ohara, Y., Geesey, M.A.S., Xi, L., Schoell, R., Bryan, C.R., Enos, D.G., Summa, D.A., Ulrich, T.J. and Anderson, B.E., 2020. Detecting and imaging stress corrosion cracking in stainless steel, with application to inspecting storage canisters </w:t>
      </w:r>
      <w:r w:rsidR="00B92BF2" w:rsidRPr="00B92BF2">
        <w:lastRenderedPageBreak/>
        <w:t>for spent nuclear fuel. NDT &amp; E International, 109, p.102180. https://doi.org/10.1016/j.ndteint.2019.102180.</w:t>
      </w:r>
    </w:p>
    <w:p w14:paraId="70DCE0ED" w14:textId="160C0B0A" w:rsidR="00B80BA0" w:rsidRPr="00B80BA0" w:rsidRDefault="00B80BA0" w:rsidP="003543D3">
      <w:pPr>
        <w:pStyle w:val="Bibliography"/>
        <w:spacing w:line="478" w:lineRule="auto"/>
      </w:pPr>
      <w:r w:rsidRPr="00B80BA0">
        <w:t>[70]</w:t>
      </w:r>
      <w:r w:rsidRPr="00B80BA0">
        <w:tab/>
      </w:r>
      <w:r w:rsidR="006651E1" w:rsidRPr="006651E1">
        <w:t>Bolivar, J., Fregonese, M., Réthoré, J., Duret-Thual, C. and Combrade, P., 2017. Evaluation of multiple stress corrosion crack interactions by in-situ Digital Image Correlation. Corrosion Science, 128, pp.120-129. https://doi.org/10.1016/j.corsci.2017.09.001.</w:t>
      </w:r>
    </w:p>
    <w:p w14:paraId="64ADD5C3" w14:textId="6710328E" w:rsidR="00B80BA0" w:rsidRPr="00B80BA0" w:rsidRDefault="00B80BA0" w:rsidP="003543D3">
      <w:pPr>
        <w:pStyle w:val="Bibliography"/>
        <w:spacing w:line="478" w:lineRule="auto"/>
      </w:pPr>
      <w:r w:rsidRPr="00B80BA0">
        <w:t>[71]</w:t>
      </w:r>
      <w:r w:rsidRPr="00B80BA0">
        <w:tab/>
      </w:r>
      <w:r w:rsidR="00251013" w:rsidRPr="00251013">
        <w:t>Fujii, T., Hisada, Y., Tohgo, K. and Shimamura, Y., 2020. Investigation on nucleation of intergranular stress corrosion cracking in austenitic stainless steel by in situ strain measurement. Materials Science and Engineering: A, 773, p.138858. https://doi.org/10.1016/j.msea.2019.138858.</w:t>
      </w:r>
    </w:p>
    <w:p w14:paraId="7BEE88CE" w14:textId="73706D11" w:rsidR="00B80BA0" w:rsidRPr="00B80BA0" w:rsidRDefault="00B80BA0" w:rsidP="003543D3">
      <w:pPr>
        <w:pStyle w:val="Bibliography"/>
        <w:spacing w:line="478" w:lineRule="auto"/>
      </w:pPr>
      <w:r w:rsidRPr="00B80BA0">
        <w:t>[72]</w:t>
      </w:r>
      <w:r w:rsidRPr="00B80BA0">
        <w:tab/>
      </w:r>
      <w:r w:rsidR="003A50FF" w:rsidRPr="003A50FF">
        <w:t>Shin, J.H., Kim, S.W. and Kim, D.J., 2024. In-situ analysis of SCC initiation on Alloy 600 surface in primary water environment using digital image correlation with electron backscatter diffraction. Nuclear Engineering and Design, 421, p.113095. https://doi.org/10.1016/j.nucengdes.2024.113095.</w:t>
      </w:r>
    </w:p>
    <w:p w14:paraId="0903476B" w14:textId="3B150C34" w:rsidR="00B80BA0" w:rsidRPr="00B80BA0" w:rsidRDefault="00B80BA0" w:rsidP="003543D3">
      <w:pPr>
        <w:pStyle w:val="Bibliography"/>
        <w:spacing w:line="478" w:lineRule="auto"/>
      </w:pPr>
      <w:r w:rsidRPr="00B80BA0">
        <w:t>[73]</w:t>
      </w:r>
      <w:r w:rsidRPr="00B80BA0">
        <w:tab/>
      </w:r>
      <w:r w:rsidR="00E4232A" w:rsidRPr="00E4232A">
        <w:t>Cadelano, G., Bortolin, A., Ferrarini, G., Molinas, B., Giantin, D., Zonta, P. and Bison, P., 2016. Corrosion detection in pipelines using infrared thermography: Experiments and data processing methods. Journal of Nondestructive Evaluation, 35(3), p.49. https://doi.org/10.1007/s10921-016-0365-5.</w:t>
      </w:r>
    </w:p>
    <w:p w14:paraId="5DD77BA8" w14:textId="3181F771" w:rsidR="00B80BA0" w:rsidRPr="00B80BA0" w:rsidRDefault="00B80BA0" w:rsidP="003543D3">
      <w:pPr>
        <w:pStyle w:val="Bibliography"/>
        <w:spacing w:line="478" w:lineRule="auto"/>
      </w:pPr>
      <w:r w:rsidRPr="00B80BA0">
        <w:t>[74]</w:t>
      </w:r>
      <w:r w:rsidRPr="00B80BA0">
        <w:tab/>
      </w:r>
      <w:r w:rsidR="0075238A" w:rsidRPr="0075238A">
        <w:rPr>
          <w:rFonts w:hint="eastAsia"/>
        </w:rPr>
        <w:t>Rao, B.P.C. and Raj, B., 2019. NDE methods for monitoring corrosion and corrosion</w:t>
      </w:r>
      <w:r w:rsidR="0075238A" w:rsidRPr="0075238A">
        <w:rPr>
          <w:rFonts w:hint="eastAsia"/>
        </w:rPr>
        <w:t>‐</w:t>
      </w:r>
      <w:r w:rsidR="0075238A" w:rsidRPr="0075238A">
        <w:rPr>
          <w:rFonts w:hint="eastAsia"/>
        </w:rPr>
        <w:t>assisted cracking: case studies II. Non</w:t>
      </w:r>
      <w:r w:rsidR="0075238A" w:rsidRPr="0075238A">
        <w:rPr>
          <w:rFonts w:hint="eastAsia"/>
        </w:rPr>
        <w:t>‐</w:t>
      </w:r>
      <w:r w:rsidR="0075238A" w:rsidRPr="0075238A">
        <w:rPr>
          <w:rFonts w:hint="eastAsia"/>
        </w:rPr>
        <w:t>Destructive Evaluation of Corrosion and Corrosion</w:t>
      </w:r>
      <w:r w:rsidR="0075238A" w:rsidRPr="0075238A">
        <w:rPr>
          <w:rFonts w:hint="eastAsia"/>
        </w:rPr>
        <w:t>‐</w:t>
      </w:r>
      <w:r w:rsidR="0075238A" w:rsidRPr="0075238A">
        <w:rPr>
          <w:rFonts w:hint="eastAsia"/>
        </w:rPr>
        <w:t>assisted Cracking, pp.101-121. https://doi.org/10.1002/9781118987735.ch4.</w:t>
      </w:r>
    </w:p>
    <w:p w14:paraId="2EAFC72E" w14:textId="61FE67A4" w:rsidR="00B80BA0" w:rsidRPr="00B80BA0" w:rsidRDefault="00B80BA0" w:rsidP="003543D3">
      <w:pPr>
        <w:pStyle w:val="Bibliography"/>
        <w:spacing w:line="478" w:lineRule="auto"/>
      </w:pPr>
      <w:r w:rsidRPr="00B80BA0">
        <w:t>[75]</w:t>
      </w:r>
      <w:r w:rsidRPr="00B80BA0">
        <w:tab/>
      </w:r>
      <w:r w:rsidR="003B420D" w:rsidRPr="003B420D">
        <w:t>Ghorbani, R., Matta, F. and Sutton, M.A., 2015. Full-field deformation measurement and crack mapping on confined masonry walls using digital image correlation. Experimental Mechanics, 55, pp.227-243. https://doi.org/10.1007/s11340-014-9906-y.</w:t>
      </w:r>
    </w:p>
    <w:p w14:paraId="2878FFD0" w14:textId="77DAE441" w:rsidR="00B80BA0" w:rsidRPr="00B80BA0" w:rsidRDefault="00B80BA0" w:rsidP="003543D3">
      <w:pPr>
        <w:pStyle w:val="Bibliography"/>
        <w:spacing w:line="478" w:lineRule="auto"/>
      </w:pPr>
      <w:r w:rsidRPr="00B80BA0">
        <w:lastRenderedPageBreak/>
        <w:t>[76]</w:t>
      </w:r>
      <w:r w:rsidRPr="00B80BA0">
        <w:tab/>
      </w:r>
      <w:r w:rsidR="003110C7" w:rsidRPr="007A2501">
        <w:t>Yates, J.R., Zanganeh, M. and Tai, Y.H., 2010. Quantifying crack tip displacement fields with DIC. Engineering Fracture Mechanics, 77(11), pp.2063-2076. https://doi.org/10.1016/j.engfracmech.2010.03.025.</w:t>
      </w:r>
    </w:p>
    <w:p w14:paraId="44FA88B5" w14:textId="23737E1D" w:rsidR="00B80BA0" w:rsidRPr="00B80BA0" w:rsidRDefault="00B80BA0" w:rsidP="003543D3">
      <w:pPr>
        <w:pStyle w:val="Bibliography"/>
        <w:spacing w:line="478" w:lineRule="auto"/>
      </w:pPr>
      <w:r w:rsidRPr="00B80BA0">
        <w:t>[77]</w:t>
      </w:r>
      <w:r w:rsidRPr="00B80BA0">
        <w:tab/>
      </w:r>
      <w:r w:rsidR="00D8760B" w:rsidRPr="005B62A2">
        <w:t>Jiang, R., Pierron, F., Octaviani, S. and Reed, P.A.S., 2017. Characterisation of strain localisation processes during fatigue crack initiation and early crack propagation by SEM-DIC in an advanced disc alloy. Materials Science and Engineering: A, 699, pp.128-144. https://doi.org/10.1016/j.msea.2017.05.091.</w:t>
      </w:r>
    </w:p>
    <w:p w14:paraId="5A5B5FCB" w14:textId="20B9D29D" w:rsidR="00B80BA0" w:rsidRPr="00B80BA0" w:rsidRDefault="00B80BA0" w:rsidP="003543D3">
      <w:pPr>
        <w:pStyle w:val="Bibliography"/>
        <w:spacing w:line="478" w:lineRule="auto"/>
      </w:pPr>
      <w:r w:rsidRPr="00B80BA0">
        <w:t>[78]</w:t>
      </w:r>
      <w:r w:rsidRPr="00B80BA0">
        <w:tab/>
      </w:r>
      <w:r w:rsidR="00FF75FA" w:rsidRPr="00362CB6">
        <w:t>Shirazi, H., Wang, S., Chen, W. and Eadie, R., 2024. Pipeline circumferential corrosion fatigue failure under the influence of bending residual stress in the near-neutral pH environment. Engineering Failure Analysis, 166, p.108887. https://doi.org/10.1016/j.engfailanal.2024.108887.</w:t>
      </w:r>
    </w:p>
    <w:p w14:paraId="7E76D8FE" w14:textId="13D18DBB" w:rsidR="00B80BA0" w:rsidRPr="00B80BA0" w:rsidRDefault="00B80BA0" w:rsidP="003543D3">
      <w:pPr>
        <w:pStyle w:val="Bibliography"/>
        <w:spacing w:line="478" w:lineRule="auto"/>
      </w:pPr>
      <w:r w:rsidRPr="00B80BA0">
        <w:t>[79]</w:t>
      </w:r>
      <w:r w:rsidRPr="00B80BA0">
        <w:tab/>
      </w:r>
      <w:r w:rsidR="00BE7905" w:rsidRPr="00D8612D">
        <w:t>Sriba, A., Bouquerel, J. and Vogt, J.B., 2022. DIC-aided analysis of the fatigue behaviour of a welded 316L stainless steel. Welding in the World, 66(9), pp.1915-1927. https://doi.org/10.1007/s40194-022-01355-9.</w:t>
      </w:r>
    </w:p>
    <w:p w14:paraId="306F77D8" w14:textId="6936F75A" w:rsidR="00B80BA0" w:rsidRPr="00B80BA0" w:rsidRDefault="00B80BA0" w:rsidP="003543D3">
      <w:pPr>
        <w:pStyle w:val="Bibliography"/>
        <w:spacing w:line="478" w:lineRule="auto"/>
      </w:pPr>
      <w:r w:rsidRPr="00B80BA0">
        <w:t>[80]</w:t>
      </w:r>
      <w:r w:rsidRPr="00B80BA0">
        <w:tab/>
      </w:r>
      <w:r w:rsidR="005B0776" w:rsidRPr="00356F84">
        <w:t>Chen, Y., Ji, C., Zhang, C. and Sun, S., 2019. The application of DIC technique to evaluate residual tensile strength of aluminum alloy plates with multi-site damage of collinear and non-collinear cracks. Metals, 9(2), p.118. https://doi.org/10.3390/met9020118.</w:t>
      </w:r>
    </w:p>
    <w:p w14:paraId="3F555EC7" w14:textId="7CBC2F47" w:rsidR="00B80BA0" w:rsidRPr="00B80BA0" w:rsidRDefault="00B80BA0" w:rsidP="003543D3">
      <w:pPr>
        <w:pStyle w:val="Bibliography"/>
        <w:spacing w:line="478" w:lineRule="auto"/>
      </w:pPr>
      <w:r w:rsidRPr="00B80BA0">
        <w:t>[81]</w:t>
      </w:r>
      <w:r w:rsidRPr="00B80BA0">
        <w:tab/>
      </w:r>
      <w:r w:rsidR="00B66987" w:rsidRPr="005E7C42">
        <w:t>Jiang, J., Yang, J., Zhang, T., Zou, J., Wang, Y., Dunne, F.P.E. and Britton, T.B., 2016. Microstructurally sensitive crack nucleation around inclusions in powder metallurgy nickel-based superalloys. Acta Materialia, 117, pp.333-344. https://doi.org/10.1016/j.actamat.2016.07.023.</w:t>
      </w:r>
    </w:p>
    <w:p w14:paraId="4921D2CE" w14:textId="5A6EB319" w:rsidR="00B80BA0" w:rsidRPr="00B80BA0" w:rsidRDefault="00B80BA0" w:rsidP="003543D3">
      <w:pPr>
        <w:pStyle w:val="Bibliography"/>
        <w:spacing w:line="478" w:lineRule="auto"/>
      </w:pPr>
      <w:r w:rsidRPr="00B80BA0">
        <w:t>[82]</w:t>
      </w:r>
      <w:r w:rsidRPr="00B80BA0">
        <w:tab/>
      </w:r>
      <w:r w:rsidR="00D661CE" w:rsidRPr="008A2D53">
        <w:t xml:space="preserve">Cook, A.B., Duff, J., Stevens, N., Lyon, S., Sherry, A. and Marrow, J., 2010. Preliminary evaluation of digital image correlation for in-situ observation of low temperature </w:t>
      </w:r>
      <w:r w:rsidR="00D661CE" w:rsidRPr="008A2D53">
        <w:lastRenderedPageBreak/>
        <w:t>atmospheric-induced chloride stress corrosion cracking in austenitic stainless steels. ECS Transactions, 25(37), p.119. https://doi.org/10.1149/1.3407553.</w:t>
      </w:r>
    </w:p>
    <w:p w14:paraId="31A112DC" w14:textId="63D9AD1B" w:rsidR="00B80BA0" w:rsidRPr="00B80BA0" w:rsidRDefault="00B80BA0" w:rsidP="003543D3">
      <w:pPr>
        <w:pStyle w:val="Bibliography"/>
        <w:spacing w:line="478" w:lineRule="auto"/>
      </w:pPr>
      <w:r w:rsidRPr="00B80BA0">
        <w:t>[83]</w:t>
      </w:r>
      <w:r w:rsidRPr="00B80BA0">
        <w:tab/>
      </w:r>
      <w:r w:rsidR="00884130" w:rsidRPr="009D5908">
        <w:rPr>
          <w:rFonts w:hint="eastAsia"/>
        </w:rPr>
        <w:t>Kova</w:t>
      </w:r>
      <w:r w:rsidR="00884130" w:rsidRPr="009D5908">
        <w:rPr>
          <w:rFonts w:ascii="Cambria" w:hAnsi="Cambria" w:cs="Cambria"/>
        </w:rPr>
        <w:t>č</w:t>
      </w:r>
      <w:r w:rsidR="00884130" w:rsidRPr="009D5908">
        <w:rPr>
          <w:rFonts w:hint="eastAsia"/>
        </w:rPr>
        <w:t>, J., Marrow, T.J., Govekar, E. and Legat, A., 2012. Detection and characterisation of intergranular stress</w:t>
      </w:r>
      <w:r w:rsidR="00884130" w:rsidRPr="009D5908">
        <w:rPr>
          <w:rFonts w:hint="eastAsia"/>
        </w:rPr>
        <w:t>‐</w:t>
      </w:r>
      <w:r w:rsidR="00884130" w:rsidRPr="009D5908">
        <w:rPr>
          <w:rFonts w:hint="eastAsia"/>
        </w:rPr>
        <w:t>corrosion cracking on austenitic stainless steel. Materials and Corrosion, 63(8), pp.664-673. https://doi.org/10.1002/maco.201106182.</w:t>
      </w:r>
    </w:p>
    <w:p w14:paraId="0B5D5C97" w14:textId="30D2DBA5" w:rsidR="00B80BA0" w:rsidRPr="00B80BA0" w:rsidRDefault="00B80BA0" w:rsidP="003543D3">
      <w:pPr>
        <w:pStyle w:val="Bibliography"/>
        <w:spacing w:line="478" w:lineRule="auto"/>
      </w:pPr>
      <w:r w:rsidRPr="00B80BA0">
        <w:t>[84]</w:t>
      </w:r>
      <w:r w:rsidRPr="00B80BA0">
        <w:tab/>
      </w:r>
      <w:r w:rsidR="00935E51" w:rsidRPr="00461A45">
        <w:t>Fujii, T., Yamakawa, R., Tohgo, K. and Shimamura, Y., 2019. Strain-based approach to investigate intergranular stress corrosion crack initiation on a smooth surface of austenitic stainless steel. Materials Science and Engineering: A, 756, pp.518-527. https://doi.org/10.1016/j.msea.2019.04.083.</w:t>
      </w:r>
    </w:p>
    <w:p w14:paraId="17B5B818" w14:textId="244125EE" w:rsidR="00B80BA0" w:rsidRPr="00B80BA0" w:rsidRDefault="00B80BA0" w:rsidP="003543D3">
      <w:pPr>
        <w:pStyle w:val="Bibliography"/>
        <w:spacing w:line="478" w:lineRule="auto"/>
      </w:pPr>
      <w:r w:rsidRPr="00B80BA0">
        <w:t>[85]</w:t>
      </w:r>
      <w:r w:rsidRPr="00B80BA0">
        <w:tab/>
      </w:r>
      <w:r w:rsidR="005521D7" w:rsidRPr="00196F68">
        <w:t>McMurtrey, M.D., Cui, B., Robertson, I., Farkas, D. and Was, G.S., 2015. Mechanism of dislocation channel-induced irradiation assisted stress corrosion crack initiation in austenitic stainless steel. Current Opinion in Solid State and Materials Science, 19(5), pp.305-314. https://doi.org/10.1016/j.cossms.2015.04.001.</w:t>
      </w:r>
    </w:p>
    <w:p w14:paraId="31641CC7" w14:textId="7258DEE5" w:rsidR="00B80BA0" w:rsidRPr="00B80BA0" w:rsidRDefault="00B80BA0" w:rsidP="003543D3">
      <w:pPr>
        <w:pStyle w:val="Bibliography"/>
        <w:spacing w:line="478" w:lineRule="auto"/>
      </w:pPr>
      <w:r w:rsidRPr="00B80BA0">
        <w:t>[86]</w:t>
      </w:r>
      <w:r w:rsidRPr="00B80BA0">
        <w:tab/>
      </w:r>
      <w:r w:rsidR="00C64734" w:rsidRPr="004B37D6">
        <w:t>Park, H., Choi, M., Park, J. and Kim, W., 2014. A study on detection of micro-cracks in the dissimilar metal weld through ultrasound infrared thermography. Infrared Physics &amp; Technology, 62, pp.124-131. https://doi.org/10.1016/j.infrared.2013.10.006.</w:t>
      </w:r>
    </w:p>
    <w:p w14:paraId="68B0D0A3" w14:textId="566BE350" w:rsidR="00B80BA0" w:rsidRPr="00B80BA0" w:rsidRDefault="00B80BA0" w:rsidP="003543D3">
      <w:pPr>
        <w:pStyle w:val="Bibliography"/>
        <w:spacing w:line="478" w:lineRule="auto"/>
      </w:pPr>
      <w:r w:rsidRPr="00B80BA0">
        <w:t>[87]</w:t>
      </w:r>
      <w:r w:rsidRPr="00B80BA0">
        <w:tab/>
      </w:r>
      <w:r w:rsidR="00FA2563" w:rsidRPr="00CD0640">
        <w:t>Sakagami, T., Kuroki, K., Kubo, S., Katsumata, R., Matsumoto, Y. and Harada, Y., 2009. Detection of stress corrosion cracking by sonic-IR technique. In Proceedings of 7th International Conference on NDE in Relation to Structural Integrity for Nuclear and Pressurized Components, Yokohama, Japan (Vol. 1215). https://www.ndt.net/?id=8945.</w:t>
      </w:r>
    </w:p>
    <w:p w14:paraId="6240EEF4" w14:textId="03FC521A" w:rsidR="00B80BA0" w:rsidRPr="00B80BA0" w:rsidRDefault="00B80BA0" w:rsidP="003543D3">
      <w:pPr>
        <w:pStyle w:val="Bibliography"/>
        <w:spacing w:line="478" w:lineRule="auto"/>
      </w:pPr>
      <w:r w:rsidRPr="00B80BA0">
        <w:t>[88]</w:t>
      </w:r>
      <w:r w:rsidRPr="00B80BA0">
        <w:tab/>
      </w:r>
      <w:r w:rsidR="00AA4454" w:rsidRPr="00272886">
        <w:t>Jama, B., Wilson, G.J. and Gryzagoridis, J., Benchmarking induction thermography with magnetic particle and dye penetrant NDT techniques. e-Journal of Nondestructive Testing. https://www.ndt.net/?id=21546.</w:t>
      </w:r>
    </w:p>
    <w:p w14:paraId="701BFC80" w14:textId="01E6615A" w:rsidR="00B80BA0" w:rsidRPr="00B80BA0" w:rsidRDefault="00B80BA0" w:rsidP="003543D3">
      <w:pPr>
        <w:pStyle w:val="Bibliography"/>
        <w:spacing w:line="478" w:lineRule="auto"/>
      </w:pPr>
      <w:r w:rsidRPr="00B80BA0">
        <w:lastRenderedPageBreak/>
        <w:t>[89]</w:t>
      </w:r>
      <w:r w:rsidRPr="00B80BA0">
        <w:tab/>
      </w:r>
      <w:r w:rsidR="00057A5D" w:rsidRPr="00FE0823">
        <w:t>Ren, X., Xu, X., Jiang, C., Huang, Z. and He, X., 2020. Strain distribution and fatigue life estimation for steel plate weld joint low cycle fatigue based on DIC. Optics and Lasers in Engineering, 124, p.105839. https://doi.org/10.1016/j.optlaseng.2019.105839.</w:t>
      </w:r>
    </w:p>
    <w:p w14:paraId="7CB2AFFC" w14:textId="7E316C1E" w:rsidR="00B80BA0" w:rsidRPr="00B80BA0" w:rsidRDefault="00B80BA0" w:rsidP="003543D3">
      <w:pPr>
        <w:pStyle w:val="Bibliography"/>
        <w:spacing w:line="478" w:lineRule="auto"/>
      </w:pPr>
      <w:r w:rsidRPr="00B80BA0">
        <w:t>[90]</w:t>
      </w:r>
      <w:r w:rsidRPr="00B80BA0">
        <w:tab/>
      </w:r>
      <w:r w:rsidR="00E22309" w:rsidRPr="005E2312">
        <w:t>Pierron, F., Sutton, M.A. and Tiwari, V., 2011. Ultra high speed DIC and virtual fields method analysis of a three point bending impact test on an aluminium bar. Experimental Mechanics, 51, pp.537-563. https://doi.org/10.1007/s11340-010-9402-y.</w:t>
      </w:r>
    </w:p>
    <w:p w14:paraId="6E164F8E" w14:textId="490DC478" w:rsidR="00B80BA0" w:rsidRPr="00B80BA0" w:rsidRDefault="00B80BA0" w:rsidP="003543D3">
      <w:pPr>
        <w:pStyle w:val="Bibliography"/>
        <w:spacing w:line="478" w:lineRule="auto"/>
      </w:pPr>
      <w:r w:rsidRPr="00B80BA0">
        <w:t>[91]</w:t>
      </w:r>
      <w:r w:rsidRPr="00B80BA0">
        <w:tab/>
      </w:r>
      <w:r w:rsidR="00AE7E38" w:rsidRPr="00962DBF">
        <w:t>Everton, S.K., Hirsch, M., Stravroulakis, P., Leach, R.K. and Clare, A.T., 2016. Review of in-situ process monitoring and in-situ metrology for metal additive manufacturing. Materials &amp; Design, 95, pp.431-445. https://doi.org/10.1016/j.matdes.2016.01.099.</w:t>
      </w:r>
    </w:p>
    <w:p w14:paraId="68F6E1E9" w14:textId="30370D08" w:rsidR="00B80BA0" w:rsidRPr="00B80BA0" w:rsidRDefault="00B80BA0" w:rsidP="003543D3">
      <w:pPr>
        <w:pStyle w:val="Bibliography"/>
        <w:spacing w:line="478" w:lineRule="auto"/>
      </w:pPr>
      <w:r w:rsidRPr="00B80BA0">
        <w:t>[92]</w:t>
      </w:r>
      <w:r w:rsidRPr="00B80BA0">
        <w:tab/>
      </w:r>
      <w:r w:rsidR="008450D7" w:rsidRPr="008B2593">
        <w:t>Moore, S., Burrows, R., Kumar, D., Kloucek, M.B., Warren, A.D., Flewitt, P.E.J., Picco, L., Payton, O.D. and Martin, T.L., 2021. Observation of stress corrosion cracking using real-time in situ high-speed atomic force microscopy and correlative techniques. npj Materials Degradation, 5(1), p.3. https://doi.org/10.1038/s41529-020-00149-y.</w:t>
      </w:r>
    </w:p>
    <w:p w14:paraId="62459410" w14:textId="4AFBB2CA" w:rsidR="00B80BA0" w:rsidRPr="00B80BA0" w:rsidRDefault="00B80BA0" w:rsidP="003543D3">
      <w:pPr>
        <w:pStyle w:val="Bibliography"/>
        <w:spacing w:line="478" w:lineRule="auto"/>
      </w:pPr>
      <w:r w:rsidRPr="00B80BA0">
        <w:t>[93]</w:t>
      </w:r>
      <w:r w:rsidRPr="00B80BA0">
        <w:tab/>
      </w:r>
      <w:r w:rsidR="004B0B90" w:rsidRPr="00B830C8">
        <w:t>Zhu, L.K., Yan, Y., Li, J.X., Qiao, L.J. and Volinsky, A.A., 2014. Stress corrosion cracking under low stress: Continuous or discontinuous cracks?. Corrosion science, 80, pp.350-358. https://doi.org/10.1016/j.corsci.2013.11.057.</w:t>
      </w:r>
    </w:p>
    <w:p w14:paraId="224E23A6" w14:textId="3506C2C7" w:rsidR="00B80BA0" w:rsidRPr="00B80BA0" w:rsidRDefault="00B80BA0" w:rsidP="003543D3">
      <w:pPr>
        <w:pStyle w:val="Bibliography"/>
        <w:spacing w:line="478" w:lineRule="auto"/>
      </w:pPr>
      <w:r w:rsidRPr="00B80BA0">
        <w:t>[94]</w:t>
      </w:r>
      <w:r w:rsidRPr="00B80BA0">
        <w:tab/>
      </w:r>
      <w:r w:rsidR="009A3298" w:rsidRPr="00CD03CE">
        <w:t>Chen, X., Karasz, E., Badwe, N. and Sieradzki, K., 2021. Dynamic fracture and dealloying induced stress-corrosion cracking. Corrosion Science, 187, p.109503. https://doi.org/10.1016/j.corsci.2021.109503.</w:t>
      </w:r>
    </w:p>
    <w:p w14:paraId="2ABA581F" w14:textId="5F6B2C80" w:rsidR="00B80BA0" w:rsidRPr="00B80BA0" w:rsidRDefault="00B80BA0" w:rsidP="003543D3">
      <w:pPr>
        <w:pStyle w:val="Bibliography"/>
        <w:spacing w:line="478" w:lineRule="auto"/>
      </w:pPr>
      <w:r w:rsidRPr="00B80BA0">
        <w:t>[95]</w:t>
      </w:r>
      <w:r w:rsidRPr="00B80BA0">
        <w:tab/>
      </w:r>
      <w:r w:rsidR="006F0551" w:rsidRPr="008E6416">
        <w:t>Nisbet, W.J., Lorimer, G.W. and Newman, R.C., 1993. A transmission electron microscopy study of stress corrosion cracking in stainless steels. Corrosion science, 35(1-4), pp.457-469. https://doi.org/10.1016/0010-938X(93)90178-J.</w:t>
      </w:r>
    </w:p>
    <w:p w14:paraId="49D3554F" w14:textId="2D970D08" w:rsidR="00B80BA0" w:rsidRPr="00B80BA0" w:rsidRDefault="00B80BA0" w:rsidP="003543D3">
      <w:pPr>
        <w:pStyle w:val="Bibliography"/>
        <w:spacing w:line="478" w:lineRule="auto"/>
      </w:pPr>
      <w:r w:rsidRPr="00B80BA0">
        <w:lastRenderedPageBreak/>
        <w:t>[96]</w:t>
      </w:r>
      <w:r w:rsidRPr="00B80BA0">
        <w:tab/>
      </w:r>
      <w:r w:rsidR="00AF6BED" w:rsidRPr="000B2A01">
        <w:t>Meresht, E.S., Farahani, T.S. and Neshati, J., 2011. Failure analysis of stress corrosion cracking occurred in a gas transmission steel pipeline. Engineering Failure Analysis, 18(3), pp.963-970. https://doi.org/10.1016/j.engfailanal.2010.11.014.</w:t>
      </w:r>
    </w:p>
    <w:p w14:paraId="4B7C8C71" w14:textId="16DBC047" w:rsidR="00B80BA0" w:rsidRPr="00B80BA0" w:rsidRDefault="00B80BA0" w:rsidP="003543D3">
      <w:pPr>
        <w:pStyle w:val="Bibliography"/>
        <w:spacing w:line="478" w:lineRule="auto"/>
      </w:pPr>
      <w:r w:rsidRPr="00B80BA0">
        <w:t>[97]</w:t>
      </w:r>
      <w:r w:rsidRPr="00B80BA0">
        <w:tab/>
      </w:r>
      <w:r w:rsidR="00275F06" w:rsidRPr="00C900A9">
        <w:t>Sennour, M., Laghoutaris, P., Guerre, C. and Molins, R., 2009. Advanced TEM characterization of stress corrosion cracking of Alloy 600 in pressurized water reactor primary water environment. Journal of Nuclear Materials, 393(2), pp.254-266. https://doi.org/10.1016/j.jnucmat.2009.06.014.</w:t>
      </w:r>
    </w:p>
    <w:p w14:paraId="0424B59A" w14:textId="076C2B81" w:rsidR="00B80BA0" w:rsidRPr="00B80BA0" w:rsidRDefault="00B80BA0" w:rsidP="003543D3">
      <w:pPr>
        <w:pStyle w:val="Bibliography"/>
        <w:spacing w:line="478" w:lineRule="auto"/>
      </w:pPr>
      <w:r w:rsidRPr="00B80BA0">
        <w:t>[98]</w:t>
      </w:r>
      <w:r w:rsidRPr="00B80BA0">
        <w:tab/>
      </w:r>
      <w:r w:rsidR="0022245E" w:rsidRPr="00546FFB">
        <w:t>Thomas, L.E. and Bruemmer, S.M., 2000. High-resolution characterization of intergranular attack and stress corrosion cracking of Alloy 600 in high-temperature primary water. Corrosion, 56(6), pp.572-587. https://doi.org/10.5006/1.3280561.</w:t>
      </w:r>
    </w:p>
    <w:p w14:paraId="0F5793AA" w14:textId="5BCDA0D2" w:rsidR="00B80BA0" w:rsidRPr="00B80BA0" w:rsidRDefault="00B80BA0" w:rsidP="003543D3">
      <w:pPr>
        <w:pStyle w:val="Bibliography"/>
        <w:spacing w:line="478" w:lineRule="auto"/>
      </w:pPr>
      <w:r w:rsidRPr="00B80BA0">
        <w:t>[99]</w:t>
      </w:r>
      <w:r w:rsidRPr="00B80BA0">
        <w:tab/>
      </w:r>
      <w:r w:rsidR="000C2CD5" w:rsidRPr="003A72B8">
        <w:t>Esteves, R., Ghosh, R. and Raghavan, S., 2024. Quantifying stress corrosion cracking performance of additively manufactured aluminum alloys via micro digital image correlation. Available at SSRN 4896387. https://doi.org/10.2139/ssrn.4896387.</w:t>
      </w:r>
    </w:p>
    <w:p w14:paraId="2DC89582" w14:textId="7A9F7187" w:rsidR="00B80BA0" w:rsidRPr="00B80BA0" w:rsidRDefault="00B80BA0" w:rsidP="003543D3">
      <w:pPr>
        <w:pStyle w:val="Bibliography"/>
        <w:spacing w:line="478" w:lineRule="auto"/>
      </w:pPr>
      <w:r w:rsidRPr="00B80BA0">
        <w:t>[100]</w:t>
      </w:r>
      <w:r w:rsidRPr="00B80BA0">
        <w:tab/>
      </w:r>
      <w:r w:rsidR="002D2447" w:rsidRPr="007B3F1C">
        <w:t>Stermann, L., Simon, G., Fulcrand, R., Vanel, L. and Tanguy, D., 2019. An experimental set up to study the micro-mechanisms of stress corrosion cracking. Congrès Français de Mécanique. https://hal.science/hal-02401897.</w:t>
      </w:r>
    </w:p>
    <w:p w14:paraId="031C7146" w14:textId="51D32EB2" w:rsidR="00B80BA0" w:rsidRPr="00B80BA0" w:rsidRDefault="00B80BA0" w:rsidP="003543D3">
      <w:pPr>
        <w:pStyle w:val="Bibliography"/>
        <w:spacing w:line="478" w:lineRule="auto"/>
      </w:pPr>
      <w:r w:rsidRPr="00B80BA0">
        <w:t>[101]</w:t>
      </w:r>
      <w:r w:rsidRPr="00B80BA0">
        <w:tab/>
      </w:r>
      <w:r w:rsidR="009727BE" w:rsidRPr="009727BE">
        <w:t>Machado, M.A., 2024. Eddy currents probe design for NDT applications: A review. Sensors, 24(17), p.5819. https://doi.org/10.3390/s24175819.</w:t>
      </w:r>
    </w:p>
    <w:p w14:paraId="7532441F" w14:textId="2DB336CF" w:rsidR="00B80BA0" w:rsidRPr="00B80BA0" w:rsidRDefault="00B80BA0" w:rsidP="003543D3">
      <w:pPr>
        <w:pStyle w:val="Bibliography"/>
        <w:spacing w:line="478" w:lineRule="auto"/>
      </w:pPr>
      <w:r w:rsidRPr="00B80BA0">
        <w:t>[102]</w:t>
      </w:r>
      <w:r w:rsidRPr="00B80BA0">
        <w:tab/>
      </w:r>
      <w:r w:rsidR="00AF389C" w:rsidRPr="00EC568A">
        <w:t>Sophian, A., Tian, G.Y., Taylor, D. and Rudlin, J., 2001. Electromagnetic and eddy current NDT: a review. Insight, 43(5), pp.302-306.</w:t>
      </w:r>
    </w:p>
    <w:p w14:paraId="246C5439" w14:textId="4F4A7C5D" w:rsidR="00B80BA0" w:rsidRPr="00B80BA0" w:rsidRDefault="00B80BA0" w:rsidP="003543D3">
      <w:pPr>
        <w:pStyle w:val="Bibliography"/>
        <w:spacing w:line="478" w:lineRule="auto"/>
      </w:pPr>
      <w:r w:rsidRPr="00B80BA0">
        <w:t>[103]</w:t>
      </w:r>
      <w:r w:rsidRPr="00B80BA0">
        <w:tab/>
      </w:r>
      <w:r w:rsidR="00773EDC" w:rsidRPr="003A72C8">
        <w:t>Kim, D., Udpa, L. and Udpa, S., 2004. Remote field eddy current testing for detection of stress corrosion cracks in gas transmission pipelines. Materials Letters, 58(15), pp.2102-2104. https://doi.org/10.1016/j.matlet.2004.01.006.</w:t>
      </w:r>
    </w:p>
    <w:p w14:paraId="6AE7DBF5" w14:textId="7791DB77" w:rsidR="00B80BA0" w:rsidRPr="00B80BA0" w:rsidRDefault="00B80BA0" w:rsidP="003543D3">
      <w:pPr>
        <w:pStyle w:val="Bibliography"/>
        <w:spacing w:line="478" w:lineRule="auto"/>
      </w:pPr>
      <w:r w:rsidRPr="00B80BA0">
        <w:lastRenderedPageBreak/>
        <w:t>[104]</w:t>
      </w:r>
      <w:r w:rsidRPr="00B80BA0">
        <w:tab/>
      </w:r>
      <w:r w:rsidR="007901FE" w:rsidRPr="001A3E9F">
        <w:t>Moskovkina, V.N. and Zagidulin, R.V., 2020. The study of possibility of stress-corrosion cracks group resolution by eddy-current flaw detector. IOP Conference Series: Earth and Environmental Science (Vol. 459, No. 4, p. 042010). IOP Publishing. https://doi.org/10.1088/1755-1315/459/4/042010.</w:t>
      </w:r>
    </w:p>
    <w:p w14:paraId="5BEE2A42" w14:textId="319D62B6" w:rsidR="00B80BA0" w:rsidRPr="00B80BA0" w:rsidRDefault="00B80BA0" w:rsidP="003543D3">
      <w:pPr>
        <w:pStyle w:val="Bibliography"/>
        <w:spacing w:line="478" w:lineRule="auto"/>
      </w:pPr>
      <w:r w:rsidRPr="00B80BA0">
        <w:t>[105]</w:t>
      </w:r>
      <w:r w:rsidRPr="00B80BA0">
        <w:tab/>
      </w:r>
      <w:r w:rsidR="00BC58C8" w:rsidRPr="00126CCE">
        <w:t>Taheri, H., Jones, C. and Taheri, M., 2022. Assessment and detection of stress corrosion cracking by advanced eddy current array nondestructive testing and material characterization. Journal of Natural Gas Science and Engineering, 102, p.104568. https://doi.org/10.1016/j.jngse.2022.104568.</w:t>
      </w:r>
    </w:p>
    <w:p w14:paraId="5AD80150" w14:textId="7DE0AAF8" w:rsidR="00B80BA0" w:rsidRPr="00B80BA0" w:rsidRDefault="00B80BA0" w:rsidP="003543D3">
      <w:pPr>
        <w:pStyle w:val="Bibliography"/>
        <w:spacing w:line="478" w:lineRule="auto"/>
      </w:pPr>
      <w:r w:rsidRPr="00B80BA0">
        <w:t>[106]</w:t>
      </w:r>
      <w:r w:rsidRPr="00B80BA0">
        <w:tab/>
      </w:r>
      <w:r w:rsidR="00032CC1" w:rsidRPr="00D757D0">
        <w:t>Butusova, Y.N., Mishakin, V.V. and Kachanov, M., 2020. On monitoring the incubation stage of stress corrosion cracking in steel by the eddy current method. International Journal of Engineering Science, 148, p.103212. https://doi.org/10.1016/j.ijengsci.2019.103212.</w:t>
      </w:r>
    </w:p>
    <w:p w14:paraId="2BB74403" w14:textId="2F0BD78B" w:rsidR="00B80BA0" w:rsidRPr="00B80BA0" w:rsidRDefault="00B80BA0" w:rsidP="003543D3">
      <w:pPr>
        <w:pStyle w:val="Bibliography"/>
        <w:spacing w:line="478" w:lineRule="auto"/>
      </w:pPr>
      <w:r w:rsidRPr="00B80BA0">
        <w:t>[107]</w:t>
      </w:r>
      <w:r w:rsidRPr="00B80BA0">
        <w:tab/>
      </w:r>
      <w:r w:rsidR="00885E03" w:rsidRPr="00152F73">
        <w:t>Dobmann, G. ed., 2006. Electromagnetic Nondestructive Evaluation (VII) (Vol. 26). IOS Press.</w:t>
      </w:r>
      <w:r w:rsidR="00C84338" w:rsidRPr="00C84338">
        <w:t xml:space="preserve"> https://www.iospress.com/node15242/books/electromagnetic-nondestructive-evaluation-vii</w:t>
      </w:r>
      <w:r w:rsidR="00C84338">
        <w:rPr>
          <w:rFonts w:hint="eastAsia"/>
        </w:rPr>
        <w:t>.</w:t>
      </w:r>
    </w:p>
    <w:p w14:paraId="30B8FAC9" w14:textId="7458B540" w:rsidR="00B80BA0" w:rsidRPr="00B80BA0" w:rsidRDefault="00B80BA0" w:rsidP="003543D3">
      <w:pPr>
        <w:pStyle w:val="Bibliography"/>
        <w:spacing w:line="478" w:lineRule="auto"/>
      </w:pPr>
      <w:r w:rsidRPr="00B80BA0">
        <w:t>[108]</w:t>
      </w:r>
      <w:r w:rsidRPr="00B80BA0">
        <w:tab/>
      </w:r>
      <w:r w:rsidR="003C697C" w:rsidRPr="003C697C">
        <w:t>Lutfallah, M.H., Hammali, A.Y., Felemban, T.O. and Alismail, M.A., 2023. Digital generation of eddy current testing (ECT) for inspection of surface and near-surface defects. AMPP Middle East Corrosion Conference and Exhibition (pp. AMPP-MECC). AMPP. https://doi.org/10.5006/mecc2023-20114.</w:t>
      </w:r>
    </w:p>
    <w:p w14:paraId="4379C6BD" w14:textId="0A2E5C94" w:rsidR="00B80BA0" w:rsidRPr="00B80BA0" w:rsidRDefault="00B80BA0" w:rsidP="003543D3">
      <w:pPr>
        <w:pStyle w:val="Bibliography"/>
        <w:spacing w:line="478" w:lineRule="auto"/>
      </w:pPr>
      <w:r w:rsidRPr="00B80BA0">
        <w:t>[109]</w:t>
      </w:r>
      <w:r w:rsidRPr="00B80BA0">
        <w:tab/>
      </w:r>
      <w:r w:rsidR="001A6D8D" w:rsidRPr="00263C78">
        <w:t>Yusa, N. and Hashizume, H., 2009. Evaluation of stress corrosion cracking as a function of its resistance to eddy currents. Nuclear Engineering and Design, 239(12), pp.2713-2718. https://doi.org/10.1016/j.nucengdes.2009.08.032.</w:t>
      </w:r>
    </w:p>
    <w:p w14:paraId="31CA12B5" w14:textId="2FA244DA" w:rsidR="00B80BA0" w:rsidRPr="00B80BA0" w:rsidRDefault="00B80BA0" w:rsidP="003543D3">
      <w:pPr>
        <w:pStyle w:val="Bibliography"/>
        <w:spacing w:line="478" w:lineRule="auto"/>
      </w:pPr>
      <w:r w:rsidRPr="00B80BA0">
        <w:t>[110]</w:t>
      </w:r>
      <w:r w:rsidRPr="00B80BA0">
        <w:tab/>
      </w:r>
      <w:r w:rsidR="00816D24" w:rsidRPr="00C47C23">
        <w:t xml:space="preserve">Chen, Z., Janousek, L., Yusa, N. and Miya, K., 2007. A nondestructive strategy for the distinction of natural fatigue and stress corrosion cracks based on signals from eddy current </w:t>
      </w:r>
      <w:r w:rsidR="00816D24" w:rsidRPr="00C47C23">
        <w:lastRenderedPageBreak/>
        <w:t>testing. Journal of Pressure Vessel Technology, 129(4):719-728. https://doi.org/10.1115/1.2767365.</w:t>
      </w:r>
    </w:p>
    <w:p w14:paraId="303C7F9F" w14:textId="7F3823AD" w:rsidR="00B80BA0" w:rsidRPr="00B80BA0" w:rsidRDefault="00B80BA0" w:rsidP="003543D3">
      <w:pPr>
        <w:pStyle w:val="Bibliography"/>
        <w:spacing w:line="478" w:lineRule="auto"/>
      </w:pPr>
      <w:r w:rsidRPr="00B80BA0">
        <w:t>[111]</w:t>
      </w:r>
      <w:r w:rsidRPr="00B80BA0">
        <w:tab/>
      </w:r>
      <w:r w:rsidR="00BA709D" w:rsidRPr="00CC6DFE">
        <w:t>Sirois, M. and Bouchard, M., 2022. Recent advances in depth assessment of stress corrosion cracking using tangential eddy current array on carbon steel pipelines. AMPP Corrosion, p.D031S029R011. https://doi.org/10.5006/c2022-17983.</w:t>
      </w:r>
    </w:p>
    <w:p w14:paraId="1BF8D6BF" w14:textId="27BDA4CD" w:rsidR="00B80BA0" w:rsidRPr="00B80BA0" w:rsidRDefault="00B80BA0" w:rsidP="003543D3">
      <w:pPr>
        <w:pStyle w:val="Bibliography"/>
        <w:spacing w:line="478" w:lineRule="auto"/>
      </w:pPr>
      <w:r w:rsidRPr="00B80BA0">
        <w:t>[112]</w:t>
      </w:r>
      <w:r w:rsidRPr="00B80BA0">
        <w:tab/>
      </w:r>
      <w:r w:rsidR="00FE178C" w:rsidRPr="001E26CE">
        <w:t>Sirois, M., Bouchard, M. and Sweedy, A., 2020. Advanced eddy current array tools for stress corrosion cracking direct assessment on pipelines. International Pipeline Conference (Vol. 84447, p. V001T03A038). American Society of Mechanical Engineers. https://doi.org/10.1115/IPC2020-9335.</w:t>
      </w:r>
    </w:p>
    <w:p w14:paraId="34532B03" w14:textId="3168172D" w:rsidR="00B80BA0" w:rsidRPr="00B80BA0" w:rsidRDefault="00B80BA0" w:rsidP="003543D3">
      <w:pPr>
        <w:pStyle w:val="Bibliography"/>
        <w:spacing w:line="478" w:lineRule="auto"/>
      </w:pPr>
      <w:r w:rsidRPr="00B80BA0">
        <w:t>[113]</w:t>
      </w:r>
      <w:r w:rsidRPr="00B80BA0">
        <w:tab/>
      </w:r>
      <w:r w:rsidR="005E5308" w:rsidRPr="005E3939">
        <w:t>Raude, A., Sirois, M. and Bouchard, M., 2018. Stress corrosion cracking direct assessment of carbon steel pipeline using advanced eddy current array technology. The NACE International Annual Conference (pp. 1-15). NACE International. https://doi.org/10.5006/c2018-11150.</w:t>
      </w:r>
    </w:p>
    <w:p w14:paraId="75A5F2D2" w14:textId="014DF6DD" w:rsidR="00B80BA0" w:rsidRPr="00B80BA0" w:rsidRDefault="00B80BA0" w:rsidP="003543D3">
      <w:pPr>
        <w:pStyle w:val="Bibliography"/>
        <w:spacing w:line="478" w:lineRule="auto"/>
      </w:pPr>
      <w:r w:rsidRPr="00B80BA0">
        <w:t>[114]</w:t>
      </w:r>
      <w:r w:rsidRPr="00B80BA0">
        <w:tab/>
      </w:r>
      <w:r w:rsidR="00E477C5" w:rsidRPr="00E477C5">
        <w:t>Yusa, N., Chen, Z. and Miya, K., 2005. Sizing of stress corrosion cracking on austenitic stainless piping in a nuclear power plant from eddy current NDT signals. Nondestructive Testing and Evaluation, 20(2), pp.103-114. https://doi.org/10.1080/10589750500209554.</w:t>
      </w:r>
    </w:p>
    <w:p w14:paraId="7A614F3B" w14:textId="270423C6" w:rsidR="00B80BA0" w:rsidRPr="00B80BA0" w:rsidRDefault="00B80BA0" w:rsidP="003543D3">
      <w:pPr>
        <w:pStyle w:val="Bibliography"/>
        <w:spacing w:line="478" w:lineRule="auto"/>
      </w:pPr>
      <w:r w:rsidRPr="00B80BA0">
        <w:t>[115]</w:t>
      </w:r>
      <w:r w:rsidRPr="00B80BA0">
        <w:tab/>
      </w:r>
      <w:r w:rsidR="00351E42" w:rsidRPr="005F3F5F">
        <w:t>Cai, W., Jomdecha, C., Zhao, Y., Wang, L., Xie, S. and Chen, Z., 2020. Quantitative evaluation of electrical conductivity inside stress corrosion crack with electromagnetic NDE methods. Philosophical Transactions of the Royal Society A, 378(2182), p.20190589. https://doi.org/10.1098/rsta.2019.0589.</w:t>
      </w:r>
    </w:p>
    <w:p w14:paraId="02298ED6" w14:textId="64DD3234" w:rsidR="00B80BA0" w:rsidRPr="00B80BA0" w:rsidRDefault="00B80BA0" w:rsidP="003543D3">
      <w:pPr>
        <w:pStyle w:val="Bibliography"/>
        <w:spacing w:line="478" w:lineRule="auto"/>
      </w:pPr>
      <w:r w:rsidRPr="00B80BA0">
        <w:t>[116]</w:t>
      </w:r>
      <w:r w:rsidRPr="00B80BA0">
        <w:tab/>
      </w:r>
      <w:r w:rsidR="00B16B19" w:rsidRPr="002725A2">
        <w:t>Wang, L., 2021. III-posedness of reconstruction of stress corrosion cracking and a regularization method using multifrequency eddy current signals. AIP Advances, 11(5). https://doi.org/10.1063/5.0052897.</w:t>
      </w:r>
    </w:p>
    <w:p w14:paraId="0F5959B9" w14:textId="14DBE0FA" w:rsidR="00B80BA0" w:rsidRPr="00B80BA0" w:rsidRDefault="00B80BA0" w:rsidP="003543D3">
      <w:pPr>
        <w:pStyle w:val="Bibliography"/>
        <w:spacing w:line="478" w:lineRule="auto"/>
      </w:pPr>
      <w:r w:rsidRPr="00B80BA0">
        <w:lastRenderedPageBreak/>
        <w:t>[117]</w:t>
      </w:r>
      <w:r w:rsidRPr="00B80BA0">
        <w:tab/>
      </w:r>
      <w:r w:rsidR="006B1009" w:rsidRPr="009543F3">
        <w:t>Cheng, W., Kanemoto, S., Komura, I. and Shiwa, M., 2006. Depth sizing of partial-contact stress corrosion cracks from ECT signals. Ndt &amp; E International, 39(5), pp.374-383. https://doi.org/10.1016/j.ndteint.2005.10.007.</w:t>
      </w:r>
    </w:p>
    <w:p w14:paraId="71D3C79A" w14:textId="52529E27" w:rsidR="00B80BA0" w:rsidRPr="00B80BA0" w:rsidRDefault="00B80BA0" w:rsidP="003543D3">
      <w:pPr>
        <w:pStyle w:val="Bibliography"/>
        <w:spacing w:line="478" w:lineRule="auto"/>
      </w:pPr>
      <w:r w:rsidRPr="00B80BA0">
        <w:t>[118]</w:t>
      </w:r>
      <w:r w:rsidRPr="00B80BA0">
        <w:tab/>
      </w:r>
      <w:r w:rsidR="00C92D34" w:rsidRPr="009C4AF2">
        <w:t>Wang, L., Xie, S., Chen, Z., Li, Y., Wang, X. and Takagi, T., 2013. Reconstruction of stress corrosion cracks using signals of pulsed eddy current testing. Nondestructive Testing and Evaluation, 28(2), pp.145-154. https://doi.org/10.1080/10589759.2012.716435.</w:t>
      </w:r>
    </w:p>
    <w:p w14:paraId="649D5508" w14:textId="468A1503" w:rsidR="00B80BA0" w:rsidRPr="00B80BA0" w:rsidRDefault="00B80BA0" w:rsidP="003543D3">
      <w:pPr>
        <w:pStyle w:val="Bibliography"/>
        <w:spacing w:line="478" w:lineRule="auto"/>
      </w:pPr>
      <w:r w:rsidRPr="00B80BA0">
        <w:t>[119]</w:t>
      </w:r>
      <w:r w:rsidRPr="00B80BA0">
        <w:tab/>
      </w:r>
      <w:r w:rsidR="006C4031" w:rsidRPr="004C4522">
        <w:t>Wang, L. and Chen, Z., 2009. A multiple frequency strategy for reconstruction of stress corrosion crack from ECT signals. Electromagnetic Nondestructive Evaluation (XII) (pp. 313-320). IOS Press. https://doi.org/10.3233/978-1-60750-023-0-313.</w:t>
      </w:r>
    </w:p>
    <w:p w14:paraId="02D3F7F1" w14:textId="3A54DB92" w:rsidR="00B80BA0" w:rsidRPr="00B80BA0" w:rsidRDefault="00B80BA0" w:rsidP="003543D3">
      <w:pPr>
        <w:pStyle w:val="Bibliography"/>
        <w:spacing w:line="478" w:lineRule="auto"/>
      </w:pPr>
      <w:r w:rsidRPr="00B80BA0">
        <w:t>[120]</w:t>
      </w:r>
      <w:r w:rsidRPr="00B80BA0">
        <w:tab/>
      </w:r>
      <w:r w:rsidR="008F7185" w:rsidRPr="00DF2FF4">
        <w:t>Wang, L. and Chen, Z., 2018. Reconstruction of stress corrosion cracking based on a regularization method using multi-frequency eddy current signals. Electromagnetic Non-Destructive Evaluation (XXI) (pp. 229-236). IOS Press. https://doi.org/10.3233/978-1-61499-836-5-229.</w:t>
      </w:r>
    </w:p>
    <w:p w14:paraId="18DB7879" w14:textId="647854D1" w:rsidR="00B80BA0" w:rsidRPr="00B80BA0" w:rsidRDefault="00B80BA0" w:rsidP="003543D3">
      <w:pPr>
        <w:pStyle w:val="Bibliography"/>
        <w:spacing w:line="478" w:lineRule="auto"/>
      </w:pPr>
      <w:r w:rsidRPr="00B80BA0">
        <w:t>[121]</w:t>
      </w:r>
      <w:r w:rsidRPr="00B80BA0">
        <w:tab/>
      </w:r>
      <w:r w:rsidR="00AC6E7C" w:rsidRPr="00386307">
        <w:t>Chen, Z., Rebican, M., Yusa, N. and Miya, K., 2006. Fast simulation of ECT signal due to a conductive crack of arbitrary width. IEEE Transactions on Magnetics, 42(4), pp.683-686. https://doi.org/10.1109/tmag.2006.870973.</w:t>
      </w:r>
    </w:p>
    <w:p w14:paraId="36A97BF9" w14:textId="775ABB87" w:rsidR="00B80BA0" w:rsidRPr="00B80BA0" w:rsidRDefault="00B80BA0" w:rsidP="003543D3">
      <w:pPr>
        <w:pStyle w:val="Bibliography"/>
        <w:spacing w:line="478" w:lineRule="auto"/>
      </w:pPr>
      <w:r w:rsidRPr="00B80BA0">
        <w:t>[122]</w:t>
      </w:r>
      <w:r w:rsidRPr="00B80BA0">
        <w:tab/>
      </w:r>
      <w:r w:rsidR="008622C2" w:rsidRPr="004D5955">
        <w:t>Jomdecha, C., Cai, W., Xie, S., Chen, Z. and Li, P., 2017. A numerical study on eddy current signal characteristics of imitative stress corrosion cracks. International Journal of Applied Electromagnetics and Mechanics, 55(2), pp.257-269. https://doi.org/10.3233/jae-170066.</w:t>
      </w:r>
    </w:p>
    <w:p w14:paraId="1F05CAEA" w14:textId="6ED90F91" w:rsidR="00B80BA0" w:rsidRPr="00B80BA0" w:rsidRDefault="00B80BA0" w:rsidP="003543D3">
      <w:pPr>
        <w:pStyle w:val="Bibliography"/>
        <w:spacing w:line="478" w:lineRule="auto"/>
      </w:pPr>
      <w:r w:rsidRPr="00B80BA0">
        <w:t>[123]</w:t>
      </w:r>
      <w:r w:rsidRPr="00B80BA0">
        <w:tab/>
      </w:r>
      <w:r w:rsidR="00696998" w:rsidRPr="0073612E">
        <w:t>Jomdecha, C., Cai, W., Xie, S., Li, Y. and Chen, Z., 2019. Analysis of magnetic flux perturbation due to conductivity variation in equivalent stress-corrosion crack. International Journal of Applied Electromagnetics and Mechanics, 59(4), pp.1385-1392. https://doi.org/10.3233/jae-171140.</w:t>
      </w:r>
    </w:p>
    <w:p w14:paraId="3C46231D" w14:textId="183732AD" w:rsidR="00B80BA0" w:rsidRPr="00B80BA0" w:rsidRDefault="00B80BA0" w:rsidP="003543D3">
      <w:pPr>
        <w:pStyle w:val="Bibliography"/>
        <w:spacing w:line="478" w:lineRule="auto"/>
      </w:pPr>
      <w:r w:rsidRPr="00B80BA0">
        <w:lastRenderedPageBreak/>
        <w:t>[124]</w:t>
      </w:r>
      <w:r w:rsidRPr="00B80BA0">
        <w:tab/>
      </w:r>
      <w:r w:rsidR="00252B83" w:rsidRPr="00A402F2">
        <w:t>Arrieta, S., Perosanz, F.J., Barcala, J.M., Ruiz, M.L. and Cicero, S., 2022. Using direct current potential drop technique to estimate fatigue crack growth rates in solid bar specimens under environmental assisted fatigue in simulated pressurized water reactor conditions. Metals, 12(12), p.2091. https://doi.org/10.3390/met12122091.</w:t>
      </w:r>
    </w:p>
    <w:p w14:paraId="69BDDA89" w14:textId="189FDA36" w:rsidR="00B80BA0" w:rsidRPr="00B80BA0" w:rsidRDefault="00B80BA0" w:rsidP="003543D3">
      <w:pPr>
        <w:pStyle w:val="Bibliography"/>
        <w:spacing w:line="478" w:lineRule="auto"/>
      </w:pPr>
      <w:r w:rsidRPr="00B80BA0">
        <w:t>[125]</w:t>
      </w:r>
      <w:r w:rsidRPr="00B80BA0">
        <w:tab/>
      </w:r>
      <w:r w:rsidR="00B36AB1" w:rsidRPr="0098787D">
        <w:t>Ji, C., Zheng, Z., Qin, Z. and Xue, H., 2024. Investigation of multi-factor stress corrosion cracking failure of safe-end feedwater lines of submarine power system. Materials, 17(6), p.1381. https://doi.org/10.3390/ma17061381.</w:t>
      </w:r>
    </w:p>
    <w:p w14:paraId="3375B328" w14:textId="47830868" w:rsidR="00B80BA0" w:rsidRPr="00B80BA0" w:rsidRDefault="00B80BA0" w:rsidP="003543D3">
      <w:pPr>
        <w:pStyle w:val="Bibliography"/>
        <w:spacing w:line="478" w:lineRule="auto"/>
      </w:pPr>
      <w:r w:rsidRPr="00B80BA0">
        <w:t>[126]</w:t>
      </w:r>
      <w:r w:rsidRPr="00B80BA0">
        <w:tab/>
      </w:r>
      <w:r w:rsidR="00501493" w:rsidRPr="000F19A7">
        <w:t>Kang, J., Bibby, D., Blanchard, R. and Zheng, W., 2016. Full-scale stress corrosion crack growth testing of an X70 spiral-welded pipe in near-neutral pH soil environment. International Pipeline Conference (Vol. 50251, p. V001T03A022). American Society of Mechanical Engineers. https://doi.org/10.1115/IPC2016-64443.</w:t>
      </w:r>
    </w:p>
    <w:p w14:paraId="4566C2E6" w14:textId="08E65FDE" w:rsidR="00B80BA0" w:rsidRPr="00B80BA0" w:rsidRDefault="00B80BA0" w:rsidP="003543D3">
      <w:pPr>
        <w:pStyle w:val="Bibliography"/>
        <w:spacing w:line="478" w:lineRule="auto"/>
      </w:pPr>
      <w:r w:rsidRPr="00B80BA0">
        <w:t>[127]</w:t>
      </w:r>
      <w:r w:rsidRPr="00B80BA0">
        <w:tab/>
      </w:r>
      <w:r w:rsidR="005B158E" w:rsidRPr="00D705C4">
        <w:rPr>
          <w:rFonts w:hint="eastAsia"/>
        </w:rPr>
        <w:t>Sun, H., Yan, L., Bibby, D., Gravel, J.P., Kang, J. and Zhou, W., 2024. Full</w:t>
      </w:r>
      <w:r w:rsidR="005B158E" w:rsidRPr="00D705C4">
        <w:rPr>
          <w:rFonts w:hint="eastAsia"/>
        </w:rPr>
        <w:t>‐</w:t>
      </w:r>
      <w:r w:rsidR="005B158E" w:rsidRPr="00D705C4">
        <w:rPr>
          <w:rFonts w:hint="eastAsia"/>
        </w:rPr>
        <w:t>scale testing of near</w:t>
      </w:r>
      <w:r w:rsidR="005B158E" w:rsidRPr="00D705C4">
        <w:rPr>
          <w:rFonts w:hint="eastAsia"/>
        </w:rPr>
        <w:t>‐</w:t>
      </w:r>
      <w:r w:rsidR="005B158E" w:rsidRPr="00D705C4">
        <w:rPr>
          <w:rFonts w:hint="eastAsia"/>
        </w:rPr>
        <w:t>neutral pH stress corrosion cracking growth behavior of a vintage X52 oil pipe. Fatigue &amp; Fracture of Engineering Materials &amp; Structures, 47(5), pp.1638-165</w:t>
      </w:r>
      <w:r w:rsidR="005B158E" w:rsidRPr="00D705C4">
        <w:t>5. https://doi.org/10.1111/ffe.14261.</w:t>
      </w:r>
    </w:p>
    <w:p w14:paraId="124FC255" w14:textId="08F87236" w:rsidR="00B80BA0" w:rsidRPr="00B80BA0" w:rsidRDefault="00B80BA0" w:rsidP="003543D3">
      <w:pPr>
        <w:pStyle w:val="Bibliography"/>
        <w:spacing w:line="478" w:lineRule="auto"/>
      </w:pPr>
      <w:r w:rsidRPr="00B80BA0">
        <w:t>[128]</w:t>
      </w:r>
      <w:r w:rsidRPr="00B80BA0">
        <w:tab/>
      </w:r>
      <w:r w:rsidR="00C24E28" w:rsidRPr="00E917ED">
        <w:t>Zhu, R., Zhang, L., Wang, J., Zhang, Z. and Han, E., 2018. Stress corrosion crack propagation behavior of elbow pipe of nuclear grade 316LN stainless steel in high temperature high pressure water. Journal of Chinese Society for Corrosion and protection, 38(1), pp.54-61. https://doi.org/10.11902/1005.4537.2017.006.</w:t>
      </w:r>
    </w:p>
    <w:p w14:paraId="18DEE304" w14:textId="3E423BB0" w:rsidR="00B80BA0" w:rsidRPr="00B80BA0" w:rsidRDefault="00B80BA0" w:rsidP="003543D3">
      <w:pPr>
        <w:pStyle w:val="Bibliography"/>
        <w:spacing w:line="478" w:lineRule="auto"/>
      </w:pPr>
      <w:r w:rsidRPr="00B80BA0">
        <w:t>[129]</w:t>
      </w:r>
      <w:r w:rsidRPr="00B80BA0">
        <w:tab/>
      </w:r>
      <w:r w:rsidR="00D91878" w:rsidRPr="007436DF">
        <w:t>Yoon, J.Y., Kim, Y., Choi, S., Nam, W.C., Hwang, I.S., Bromberg, L., Stahle, P.W. and Ballinger, R.G., 2016. On-line monitoring of environment-assisted cracking in nuclear piping using array probe direct current potential drop. Journal of Nondestructive Evaluation, 35, pp.1-11. https://doi.org/10.1007/s10921-015-0330-8.</w:t>
      </w:r>
    </w:p>
    <w:p w14:paraId="39B7C368" w14:textId="0DF8A003" w:rsidR="00B80BA0" w:rsidRPr="00B80BA0" w:rsidRDefault="00B80BA0" w:rsidP="003543D3">
      <w:pPr>
        <w:pStyle w:val="Bibliography"/>
        <w:spacing w:line="478" w:lineRule="auto"/>
      </w:pPr>
      <w:r w:rsidRPr="00B80BA0">
        <w:lastRenderedPageBreak/>
        <w:t>[130]</w:t>
      </w:r>
      <w:r w:rsidRPr="00B80BA0">
        <w:tab/>
      </w:r>
      <w:r w:rsidR="00734607" w:rsidRPr="003D4107">
        <w:t>Sato, Y., Atsumi, T. and Shoji, T., 2007. Continuous monitoring of back wall stress corrosion cracking growth in sensitized type 304 stainless steel weldment by means of potential drop techniques. International Journal of Pressure Vessels and Piping, 84(5), pp.274-283. https://doi.org/10.1016/j.ijpvp.2007.01.004.</w:t>
      </w:r>
    </w:p>
    <w:p w14:paraId="59D03409" w14:textId="161F5B19" w:rsidR="00B80BA0" w:rsidRPr="00B80BA0" w:rsidRDefault="00B80BA0" w:rsidP="003543D3">
      <w:pPr>
        <w:pStyle w:val="Bibliography"/>
        <w:spacing w:line="478" w:lineRule="auto"/>
      </w:pPr>
      <w:r w:rsidRPr="00B80BA0">
        <w:t>[131]</w:t>
      </w:r>
      <w:r w:rsidRPr="00B80BA0">
        <w:tab/>
      </w:r>
      <w:r w:rsidR="00853278" w:rsidRPr="00AD0F9E">
        <w:t>Zhang, Y., Cook, A.J.M.C., Padovani, C., Zhou, S. and Turnbull, A., 2020. Atmospheric stress corrosion crack growth rates of 316 L stainless steel for nuclear waste containment. Corrosion Science, 177, p.109008. https://doi.org/10.1016/j.corsci.2020.109008.</w:t>
      </w:r>
    </w:p>
    <w:p w14:paraId="23693382" w14:textId="4BF696E9" w:rsidR="00B80BA0" w:rsidRPr="00B80BA0" w:rsidRDefault="00B80BA0" w:rsidP="003543D3">
      <w:pPr>
        <w:pStyle w:val="Bibliography"/>
        <w:spacing w:line="478" w:lineRule="auto"/>
      </w:pPr>
      <w:r w:rsidRPr="00B80BA0">
        <w:t>[132]</w:t>
      </w:r>
      <w:r w:rsidRPr="00B80BA0">
        <w:tab/>
      </w:r>
      <w:r w:rsidR="00F2488A" w:rsidRPr="006E7D99">
        <w:t>Cai, W., Xie, S., Jomdecha, C., Wang, X., Pei, C., Li, Y., Chen, Z. and Yusa, N., 2017. Assessment of local conductivity distribution in stress corrosion crack region using direct current potential drop method. Corrosion Science, 123, pp.197-208. https://doi.org/10.1016/j.corsci.2017.01.019.</w:t>
      </w:r>
    </w:p>
    <w:p w14:paraId="15E9CDD5" w14:textId="4E0857C3" w:rsidR="00B80BA0" w:rsidRPr="00B80BA0" w:rsidRDefault="00B80BA0" w:rsidP="003543D3">
      <w:pPr>
        <w:pStyle w:val="Bibliography"/>
        <w:spacing w:line="478" w:lineRule="auto"/>
      </w:pPr>
      <w:r w:rsidRPr="00B80BA0">
        <w:t>[133]</w:t>
      </w:r>
      <w:r w:rsidRPr="00B80BA0">
        <w:tab/>
      </w:r>
      <w:r w:rsidR="00A0144D" w:rsidRPr="006E3391">
        <w:t>Yusa, N., Perrin, S., Mizuno, K., Chen, Z. and Miya, K., 2007. Eddy current inspection of closed fatigue and stress corrosion cracks. Measurement Science and Technology, 18(11), p.3403. https://doi.org/10.1088/0957-0233/18/11/021.</w:t>
      </w:r>
    </w:p>
    <w:p w14:paraId="458A226B" w14:textId="311BBBFE" w:rsidR="00B80BA0" w:rsidRPr="00B80BA0" w:rsidRDefault="00B80BA0" w:rsidP="003543D3">
      <w:pPr>
        <w:pStyle w:val="Bibliography"/>
        <w:spacing w:line="478" w:lineRule="auto"/>
      </w:pPr>
      <w:r w:rsidRPr="00B80BA0">
        <w:t>[134]</w:t>
      </w:r>
      <w:r w:rsidRPr="00B80BA0">
        <w:tab/>
      </w:r>
      <w:r w:rsidR="004E114A" w:rsidRPr="00E513DF">
        <w:t>Yusa, N., Janousek, L., Rebican, M., Chen, Z., Miya, K., Dohi, N., Chigusa, N. and Matsumoto, Y., 2006. Caution when applying eddy current inversion to stress corrosion cracking. Nuclear Engineering and Design, 236(2), pp.211-221. https://doi.org/10.1016/j.nucengdes.2005.06.016.</w:t>
      </w:r>
    </w:p>
    <w:p w14:paraId="5F574BFE" w14:textId="1007C52F" w:rsidR="00B80BA0" w:rsidRPr="00B80BA0" w:rsidRDefault="00B80BA0" w:rsidP="003543D3">
      <w:pPr>
        <w:pStyle w:val="Bibliography"/>
        <w:spacing w:line="478" w:lineRule="auto"/>
      </w:pPr>
      <w:r w:rsidRPr="00B80BA0">
        <w:t>[135]</w:t>
      </w:r>
      <w:r w:rsidRPr="00B80BA0">
        <w:tab/>
      </w:r>
      <w:r w:rsidR="00E13BCE" w:rsidRPr="009D2CBE">
        <w:t>Contreras, A., Salazar, M., Carmona, A. and Galván-Martínez, R., 2017. Electrochemical noise for detection of stress corrosion cracking of low carbon steel exposed to synthetic soil solution. Materials Research, 20(5), pp.1201-1210. https://doi.org/10.1590/1980-5373-MR-2016-0183.</w:t>
      </w:r>
    </w:p>
    <w:p w14:paraId="330B4968" w14:textId="1524619C" w:rsidR="00B80BA0" w:rsidRPr="00B80BA0" w:rsidRDefault="00B80BA0" w:rsidP="003543D3">
      <w:pPr>
        <w:pStyle w:val="Bibliography"/>
        <w:spacing w:line="478" w:lineRule="auto"/>
      </w:pPr>
      <w:r w:rsidRPr="00B80BA0">
        <w:lastRenderedPageBreak/>
        <w:t>[136]</w:t>
      </w:r>
      <w:r w:rsidRPr="00B80BA0">
        <w:tab/>
      </w:r>
      <w:r w:rsidR="00E722AF" w:rsidRPr="009A0669">
        <w:t>Kovač, J., Leban, M. and Legat, A., 2007. Detection of SCC on prestressing steel wire by the simultaneous use of electrochemical noise and acoustic emission measurements. Electrochimica Acta, 52(27), pp.7607-7616. https://doi.org/10.1016/j.electacta.2006.12.085.</w:t>
      </w:r>
    </w:p>
    <w:p w14:paraId="530BF777" w14:textId="2FC166BA" w:rsidR="00B80BA0" w:rsidRPr="00B80BA0" w:rsidRDefault="00B80BA0" w:rsidP="003543D3">
      <w:pPr>
        <w:pStyle w:val="Bibliography"/>
        <w:spacing w:line="478" w:lineRule="auto"/>
      </w:pPr>
      <w:r w:rsidRPr="00B80BA0">
        <w:t>[137]</w:t>
      </w:r>
      <w:r w:rsidRPr="00B80BA0">
        <w:tab/>
      </w:r>
      <w:r w:rsidR="0022145A" w:rsidRPr="008F7360">
        <w:t>Watanabe, Y., Shoji, T. and Kondo, T., 1998, March. Electrochemical noise characteristics of IGSCC in stainless steels in pressurized high-temperature water. NACE Corrosion (pp. NACE-98129). NACE. https://doi.org/10.5006/c1998-98129.</w:t>
      </w:r>
    </w:p>
    <w:p w14:paraId="0D218486" w14:textId="298ECB3B" w:rsidR="00B80BA0" w:rsidRPr="00B80BA0" w:rsidRDefault="00B80BA0" w:rsidP="003543D3">
      <w:pPr>
        <w:pStyle w:val="Bibliography"/>
        <w:spacing w:line="478" w:lineRule="auto"/>
      </w:pPr>
      <w:r w:rsidRPr="00B80BA0">
        <w:t>[138]</w:t>
      </w:r>
      <w:r w:rsidRPr="00B80BA0">
        <w:tab/>
      </w:r>
      <w:r w:rsidR="009F4693" w:rsidRPr="00E07D06">
        <w:t>Luo, J.L. and Qiao, L.J., 1999. Application and evaluation of processing methods of electrochemical noise generated during stress corrosion cracking. Corrosion, 55(9), pp.870-876. https://doi.org/10.5006/1.3284043.</w:t>
      </w:r>
    </w:p>
    <w:p w14:paraId="59E5B88F" w14:textId="66177238" w:rsidR="00B80BA0" w:rsidRPr="00B80BA0" w:rsidRDefault="00B80BA0" w:rsidP="003543D3">
      <w:pPr>
        <w:pStyle w:val="Bibliography"/>
        <w:spacing w:line="478" w:lineRule="auto"/>
      </w:pPr>
      <w:r w:rsidRPr="00B80BA0">
        <w:t>[139]</w:t>
      </w:r>
      <w:r w:rsidRPr="00B80BA0">
        <w:tab/>
      </w:r>
      <w:r w:rsidR="00222AF9" w:rsidRPr="00B27454">
        <w:t>Zhao, R., Zhang, Z., Shi, J.B., Tao, L. and Song, S.Z., 2010. Characterization of stress corrosion crack growth of 304 stainless steel by electrochemical noise and scanning Kelvin probe. Journal of Central South University of Technology, 17, pp.13-18. https://doi.org/10.1007/s11771-010-0003-9.</w:t>
      </w:r>
    </w:p>
    <w:p w14:paraId="5CE62269" w14:textId="2C85BBBE" w:rsidR="00B80BA0" w:rsidRPr="00B80BA0" w:rsidRDefault="00B80BA0" w:rsidP="003543D3">
      <w:pPr>
        <w:pStyle w:val="Bibliography"/>
        <w:spacing w:line="478" w:lineRule="auto"/>
      </w:pPr>
      <w:r w:rsidRPr="00B80BA0">
        <w:t>[140]</w:t>
      </w:r>
      <w:r w:rsidRPr="00B80BA0">
        <w:tab/>
      </w:r>
      <w:r w:rsidR="006309AB" w:rsidRPr="00CF67C0">
        <w:t>Alonso, C.O., Lucio-Garcia, M.A., Hermoso-Diaz, I.A., Chacon-Nava, J.G., Martínez-Villafañe, A. and Gonzalez-Rodriguez, J.G., 2014. Detection of sulfide stress cracking in a supermartensitic stainless steel by using electrochemical noise. International Journal of Electrochemical Science, 9(12), pp.6717-6733. https://doi.org/10.1016/s1452-3981(23)10925-4.</w:t>
      </w:r>
    </w:p>
    <w:p w14:paraId="03C2F588" w14:textId="218022FF" w:rsidR="00B80BA0" w:rsidRPr="00B80BA0" w:rsidRDefault="00B80BA0" w:rsidP="003543D3">
      <w:pPr>
        <w:pStyle w:val="Bibliography"/>
        <w:spacing w:line="478" w:lineRule="auto"/>
      </w:pPr>
      <w:r w:rsidRPr="00B80BA0">
        <w:t>[141]</w:t>
      </w:r>
      <w:r w:rsidRPr="00B80BA0">
        <w:tab/>
      </w:r>
      <w:r w:rsidR="00F63BED" w:rsidRPr="00606121">
        <w:t>Zhang, W., Dunbar, L. and Tice, D., 2008. Monitoring of stress corrosion cracking of sensitised 304H stainless steel in nuclear applications by electrochemical methods and acoustic emission. Energy Materials, 3(2), pp.59-71. https://doi.org/10.1179/174892408x394164.</w:t>
      </w:r>
    </w:p>
    <w:p w14:paraId="69521EA5" w14:textId="4BCB423D" w:rsidR="00B80BA0" w:rsidRPr="00B80BA0" w:rsidRDefault="00B80BA0" w:rsidP="003543D3">
      <w:pPr>
        <w:pStyle w:val="Bibliography"/>
        <w:spacing w:line="478" w:lineRule="auto"/>
      </w:pPr>
      <w:r w:rsidRPr="00B80BA0">
        <w:t>[142]</w:t>
      </w:r>
      <w:r w:rsidRPr="00B80BA0">
        <w:tab/>
      </w:r>
      <w:r w:rsidR="00D84C95" w:rsidRPr="00FA687E">
        <w:t xml:space="preserve">Calabrese, L., Bonaccorsi, L., Galeano, M., Proverbio, E., Di Pietro, D. and Cappuccini, F., 2015. Identification of damage evolution during SCC on 17-4 PH stainless steel by </w:t>
      </w:r>
      <w:r w:rsidR="00D84C95" w:rsidRPr="00FA687E">
        <w:lastRenderedPageBreak/>
        <w:t>combining electrochemical noise and acoustic emission techniques. Corrosion Science, 98, pp.573-584. https://doi.org/10.1016/j.corsci.2015.05.063.</w:t>
      </w:r>
    </w:p>
    <w:p w14:paraId="0E6EA1A5" w14:textId="4FB90171" w:rsidR="00B80BA0" w:rsidRPr="00B80BA0" w:rsidRDefault="00B80BA0" w:rsidP="003543D3">
      <w:pPr>
        <w:pStyle w:val="Bibliography"/>
        <w:spacing w:line="478" w:lineRule="auto"/>
      </w:pPr>
      <w:r w:rsidRPr="00B80BA0">
        <w:t>[143]</w:t>
      </w:r>
      <w:r w:rsidRPr="00B80BA0">
        <w:tab/>
      </w:r>
      <w:r w:rsidR="00C45AEE" w:rsidRPr="00C45AEE">
        <w:t>Rathod, R.C., Sapate, S.G., Raman, R. and Rathod, W.S., 2013. Stress corrosion cracking study of aluminum alloys using electrochemical noise analysis. Journal of materials engineering and performance, 22, pp.3801-3809. https://doi.org/10.1007/s11665-013-0705-x.</w:t>
      </w:r>
    </w:p>
    <w:p w14:paraId="453BFA87" w14:textId="07791961" w:rsidR="00B80BA0" w:rsidRPr="00B80BA0" w:rsidRDefault="00B80BA0" w:rsidP="003543D3">
      <w:pPr>
        <w:pStyle w:val="Bibliography"/>
        <w:spacing w:line="478" w:lineRule="auto"/>
      </w:pPr>
      <w:r w:rsidRPr="00B80BA0">
        <w:t>[144]</w:t>
      </w:r>
      <w:r w:rsidRPr="00B80BA0">
        <w:tab/>
      </w:r>
      <w:r w:rsidR="00B6589D" w:rsidRPr="00B6589D">
        <w:t>Quej-Ake, L.M., Rivera-Olvera, J.N., Domínguez-Aguilar, Y.D.R., Avelino-Jiménez, I.A., Garibay-Febles, V. and Zapata-Peñasco, I., 2020. Analysis of the physicochemical, mechanical, and electrochemical parameters and their impact on the internal and external SCC of carbon steel pipelines. Materials, 13(24), p.5771. https://doi.org/10.3390/ma13245771.</w:t>
      </w:r>
    </w:p>
    <w:p w14:paraId="2906E0BD" w14:textId="4BCF6319" w:rsidR="00B80BA0" w:rsidRPr="00B80BA0" w:rsidRDefault="00B80BA0" w:rsidP="003543D3">
      <w:pPr>
        <w:pStyle w:val="Bibliography"/>
        <w:spacing w:line="478" w:lineRule="auto"/>
      </w:pPr>
      <w:r w:rsidRPr="00B80BA0">
        <w:t>[145]</w:t>
      </w:r>
      <w:r w:rsidRPr="00B80BA0">
        <w:tab/>
      </w:r>
      <w:r w:rsidR="006805B6" w:rsidRPr="006805B6">
        <w:t>Liu, Y., Feng, J., Tan, S., Cheng, Y. and Hu, J., 2021. Application of electrochemical noise to investigate role of microstructural evolution on inhibiting stress corrosion cracking of Ti–6Al–4V weldment. Metals and Materials International, 27, pp.5034-5045. https://doi.org/10.1007/s12540-020-00799-2.</w:t>
      </w:r>
    </w:p>
    <w:p w14:paraId="07E88862" w14:textId="6E198D25" w:rsidR="00B80BA0" w:rsidRPr="00B80BA0" w:rsidRDefault="00B80BA0" w:rsidP="003543D3">
      <w:pPr>
        <w:pStyle w:val="Bibliography"/>
        <w:spacing w:line="478" w:lineRule="auto"/>
      </w:pPr>
      <w:r w:rsidRPr="00B80BA0">
        <w:t>[146]</w:t>
      </w:r>
      <w:r w:rsidRPr="00B80BA0">
        <w:tab/>
      </w:r>
      <w:r w:rsidR="00C11D8B" w:rsidRPr="00D351DE">
        <w:t>Gonzalez-Rodriguez, J.G., Casales, M., Salinas-Bravo, V.M., Espinosa-Medina, M.A. and Martinez-Villafañe, A., 2004. Electrochemical noise generated during the stress corrosion cracking of sensitized alloy 690. Journal of Solid State Electrochemistry, 8, pp.290-295. https://doi.org/10.1007/s10008-003-0450-4.</w:t>
      </w:r>
    </w:p>
    <w:p w14:paraId="7EC4C348" w14:textId="6548C730" w:rsidR="00B80BA0" w:rsidRPr="00B80BA0" w:rsidRDefault="00B80BA0" w:rsidP="003543D3">
      <w:pPr>
        <w:pStyle w:val="Bibliography"/>
        <w:spacing w:line="478" w:lineRule="auto"/>
      </w:pPr>
      <w:r w:rsidRPr="00B80BA0">
        <w:t>[147]</w:t>
      </w:r>
      <w:r w:rsidRPr="00B80BA0">
        <w:tab/>
      </w:r>
      <w:r w:rsidR="008A5558" w:rsidRPr="008418D2">
        <w:t>Breimesser, M., Ritter, S., Seifert, H.P., Suter, T. and Virtanen, S., 2012. Application of electrochemical noise to monitor stress corrosion cracking of stainless steel in tetrathionate solution under constant load. Corrosion Science, 63, pp.129-139. https://doi.org/10.1016/j.corsci.2012.05.017.</w:t>
      </w:r>
    </w:p>
    <w:p w14:paraId="5D849D63" w14:textId="340E7B4B" w:rsidR="00B80BA0" w:rsidRPr="00B80BA0" w:rsidRDefault="00B80BA0" w:rsidP="003543D3">
      <w:pPr>
        <w:pStyle w:val="Bibliography"/>
        <w:spacing w:line="478" w:lineRule="auto"/>
      </w:pPr>
      <w:r w:rsidRPr="00B80BA0">
        <w:lastRenderedPageBreak/>
        <w:t>[148]</w:t>
      </w:r>
      <w:r w:rsidRPr="00B80BA0">
        <w:tab/>
      </w:r>
      <w:r w:rsidR="005F369C" w:rsidRPr="009E1DAA">
        <w:t>Calabrese, L., Galeano, M. and Proverbio, E., 2023. Data mining applied to the electrochemical noise technique in the time/frequency domain for stress corrosion cracking recognition. Corrosion and Materials Degradation, 4(4), pp.659-679. https://doi.org/10.3390/cmd4040034.</w:t>
      </w:r>
    </w:p>
    <w:p w14:paraId="4396BF19" w14:textId="2A9CB394" w:rsidR="00B80BA0" w:rsidRPr="00B80BA0" w:rsidRDefault="00B80BA0" w:rsidP="003543D3">
      <w:pPr>
        <w:pStyle w:val="Bibliography"/>
        <w:spacing w:line="478" w:lineRule="auto"/>
      </w:pPr>
      <w:r w:rsidRPr="00B80BA0">
        <w:t>[149]</w:t>
      </w:r>
      <w:r w:rsidRPr="00B80BA0">
        <w:tab/>
      </w:r>
      <w:r w:rsidR="00996772" w:rsidRPr="0029142B">
        <w:t>Liu, Y., Feng, J., Tan, S., Cheng, Y. and Hu, J., 2020. Investigation of inhibition of stress corrosion cracking of welded Ti-6Al-4V alloy using electrochemical noise. International Journal of Electrochemical Science, 15(9), pp.9204-9222. https://doi.org/10.20964/2020.09.102.</w:t>
      </w:r>
    </w:p>
    <w:p w14:paraId="092DFDA6" w14:textId="58A20B9B" w:rsidR="00B80BA0" w:rsidRPr="00B80BA0" w:rsidRDefault="00B80BA0" w:rsidP="003543D3">
      <w:pPr>
        <w:pStyle w:val="Bibliography"/>
        <w:spacing w:line="478" w:lineRule="auto"/>
      </w:pPr>
      <w:r w:rsidRPr="00B80BA0">
        <w:t>[150]</w:t>
      </w:r>
      <w:r w:rsidRPr="00B80BA0">
        <w:tab/>
      </w:r>
      <w:r w:rsidR="00F2350A" w:rsidRPr="00CC44D7">
        <w:t>Zhang, Z. and Wu, X., 2022. Interpreting electrochemical noise signal arising from stress corrosion cracking of 304 stainless steel in simulated PWR primary water environment by coupling acoustic emission. Journal of Materials Research and Technology, 20, pp.3807-3817. https://doi.org/10.1016/j.jmrt.2022.08.129.</w:t>
      </w:r>
    </w:p>
    <w:p w14:paraId="44687B6F" w14:textId="5BA42727" w:rsidR="00B80BA0" w:rsidRPr="00B80BA0" w:rsidRDefault="00B80BA0" w:rsidP="003543D3">
      <w:pPr>
        <w:pStyle w:val="Bibliography"/>
        <w:spacing w:line="478" w:lineRule="auto"/>
      </w:pPr>
      <w:r w:rsidRPr="00B80BA0">
        <w:t>[151]</w:t>
      </w:r>
      <w:r w:rsidRPr="00B80BA0">
        <w:tab/>
      </w:r>
      <w:r w:rsidR="00ED22EC" w:rsidRPr="00434E3C">
        <w:t>Liu, Z.Y., Lu, L., Huang, Y.Z., Du, C.W. and Li, X.G., 2014. Mechanistic aspect of non-steady electrochemical characteristic during stress corrosion cracking of an X70 pipeline steel in simulated underground water. Corrosion, 70(7), pp.678-685. https://doi.org/10.5006/1153.</w:t>
      </w:r>
    </w:p>
    <w:p w14:paraId="775418A7" w14:textId="437EE7F2" w:rsidR="00B80BA0" w:rsidRPr="00B80BA0" w:rsidRDefault="00B80BA0" w:rsidP="003543D3">
      <w:pPr>
        <w:pStyle w:val="Bibliography"/>
        <w:spacing w:line="478" w:lineRule="auto"/>
      </w:pPr>
      <w:r w:rsidRPr="00B80BA0">
        <w:t>[152]</w:t>
      </w:r>
      <w:r w:rsidRPr="00B80BA0">
        <w:tab/>
      </w:r>
      <w:r w:rsidR="006F4DA9" w:rsidRPr="00C208BB">
        <w:t>Li, X., Xie, F., Wang, D., Xu, C., Wu, M., Sun, D. and Qi, J., 2018. Effect of residual and external stress on corrosion behaviour of X80 pipeline steel in sulphate-reducing bacteria environment. Engineering Failure Analysis, 91, pp.275-290. https://doi.org/10.1016/j.engfailanal.2018.04.016.</w:t>
      </w:r>
    </w:p>
    <w:p w14:paraId="7042BBDF" w14:textId="76951484" w:rsidR="00B80BA0" w:rsidRPr="00B80BA0" w:rsidRDefault="00B80BA0" w:rsidP="003543D3">
      <w:pPr>
        <w:pStyle w:val="Bibliography"/>
        <w:spacing w:line="478" w:lineRule="auto"/>
      </w:pPr>
      <w:r w:rsidRPr="00B80BA0">
        <w:t>[153]</w:t>
      </w:r>
      <w:r w:rsidRPr="00B80BA0">
        <w:tab/>
      </w:r>
      <w:r w:rsidR="00BE0FB1" w:rsidRPr="00760B91">
        <w:t>Cui, H., Wang, L., Zhang, J., Zhang, Z., Pan, Y., Liu, Z. and Li, X., 2024. SCC quick-evaluation model of high-strength pipeline steel in the typical external environment. Electrochimica Acta, 498, p.144629. https://doi.org/10.1016/j.electacta.2024.144629.</w:t>
      </w:r>
    </w:p>
    <w:p w14:paraId="4B2E47EE" w14:textId="5040F17B" w:rsidR="00B80BA0" w:rsidRPr="00B80BA0" w:rsidRDefault="00B80BA0" w:rsidP="003543D3">
      <w:pPr>
        <w:pStyle w:val="Bibliography"/>
        <w:spacing w:line="478" w:lineRule="auto"/>
      </w:pPr>
      <w:r w:rsidRPr="00B80BA0">
        <w:lastRenderedPageBreak/>
        <w:t>[154]</w:t>
      </w:r>
      <w:r w:rsidRPr="00B80BA0">
        <w:tab/>
      </w:r>
      <w:r w:rsidR="00FA4EAA" w:rsidRPr="00D80377">
        <w:t>Xie, F., Li, J., Zou, T., Wang, D., Wu, M. and Sun, X., 2021. Stress corrosion cracking behavior induced by sulfate-reducing bacteria and cathodic protection on X80 pipeline steel. Construction and Building Materials, 308, p.125093. https://doi.org/10.1016/j.conbuildmat.2021.125093.</w:t>
      </w:r>
    </w:p>
    <w:p w14:paraId="498A6148" w14:textId="667CDA51" w:rsidR="00B80BA0" w:rsidRPr="00B80BA0" w:rsidRDefault="00B80BA0" w:rsidP="003543D3">
      <w:pPr>
        <w:pStyle w:val="Bibliography"/>
        <w:spacing w:line="478" w:lineRule="auto"/>
      </w:pPr>
      <w:r w:rsidRPr="00B80BA0">
        <w:t>[155]</w:t>
      </w:r>
      <w:r w:rsidRPr="00B80BA0">
        <w:tab/>
      </w:r>
      <w:r w:rsidR="00C1615E" w:rsidRPr="00F46E14">
        <w:t>Galván-Martínez, R., Orozco-Cruz, R., Carmona-Hernández, A., Mejía-Sánchez, E., Morales-Cabrera, M.A. and Contreras, A., 2019. Corrosion study of pipeline steel under stress at different cathodic potentials by EIS. Metals, 9(12), p.1353. https://doi.org/10.3390/met9121353.</w:t>
      </w:r>
    </w:p>
    <w:p w14:paraId="5CC2EF9B" w14:textId="5ED03F13" w:rsidR="00B80BA0" w:rsidRPr="00B80BA0" w:rsidRDefault="00B80BA0" w:rsidP="003543D3">
      <w:pPr>
        <w:pStyle w:val="Bibliography"/>
        <w:spacing w:line="478" w:lineRule="auto"/>
      </w:pPr>
      <w:r w:rsidRPr="00B80BA0">
        <w:t>[156]</w:t>
      </w:r>
      <w:r w:rsidRPr="00B80BA0">
        <w:tab/>
      </w:r>
      <w:r w:rsidR="00742293" w:rsidRPr="00AF1B14">
        <w:t>Maocheng, Y.A.N., Jin, X.U., Libao, Y.U., Tangqing, W.U., Cheng, S.U.N. and Wei, K.E., 2016. EIS analysis on stress corrosion initiation of pipeline steel under disbonded coating in near-neutral pH simulated soil electrolyte. Corrosion Science, 110, pp.23-34. https://doi.org/10.1016/j.corsci.2016.04.006.</w:t>
      </w:r>
    </w:p>
    <w:p w14:paraId="3D6EEF17" w14:textId="76109A16" w:rsidR="00B80BA0" w:rsidRPr="00B80BA0" w:rsidRDefault="00B80BA0" w:rsidP="003543D3">
      <w:pPr>
        <w:pStyle w:val="Bibliography"/>
        <w:spacing w:line="478" w:lineRule="auto"/>
      </w:pPr>
      <w:r w:rsidRPr="00B80BA0">
        <w:t>[157]</w:t>
      </w:r>
      <w:r w:rsidRPr="00B80BA0">
        <w:tab/>
      </w:r>
      <w:r w:rsidR="000210C5" w:rsidRPr="00571680">
        <w:t>Shahriari, A., Shahrabi, T. and Oskuie, A.A., 2013. A study on stress corrosion cracking of X70 pipeline steel in carbonate solution by EIS. Journal of materials engineering and performance, 22, pp.1459-1470. https://doi.org/10.1007/s11665-012-0418-6.</w:t>
      </w:r>
    </w:p>
    <w:p w14:paraId="63D720C4" w14:textId="75F42431" w:rsidR="00B80BA0" w:rsidRPr="00B80BA0" w:rsidRDefault="00B80BA0" w:rsidP="003543D3">
      <w:pPr>
        <w:pStyle w:val="Bibliography"/>
        <w:spacing w:line="478" w:lineRule="auto"/>
      </w:pPr>
      <w:r w:rsidRPr="00B80BA0">
        <w:t>[158]</w:t>
      </w:r>
      <w:r w:rsidRPr="00B80BA0">
        <w:tab/>
      </w:r>
      <w:r w:rsidR="00255D19" w:rsidRPr="003F257C">
        <w:t>Oskuie, A.A., Shahrabi, T., Shahriari, A. and Saebnoori, E., 2012. Electrochemical impedance spectroscopy analysis of X70 pipeline steel stress corrosion cracking in high pH carbonate solution. Corrosion Science, 61, pp.111-122. https://doi.org/10.1016/j.corsci.2012.04.024.</w:t>
      </w:r>
    </w:p>
    <w:p w14:paraId="4F10F01F" w14:textId="321D62B7" w:rsidR="00B80BA0" w:rsidRPr="00B80BA0" w:rsidRDefault="00B80BA0" w:rsidP="003543D3">
      <w:pPr>
        <w:pStyle w:val="Bibliography"/>
        <w:spacing w:line="478" w:lineRule="auto"/>
      </w:pPr>
      <w:r w:rsidRPr="00B80BA0">
        <w:t>[159]</w:t>
      </w:r>
      <w:r w:rsidRPr="00B80BA0">
        <w:tab/>
      </w:r>
      <w:r w:rsidR="008D1482" w:rsidRPr="00B00E1E">
        <w:t>Bosch, R.W., 2005. Electrochemical impedance spectroscopy for the detection of stress corrosion cracks in aqueous corrosion systems at ambient and high temperature. Corrosion Science, 47(1), pp.125-143. https://doi.org/10.1016/j.corsci.2004.05.018.</w:t>
      </w:r>
    </w:p>
    <w:p w14:paraId="57D8A4D6" w14:textId="2C60C426" w:rsidR="00B80BA0" w:rsidRPr="00B80BA0" w:rsidRDefault="00B80BA0" w:rsidP="003543D3">
      <w:pPr>
        <w:pStyle w:val="Bibliography"/>
        <w:spacing w:line="478" w:lineRule="auto"/>
      </w:pPr>
      <w:r w:rsidRPr="00B80BA0">
        <w:t>[160]</w:t>
      </w:r>
      <w:r w:rsidRPr="00B80BA0">
        <w:tab/>
      </w:r>
      <w:r w:rsidR="008C5191" w:rsidRPr="00FE7CC9">
        <w:t xml:space="preserve">Ortiz-Alonso, C.J., Gonzalez-Rodriguez, J.G., Uruchurtu-Chavarin, J. and Chacon-Nava, J.G., 2015. A study of the sulfide stress corrosion cracking in a supermartensitic stainless </w:t>
      </w:r>
      <w:r w:rsidR="008C5191" w:rsidRPr="00FE7CC9">
        <w:lastRenderedPageBreak/>
        <w:t>steel by using EIS. International Journal of Electrochemical Science, 10(7), pp.5249-5263. https://doi.org/10.1016/s1452-3981(23)17252-x.</w:t>
      </w:r>
    </w:p>
    <w:p w14:paraId="2D387BD6" w14:textId="1751AC17" w:rsidR="00B80BA0" w:rsidRPr="00B80BA0" w:rsidRDefault="00B80BA0" w:rsidP="003543D3">
      <w:pPr>
        <w:pStyle w:val="Bibliography"/>
        <w:spacing w:line="478" w:lineRule="auto"/>
      </w:pPr>
      <w:r w:rsidRPr="00B80BA0">
        <w:t>[161]</w:t>
      </w:r>
      <w:r w:rsidRPr="00B80BA0">
        <w:tab/>
      </w:r>
      <w:r w:rsidR="009B02E4" w:rsidRPr="00CA7A7B">
        <w:t>Bosch, R.W. and Vankeerberghen, M., 2021. Differentiation of SCC susceptibility with EIS of alloy 182 in high temperature water. Corrosion and Materials Degradation, 2(3), pp.341-359. https://doi.org/10.3390/cmd2030018.</w:t>
      </w:r>
    </w:p>
    <w:p w14:paraId="6AF38F44" w14:textId="3343B05E" w:rsidR="00B80BA0" w:rsidRPr="00B80BA0" w:rsidRDefault="00B80BA0" w:rsidP="003543D3">
      <w:pPr>
        <w:pStyle w:val="Bibliography"/>
        <w:spacing w:line="478" w:lineRule="auto"/>
      </w:pPr>
      <w:r w:rsidRPr="00B80BA0">
        <w:t>[162]</w:t>
      </w:r>
      <w:r w:rsidRPr="00B80BA0">
        <w:tab/>
      </w:r>
      <w:r w:rsidR="00626637" w:rsidRPr="001F48BE">
        <w:t>Darowicki, K., Orlikowski, J. and Arutunow, A., 2004. Dynamic electrochemical impedance spectroscopy measurements of passive layer cracking under static tensile stresses. Journal of Solid State Electrochemistry, 8, pp.352-359. https://doi.org/10.1007/s10008-003-0470-0.</w:t>
      </w:r>
    </w:p>
    <w:p w14:paraId="1CCC0B55" w14:textId="46D1E0F6" w:rsidR="00B80BA0" w:rsidRPr="00B80BA0" w:rsidRDefault="00B80BA0" w:rsidP="003543D3">
      <w:pPr>
        <w:pStyle w:val="Bibliography"/>
        <w:spacing w:line="478" w:lineRule="auto"/>
      </w:pPr>
      <w:r w:rsidRPr="00B80BA0">
        <w:t>[163]</w:t>
      </w:r>
      <w:r w:rsidRPr="00B80BA0">
        <w:tab/>
      </w:r>
      <w:r w:rsidR="0037062E" w:rsidRPr="007527DD">
        <w:t>Neshati, J., Adib, B. and Sardashti, A., 2012. Stress corrosion cracking detection of sensitized stainless steel 304 in chloride media by using electrochemical impedance spectroscopy (EIS). Journal of Petroleum Science and Technology, 2(1), pp.55-60. https://doi.org/10.22078/jpst.2012.94.</w:t>
      </w:r>
    </w:p>
    <w:p w14:paraId="5ADB7772" w14:textId="7CB01CE6" w:rsidR="00B80BA0" w:rsidRPr="00B80BA0" w:rsidRDefault="00B80BA0" w:rsidP="003543D3">
      <w:pPr>
        <w:pStyle w:val="Bibliography"/>
        <w:spacing w:line="478" w:lineRule="auto"/>
      </w:pPr>
      <w:r w:rsidRPr="00B80BA0">
        <w:t>[164]</w:t>
      </w:r>
      <w:r w:rsidRPr="00B80BA0">
        <w:tab/>
      </w:r>
      <w:r w:rsidR="008D659C" w:rsidRPr="0010629E">
        <w:t>Darowicki, K., Orlikowski, J. and Arutunow, A., 2003. Investigations of the passive layer cracking by means of dynamic electrochemical impedance spectroscopy. Electrochimica acta, 48(28), pp.4189-4196. https://doi.org/10.1016/S0013-4686(03)00604-2.</w:t>
      </w:r>
    </w:p>
    <w:p w14:paraId="308239C4" w14:textId="0B51941A" w:rsidR="00B80BA0" w:rsidRPr="00B80BA0" w:rsidRDefault="00B80BA0" w:rsidP="003543D3">
      <w:pPr>
        <w:pStyle w:val="Bibliography"/>
        <w:spacing w:line="478" w:lineRule="auto"/>
      </w:pPr>
      <w:r w:rsidRPr="00B80BA0">
        <w:t>[165]</w:t>
      </w:r>
      <w:r w:rsidRPr="00B80BA0">
        <w:tab/>
      </w:r>
      <w:r w:rsidR="003E23EF" w:rsidRPr="00CE2356">
        <w:t>Lou, X. and Singh, P.M., 2011. Phase angle analysis for stress corrosion cracking of carbon steel in fuel-grade ethanol: experiments and simulation. Electrochimica Acta, 56(4), pp.1835-1847. https://doi.org/10.1016/j.electacta.2010.07.024.</w:t>
      </w:r>
    </w:p>
    <w:p w14:paraId="0EEED685" w14:textId="53AB5654" w:rsidR="00B80BA0" w:rsidRPr="00B80BA0" w:rsidRDefault="00B80BA0" w:rsidP="003543D3">
      <w:pPr>
        <w:pStyle w:val="Bibliography"/>
        <w:spacing w:line="478" w:lineRule="auto"/>
      </w:pPr>
      <w:r w:rsidRPr="00B80BA0">
        <w:t>[166]</w:t>
      </w:r>
      <w:r w:rsidRPr="00B80BA0">
        <w:tab/>
      </w:r>
      <w:r w:rsidR="008B3D61" w:rsidRPr="00C34707">
        <w:t>Baek, J.S., Kim, J.G., Hur, D.H. and Kim, J.S., 2003. Anodic film properties determined by EIS and their relationship with caustic stress corrosion cracking of Alloy 600. Corrosion science, 45(5), pp.983-994. https://doi.org/10.1016/S0010-938X(02)00183-X.</w:t>
      </w:r>
    </w:p>
    <w:p w14:paraId="7BA85646" w14:textId="6F1BA6C9" w:rsidR="00B80BA0" w:rsidRPr="00B80BA0" w:rsidRDefault="00B80BA0" w:rsidP="003543D3">
      <w:pPr>
        <w:pStyle w:val="Bibliography"/>
        <w:spacing w:line="478" w:lineRule="auto"/>
      </w:pPr>
      <w:r w:rsidRPr="00B80BA0">
        <w:t>[167]</w:t>
      </w:r>
      <w:r w:rsidRPr="00B80BA0">
        <w:tab/>
      </w:r>
      <w:r w:rsidR="00DB5033" w:rsidRPr="005A7BFC">
        <w:t xml:space="preserve">Anita, T., Pujar, M.G., Shaikh, H., Dayal, R.K. and Khatak, H.S., 2006. Assessment of stress corrosion crack initiation and propagation in AISI type 316 stainless steel by </w:t>
      </w:r>
      <w:r w:rsidR="00DB5033" w:rsidRPr="005A7BFC">
        <w:lastRenderedPageBreak/>
        <w:t>electrochemical noise technique. Corrosion science, 48(9), pp.2689-2710. https://doi.org/10.1016/j.corsci.2005.09.007.</w:t>
      </w:r>
    </w:p>
    <w:p w14:paraId="0402B0D9" w14:textId="12DA57CC" w:rsidR="00B80BA0" w:rsidRPr="00B80BA0" w:rsidRDefault="00B80BA0" w:rsidP="003543D3">
      <w:pPr>
        <w:pStyle w:val="Bibliography"/>
        <w:spacing w:line="478" w:lineRule="auto"/>
      </w:pPr>
      <w:r w:rsidRPr="00B80BA0">
        <w:t>[168]</w:t>
      </w:r>
      <w:r w:rsidRPr="00B80BA0">
        <w:tab/>
      </w:r>
      <w:r w:rsidR="00697682" w:rsidRPr="00000648">
        <w:t>Li, M.C. and Cheng, Y.F., 2008. Corrosion of the stressed pipe steel in carbonate–bicarbonate solution studied by scanning localized electrochemical impedance spectroscopy. Electrochimica Acta, 53(6), pp.2831-2836. https://doi.org/10.1016/j.electacta.2007.10.077.</w:t>
      </w:r>
    </w:p>
    <w:p w14:paraId="76471A38" w14:textId="5D66DA71" w:rsidR="00B80BA0" w:rsidRPr="00B80BA0" w:rsidRDefault="00B80BA0" w:rsidP="003543D3">
      <w:pPr>
        <w:pStyle w:val="Bibliography"/>
        <w:spacing w:line="478" w:lineRule="auto"/>
      </w:pPr>
      <w:r w:rsidRPr="00B80BA0">
        <w:t>[169]</w:t>
      </w:r>
      <w:r w:rsidRPr="00B80BA0">
        <w:tab/>
      </w:r>
      <w:r w:rsidR="006335C4" w:rsidRPr="002F6AEA">
        <w:t>Monnot, M., Roche, V., Estevez, R., Mantel, M. and Nogueira, R.P., 2017. Molybdenum effect on the Sulfide Stress Corrosion of a super martensitic stainless steel in sour environment highlighted by Electrochemical Impedance Spectroscopy. Electrochimica Acta, 252, pp.58-66. https://doi.org/10.1016/j.electacta.2017.08.165.</w:t>
      </w:r>
    </w:p>
    <w:p w14:paraId="20C5C8B0" w14:textId="4DD6F6C5" w:rsidR="00B80BA0" w:rsidRPr="00B80BA0" w:rsidRDefault="00B80BA0" w:rsidP="003543D3">
      <w:pPr>
        <w:pStyle w:val="Bibliography"/>
        <w:spacing w:line="478" w:lineRule="auto"/>
      </w:pPr>
      <w:r w:rsidRPr="00B80BA0">
        <w:t>[170]</w:t>
      </w:r>
      <w:r w:rsidRPr="00B80BA0">
        <w:tab/>
      </w:r>
      <w:r w:rsidR="00F63AA8" w:rsidRPr="00B130B3">
        <w:t>Mishra, P., Yavas, D., Bastawros, A.F. and Hebert, K.R., 2020. Electrochemical impedance spectroscopy analysis of corrosion product layer formation on pipeline steel. Electrochimica Acta, 346, p.136232. https://doi.org/10.1016/j.electacta.2020.136232.</w:t>
      </w:r>
    </w:p>
    <w:p w14:paraId="5EB0C29B" w14:textId="4AC5B59D" w:rsidR="00B80BA0" w:rsidRPr="00B80BA0" w:rsidRDefault="00B80BA0" w:rsidP="003543D3">
      <w:pPr>
        <w:pStyle w:val="Bibliography"/>
        <w:spacing w:line="478" w:lineRule="auto"/>
      </w:pPr>
      <w:r w:rsidRPr="00B80BA0">
        <w:t>[171]</w:t>
      </w:r>
      <w:r w:rsidRPr="00B80BA0">
        <w:tab/>
      </w:r>
      <w:r w:rsidR="004E66CA" w:rsidRPr="002653A3">
        <w:t>Daniyan, I., Balogun, V., Ererughurie, O.K., Daniyan, L. and Oladapo, B.I., 2022. Development of an inline inspection robot for the detection of pipeline defects. Journal of Facilities Management, 20(2), pp.193-217. https://doi.org/10.1108/JFM-01-2021-0010.</w:t>
      </w:r>
    </w:p>
    <w:p w14:paraId="3E2696C4" w14:textId="1DD51DE8" w:rsidR="00B80BA0" w:rsidRPr="00B80BA0" w:rsidRDefault="00B80BA0" w:rsidP="003543D3">
      <w:pPr>
        <w:pStyle w:val="Bibliography"/>
        <w:spacing w:line="478" w:lineRule="auto"/>
      </w:pPr>
      <w:r w:rsidRPr="00B80BA0">
        <w:t>[172]</w:t>
      </w:r>
      <w:r w:rsidRPr="00B80BA0">
        <w:tab/>
      </w:r>
      <w:r w:rsidR="00E75D95" w:rsidRPr="00E75D95">
        <w:t>Lissenden, C.J., Jovanovic, I., Motta, A.T., Xiao, X., Le Berre, S., Fobar, D., Cho, H. and Choi, S., 2018. Remote detection of stress corrosion cracking: Surface composition and crack detection. AIP Conference Proceedings (Vol. 1949, No. 1). AIP Publishing. https://doi.org/10.1063/1.5031582.</w:t>
      </w:r>
    </w:p>
    <w:p w14:paraId="6972AA9A" w14:textId="13E906E7" w:rsidR="00B80BA0" w:rsidRPr="00B80BA0" w:rsidRDefault="00B80BA0" w:rsidP="003543D3">
      <w:pPr>
        <w:pStyle w:val="Bibliography"/>
        <w:spacing w:line="478" w:lineRule="auto"/>
      </w:pPr>
      <w:r w:rsidRPr="00B80BA0">
        <w:t>[173]</w:t>
      </w:r>
      <w:r w:rsidRPr="00B80BA0">
        <w:tab/>
      </w:r>
      <w:r w:rsidR="00507463" w:rsidRPr="00507463">
        <w:t>Iqbal, J., Tahir, A.M. and ul Islam, R., 2012, September. Robotics for nuclear power plants—challenges and future perspectives. In 2012 2nd international conference on applied robotics for the power industry (CARPI) (pp. 151-156). IEEE. https://doi.org/10.1109/CARPI.2012.6473373.</w:t>
      </w:r>
    </w:p>
    <w:p w14:paraId="6F07C822" w14:textId="6DBA998B" w:rsidR="00B80BA0" w:rsidRPr="00B80BA0" w:rsidRDefault="00B80BA0" w:rsidP="003543D3">
      <w:pPr>
        <w:pStyle w:val="Bibliography"/>
        <w:spacing w:line="478" w:lineRule="auto"/>
      </w:pPr>
      <w:r w:rsidRPr="00B80BA0">
        <w:lastRenderedPageBreak/>
        <w:t>[174]</w:t>
      </w:r>
      <w:r w:rsidRPr="00B80BA0">
        <w:tab/>
      </w:r>
      <w:r w:rsidR="00673315" w:rsidRPr="00F86855">
        <w:t>La, H.M., Dinh, T.H., Pham, N.H., Ha, Q.P. and Pham, A.Q., 2019. Automated robotic monitoring and inspection of steel structures and bridges. Robotica, 37(5), pp.947-967. https://doi.org/10.1017/S0263574717000601.</w:t>
      </w:r>
    </w:p>
    <w:p w14:paraId="1895B9AA" w14:textId="2AA14A3B" w:rsidR="00B80BA0" w:rsidRPr="00B80BA0" w:rsidRDefault="00B80BA0" w:rsidP="003543D3">
      <w:pPr>
        <w:pStyle w:val="Bibliography"/>
        <w:spacing w:line="478" w:lineRule="auto"/>
      </w:pPr>
      <w:r w:rsidRPr="00B80BA0">
        <w:t>[175]</w:t>
      </w:r>
      <w:r w:rsidRPr="00B80BA0">
        <w:tab/>
      </w:r>
      <w:r w:rsidR="00951636" w:rsidRPr="00652A84">
        <w:t>da Silva Santos, K.R., Villani, E., de Oliveira, W.R. and Dttman, A., 2022. Comparison of visual servoing technologies for robotized aerospace structural assembly and inspection. Robotics and Computer-Integrated Manufacturing, 73, p.102237. https://doi.org/10.1016/j.rcim.2021.102237.</w:t>
      </w:r>
    </w:p>
    <w:p w14:paraId="4300653B" w14:textId="08A98018" w:rsidR="00B80BA0" w:rsidRPr="00B80BA0" w:rsidRDefault="00B80BA0" w:rsidP="003543D3">
      <w:pPr>
        <w:pStyle w:val="Bibliography"/>
        <w:spacing w:line="478" w:lineRule="auto"/>
      </w:pPr>
      <w:r w:rsidRPr="00B80BA0">
        <w:t>[176]</w:t>
      </w:r>
      <w:r w:rsidRPr="00B80BA0">
        <w:tab/>
      </w:r>
      <w:r w:rsidR="004F3E0B" w:rsidRPr="004F3E0B">
        <w:t>Rui, W., 2016. Study on non-destructive testing system for corrosion and crack inspection of steel bridge based on magnetic sensor and climbing robot. Doctoral dissertation, University of Tsukuba.</w:t>
      </w:r>
      <w:r w:rsidR="00E20C46" w:rsidRPr="00E20C46">
        <w:t xml:space="preserve"> https://tsukuba.repo.nii.ac.jp/record/39161/file_preview/DA07709.pdf</w:t>
      </w:r>
      <w:r w:rsidR="004934E2">
        <w:rPr>
          <w:rFonts w:hint="eastAsia"/>
        </w:rPr>
        <w:t>.</w:t>
      </w:r>
    </w:p>
    <w:p w14:paraId="0138644D" w14:textId="69A3D735" w:rsidR="00B80BA0" w:rsidRPr="00B80BA0" w:rsidRDefault="00B80BA0" w:rsidP="003543D3">
      <w:pPr>
        <w:pStyle w:val="Bibliography"/>
        <w:spacing w:line="478" w:lineRule="auto"/>
      </w:pPr>
      <w:r w:rsidRPr="00B80BA0">
        <w:t>[177]</w:t>
      </w:r>
      <w:r w:rsidRPr="00B80BA0">
        <w:tab/>
      </w:r>
      <w:r w:rsidR="0074429D" w:rsidRPr="00B002BF">
        <w:t>Hasanian, M., Choi, S. and Lissenden, C., 2019. Laser ultrasonics toward remote detection of stress corrosion cracking. Materials Evaluation, 77(9), pp.1089-1098.</w:t>
      </w:r>
      <w:r w:rsidR="005E0F6C" w:rsidRPr="005E0F6C">
        <w:t xml:space="preserve"> https://source.asnt.org/laser-ultrasonics-toward-remote-detection-of-stress-corrosion-cracking/1</w:t>
      </w:r>
      <w:r w:rsidR="005E0F6C">
        <w:rPr>
          <w:rFonts w:hint="eastAsia"/>
        </w:rPr>
        <w:t>.</w:t>
      </w:r>
    </w:p>
    <w:p w14:paraId="6B6C859B" w14:textId="4D83F8D3" w:rsidR="00B80BA0" w:rsidRPr="00B80BA0" w:rsidRDefault="00B80BA0" w:rsidP="003543D3">
      <w:pPr>
        <w:pStyle w:val="Bibliography"/>
        <w:spacing w:line="478" w:lineRule="auto"/>
      </w:pPr>
      <w:r w:rsidRPr="00B80BA0">
        <w:t>[178]</w:t>
      </w:r>
      <w:r w:rsidRPr="00B80BA0">
        <w:tab/>
      </w:r>
      <w:r w:rsidR="00BE42D5" w:rsidRPr="00F21732">
        <w:t>Nassiraei, A.A., Kawamura, Y., Ahrary, A., Mikuriya, Y. and Ishii, K., 2007. Concept and design of a fully autonomous sewer pipe inspection mobile robot" KANTARO". Proceedings 2007 IEEE international conference on robotics and automation (pp. 136-143). IEEE. https://doi.org/10.1109/ROBOT.2007.363777.</w:t>
      </w:r>
    </w:p>
    <w:p w14:paraId="3D4E8EE2" w14:textId="5AED980F" w:rsidR="00B80BA0" w:rsidRPr="00B80BA0" w:rsidRDefault="00B80BA0" w:rsidP="003543D3">
      <w:pPr>
        <w:pStyle w:val="Bibliography"/>
        <w:spacing w:line="478" w:lineRule="auto"/>
      </w:pPr>
      <w:r w:rsidRPr="00B80BA0">
        <w:t>[179]</w:t>
      </w:r>
      <w:r w:rsidRPr="00B80BA0">
        <w:tab/>
      </w:r>
      <w:r w:rsidR="009052C9" w:rsidRPr="00810D89">
        <w:t>Sun, X., Huang, L., Li, J., Xia, Z., Ding, Y., Fang, Q., Liu, B., He, W. and Xie, H., 2025. Intelligent localization method of fatigue crack tips in enormous high-temperature DIC images. Optics &amp; Laser Technology, 186, p.112666. https://doi.org/10.1016/j.optlastec.2025.112666.</w:t>
      </w:r>
    </w:p>
    <w:p w14:paraId="09CC57FC" w14:textId="67EF5662" w:rsidR="00B80BA0" w:rsidRPr="00B80BA0" w:rsidRDefault="00B80BA0" w:rsidP="003543D3">
      <w:pPr>
        <w:pStyle w:val="Bibliography"/>
        <w:spacing w:line="478" w:lineRule="auto"/>
      </w:pPr>
      <w:r w:rsidRPr="00B80BA0">
        <w:lastRenderedPageBreak/>
        <w:t>[180]</w:t>
      </w:r>
      <w:r w:rsidRPr="00B80BA0">
        <w:tab/>
      </w:r>
      <w:r w:rsidR="003D513E" w:rsidRPr="002F2A9E">
        <w:t>Hakimian, S., Pourrahimi, S., Bouzid, A.H. and Hof, L.A., 2023. Application of machine learning for the classification of corrosion behavior in different environments for material selection of stainless steels. Computational Materials Science, 228, p.112352. https://doi.org/10.1016/j.commatsci.2023.112352.</w:t>
      </w:r>
    </w:p>
    <w:p w14:paraId="7F5816E4" w14:textId="63D1CCC2" w:rsidR="00B80BA0" w:rsidRPr="00B80BA0" w:rsidRDefault="00B80BA0" w:rsidP="003543D3">
      <w:pPr>
        <w:pStyle w:val="Bibliography"/>
        <w:spacing w:line="478" w:lineRule="auto"/>
      </w:pPr>
      <w:r w:rsidRPr="00B80BA0">
        <w:t>[181]</w:t>
      </w:r>
      <w:r w:rsidRPr="00B80BA0">
        <w:tab/>
      </w:r>
      <w:r w:rsidR="00F4220E" w:rsidRPr="006B695A">
        <w:t>Wang, P., Wu, H., Liu, X. and Xu, C., 2024. Machine learning-assisted prediction of stress corrosion crack growth rate in stainless steel. Crystals, 14(10), p.846. https://doi.org/10.3390/cryst14100846.</w:t>
      </w:r>
    </w:p>
    <w:p w14:paraId="71731971" w14:textId="02A9228B" w:rsidR="00B80BA0" w:rsidRPr="00B80BA0" w:rsidRDefault="00B80BA0" w:rsidP="003543D3">
      <w:pPr>
        <w:pStyle w:val="Bibliography"/>
        <w:spacing w:line="478" w:lineRule="auto"/>
      </w:pPr>
      <w:r w:rsidRPr="00B80BA0">
        <w:t>[182]</w:t>
      </w:r>
      <w:r w:rsidRPr="00B80BA0">
        <w:tab/>
      </w:r>
      <w:r w:rsidR="001E786C" w:rsidRPr="00E4703E">
        <w:t>Ghahramani, Z., 2003. Unsupervised learning. summer school on machine learning (pp. 72-112). Berlin, Heidelberg: Springer Berlin Heidelberg. https://doi.org/10.1007/978-3-540-28650-9_5.</w:t>
      </w:r>
    </w:p>
    <w:p w14:paraId="67A4048D" w14:textId="2D9EEFD6" w:rsidR="00B80BA0" w:rsidRPr="00B80BA0" w:rsidRDefault="00B80BA0" w:rsidP="003543D3">
      <w:pPr>
        <w:pStyle w:val="Bibliography"/>
        <w:spacing w:line="478" w:lineRule="auto"/>
      </w:pPr>
      <w:r w:rsidRPr="00B80BA0">
        <w:t>[183]</w:t>
      </w:r>
      <w:r w:rsidRPr="00B80BA0">
        <w:tab/>
      </w:r>
      <w:r w:rsidR="004B1735" w:rsidRPr="004B1735">
        <w:t>Calabrese, L., Campanella, G.I.U.S.E.P.P.E. and Proverbio, E., 2013. Identification of corrosion mechanisms by univariate and multivariate statistical analysis during long term acoustic emission monitoring on a pre-stressed concrete beam. Corrosion Science, 73, pp.161-171. https://doi.org/10.1016/j.corsci.2013.03.032.</w:t>
      </w:r>
    </w:p>
    <w:p w14:paraId="1A4F82D8" w14:textId="4563A735" w:rsidR="00B80BA0" w:rsidRPr="00B80BA0" w:rsidRDefault="00B80BA0" w:rsidP="003543D3">
      <w:pPr>
        <w:pStyle w:val="Bibliography"/>
        <w:spacing w:line="478" w:lineRule="auto"/>
      </w:pPr>
      <w:r w:rsidRPr="00B80BA0">
        <w:t>[184]</w:t>
      </w:r>
      <w:r w:rsidRPr="00B80BA0">
        <w:tab/>
      </w:r>
      <w:r w:rsidR="00C637AE" w:rsidRPr="00C637AE">
        <w:t>Vicuña, C.M. and Höweler, C., 2017. A method for reduction of acoustic emission (AE) data with application in machine failure detection and diagnosis. Mechanical Systems and Signal Processing, 97, pp.44-58. https://doi.org/10.1016/j.ymssp.2017.04.040.</w:t>
      </w:r>
    </w:p>
    <w:p w14:paraId="775B6857" w14:textId="1B126B28" w:rsidR="00B80BA0" w:rsidRPr="00B80BA0" w:rsidRDefault="00B80BA0" w:rsidP="003543D3">
      <w:pPr>
        <w:pStyle w:val="Bibliography"/>
        <w:spacing w:line="478" w:lineRule="auto"/>
      </w:pPr>
      <w:r w:rsidRPr="00B80BA0">
        <w:t>[185]</w:t>
      </w:r>
      <w:r w:rsidRPr="00B80BA0">
        <w:tab/>
      </w:r>
      <w:r w:rsidR="00D30654" w:rsidRPr="00D30654">
        <w:rPr>
          <w:rFonts w:hint="eastAsia"/>
        </w:rPr>
        <w:t>Li, J., Du, G., Jiang, C. and Jin, S., 2012. The classification of acoustic emission signals of 304 stainless steel during stress corrosion process based on K</w:t>
      </w:r>
      <w:r w:rsidR="00D30654" w:rsidRPr="00D30654">
        <w:rPr>
          <w:rFonts w:hint="eastAsia"/>
        </w:rPr>
        <w:t>‐</w:t>
      </w:r>
      <w:r w:rsidR="00D30654" w:rsidRPr="00D30654">
        <w:rPr>
          <w:rFonts w:hint="eastAsia"/>
        </w:rPr>
        <w:t>means clustering. Anti-Corrosion Methods and Materials, 59(2), pp.76-80. https://doi.org/10.1108/</w:t>
      </w:r>
      <w:r w:rsidR="00D30654" w:rsidRPr="00D30654">
        <w:t>00035591211210848.</w:t>
      </w:r>
    </w:p>
    <w:p w14:paraId="08BEC393" w14:textId="2CA59B46" w:rsidR="00B80BA0" w:rsidRPr="00B80BA0" w:rsidRDefault="00B80BA0" w:rsidP="003543D3">
      <w:pPr>
        <w:pStyle w:val="Bibliography"/>
        <w:spacing w:line="478" w:lineRule="auto"/>
      </w:pPr>
      <w:r w:rsidRPr="00B80BA0">
        <w:lastRenderedPageBreak/>
        <w:t>[186]</w:t>
      </w:r>
      <w:r w:rsidRPr="00B80BA0">
        <w:tab/>
      </w:r>
      <w:r w:rsidR="009F78E8" w:rsidRPr="00C742F6">
        <w:t>Hastie, T., Tibshirani, R., Friedman, J., Hastie, T., Tibshirani, R. and Friedman, J., 2009. Overview of supervised learning. The Elements of Statistical Learning: Data Mining, Inference, and Prediction, pp.9-41. https://doi.org/10.1007/978-0-387-84858-7_2.</w:t>
      </w:r>
    </w:p>
    <w:p w14:paraId="19619C85" w14:textId="684299AE" w:rsidR="00B80BA0" w:rsidRPr="00B80BA0" w:rsidRDefault="00B80BA0" w:rsidP="003543D3">
      <w:pPr>
        <w:pStyle w:val="Bibliography"/>
        <w:spacing w:line="478" w:lineRule="auto"/>
      </w:pPr>
      <w:r w:rsidRPr="00B80BA0">
        <w:t>[187]</w:t>
      </w:r>
      <w:r w:rsidRPr="00B80BA0">
        <w:tab/>
      </w:r>
      <w:r w:rsidR="00F56677" w:rsidRPr="00F56677">
        <w:t>Jing, S., Li, X., Maru, M.B., Yu, B., Cha, G. and Park, S., 2025. Occlusion-aware hybrid learning framework for point cloud understanding in building mechanical, electrical, and plumbing systems. Energy and Buildings, p.115955. https://doi.org/10.1016/j.enbuild.2025.115955.</w:t>
      </w:r>
    </w:p>
    <w:p w14:paraId="50BE640C" w14:textId="5E0E8C77" w:rsidR="00B80BA0" w:rsidRPr="00B80BA0" w:rsidRDefault="00B80BA0" w:rsidP="003543D3">
      <w:pPr>
        <w:pStyle w:val="Bibliography"/>
        <w:spacing w:line="478" w:lineRule="auto"/>
      </w:pPr>
      <w:r w:rsidRPr="00B80BA0">
        <w:t>[188]</w:t>
      </w:r>
      <w:r w:rsidRPr="00B80BA0">
        <w:tab/>
      </w:r>
      <w:r w:rsidR="00723936" w:rsidRPr="00D2001F">
        <w:t>Spanner, J., Udpa, L., Polikar, R. and Ramuhalli, P., 2000. Neural networks for ultrasonic detection of intergranular stress corrosion cracking. American Society of Mechanical Engineers, Pressure Vessels and Piping Division, 409, pp.215-221. https://www.ndt.net/?id=528.</w:t>
      </w:r>
    </w:p>
    <w:p w14:paraId="3310F002" w14:textId="6F2F8C6A" w:rsidR="00B80BA0" w:rsidRPr="00B80BA0" w:rsidRDefault="00B80BA0" w:rsidP="003543D3">
      <w:pPr>
        <w:pStyle w:val="Bibliography"/>
        <w:spacing w:line="478" w:lineRule="auto"/>
      </w:pPr>
      <w:r w:rsidRPr="00B80BA0">
        <w:t>[189]</w:t>
      </w:r>
      <w:r w:rsidRPr="00B80BA0">
        <w:tab/>
      </w:r>
      <w:r w:rsidR="00A61D31" w:rsidRPr="00A61D31">
        <w:t>Smith, M., Blenkinsop, A., Capewell, M. and Kerrigan, B., 2020. Now you SCC me, now you don’t: using machine learning to find stress corrosion cracking. International Pipeline Conference (Vol. 84447, p. V001T03A078). American Society of Mechanical Engineers. https://doi.org/10.1115/IPC2020-9624.</w:t>
      </w:r>
    </w:p>
    <w:p w14:paraId="2BD459CA" w14:textId="0E2AC0E3" w:rsidR="00B80BA0" w:rsidRPr="00B80BA0" w:rsidRDefault="00B80BA0" w:rsidP="003543D3">
      <w:pPr>
        <w:pStyle w:val="Bibliography"/>
        <w:spacing w:line="478" w:lineRule="auto"/>
      </w:pPr>
      <w:r w:rsidRPr="00B80BA0">
        <w:t>[190]</w:t>
      </w:r>
      <w:r w:rsidRPr="00B80BA0">
        <w:tab/>
      </w:r>
      <w:r w:rsidR="00E27413" w:rsidRPr="00E27413">
        <w:t>Bale, H., Kothari, M., Holwell, A., Phaneuf, M., Gray, S. and Legget, J., 2022. Investigation of stress corrosion cracking in CMSX-4 turbine blade alloys using deep learning assisted X-ray microscopy. Microscopy and Microanalysis, 28(S1), pp.2052-2053. https://doi.org/10.1017/s1431927622007942.</w:t>
      </w:r>
    </w:p>
    <w:p w14:paraId="0C8564CA" w14:textId="19367A0B" w:rsidR="00B80BA0" w:rsidRPr="00B80BA0" w:rsidRDefault="00B80BA0" w:rsidP="003543D3">
      <w:pPr>
        <w:pStyle w:val="Bibliography"/>
        <w:spacing w:line="478" w:lineRule="auto"/>
      </w:pPr>
      <w:r w:rsidRPr="00B80BA0">
        <w:t>[191]</w:t>
      </w:r>
      <w:r w:rsidRPr="00B80BA0">
        <w:tab/>
      </w:r>
      <w:r w:rsidR="00B735EF" w:rsidRPr="00B735EF">
        <w:t>Haboub, A., Tariq, M., De Sa, J.D.S., Aljaradli, M. and Farhat, H., 2024. Deep learning for automated identification of quasi-brittle fractures in 316l stainless steel. Available at SSRN 5012225. https://doi.org/10.2139/ssrn.5012225.</w:t>
      </w:r>
    </w:p>
    <w:p w14:paraId="74785B04" w14:textId="59F4A69A" w:rsidR="00B80BA0" w:rsidRPr="00B80BA0" w:rsidRDefault="00B80BA0" w:rsidP="003543D3">
      <w:pPr>
        <w:pStyle w:val="Bibliography"/>
        <w:spacing w:line="478" w:lineRule="auto"/>
      </w:pPr>
      <w:r w:rsidRPr="00B80BA0">
        <w:t>[192]</w:t>
      </w:r>
      <w:r w:rsidRPr="00B80BA0">
        <w:tab/>
      </w:r>
      <w:r w:rsidR="00883F1B" w:rsidRPr="004307B9">
        <w:t xml:space="preserve">Papamarkou, T., Guy, H., Kroencke, B., Miller, J., Robinette, P., Schultz, D., Hinkle, J., Pullum, L., Schuman, C., Renshaw, J. and Chatzidakis, S., 2021. Automated detection of </w:t>
      </w:r>
      <w:r w:rsidR="00883F1B" w:rsidRPr="004307B9">
        <w:lastRenderedPageBreak/>
        <w:t>corrosion in used nuclear fuel dry storage canisters using residual neural networks. Nuclear Engineering and Technology, 53(2), pp.657-665. https://doi.org/10.1016/j.net.2020.07.020.</w:t>
      </w:r>
    </w:p>
    <w:p w14:paraId="4848AD27" w14:textId="19A83B0A" w:rsidR="00B80BA0" w:rsidRPr="00B80BA0" w:rsidRDefault="00B80BA0" w:rsidP="003543D3">
      <w:pPr>
        <w:pStyle w:val="Bibliography"/>
        <w:spacing w:line="478" w:lineRule="auto"/>
      </w:pPr>
      <w:r w:rsidRPr="00B80BA0">
        <w:t>[193]</w:t>
      </w:r>
      <w:r w:rsidRPr="00B80BA0">
        <w:tab/>
      </w:r>
      <w:r w:rsidR="009350EB" w:rsidRPr="003F61D5">
        <w:t>Papamarkou, T., Guy, H., Kroencke, B., Miller, J., Robinette, P., Schultz, D., Hinkle, J., Pullum, L., Schuman, C., Renshaw, J. and Chatzidakis, S., 2020. Automated detection of pitting and stress corrosion cracks in used nuclear fuel dry storage canisters using residual neural networks. arXiv preprint arXiv:2003.03241. https://doi.org/10.48550/arXiv.2003.03241.</w:t>
      </w:r>
    </w:p>
    <w:p w14:paraId="27277F05" w14:textId="65EDA0FC" w:rsidR="00B80BA0" w:rsidRPr="00B80BA0" w:rsidRDefault="00B80BA0" w:rsidP="003543D3">
      <w:pPr>
        <w:pStyle w:val="Bibliography"/>
        <w:spacing w:line="478" w:lineRule="auto"/>
      </w:pPr>
      <w:r w:rsidRPr="00B80BA0">
        <w:t>[194]</w:t>
      </w:r>
      <w:r w:rsidRPr="00B80BA0">
        <w:tab/>
      </w:r>
      <w:r w:rsidR="00AB4E13" w:rsidRPr="0014294D">
        <w:t>Jacobsen, C., Zscherpel, U. and Perner, P., 1999, September. A comparison between neural networks and decision trees. International Workshop on Machine Learning and Data Mining in Pattern Recognition (pp. 144-158). Berlin, Heidelberg: Springer Berlin Heidelberg. https://doi.org/10.1007/3-540-48097-8_12.</w:t>
      </w:r>
    </w:p>
    <w:p w14:paraId="3140B217" w14:textId="6845BFC8" w:rsidR="00B80BA0" w:rsidRPr="00B80BA0" w:rsidRDefault="00B80BA0" w:rsidP="003543D3">
      <w:pPr>
        <w:pStyle w:val="Bibliography"/>
        <w:spacing w:line="478" w:lineRule="auto"/>
      </w:pPr>
      <w:r w:rsidRPr="00B80BA0">
        <w:t>[195]</w:t>
      </w:r>
      <w:r w:rsidRPr="00B80BA0">
        <w:tab/>
      </w:r>
      <w:r w:rsidR="00F91D4E" w:rsidRPr="00D03C2A">
        <w:t>Pyle, R.J., Bevan, R.L., Hughes, R.R., Rachev, R.K., Ali, A.A.S. and Wilcox, P.D., 2020. Deep learning for ultrasonic crack characterization in NDE. IEEE Transactions on Ultrasonics, Ferroelectrics, and Frequency Control, 68(5), pp.1854-1865. https://doi.org/10.1109/TUFFC.2020.3045847.</w:t>
      </w:r>
    </w:p>
    <w:p w14:paraId="19FCFCF1" w14:textId="56DB4C7F" w:rsidR="00B80BA0" w:rsidRPr="00B80BA0" w:rsidRDefault="00B80BA0" w:rsidP="003543D3">
      <w:pPr>
        <w:pStyle w:val="Bibliography"/>
        <w:spacing w:line="478" w:lineRule="auto"/>
      </w:pPr>
      <w:r w:rsidRPr="00B80BA0">
        <w:t>[196]</w:t>
      </w:r>
      <w:r w:rsidRPr="00B80BA0">
        <w:tab/>
      </w:r>
      <w:r w:rsidR="00FC584A" w:rsidRPr="00CD4263">
        <w:t>Jiang, P., 2018. Machine learning methods for corrosion and stress corrosion cracking risk analysis of engineered systems. Doctoral dissertation, UNSW Sydney. https://doi.org/10.26190/unsworks/20675.</w:t>
      </w:r>
    </w:p>
    <w:p w14:paraId="19806233" w14:textId="3612931B" w:rsidR="00B80BA0" w:rsidRPr="00B80BA0" w:rsidRDefault="00B80BA0" w:rsidP="003543D3">
      <w:pPr>
        <w:pStyle w:val="Bibliography"/>
        <w:spacing w:line="478" w:lineRule="auto"/>
      </w:pPr>
      <w:r w:rsidRPr="00B80BA0">
        <w:t>[197]</w:t>
      </w:r>
      <w:r w:rsidRPr="00B80BA0">
        <w:tab/>
      </w:r>
      <w:r w:rsidR="009E2D18" w:rsidRPr="004A5143">
        <w:t>Mazille, H. and Rothea, R., 1994. The use of acoustic emission for the study and monitoring of localized corrosion phenomena. Modelling Aqueous Corrosion: From Individual Pits to System Management, pp. 103-127. https://doi.org/10.1007/978-94-011-1176-8_5.</w:t>
      </w:r>
    </w:p>
    <w:p w14:paraId="6D43FE4A" w14:textId="01A24D07" w:rsidR="00B80BA0" w:rsidRPr="00B80BA0" w:rsidRDefault="00B80BA0" w:rsidP="003543D3">
      <w:pPr>
        <w:pStyle w:val="Bibliography"/>
        <w:spacing w:line="478" w:lineRule="auto"/>
      </w:pPr>
      <w:r w:rsidRPr="00B80BA0">
        <w:t>[198]</w:t>
      </w:r>
      <w:r w:rsidRPr="00B80BA0">
        <w:tab/>
      </w:r>
      <w:r w:rsidR="00675B16" w:rsidRPr="00675B16">
        <w:t>Bond, L.J., Doctor, S.R., Griffin, J.W., Hull, A.B. and Malik, S.N., 2011. Damage assessment technologies for prognostics and proactive management of materials degradation. Nuclear Technology, 173(1), pp.46-55. https://doi.org/10.13182/NT173-46.</w:t>
      </w:r>
    </w:p>
    <w:p w14:paraId="647F4CD3" w14:textId="4A71AD54" w:rsidR="00B80BA0" w:rsidRPr="00B80BA0" w:rsidRDefault="00B80BA0" w:rsidP="003543D3">
      <w:pPr>
        <w:pStyle w:val="Bibliography"/>
        <w:spacing w:line="478" w:lineRule="auto"/>
      </w:pPr>
      <w:r w:rsidRPr="00B80BA0">
        <w:lastRenderedPageBreak/>
        <w:t>[199]</w:t>
      </w:r>
      <w:r w:rsidRPr="00B80BA0">
        <w:tab/>
      </w:r>
      <w:r w:rsidR="00FD3420" w:rsidRPr="00FD3420">
        <w:t>Meyer, R.M., Ramuhalli, P., Toloczko, M.B., Bond, L.J. and Montgomery, R.O., 2012. Assessment of NDE technologies for detection and characterization of stress corrosion cracking in LWRs (No. IAEA-CN--194). https://inis.iaea.org/records/3ev86-q5379.</w:t>
      </w:r>
    </w:p>
    <w:p w14:paraId="02B322E2" w14:textId="06135AAB" w:rsidR="00B80BA0" w:rsidRPr="00B80BA0" w:rsidRDefault="00B80BA0" w:rsidP="003543D3">
      <w:pPr>
        <w:pStyle w:val="Bibliography"/>
        <w:spacing w:line="478" w:lineRule="auto"/>
      </w:pPr>
      <w:r w:rsidRPr="00B80BA0">
        <w:t>[200]</w:t>
      </w:r>
      <w:r w:rsidRPr="00B80BA0">
        <w:tab/>
      </w:r>
      <w:r w:rsidR="00A65CFD" w:rsidRPr="00A65CFD">
        <w:t>Ma, Z., Yu, L., Lam, P.S., Sindelar, R.L., Duncan, A.J., Truong, T.T. and Chao, Y.J., 2020, August. Ultrasonic nondestructive evaluation of stress corrosion crack in welded steel plate. Pressure Vessels and Piping Conference (Vol. 83860, p. V006T06A021). American Society of Mechanical Engineers. https://doi.org/10.1115/PVP2020-21794.</w:t>
      </w:r>
    </w:p>
    <w:p w14:paraId="2D4DDE9E" w14:textId="2F8A0752" w:rsidR="00B80BA0" w:rsidRPr="00B80BA0" w:rsidRDefault="00B80BA0" w:rsidP="003543D3">
      <w:pPr>
        <w:pStyle w:val="Bibliography"/>
        <w:spacing w:line="478" w:lineRule="auto"/>
      </w:pPr>
      <w:r w:rsidRPr="00B80BA0">
        <w:t>[201]</w:t>
      </w:r>
      <w:r w:rsidRPr="00B80BA0">
        <w:tab/>
      </w:r>
      <w:r w:rsidR="005F77D2" w:rsidRPr="005C7079">
        <w:t>Trampus, P., 2019. Role and importance of NDE in nuclear power plant life extension. Procedia Structural Integrity, 16, pp.161-168. https://doi.org/10.1016/j.prostr.2019.07.036.</w:t>
      </w:r>
    </w:p>
    <w:p w14:paraId="1F6214D1" w14:textId="5D47AD47" w:rsidR="00B80BA0" w:rsidRPr="00B80BA0" w:rsidRDefault="00B80BA0" w:rsidP="003543D3">
      <w:pPr>
        <w:pStyle w:val="Bibliography"/>
        <w:spacing w:line="478" w:lineRule="auto"/>
      </w:pPr>
      <w:r w:rsidRPr="00B80BA0">
        <w:t>[202]</w:t>
      </w:r>
      <w:r w:rsidRPr="00B80BA0">
        <w:tab/>
      </w:r>
      <w:r w:rsidR="00D77B4B" w:rsidRPr="00BB7651">
        <w:t>Tandon, S., Gao, M., Krishnamurthy, R., Kania, R. and Piazza, M., 2014. SCC in-field inspection technology evaluation and its application to EMAT based pipeline integrity management programs. International Pipeline Conference (Vol. 46117, p. V002T06A079). American Society of Mechanical Engineers. https://doi.org/10.1115/IPC2014-33479.</w:t>
      </w:r>
    </w:p>
    <w:p w14:paraId="10C55000" w14:textId="21CF6A7D" w:rsidR="00B80BA0" w:rsidRPr="00B80BA0" w:rsidRDefault="00B80BA0" w:rsidP="003543D3">
      <w:pPr>
        <w:pStyle w:val="Bibliography"/>
        <w:spacing w:line="478" w:lineRule="auto"/>
      </w:pPr>
      <w:r w:rsidRPr="00B80BA0">
        <w:t>[203]</w:t>
      </w:r>
      <w:r w:rsidRPr="00B80BA0">
        <w:tab/>
      </w:r>
      <w:r w:rsidR="0063067C" w:rsidRPr="0039644D">
        <w:t>Meyer, R.M., Pardini, A.F., Cuta, J.M., Adkins, H.E., Casella, A.M., Qiao, H., Larche, M.R., Diaz, A.A. and Doctor, S.R., 2013. NDE to manage atmospheric SCC in canisters for dry storage of spent fuel: an assessment (No. PNNL-22495). Pacific Northwest National Lab.(PNNL), Richland, WA (United States). https://doi.org/10.2172/1183635.</w:t>
      </w:r>
    </w:p>
    <w:p w14:paraId="7C9ABAB5" w14:textId="2D351441" w:rsidR="00B80BA0" w:rsidRPr="00B80BA0" w:rsidRDefault="00B80BA0" w:rsidP="003543D3">
      <w:pPr>
        <w:pStyle w:val="Bibliography"/>
        <w:spacing w:line="478" w:lineRule="auto"/>
      </w:pPr>
      <w:r w:rsidRPr="00B80BA0">
        <w:t>[204]</w:t>
      </w:r>
      <w:r w:rsidRPr="00B80BA0">
        <w:tab/>
      </w:r>
      <w:r w:rsidR="00427D10" w:rsidRPr="009378F7">
        <w:t>Pörtzgen, N., Volker, A.W.F., Fingerhut, M., Tomar, M. and Wassink, C., 2006. Finite difference simulation of ultrasonic NDE methods for the detection and sizing of Stress Corrosion Cracking (SCC). AIP Conference Proceedings (Vol. 820, No. 1, pp. 1902-1909). American Institute of Physics. https://doi.org/10.1063/1.2184751.</w:t>
      </w:r>
    </w:p>
    <w:p w14:paraId="56F9A01F" w14:textId="6856C918" w:rsidR="00B80BA0" w:rsidRPr="00B80BA0" w:rsidRDefault="00B80BA0" w:rsidP="003543D3">
      <w:pPr>
        <w:pStyle w:val="Bibliography"/>
        <w:spacing w:line="478" w:lineRule="auto"/>
      </w:pPr>
      <w:r w:rsidRPr="00B80BA0">
        <w:t>[205]</w:t>
      </w:r>
      <w:r w:rsidRPr="00B80BA0">
        <w:tab/>
      </w:r>
      <w:r w:rsidR="00BB6F0B" w:rsidRPr="002B67BF">
        <w:t xml:space="preserve">Clark, R.N., Knapp, J., Laferrère, A., Moore, S., Payton, O., Picco, L., Walters, W.S. and Burrows, R., 2018. Development of an adapted electrochemical noise technique for in-situ </w:t>
      </w:r>
      <w:r w:rsidR="00BB6F0B" w:rsidRPr="002B67BF">
        <w:lastRenderedPageBreak/>
        <w:t>corrosion monitoring of spent nuclear fuel aqueous storage environments. NACE CORROSION (pp. NACE-2018). NACE. https://doi.org/10.5006/c2018-11196.</w:t>
      </w:r>
    </w:p>
    <w:p w14:paraId="4180B488" w14:textId="646D827F" w:rsidR="00B80BA0" w:rsidRPr="00B80BA0" w:rsidRDefault="00B80BA0" w:rsidP="003543D3">
      <w:pPr>
        <w:pStyle w:val="Bibliography"/>
        <w:spacing w:line="478" w:lineRule="auto"/>
      </w:pPr>
      <w:r w:rsidRPr="00B80BA0">
        <w:t>[206]</w:t>
      </w:r>
      <w:r w:rsidRPr="00B80BA0">
        <w:tab/>
      </w:r>
      <w:r w:rsidR="0029562C" w:rsidRPr="00C03281">
        <w:t>Cottis, R.A. and Loto, C.A., 1990. Electrochemical noise generation during SCC of a high-strength carbon steel. Corrosion, 46(1), pp.12-19. https://doi.org/10.5006/1.3585059.</w:t>
      </w:r>
    </w:p>
    <w:p w14:paraId="019A9522" w14:textId="583427BD" w:rsidR="00B80BA0" w:rsidRPr="00B80BA0" w:rsidRDefault="00B80BA0" w:rsidP="003543D3">
      <w:pPr>
        <w:pStyle w:val="Bibliography"/>
        <w:spacing w:line="478" w:lineRule="auto"/>
      </w:pPr>
      <w:r w:rsidRPr="00B80BA0">
        <w:t>[207]</w:t>
      </w:r>
      <w:r w:rsidRPr="00B80BA0">
        <w:tab/>
      </w:r>
      <w:r w:rsidR="005B21E5" w:rsidRPr="003E2426">
        <w:t>Bosch, R.W., Moons, F., Zheng, J.H. and Bogaerts, W.F., 1999. Application of electrochemical impedance spectroscopy (EIS) for monitoring of SCC-cracks. NACE CORROSION (pp. NACE-99151). NACE. https://doi.org/10.5006/c1999-99151.</w:t>
      </w:r>
    </w:p>
    <w:p w14:paraId="2257F705" w14:textId="63E56330" w:rsidR="00B80BA0" w:rsidRPr="00B80BA0" w:rsidRDefault="00B80BA0" w:rsidP="003543D3">
      <w:pPr>
        <w:pStyle w:val="Bibliography"/>
        <w:spacing w:line="478" w:lineRule="auto"/>
      </w:pPr>
      <w:r w:rsidRPr="00B80BA0">
        <w:t>[208]</w:t>
      </w:r>
      <w:r w:rsidRPr="00B80BA0">
        <w:tab/>
      </w:r>
      <w:r w:rsidR="00D86469" w:rsidRPr="00746535">
        <w:t>Jones, R.H., Friesel, M.A. and Gerberich, W.W., 1989. Acoustic emission from integranular subcritical crack growth. Metallurgical Transactions A, 20, pp.637-648. https://doi.org/10.1007/BF02667582.</w:t>
      </w:r>
    </w:p>
    <w:p w14:paraId="23AC411A" w14:textId="721B06FF" w:rsidR="00B80BA0" w:rsidRPr="00B80BA0" w:rsidRDefault="00B80BA0" w:rsidP="003543D3">
      <w:pPr>
        <w:pStyle w:val="Bibliography"/>
        <w:spacing w:line="478" w:lineRule="auto"/>
      </w:pPr>
      <w:r w:rsidRPr="00B80BA0">
        <w:t>[209]</w:t>
      </w:r>
      <w:r w:rsidRPr="00B80BA0">
        <w:tab/>
      </w:r>
      <w:r w:rsidR="008244AC" w:rsidRPr="00720E6F">
        <w:t>Rossi, M., Lava, P., Pierron, F., Debruyne, D. and Sasso, M., 2015. Effect of DIC spatial resolution, noise and interpolation error on identification results with the VFM. Strain, 51(3), pp.206-222. https://doi.org/10.1111/str.12134.</w:t>
      </w:r>
    </w:p>
    <w:p w14:paraId="224A4FF6" w14:textId="11E84752" w:rsidR="00B80BA0" w:rsidRPr="00B80BA0" w:rsidRDefault="00B80BA0" w:rsidP="003543D3">
      <w:pPr>
        <w:pStyle w:val="Bibliography"/>
        <w:spacing w:line="478" w:lineRule="auto"/>
      </w:pPr>
      <w:r w:rsidRPr="00B80BA0">
        <w:t>[210]</w:t>
      </w:r>
      <w:r w:rsidRPr="00B80BA0">
        <w:tab/>
      </w:r>
      <w:r w:rsidR="00D37108" w:rsidRPr="00142221">
        <w:t>Tran, Q.H., Han, D., Kang, C., Haldar, A. and Huh, J., 2017. Effects of ambient temperature and relative humidity on subsurface defect detection in concrete structures by active thermal imaging. Sensors, 17(8), p.1718. https://doi.org/10.3390/s17081718.</w:t>
      </w:r>
    </w:p>
    <w:p w14:paraId="17EA5378" w14:textId="1704D0CF" w:rsidR="00B80BA0" w:rsidRPr="00B80BA0" w:rsidRDefault="00B80BA0" w:rsidP="003543D3">
      <w:pPr>
        <w:pStyle w:val="Bibliography"/>
        <w:spacing w:line="478" w:lineRule="auto"/>
      </w:pPr>
      <w:r w:rsidRPr="00B80BA0">
        <w:t>[211]</w:t>
      </w:r>
      <w:r w:rsidRPr="00B80BA0">
        <w:tab/>
      </w:r>
      <w:r w:rsidR="00726C7F" w:rsidRPr="00ED15F7">
        <w:t>Li, Y., Bai, Z., Xing, L., Zhang, Q., Ding, S., Zhang, Y., Gao, P., Yu, Z. and Xu, D., 2024. Corrosion monitoring techniques in subcritical and supercritical water environments. Applied Sciences, 14(6), p.2350. https://doi.org/10.3390/app14062350.</w:t>
      </w:r>
    </w:p>
    <w:p w14:paraId="1390DC2E" w14:textId="2ECB5BA2" w:rsidR="00B80BA0" w:rsidRPr="00B80BA0" w:rsidRDefault="00B80BA0" w:rsidP="003543D3">
      <w:pPr>
        <w:pStyle w:val="Bibliography"/>
        <w:spacing w:line="478" w:lineRule="auto"/>
      </w:pPr>
      <w:r w:rsidRPr="00B80BA0">
        <w:t>[212]</w:t>
      </w:r>
      <w:r w:rsidRPr="00B80BA0">
        <w:tab/>
      </w:r>
      <w:r w:rsidR="00B46A7E" w:rsidRPr="0062112C">
        <w:t>Turnbull, A., Zhou, S., Mccormick, N. and Lukaszewicz, M., 2013. An approach to measurement of environmentally assisted small crack growth. NACE CORROSION (pp. NACE-2013). NACE. https://doi.org/10.5006/c2013-02270.</w:t>
      </w:r>
    </w:p>
    <w:p w14:paraId="375B87AC" w14:textId="4A8725CD" w:rsidR="00B80BA0" w:rsidRPr="00B80BA0" w:rsidRDefault="00B80BA0" w:rsidP="003543D3">
      <w:pPr>
        <w:pStyle w:val="Bibliography"/>
        <w:spacing w:line="478" w:lineRule="auto"/>
      </w:pPr>
      <w:r w:rsidRPr="00B80BA0">
        <w:lastRenderedPageBreak/>
        <w:t>[213]</w:t>
      </w:r>
      <w:r w:rsidRPr="00B80BA0">
        <w:tab/>
      </w:r>
      <w:r w:rsidR="0059107A" w:rsidRPr="00DF4516">
        <w:t>Ritter, S. and Seifert, H.P., 2013. Detection of SCC initiation in austenitic stainless steel by electrochemical noise measurements. Materials and Corrosion, 64(8), pp.683-690. https://doi.org/10.1002/maco.201206700.</w:t>
      </w:r>
    </w:p>
    <w:p w14:paraId="4D70A118" w14:textId="3DC1FC0B" w:rsidR="00B80BA0" w:rsidRPr="00B80BA0" w:rsidRDefault="00B80BA0" w:rsidP="003543D3">
      <w:pPr>
        <w:pStyle w:val="Bibliography"/>
        <w:spacing w:line="478" w:lineRule="auto"/>
      </w:pPr>
      <w:r w:rsidRPr="00B80BA0">
        <w:t>[214]</w:t>
      </w:r>
      <w:r w:rsidRPr="00B80BA0">
        <w:tab/>
      </w:r>
      <w:r w:rsidR="00166AAF" w:rsidRPr="00A909DC">
        <w:t>Eden, D.A., 1998. Electrochemical Noise-The first two octaves. NACE CORROSION (pp. NACE-98386). NACE. https://doi.org/10.5006/c1998-98386.</w:t>
      </w:r>
    </w:p>
    <w:p w14:paraId="74E10283" w14:textId="55EF1247" w:rsidR="00B80BA0" w:rsidRPr="00B80BA0" w:rsidRDefault="00B80BA0" w:rsidP="003543D3">
      <w:pPr>
        <w:pStyle w:val="Bibliography"/>
        <w:spacing w:line="478" w:lineRule="auto"/>
      </w:pPr>
      <w:r w:rsidRPr="00B80BA0">
        <w:t>[215]</w:t>
      </w:r>
      <w:r w:rsidRPr="00B80BA0">
        <w:tab/>
      </w:r>
      <w:r w:rsidR="00423A49" w:rsidRPr="00962025">
        <w:t>Zhong, X., He, Y., Eliaz, N., Campbell, K.S. and Hu, J., 2021. Hydrogen effect on phase angle shift in electrochemical impedance spectroscopy during corrosion fatigue crack emanation. International Journal of Hydrogen Energy, 46(80), pp.40175-40184. https://doi.org/10.1016/j.ijhydene.2021.09.205.</w:t>
      </w:r>
    </w:p>
    <w:p w14:paraId="772A51E6" w14:textId="4F9D174B" w:rsidR="00B80BA0" w:rsidRPr="00B80BA0" w:rsidRDefault="00B80BA0" w:rsidP="003543D3">
      <w:pPr>
        <w:pStyle w:val="Bibliography"/>
        <w:spacing w:line="478" w:lineRule="auto"/>
      </w:pPr>
      <w:r w:rsidRPr="00B80BA0">
        <w:t>[216]</w:t>
      </w:r>
      <w:r w:rsidRPr="00B80BA0">
        <w:tab/>
      </w:r>
      <w:r w:rsidR="00E377DF" w:rsidRPr="00E377DF">
        <w:t>Khan, A., Qurashi, A., Badeghaish, W., Noui-Mehidi, M.N. and Aziz, M.A., 2020. Frontiers and challenges in electrochemical corrosion monitoring; surface and downhole applications. Sensors, 20(22), p.6583. https://doi.org/10.3390/s20226583.</w:t>
      </w:r>
    </w:p>
    <w:p w14:paraId="2D94DD91" w14:textId="5893687E" w:rsidR="00B80BA0" w:rsidRPr="00B80BA0" w:rsidRDefault="00B80BA0" w:rsidP="003543D3">
      <w:pPr>
        <w:pStyle w:val="Bibliography"/>
        <w:spacing w:line="478" w:lineRule="auto"/>
      </w:pPr>
      <w:r w:rsidRPr="00B80BA0">
        <w:t>[217]</w:t>
      </w:r>
      <w:r w:rsidRPr="00B80BA0">
        <w:tab/>
      </w:r>
      <w:r w:rsidR="00A061BB" w:rsidRPr="00734823">
        <w:t>Raj, B., Kalyanasundaram, P. and Dewangan, S.K., 2002. Corrosion detection and monitoring in austenitic stainless steels using nondestructive testing and evaluation techniques. Corrosion of Austenitic Stainless Steels (pp. 287-313). Woodhead Publishing. https://doi.org/10.1533/9780857094018.314.</w:t>
      </w:r>
    </w:p>
    <w:p w14:paraId="4304C4A4" w14:textId="2A1C9838" w:rsidR="00B80BA0" w:rsidRPr="00B80BA0" w:rsidRDefault="00B80BA0" w:rsidP="003543D3">
      <w:pPr>
        <w:pStyle w:val="Bibliography"/>
        <w:spacing w:line="478" w:lineRule="auto"/>
      </w:pPr>
      <w:r w:rsidRPr="00B80BA0">
        <w:t>[218]</w:t>
      </w:r>
      <w:r w:rsidRPr="00B80BA0">
        <w:tab/>
      </w:r>
      <w:r w:rsidR="00D45A7D" w:rsidRPr="00D45A7D">
        <w:t>Nishikawa, A., Nagahama, N., Umeda, K., Sakai, T. and Oya, S.I., 2005. Industrial applications of ultrasonic time-of-flight-diffraction (TOFD) techniques for various field targets. Welding in the World, 49(9), pp.68-74. https://doi.org/10.1007/BF03266491.</w:t>
      </w:r>
    </w:p>
    <w:p w14:paraId="28F88D90" w14:textId="26086C25" w:rsidR="00B80BA0" w:rsidRPr="00B80BA0" w:rsidRDefault="00B80BA0" w:rsidP="003543D3">
      <w:pPr>
        <w:pStyle w:val="Bibliography"/>
        <w:spacing w:line="478" w:lineRule="auto"/>
      </w:pPr>
      <w:r w:rsidRPr="00B80BA0">
        <w:t>[219]</w:t>
      </w:r>
      <w:r w:rsidRPr="00B80BA0">
        <w:tab/>
      </w:r>
      <w:r w:rsidR="00532138" w:rsidRPr="00851DE0">
        <w:t>Schallert, R., Heilmann, P., Scholz, H., Schubert, F., Barth, M. and Fröhlich, M., 2011. Phased array techniques for an optimized inspection of dissimilar welds. In Proc. 6th NDT Prog. Int. Workshop NDT Experts (pp. 1-7). https://www.ndt.net/?id=12202</w:t>
      </w:r>
      <w:r w:rsidR="00532138">
        <w:rPr>
          <w:rFonts w:hint="eastAsia"/>
        </w:rPr>
        <w:t>.</w:t>
      </w:r>
    </w:p>
    <w:p w14:paraId="625B99D0" w14:textId="2C298C14" w:rsidR="00B80BA0" w:rsidRPr="00B80BA0" w:rsidRDefault="00B80BA0" w:rsidP="003543D3">
      <w:pPr>
        <w:pStyle w:val="Bibliography"/>
        <w:spacing w:line="478" w:lineRule="auto"/>
      </w:pPr>
      <w:r w:rsidRPr="00B80BA0">
        <w:lastRenderedPageBreak/>
        <w:t>[220]</w:t>
      </w:r>
      <w:r w:rsidRPr="00B80BA0">
        <w:tab/>
      </w:r>
      <w:r w:rsidR="004C721E" w:rsidRPr="0080037E">
        <w:t>Svilainis, L., Lukoseviciute, K. and Liaukonis, D., 2017. Reiterative deconvolution: New technique for time of flight estimation errors reduction in case of close proximity of two reflections. Ultrasonics, 76, pp.154-165. https://doi.org/10.1016/j.ultras.2017.01.003.</w:t>
      </w:r>
    </w:p>
    <w:p w14:paraId="6F28ABDB" w14:textId="50EF9D6D" w:rsidR="00B80BA0" w:rsidRPr="00B80BA0" w:rsidRDefault="00B80BA0" w:rsidP="003543D3">
      <w:pPr>
        <w:pStyle w:val="Bibliography"/>
        <w:spacing w:line="478" w:lineRule="auto"/>
      </w:pPr>
      <w:r w:rsidRPr="00B80BA0">
        <w:t>[221]</w:t>
      </w:r>
      <w:r w:rsidRPr="00B80BA0">
        <w:tab/>
      </w:r>
      <w:r w:rsidR="00DD45C6" w:rsidRPr="00555010">
        <w:t>Olisa, S.C., Khan, M.A. and Starr, A., 2021. Review of current guided wave ultrasonic testing (GWUT) limitations and future directions. Sensors, 21(3), p.811. https://doi.org/10.3390/s21030811.</w:t>
      </w:r>
    </w:p>
    <w:p w14:paraId="0655F4F6" w14:textId="1377475A" w:rsidR="00B80BA0" w:rsidRPr="00B80BA0" w:rsidRDefault="00B80BA0" w:rsidP="003543D3">
      <w:pPr>
        <w:pStyle w:val="Bibliography"/>
        <w:spacing w:line="478" w:lineRule="auto"/>
      </w:pPr>
      <w:r w:rsidRPr="00B80BA0">
        <w:t>[222]</w:t>
      </w:r>
      <w:r w:rsidRPr="00B80BA0">
        <w:tab/>
      </w:r>
      <w:r w:rsidR="009B546D" w:rsidRPr="00970644">
        <w:t>Hassan, G.M., 2021. Deformation measurement in the presence of discontinuities with digital image correlation: A review. Optics and Lasers in Engineering, 137, p.106394. https://doi.org/10.1016/j.optlaseng.2020.106394.</w:t>
      </w:r>
    </w:p>
    <w:p w14:paraId="2AA33359" w14:textId="61F8F89F" w:rsidR="00B80BA0" w:rsidRPr="00B80BA0" w:rsidRDefault="00B80BA0" w:rsidP="003543D3">
      <w:pPr>
        <w:pStyle w:val="Bibliography"/>
        <w:spacing w:line="478" w:lineRule="auto"/>
      </w:pPr>
      <w:r w:rsidRPr="00B80BA0">
        <w:t>[223]</w:t>
      </w:r>
      <w:r w:rsidRPr="00B80BA0">
        <w:tab/>
      </w:r>
      <w:r w:rsidR="006D262C" w:rsidRPr="00154D21">
        <w:t>Waqar, M., Memon, A.M., Sabih, M. and Alhems, L.M., 2024. Composite pipelines: Analyzing defects and advancements in non-destructive testing techniques. Engineering Failure Analysis, 157, p.107914. https://doi.org/10.1016/j.engfailanal.2023.107914.</w:t>
      </w:r>
    </w:p>
    <w:p w14:paraId="51F596BA" w14:textId="2766DD0E" w:rsidR="00B80BA0" w:rsidRPr="00B80BA0" w:rsidRDefault="00B80BA0" w:rsidP="003543D3">
      <w:pPr>
        <w:pStyle w:val="Bibliography"/>
        <w:spacing w:line="478" w:lineRule="auto"/>
      </w:pPr>
      <w:r w:rsidRPr="00B80BA0">
        <w:t>[224]</w:t>
      </w:r>
      <w:r w:rsidRPr="00B80BA0">
        <w:tab/>
      </w:r>
      <w:r w:rsidR="00D8028B" w:rsidRPr="00E97695">
        <w:t>Alvarez, M.G., Lapitz, P. and Ruzzante, J., 2012. Analysis of acoustic emission signals generated from SCC propagation. Corrosion Science, 55, pp.5-9. https://doi.org/10.1016/j.corsci.2011.08.014.</w:t>
      </w:r>
    </w:p>
    <w:p w14:paraId="55A43CA7" w14:textId="303B2E24" w:rsidR="00B80BA0" w:rsidRPr="00B80BA0" w:rsidRDefault="00B80BA0" w:rsidP="003543D3">
      <w:pPr>
        <w:pStyle w:val="Bibliography"/>
        <w:spacing w:line="478" w:lineRule="auto"/>
      </w:pPr>
      <w:r w:rsidRPr="00B80BA0">
        <w:t>[225]</w:t>
      </w:r>
      <w:r w:rsidRPr="00B80BA0">
        <w:tab/>
      </w:r>
      <w:r w:rsidR="002B18A5" w:rsidRPr="009A2156">
        <w:t>Wang, J., Zheng, C., Qiu, J., Zhong, X.C., Bi, Z., Liu, D., Zhang, S. and Wang, Q., 2025. An optimized VMD-wavelet denoising method for leakage detection in water supply networks from acoustic emission signals. International Journal of Pressure Vessels and Piping, p.105535. https://doi.org/10.1016/j.ijpvp.2025.105535.</w:t>
      </w:r>
    </w:p>
    <w:p w14:paraId="18B7BFC4" w14:textId="6965DC90" w:rsidR="00B80BA0" w:rsidRPr="00B80BA0" w:rsidRDefault="00B80BA0" w:rsidP="003543D3">
      <w:pPr>
        <w:pStyle w:val="Bibliography"/>
        <w:spacing w:line="478" w:lineRule="auto"/>
      </w:pPr>
      <w:r w:rsidRPr="00B80BA0">
        <w:t>[226]</w:t>
      </w:r>
      <w:r w:rsidRPr="00B80BA0">
        <w:tab/>
      </w:r>
      <w:r w:rsidR="00CB46DC" w:rsidRPr="0051306C">
        <w:t>Jeon, M., Choi, M., Choi, W., Ha, J.M. and Oh, H., 2025. Near-surface defect detection in ultrasonic testing using domain-knowledge-informed self-supervised learning. Ultrasonics, 147, p.107528. https://doi.org/10.1016/j.ultras.2024.107528.</w:t>
      </w:r>
    </w:p>
    <w:p w14:paraId="5C4487A9" w14:textId="03CB7714" w:rsidR="00B80BA0" w:rsidRPr="00B80BA0" w:rsidRDefault="00B80BA0" w:rsidP="003543D3">
      <w:pPr>
        <w:pStyle w:val="Bibliography"/>
        <w:spacing w:line="478" w:lineRule="auto"/>
      </w:pPr>
      <w:r w:rsidRPr="00B80BA0">
        <w:lastRenderedPageBreak/>
        <w:t>[227]</w:t>
      </w:r>
      <w:r w:rsidRPr="00B80BA0">
        <w:tab/>
      </w:r>
      <w:r w:rsidR="00C65887" w:rsidRPr="008F4EE5">
        <w:t>Tang, D., Rao, S., Ding, C. and Qin, C., 2025. Ultrasonic dry-coupling detection with gradient acoustic impedance match layer. Applied Acoustics, 228, p.110355. https://doi.org/10.1016/j.apacoust.2024.110355.</w:t>
      </w:r>
    </w:p>
    <w:p w14:paraId="4C1546D8" w14:textId="2FA3E9EC" w:rsidR="00B80BA0" w:rsidRPr="00B80BA0" w:rsidRDefault="00B80BA0" w:rsidP="003543D3">
      <w:pPr>
        <w:pStyle w:val="Bibliography"/>
        <w:spacing w:line="478" w:lineRule="auto"/>
      </w:pPr>
      <w:r w:rsidRPr="00B80BA0">
        <w:t>[228]</w:t>
      </w:r>
      <w:r w:rsidRPr="00B80BA0">
        <w:tab/>
      </w:r>
      <w:r w:rsidR="00A046F3" w:rsidRPr="00B268D3">
        <w:t>Zhao, G., Huang, Y., Zhang, W., Wang, C. and Chen, J., 2024. Advances in high-precision displacement and thickness measurement based on eddy current sensors: A review. Measurement, p.116410. https://doi.org/10.1016/j.measurement.2024.116410.</w:t>
      </w:r>
    </w:p>
    <w:p w14:paraId="674BAE40" w14:textId="3E51CA4B" w:rsidR="00B80BA0" w:rsidRPr="00B80BA0" w:rsidRDefault="00B80BA0" w:rsidP="003543D3">
      <w:pPr>
        <w:pStyle w:val="Bibliography"/>
        <w:spacing w:line="478" w:lineRule="auto"/>
      </w:pPr>
      <w:r w:rsidRPr="00B80BA0">
        <w:t>[229]</w:t>
      </w:r>
      <w:r w:rsidRPr="00B80BA0">
        <w:tab/>
      </w:r>
      <w:r w:rsidR="00C87709" w:rsidRPr="00AE72B5">
        <w:t>König, K., Reis, M., Vielhaber, M. and Jung, A., 2022. Application of ultraviolet (uv) radiation and fluorescence for dic measurements-quality improvement. Optics and Lasers in Engineering, 158, p.107140. https://doi.org/10.1016/j.optlaseng.2022.107140.</w:t>
      </w:r>
    </w:p>
    <w:p w14:paraId="5D68A8A9" w14:textId="62CA64A1" w:rsidR="00B80BA0" w:rsidRPr="00B80BA0" w:rsidRDefault="00B80BA0" w:rsidP="003543D3">
      <w:pPr>
        <w:pStyle w:val="Bibliography"/>
        <w:spacing w:line="478" w:lineRule="auto"/>
      </w:pPr>
      <w:r w:rsidRPr="00B80BA0">
        <w:t>[230]</w:t>
      </w:r>
      <w:r w:rsidRPr="00B80BA0">
        <w:tab/>
      </w:r>
      <w:r w:rsidR="005B7595" w:rsidRPr="00624215">
        <w:t>Yuan, F., Xia, Z., Tang, B., Yin, Z., Shao, X. and He, X., 2025. Calibration accuracy evaluation method for multi-camera measurement systems. Measurement, 242, p.116311. https://doi.org/10.1016/j.measurement.2024.116311.</w:t>
      </w:r>
    </w:p>
    <w:p w14:paraId="131B4C51" w14:textId="098355F9" w:rsidR="00B80BA0" w:rsidRPr="00B80BA0" w:rsidRDefault="00B80BA0" w:rsidP="003543D3">
      <w:pPr>
        <w:pStyle w:val="Bibliography"/>
        <w:spacing w:line="478" w:lineRule="auto"/>
      </w:pPr>
      <w:r w:rsidRPr="00B80BA0">
        <w:t>[231]</w:t>
      </w:r>
      <w:r w:rsidRPr="00B80BA0">
        <w:tab/>
      </w:r>
      <w:r w:rsidR="0070384E" w:rsidRPr="001B799F">
        <w:t>Bagavathiappan, S., Lahiri, B.B., Saravanan, T., Philip, J. and Jayakumar, T., 2013. Infrared thermography for condition monitoring–A review. Infrared Physics &amp; Technology, 60, pp.35-55. https://doi.org/10.1016/j.infrared.2013.03.006.</w:t>
      </w:r>
    </w:p>
    <w:p w14:paraId="194B68A4" w14:textId="0E85F100" w:rsidR="00B80BA0" w:rsidRPr="00B80BA0" w:rsidRDefault="00B80BA0" w:rsidP="003543D3">
      <w:pPr>
        <w:pStyle w:val="Bibliography"/>
        <w:spacing w:line="478" w:lineRule="auto"/>
      </w:pPr>
      <w:r w:rsidRPr="00B80BA0">
        <w:t>[232]</w:t>
      </w:r>
      <w:r w:rsidRPr="00B80BA0">
        <w:tab/>
      </w:r>
      <w:r w:rsidR="00FB1CE4" w:rsidRPr="00960525">
        <w:t>Kulkarni, N.N., Raisi, K., Valente, N.A., Benoit, J., Yu, T. and Sabato, A., 2023. Deep learning augmented infrared thermography for unmanned aerial vehicles structural health monitoring of roadways. Automation in Construction, 148, p.104784. https://doi.org/10.1016/j.autcon.2023.104784.</w:t>
      </w:r>
    </w:p>
    <w:p w14:paraId="7CFA0B4E" w14:textId="437B41AD" w:rsidR="00B80BA0" w:rsidRPr="00B80BA0" w:rsidRDefault="00B80BA0" w:rsidP="003543D3">
      <w:pPr>
        <w:pStyle w:val="Bibliography"/>
        <w:spacing w:line="478" w:lineRule="auto"/>
      </w:pPr>
      <w:r w:rsidRPr="00B80BA0">
        <w:t>[233]</w:t>
      </w:r>
      <w:r w:rsidRPr="00B80BA0">
        <w:tab/>
      </w:r>
      <w:r w:rsidR="00900F15" w:rsidRPr="005844DF">
        <w:t>Ge, L. and Sadhu, A., 2025. Deep learning-enhanced smart ground robotic system for automated structural damage inspection and mapping. Automation in Construction, 170, p.105951. https://doi.org/10.1016/j.autcon.2024.105951.</w:t>
      </w:r>
    </w:p>
    <w:p w14:paraId="1F90A43A" w14:textId="6A9357EC" w:rsidR="00B80BA0" w:rsidRPr="00B80BA0" w:rsidRDefault="00B80BA0" w:rsidP="003543D3">
      <w:pPr>
        <w:pStyle w:val="Bibliography"/>
        <w:spacing w:line="478" w:lineRule="auto"/>
      </w:pPr>
      <w:r w:rsidRPr="00B80BA0">
        <w:lastRenderedPageBreak/>
        <w:t>[234]</w:t>
      </w:r>
      <w:r w:rsidRPr="00B80BA0">
        <w:tab/>
      </w:r>
      <w:r w:rsidR="00222E82" w:rsidRPr="00236B92">
        <w:t>Tian, Y., Chen, C., Sagoe-Crentsil, K., Zhang, J. and Duan, W., 2022. Intelligent robotic systems for structural health monitoring: Applications and future trends. Automation in construction, 139, p.104273. https://doi.org/10.1016/j.autcon.2022.104273.</w:t>
      </w:r>
    </w:p>
    <w:p w14:paraId="0AF90656" w14:textId="31A0DCEA" w:rsidR="00B80BA0" w:rsidRPr="00B80BA0" w:rsidRDefault="00B80BA0" w:rsidP="003543D3">
      <w:pPr>
        <w:pStyle w:val="Bibliography"/>
        <w:spacing w:line="478" w:lineRule="auto"/>
      </w:pPr>
      <w:r w:rsidRPr="00B80BA0">
        <w:t>[235]</w:t>
      </w:r>
      <w:r w:rsidRPr="00B80BA0">
        <w:tab/>
      </w:r>
      <w:r w:rsidR="00A507FB" w:rsidRPr="009C60A5">
        <w:t>Chakrobarty, A., Sultan, T. and Cetinkaya, C., 2025. Machine learning-driven ultrasonic monitoring for quality assurance in additive manufacturing employing 2D phononic coupons. Journal of Manufacturing Processes, 141, pp.416-430. https://doi.org/10.1016/j.jmapro.2025.02.083.</w:t>
      </w:r>
    </w:p>
    <w:p w14:paraId="0E74CCBD" w14:textId="0347D13B" w:rsidR="00B80BA0" w:rsidRPr="00B80BA0" w:rsidRDefault="00B80BA0" w:rsidP="003543D3">
      <w:pPr>
        <w:pStyle w:val="Bibliography"/>
        <w:spacing w:line="478" w:lineRule="auto"/>
      </w:pPr>
      <w:r w:rsidRPr="00B80BA0">
        <w:t>[236]</w:t>
      </w:r>
      <w:r w:rsidRPr="00B80BA0">
        <w:tab/>
      </w:r>
      <w:r w:rsidR="00616744" w:rsidRPr="00E64B7F">
        <w:t>Chai, Y., Wu, Q., Yan, J., Liu, Q. and Qing, X., 2025. Failure monitoring and localization of wind turbine blades using ultrasonic guided waves and multi-index fusion imaging. Engineering Failure Analysis, p.109326. https://doi.org/10.1016/j.engfailanal.2025.109326.</w:t>
      </w:r>
    </w:p>
    <w:p w14:paraId="31DF2AAE" w14:textId="75327E33" w:rsidR="00B80BA0" w:rsidRPr="00B80BA0" w:rsidRDefault="00B80BA0" w:rsidP="003543D3">
      <w:pPr>
        <w:pStyle w:val="Bibliography"/>
        <w:spacing w:line="478" w:lineRule="auto"/>
      </w:pPr>
      <w:r w:rsidRPr="00B80BA0">
        <w:t>[237]</w:t>
      </w:r>
      <w:r w:rsidRPr="00B80BA0">
        <w:tab/>
      </w:r>
      <w:r w:rsidR="00F038D2" w:rsidRPr="008D4635">
        <w:t>Kasai, N., Le, M. and Sekino, K., 2025. Predicting actual crack size through crack signal obtained by advanced Flexible Eddy Current Sensor using ResNet integrated with CBAM and Huber loss function. NDT &amp; E International, 149, p.103249. https://doi.org/10.1016/j.ndteint.2024.103249.</w:t>
      </w:r>
    </w:p>
    <w:p w14:paraId="59751BA4" w14:textId="2D206C75" w:rsidR="00B80BA0" w:rsidRPr="00B80BA0" w:rsidRDefault="00B80BA0" w:rsidP="003543D3">
      <w:pPr>
        <w:pStyle w:val="Bibliography"/>
        <w:spacing w:line="478" w:lineRule="auto"/>
      </w:pPr>
      <w:r w:rsidRPr="00B80BA0">
        <w:t>[238]</w:t>
      </w:r>
      <w:r w:rsidRPr="00B80BA0">
        <w:tab/>
      </w:r>
      <w:r w:rsidR="00D013B9" w:rsidRPr="00522ACA">
        <w:t>Ren, X., Li, F., Wen, Z., Cheng, H. and Yue, Z., 2024. Calibrated the direct current potential drop method for fatigue crack propagation testing of nickel-based superalloy with film cooling hole. Theoretical and Applied Fracture Mechanics, 134, p.104706. https://doi.org/10.1016/j.tafmec.2024.104706.</w:t>
      </w:r>
    </w:p>
    <w:p w14:paraId="3996E67C" w14:textId="6108F566" w:rsidR="00D35259" w:rsidRPr="008674B9" w:rsidRDefault="00D35259" w:rsidP="00B2250D">
      <w:pPr>
        <w:pStyle w:val="Bibliography"/>
        <w:spacing w:line="478" w:lineRule="auto"/>
      </w:pPr>
      <w:r>
        <w:fldChar w:fldCharType="end"/>
      </w:r>
      <w:bookmarkEnd w:id="42"/>
    </w:p>
    <w:sectPr w:rsidR="00D35259" w:rsidRPr="008674B9" w:rsidSect="008674B9">
      <w:pgSz w:w="12240" w:h="15840" w:code="1"/>
      <w:pgMar w:top="1440" w:right="1440" w:bottom="1440" w:left="1440" w:header="850" w:footer="994"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14A95" w14:textId="77777777" w:rsidR="00B51FAA" w:rsidRDefault="00B51FAA" w:rsidP="000211BA">
      <w:r>
        <w:separator/>
      </w:r>
    </w:p>
  </w:endnote>
  <w:endnote w:type="continuationSeparator" w:id="0">
    <w:p w14:paraId="6CAFD56A" w14:textId="77777777" w:rsidR="00B51FAA" w:rsidRDefault="00B51FAA" w:rsidP="000211BA">
      <w:r>
        <w:continuationSeparator/>
      </w:r>
    </w:p>
  </w:endnote>
  <w:endnote w:type="continuationNotice" w:id="1">
    <w:p w14:paraId="4F1FB343" w14:textId="77777777" w:rsidR="00B51FAA" w:rsidRDefault="00B51FA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12AD2" w14:textId="25A26F1C" w:rsidR="00816C03" w:rsidRPr="00816C03" w:rsidRDefault="00816C03" w:rsidP="00816C03">
    <w:pPr>
      <w:pStyle w:val="Footer"/>
      <w:jc w:val="center"/>
      <w:rPr>
        <w:sz w:val="20"/>
        <w:szCs w:val="20"/>
      </w:rPr>
    </w:pPr>
    <w:r w:rsidRPr="00816C03">
      <w:rPr>
        <w:sz w:val="20"/>
        <w:szCs w:val="20"/>
      </w:rPr>
      <w:t xml:space="preserve">Page </w:t>
    </w:r>
    <w:r w:rsidRPr="00816C03">
      <w:rPr>
        <w:sz w:val="20"/>
        <w:szCs w:val="20"/>
      </w:rPr>
      <w:fldChar w:fldCharType="begin"/>
    </w:r>
    <w:r w:rsidRPr="00816C03">
      <w:rPr>
        <w:sz w:val="20"/>
        <w:szCs w:val="20"/>
      </w:rPr>
      <w:instrText xml:space="preserve"> PAGE   \* MERGEFORMAT </w:instrText>
    </w:r>
    <w:r w:rsidRPr="00816C03">
      <w:rPr>
        <w:sz w:val="20"/>
        <w:szCs w:val="20"/>
      </w:rPr>
      <w:fldChar w:fldCharType="separate"/>
    </w:r>
    <w:r w:rsidRPr="00816C03">
      <w:rPr>
        <w:noProof/>
        <w:sz w:val="20"/>
        <w:szCs w:val="20"/>
      </w:rPr>
      <w:t>1</w:t>
    </w:r>
    <w:r w:rsidRPr="00816C03">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30966" w14:textId="77777777" w:rsidR="00B51FAA" w:rsidRDefault="00B51FAA" w:rsidP="000211BA">
      <w:r>
        <w:separator/>
      </w:r>
    </w:p>
  </w:footnote>
  <w:footnote w:type="continuationSeparator" w:id="0">
    <w:p w14:paraId="3465B02D" w14:textId="77777777" w:rsidR="00B51FAA" w:rsidRDefault="00B51FAA" w:rsidP="000211BA">
      <w:r>
        <w:continuationSeparator/>
      </w:r>
    </w:p>
  </w:footnote>
  <w:footnote w:type="continuationNotice" w:id="1">
    <w:p w14:paraId="5F197BA9" w14:textId="77777777" w:rsidR="00B51FAA" w:rsidRDefault="00B51FA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441B" w14:textId="77777777" w:rsidR="006B6A25" w:rsidRDefault="006B6A25" w:rsidP="000C0158">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FFFFFFFF"/>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FFFFFFFF"/>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FFFFFFFF"/>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FFFFFFFF"/>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FFFFFFFF"/>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FFFFFFFF"/>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F"/>
    <w:multiLevelType w:val="hybridMultilevel"/>
    <w:tmpl w:val="FFFFFFF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10"/>
    <w:multiLevelType w:val="hybridMultilevel"/>
    <w:tmpl w:val="FFFFFFFF"/>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0011"/>
    <w:multiLevelType w:val="hybridMultilevel"/>
    <w:tmpl w:val="FFFFFFFF"/>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0012"/>
    <w:multiLevelType w:val="hybridMultilevel"/>
    <w:tmpl w:val="FFFFFFFF"/>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0013"/>
    <w:multiLevelType w:val="hybridMultilevel"/>
    <w:tmpl w:val="FFFFFFFF"/>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0014"/>
    <w:multiLevelType w:val="hybridMultilevel"/>
    <w:tmpl w:val="FFFFFFFF"/>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0015"/>
    <w:multiLevelType w:val="hybridMultilevel"/>
    <w:tmpl w:val="FFFFFFFF"/>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0016"/>
    <w:multiLevelType w:val="hybridMultilevel"/>
    <w:tmpl w:val="FFFFFFFF"/>
    <w:lvl w:ilvl="0" w:tplc="000008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0017"/>
    <w:multiLevelType w:val="hybridMultilevel"/>
    <w:tmpl w:val="FFFFFFFF"/>
    <w:lvl w:ilvl="0" w:tplc="000008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0018"/>
    <w:multiLevelType w:val="hybridMultilevel"/>
    <w:tmpl w:val="FFFFFFFF"/>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0019"/>
    <w:multiLevelType w:val="hybridMultilevel"/>
    <w:tmpl w:val="FFFFFFFF"/>
    <w:lvl w:ilvl="0" w:tplc="000009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001A"/>
    <w:multiLevelType w:val="hybridMultilevel"/>
    <w:tmpl w:val="FFFFFFFF"/>
    <w:lvl w:ilvl="0" w:tplc="000009C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001B"/>
    <w:multiLevelType w:val="hybridMultilevel"/>
    <w:tmpl w:val="FFFFFFFF"/>
    <w:lvl w:ilvl="0" w:tplc="00000A2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001C"/>
    <w:multiLevelType w:val="hybridMultilevel"/>
    <w:tmpl w:val="FFFFFFFF"/>
    <w:lvl w:ilvl="0" w:tplc="00000A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001D"/>
    <w:multiLevelType w:val="hybridMultilevel"/>
    <w:tmpl w:val="FFFFFFFF"/>
    <w:lvl w:ilvl="0" w:tplc="00000AF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001E"/>
    <w:multiLevelType w:val="hybridMultilevel"/>
    <w:tmpl w:val="FFFFFFFF"/>
    <w:lvl w:ilvl="0" w:tplc="00000B5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001F"/>
    <w:multiLevelType w:val="hybridMultilevel"/>
    <w:tmpl w:val="FFFFFFFF"/>
    <w:lvl w:ilvl="0" w:tplc="00000BB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0020"/>
    <w:multiLevelType w:val="hybridMultilevel"/>
    <w:tmpl w:val="FFFFFFFF"/>
    <w:lvl w:ilvl="0" w:tplc="00000C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0021"/>
    <w:multiLevelType w:val="hybridMultilevel"/>
    <w:tmpl w:val="FFFFFFFF"/>
    <w:lvl w:ilvl="0" w:tplc="00000C8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0022"/>
    <w:multiLevelType w:val="hybridMultilevel"/>
    <w:tmpl w:val="FFFFFFFF"/>
    <w:lvl w:ilvl="0" w:tplc="00000CE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00B41DC6"/>
    <w:multiLevelType w:val="hybridMultilevel"/>
    <w:tmpl w:val="D39CB488"/>
    <w:lvl w:ilvl="0" w:tplc="72E4FBA4">
      <w:start w:val="1"/>
      <w:numFmt w:val="lowerLetter"/>
      <w:lvlText w:val="%1)"/>
      <w:lvlJc w:val="left"/>
      <w:pPr>
        <w:ind w:left="1020" w:hanging="360"/>
      </w:pPr>
    </w:lvl>
    <w:lvl w:ilvl="1" w:tplc="8EDACFCE">
      <w:start w:val="1"/>
      <w:numFmt w:val="lowerLetter"/>
      <w:lvlText w:val="%2)"/>
      <w:lvlJc w:val="left"/>
      <w:pPr>
        <w:ind w:left="1020" w:hanging="360"/>
      </w:pPr>
    </w:lvl>
    <w:lvl w:ilvl="2" w:tplc="C7B275B6">
      <w:start w:val="1"/>
      <w:numFmt w:val="lowerLetter"/>
      <w:lvlText w:val="%3)"/>
      <w:lvlJc w:val="left"/>
      <w:pPr>
        <w:ind w:left="1020" w:hanging="360"/>
      </w:pPr>
    </w:lvl>
    <w:lvl w:ilvl="3" w:tplc="69FEC95A">
      <w:start w:val="1"/>
      <w:numFmt w:val="lowerLetter"/>
      <w:lvlText w:val="%4)"/>
      <w:lvlJc w:val="left"/>
      <w:pPr>
        <w:ind w:left="1020" w:hanging="360"/>
      </w:pPr>
    </w:lvl>
    <w:lvl w:ilvl="4" w:tplc="F84E7E16">
      <w:start w:val="1"/>
      <w:numFmt w:val="lowerLetter"/>
      <w:lvlText w:val="%5)"/>
      <w:lvlJc w:val="left"/>
      <w:pPr>
        <w:ind w:left="1020" w:hanging="360"/>
      </w:pPr>
    </w:lvl>
    <w:lvl w:ilvl="5" w:tplc="AD94B336">
      <w:start w:val="1"/>
      <w:numFmt w:val="lowerLetter"/>
      <w:lvlText w:val="%6)"/>
      <w:lvlJc w:val="left"/>
      <w:pPr>
        <w:ind w:left="1020" w:hanging="360"/>
      </w:pPr>
    </w:lvl>
    <w:lvl w:ilvl="6" w:tplc="A314AD6C">
      <w:start w:val="1"/>
      <w:numFmt w:val="lowerLetter"/>
      <w:lvlText w:val="%7)"/>
      <w:lvlJc w:val="left"/>
      <w:pPr>
        <w:ind w:left="1020" w:hanging="360"/>
      </w:pPr>
    </w:lvl>
    <w:lvl w:ilvl="7" w:tplc="84A2ADD2">
      <w:start w:val="1"/>
      <w:numFmt w:val="lowerLetter"/>
      <w:lvlText w:val="%8)"/>
      <w:lvlJc w:val="left"/>
      <w:pPr>
        <w:ind w:left="1020" w:hanging="360"/>
      </w:pPr>
    </w:lvl>
    <w:lvl w:ilvl="8" w:tplc="D32852D6">
      <w:start w:val="1"/>
      <w:numFmt w:val="lowerLetter"/>
      <w:lvlText w:val="%9)"/>
      <w:lvlJc w:val="left"/>
      <w:pPr>
        <w:ind w:left="1020" w:hanging="360"/>
      </w:pPr>
    </w:lvl>
  </w:abstractNum>
  <w:abstractNum w:abstractNumId="35" w15:restartNumberingAfterBreak="0">
    <w:nsid w:val="04D76EA8"/>
    <w:multiLevelType w:val="hybridMultilevel"/>
    <w:tmpl w:val="FF90F314"/>
    <w:lvl w:ilvl="0" w:tplc="A572A1CE">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6" w15:restartNumberingAfterBreak="0">
    <w:nsid w:val="065D512B"/>
    <w:multiLevelType w:val="hybridMultilevel"/>
    <w:tmpl w:val="C08434C2"/>
    <w:lvl w:ilvl="0" w:tplc="5F34D8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A755A59"/>
    <w:multiLevelType w:val="hybridMultilevel"/>
    <w:tmpl w:val="BD40DA10"/>
    <w:lvl w:ilvl="0" w:tplc="361EAC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D3C717D"/>
    <w:multiLevelType w:val="hybridMultilevel"/>
    <w:tmpl w:val="17BCFF34"/>
    <w:lvl w:ilvl="0" w:tplc="00000001">
      <w:start w:val="1"/>
      <w:numFmt w:val="bullet"/>
      <w:lvlText w:val="•"/>
      <w:lvlJc w:val="left"/>
      <w:pPr>
        <w:ind w:left="440" w:hanging="440"/>
      </w:p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9" w15:restartNumberingAfterBreak="0">
    <w:nsid w:val="14B33C0C"/>
    <w:multiLevelType w:val="hybridMultilevel"/>
    <w:tmpl w:val="55DA1694"/>
    <w:lvl w:ilvl="0" w:tplc="00000001">
      <w:start w:val="1"/>
      <w:numFmt w:val="bullet"/>
      <w:lvlText w:val="•"/>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0" w15:restartNumberingAfterBreak="0">
    <w:nsid w:val="153F43F7"/>
    <w:multiLevelType w:val="hybridMultilevel"/>
    <w:tmpl w:val="D3F03560"/>
    <w:lvl w:ilvl="0" w:tplc="1738023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5807B99"/>
    <w:multiLevelType w:val="hybridMultilevel"/>
    <w:tmpl w:val="E4567C16"/>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2" w15:restartNumberingAfterBreak="0">
    <w:nsid w:val="1A4C7977"/>
    <w:multiLevelType w:val="hybridMultilevel"/>
    <w:tmpl w:val="4D1C9D50"/>
    <w:lvl w:ilvl="0" w:tplc="00000001">
      <w:start w:val="1"/>
      <w:numFmt w:val="bullet"/>
      <w:lvlText w:val="•"/>
      <w:lvlJc w:val="left"/>
      <w:pPr>
        <w:ind w:left="440" w:hanging="440"/>
      </w:p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3" w15:restartNumberingAfterBreak="0">
    <w:nsid w:val="1B775FCB"/>
    <w:multiLevelType w:val="hybridMultilevel"/>
    <w:tmpl w:val="535E973E"/>
    <w:lvl w:ilvl="0" w:tplc="0AF8485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D945E46"/>
    <w:multiLevelType w:val="hybridMultilevel"/>
    <w:tmpl w:val="6BC24EDC"/>
    <w:lvl w:ilvl="0" w:tplc="04090019">
      <w:start w:val="1"/>
      <w:numFmt w:val="lowerLetter"/>
      <w:lvlText w:val="%1."/>
      <w:lvlJc w:val="left"/>
      <w:pPr>
        <w:ind w:left="1152" w:hanging="360"/>
      </w:pPr>
      <w:rPr>
        <w:rFont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5" w15:restartNumberingAfterBreak="0">
    <w:nsid w:val="206A4AB9"/>
    <w:multiLevelType w:val="hybridMultilevel"/>
    <w:tmpl w:val="A4F4B656"/>
    <w:lvl w:ilvl="0" w:tplc="30A456A0">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6" w15:restartNumberingAfterBreak="0">
    <w:nsid w:val="244B7D81"/>
    <w:multiLevelType w:val="multilevel"/>
    <w:tmpl w:val="43BAB5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51710D9"/>
    <w:multiLevelType w:val="hybridMultilevel"/>
    <w:tmpl w:val="F02EB9A2"/>
    <w:lvl w:ilvl="0" w:tplc="2924D1BA">
      <w:start w:val="1"/>
      <w:numFmt w:val="bullet"/>
      <w:lvlText w:val=""/>
      <w:lvlJc w:val="left"/>
      <w:pPr>
        <w:ind w:left="720" w:hanging="360"/>
      </w:pPr>
      <w:rPr>
        <w:rFonts w:ascii="Symbol" w:hAnsi="Symbol"/>
      </w:rPr>
    </w:lvl>
    <w:lvl w:ilvl="1" w:tplc="75444576">
      <w:start w:val="1"/>
      <w:numFmt w:val="bullet"/>
      <w:lvlText w:val=""/>
      <w:lvlJc w:val="left"/>
      <w:pPr>
        <w:ind w:left="720" w:hanging="360"/>
      </w:pPr>
      <w:rPr>
        <w:rFonts w:ascii="Symbol" w:hAnsi="Symbol"/>
      </w:rPr>
    </w:lvl>
    <w:lvl w:ilvl="2" w:tplc="37B0CCB0">
      <w:start w:val="1"/>
      <w:numFmt w:val="bullet"/>
      <w:lvlText w:val=""/>
      <w:lvlJc w:val="left"/>
      <w:pPr>
        <w:ind w:left="720" w:hanging="360"/>
      </w:pPr>
      <w:rPr>
        <w:rFonts w:ascii="Symbol" w:hAnsi="Symbol"/>
      </w:rPr>
    </w:lvl>
    <w:lvl w:ilvl="3" w:tplc="0DFA74EA">
      <w:start w:val="1"/>
      <w:numFmt w:val="bullet"/>
      <w:lvlText w:val=""/>
      <w:lvlJc w:val="left"/>
      <w:pPr>
        <w:ind w:left="720" w:hanging="360"/>
      </w:pPr>
      <w:rPr>
        <w:rFonts w:ascii="Symbol" w:hAnsi="Symbol"/>
      </w:rPr>
    </w:lvl>
    <w:lvl w:ilvl="4" w:tplc="92704F38">
      <w:start w:val="1"/>
      <w:numFmt w:val="bullet"/>
      <w:lvlText w:val=""/>
      <w:lvlJc w:val="left"/>
      <w:pPr>
        <w:ind w:left="720" w:hanging="360"/>
      </w:pPr>
      <w:rPr>
        <w:rFonts w:ascii="Symbol" w:hAnsi="Symbol"/>
      </w:rPr>
    </w:lvl>
    <w:lvl w:ilvl="5" w:tplc="900823CE">
      <w:start w:val="1"/>
      <w:numFmt w:val="bullet"/>
      <w:lvlText w:val=""/>
      <w:lvlJc w:val="left"/>
      <w:pPr>
        <w:ind w:left="720" w:hanging="360"/>
      </w:pPr>
      <w:rPr>
        <w:rFonts w:ascii="Symbol" w:hAnsi="Symbol"/>
      </w:rPr>
    </w:lvl>
    <w:lvl w:ilvl="6" w:tplc="097C497A">
      <w:start w:val="1"/>
      <w:numFmt w:val="bullet"/>
      <w:lvlText w:val=""/>
      <w:lvlJc w:val="left"/>
      <w:pPr>
        <w:ind w:left="720" w:hanging="360"/>
      </w:pPr>
      <w:rPr>
        <w:rFonts w:ascii="Symbol" w:hAnsi="Symbol"/>
      </w:rPr>
    </w:lvl>
    <w:lvl w:ilvl="7" w:tplc="4AECD7B4">
      <w:start w:val="1"/>
      <w:numFmt w:val="bullet"/>
      <w:lvlText w:val=""/>
      <w:lvlJc w:val="left"/>
      <w:pPr>
        <w:ind w:left="720" w:hanging="360"/>
      </w:pPr>
      <w:rPr>
        <w:rFonts w:ascii="Symbol" w:hAnsi="Symbol"/>
      </w:rPr>
    </w:lvl>
    <w:lvl w:ilvl="8" w:tplc="8BDCF7BE">
      <w:start w:val="1"/>
      <w:numFmt w:val="bullet"/>
      <w:lvlText w:val=""/>
      <w:lvlJc w:val="left"/>
      <w:pPr>
        <w:ind w:left="720" w:hanging="360"/>
      </w:pPr>
      <w:rPr>
        <w:rFonts w:ascii="Symbol" w:hAnsi="Symbol"/>
      </w:rPr>
    </w:lvl>
  </w:abstractNum>
  <w:abstractNum w:abstractNumId="48" w15:restartNumberingAfterBreak="0">
    <w:nsid w:val="269F67F7"/>
    <w:multiLevelType w:val="multilevel"/>
    <w:tmpl w:val="521C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38C3677"/>
    <w:multiLevelType w:val="hybridMultilevel"/>
    <w:tmpl w:val="F1A6F4EC"/>
    <w:lvl w:ilvl="0" w:tplc="04090001">
      <w:start w:val="1"/>
      <w:numFmt w:val="bullet"/>
      <w:lvlText w:val=""/>
      <w:lvlJc w:val="left"/>
      <w:pPr>
        <w:ind w:left="440" w:hanging="440"/>
      </w:pPr>
      <w:rPr>
        <w:rFonts w:ascii="Symbol" w:hAnsi="Symbo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0" w15:restartNumberingAfterBreak="0">
    <w:nsid w:val="38566B8F"/>
    <w:multiLevelType w:val="hybridMultilevel"/>
    <w:tmpl w:val="F5C63F16"/>
    <w:lvl w:ilvl="0" w:tplc="00000001">
      <w:start w:val="1"/>
      <w:numFmt w:val="bullet"/>
      <w:lvlText w:val="•"/>
      <w:lvlJc w:val="left"/>
      <w:pPr>
        <w:ind w:left="440" w:hanging="440"/>
      </w:pPr>
      <w:rPr>
        <w:rFont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1" w15:restartNumberingAfterBreak="0">
    <w:nsid w:val="3D7865B3"/>
    <w:multiLevelType w:val="hybridMultilevel"/>
    <w:tmpl w:val="1C264B68"/>
    <w:lvl w:ilvl="0" w:tplc="AAF85F58">
      <w:start w:val="1"/>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2" w15:restartNumberingAfterBreak="0">
    <w:nsid w:val="433E6335"/>
    <w:multiLevelType w:val="hybridMultilevel"/>
    <w:tmpl w:val="CAD03122"/>
    <w:lvl w:ilvl="0" w:tplc="FFFFFFFF">
      <w:start w:val="1"/>
      <w:numFmt w:val="bullet"/>
      <w:lvlText w:val=""/>
      <w:lvlJc w:val="left"/>
      <w:pPr>
        <w:ind w:left="440" w:hanging="440"/>
      </w:pPr>
      <w:rPr>
        <w:rFonts w:ascii="Wingdings" w:hAnsi="Wingdings" w:hint="default"/>
      </w:rPr>
    </w:lvl>
    <w:lvl w:ilvl="1" w:tplc="0AF8485A">
      <w:start w:val="1"/>
      <w:numFmt w:val="bullet"/>
      <w:lvlText w:val=""/>
      <w:lvlJc w:val="left"/>
      <w:pPr>
        <w:ind w:left="740" w:hanging="36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3" w15:restartNumberingAfterBreak="0">
    <w:nsid w:val="475D76A9"/>
    <w:multiLevelType w:val="hybridMultilevel"/>
    <w:tmpl w:val="E7E83F44"/>
    <w:lvl w:ilvl="0" w:tplc="04090001">
      <w:start w:val="1"/>
      <w:numFmt w:val="bullet"/>
      <w:lvlText w:val=""/>
      <w:lvlJc w:val="left"/>
      <w:pPr>
        <w:ind w:left="820" w:hanging="440"/>
      </w:pPr>
      <w:rPr>
        <w:rFonts w:ascii="Symbol" w:hAnsi="Symbol" w:hint="default"/>
      </w:rPr>
    </w:lvl>
    <w:lvl w:ilvl="1" w:tplc="04090003" w:tentative="1">
      <w:start w:val="1"/>
      <w:numFmt w:val="bullet"/>
      <w:lvlText w:val=""/>
      <w:lvlJc w:val="left"/>
      <w:pPr>
        <w:ind w:left="1260" w:hanging="440"/>
      </w:pPr>
      <w:rPr>
        <w:rFonts w:ascii="Wingdings" w:hAnsi="Wingdings" w:hint="default"/>
      </w:rPr>
    </w:lvl>
    <w:lvl w:ilvl="2" w:tplc="04090005" w:tentative="1">
      <w:start w:val="1"/>
      <w:numFmt w:val="bullet"/>
      <w:lvlText w:val=""/>
      <w:lvlJc w:val="left"/>
      <w:pPr>
        <w:ind w:left="1700" w:hanging="440"/>
      </w:pPr>
      <w:rPr>
        <w:rFonts w:ascii="Wingdings" w:hAnsi="Wingdings" w:hint="default"/>
      </w:rPr>
    </w:lvl>
    <w:lvl w:ilvl="3" w:tplc="04090001" w:tentative="1">
      <w:start w:val="1"/>
      <w:numFmt w:val="bullet"/>
      <w:lvlText w:val=""/>
      <w:lvlJc w:val="left"/>
      <w:pPr>
        <w:ind w:left="2140" w:hanging="440"/>
      </w:pPr>
      <w:rPr>
        <w:rFonts w:ascii="Wingdings" w:hAnsi="Wingdings" w:hint="default"/>
      </w:rPr>
    </w:lvl>
    <w:lvl w:ilvl="4" w:tplc="04090003" w:tentative="1">
      <w:start w:val="1"/>
      <w:numFmt w:val="bullet"/>
      <w:lvlText w:val=""/>
      <w:lvlJc w:val="left"/>
      <w:pPr>
        <w:ind w:left="2580" w:hanging="440"/>
      </w:pPr>
      <w:rPr>
        <w:rFonts w:ascii="Wingdings" w:hAnsi="Wingdings" w:hint="default"/>
      </w:rPr>
    </w:lvl>
    <w:lvl w:ilvl="5" w:tplc="04090005" w:tentative="1">
      <w:start w:val="1"/>
      <w:numFmt w:val="bullet"/>
      <w:lvlText w:val=""/>
      <w:lvlJc w:val="left"/>
      <w:pPr>
        <w:ind w:left="3020" w:hanging="440"/>
      </w:pPr>
      <w:rPr>
        <w:rFonts w:ascii="Wingdings" w:hAnsi="Wingdings" w:hint="default"/>
      </w:rPr>
    </w:lvl>
    <w:lvl w:ilvl="6" w:tplc="04090001" w:tentative="1">
      <w:start w:val="1"/>
      <w:numFmt w:val="bullet"/>
      <w:lvlText w:val=""/>
      <w:lvlJc w:val="left"/>
      <w:pPr>
        <w:ind w:left="3460" w:hanging="440"/>
      </w:pPr>
      <w:rPr>
        <w:rFonts w:ascii="Wingdings" w:hAnsi="Wingdings" w:hint="default"/>
      </w:rPr>
    </w:lvl>
    <w:lvl w:ilvl="7" w:tplc="04090003" w:tentative="1">
      <w:start w:val="1"/>
      <w:numFmt w:val="bullet"/>
      <w:lvlText w:val=""/>
      <w:lvlJc w:val="left"/>
      <w:pPr>
        <w:ind w:left="3900" w:hanging="440"/>
      </w:pPr>
      <w:rPr>
        <w:rFonts w:ascii="Wingdings" w:hAnsi="Wingdings" w:hint="default"/>
      </w:rPr>
    </w:lvl>
    <w:lvl w:ilvl="8" w:tplc="04090005" w:tentative="1">
      <w:start w:val="1"/>
      <w:numFmt w:val="bullet"/>
      <w:lvlText w:val=""/>
      <w:lvlJc w:val="left"/>
      <w:pPr>
        <w:ind w:left="4340" w:hanging="440"/>
      </w:pPr>
      <w:rPr>
        <w:rFonts w:ascii="Wingdings" w:hAnsi="Wingdings" w:hint="default"/>
      </w:rPr>
    </w:lvl>
  </w:abstractNum>
  <w:abstractNum w:abstractNumId="54" w15:restartNumberingAfterBreak="0">
    <w:nsid w:val="48A77E63"/>
    <w:multiLevelType w:val="hybridMultilevel"/>
    <w:tmpl w:val="F5DCB3EE"/>
    <w:lvl w:ilvl="0" w:tplc="63D20058">
      <w:start w:val="1"/>
      <w:numFmt w:val="decimal"/>
      <w:lvlText w:val="(%1)"/>
      <w:lvlJc w:val="left"/>
      <w:pPr>
        <w:ind w:left="1152" w:hanging="360"/>
      </w:pPr>
      <w:rPr>
        <w:rFonts w:ascii="Times New Roman" w:eastAsiaTheme="minorEastAsia" w:hAnsi="Times New Roman" w:cs="Times New Roman"/>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5" w15:restartNumberingAfterBreak="0">
    <w:nsid w:val="4A0D23E1"/>
    <w:multiLevelType w:val="multilevel"/>
    <w:tmpl w:val="CC403534"/>
    <w:lvl w:ilvl="0">
      <w:start w:val="1"/>
      <w:numFmt w:val="decimal"/>
      <w:lvlText w:val="%1."/>
      <w:lvlJc w:val="left"/>
      <w:pPr>
        <w:ind w:left="720" w:hanging="360"/>
      </w:pPr>
      <w:rPr>
        <w:rFonts w:hint="default"/>
      </w:rPr>
    </w:lvl>
    <w:lvl w:ilvl="1">
      <w:start w:val="1"/>
      <w:numFmt w:val="decimal"/>
      <w:isLgl/>
      <w:lvlText w:val="%1.%2."/>
      <w:lvlJc w:val="left"/>
      <w:pPr>
        <w:ind w:left="852" w:hanging="420"/>
      </w:pPr>
      <w:rPr>
        <w:rFonts w:hint="default"/>
        <w:u w:val="single"/>
      </w:rPr>
    </w:lvl>
    <w:lvl w:ilvl="2">
      <w:start w:val="1"/>
      <w:numFmt w:val="decimal"/>
      <w:isLgl/>
      <w:lvlText w:val="%1.%2.%3."/>
      <w:lvlJc w:val="left"/>
      <w:pPr>
        <w:ind w:left="1224" w:hanging="720"/>
      </w:pPr>
      <w:rPr>
        <w:rFonts w:hint="default"/>
        <w:u w:val="single"/>
      </w:rPr>
    </w:lvl>
    <w:lvl w:ilvl="3">
      <w:start w:val="1"/>
      <w:numFmt w:val="decimal"/>
      <w:isLgl/>
      <w:lvlText w:val="%1.%2.%3.%4."/>
      <w:lvlJc w:val="left"/>
      <w:pPr>
        <w:ind w:left="1296" w:hanging="720"/>
      </w:pPr>
      <w:rPr>
        <w:rFonts w:hint="default"/>
        <w:u w:val="single"/>
      </w:rPr>
    </w:lvl>
    <w:lvl w:ilvl="4">
      <w:start w:val="1"/>
      <w:numFmt w:val="decimal"/>
      <w:isLgl/>
      <w:lvlText w:val="%1.%2.%3.%4.%5."/>
      <w:lvlJc w:val="left"/>
      <w:pPr>
        <w:ind w:left="1728" w:hanging="1080"/>
      </w:pPr>
      <w:rPr>
        <w:rFonts w:hint="default"/>
        <w:u w:val="single"/>
      </w:rPr>
    </w:lvl>
    <w:lvl w:ilvl="5">
      <w:start w:val="1"/>
      <w:numFmt w:val="decimal"/>
      <w:isLgl/>
      <w:lvlText w:val="%1.%2.%3.%4.%5.%6."/>
      <w:lvlJc w:val="left"/>
      <w:pPr>
        <w:ind w:left="1800" w:hanging="1080"/>
      </w:pPr>
      <w:rPr>
        <w:rFonts w:hint="default"/>
        <w:u w:val="single"/>
      </w:rPr>
    </w:lvl>
    <w:lvl w:ilvl="6">
      <w:start w:val="1"/>
      <w:numFmt w:val="decimal"/>
      <w:isLgl/>
      <w:lvlText w:val="%1.%2.%3.%4.%5.%6.%7."/>
      <w:lvlJc w:val="left"/>
      <w:pPr>
        <w:ind w:left="2232" w:hanging="1440"/>
      </w:pPr>
      <w:rPr>
        <w:rFonts w:hint="default"/>
        <w:u w:val="single"/>
      </w:rPr>
    </w:lvl>
    <w:lvl w:ilvl="7">
      <w:start w:val="1"/>
      <w:numFmt w:val="decimal"/>
      <w:isLgl/>
      <w:lvlText w:val="%1.%2.%3.%4.%5.%6.%7.%8."/>
      <w:lvlJc w:val="left"/>
      <w:pPr>
        <w:ind w:left="2304" w:hanging="1440"/>
      </w:pPr>
      <w:rPr>
        <w:rFonts w:hint="default"/>
        <w:u w:val="single"/>
      </w:rPr>
    </w:lvl>
    <w:lvl w:ilvl="8">
      <w:start w:val="1"/>
      <w:numFmt w:val="decimal"/>
      <w:isLgl/>
      <w:lvlText w:val="%1.%2.%3.%4.%5.%6.%7.%8.%9."/>
      <w:lvlJc w:val="left"/>
      <w:pPr>
        <w:ind w:left="2736" w:hanging="1800"/>
      </w:pPr>
      <w:rPr>
        <w:rFonts w:hint="default"/>
        <w:u w:val="single"/>
      </w:rPr>
    </w:lvl>
  </w:abstractNum>
  <w:abstractNum w:abstractNumId="56" w15:restartNumberingAfterBreak="0">
    <w:nsid w:val="4A101C59"/>
    <w:multiLevelType w:val="hybridMultilevel"/>
    <w:tmpl w:val="E8D6E338"/>
    <w:lvl w:ilvl="0" w:tplc="6F8E20E2">
      <w:start w:val="1"/>
      <w:numFmt w:val="decimal"/>
      <w:lvlText w:val="(%1)"/>
      <w:lvlJc w:val="left"/>
      <w:pPr>
        <w:ind w:left="792" w:hanging="360"/>
      </w:pPr>
      <w:rPr>
        <w:rFonts w:hint="default"/>
      </w:rPr>
    </w:lvl>
    <w:lvl w:ilvl="1" w:tplc="04090019" w:tentative="1">
      <w:start w:val="1"/>
      <w:numFmt w:val="lowerLetter"/>
      <w:lvlText w:val="%2)"/>
      <w:lvlJc w:val="left"/>
      <w:pPr>
        <w:ind w:left="1312" w:hanging="440"/>
      </w:pPr>
    </w:lvl>
    <w:lvl w:ilvl="2" w:tplc="0409001B" w:tentative="1">
      <w:start w:val="1"/>
      <w:numFmt w:val="lowerRoman"/>
      <w:lvlText w:val="%3."/>
      <w:lvlJc w:val="right"/>
      <w:pPr>
        <w:ind w:left="1752" w:hanging="440"/>
      </w:pPr>
    </w:lvl>
    <w:lvl w:ilvl="3" w:tplc="0409000F" w:tentative="1">
      <w:start w:val="1"/>
      <w:numFmt w:val="decimal"/>
      <w:lvlText w:val="%4."/>
      <w:lvlJc w:val="left"/>
      <w:pPr>
        <w:ind w:left="2192" w:hanging="440"/>
      </w:pPr>
    </w:lvl>
    <w:lvl w:ilvl="4" w:tplc="04090019" w:tentative="1">
      <w:start w:val="1"/>
      <w:numFmt w:val="lowerLetter"/>
      <w:lvlText w:val="%5)"/>
      <w:lvlJc w:val="left"/>
      <w:pPr>
        <w:ind w:left="2632" w:hanging="440"/>
      </w:pPr>
    </w:lvl>
    <w:lvl w:ilvl="5" w:tplc="0409001B" w:tentative="1">
      <w:start w:val="1"/>
      <w:numFmt w:val="lowerRoman"/>
      <w:lvlText w:val="%6."/>
      <w:lvlJc w:val="right"/>
      <w:pPr>
        <w:ind w:left="3072" w:hanging="440"/>
      </w:pPr>
    </w:lvl>
    <w:lvl w:ilvl="6" w:tplc="0409000F" w:tentative="1">
      <w:start w:val="1"/>
      <w:numFmt w:val="decimal"/>
      <w:lvlText w:val="%7."/>
      <w:lvlJc w:val="left"/>
      <w:pPr>
        <w:ind w:left="3512" w:hanging="440"/>
      </w:pPr>
    </w:lvl>
    <w:lvl w:ilvl="7" w:tplc="04090019" w:tentative="1">
      <w:start w:val="1"/>
      <w:numFmt w:val="lowerLetter"/>
      <w:lvlText w:val="%8)"/>
      <w:lvlJc w:val="left"/>
      <w:pPr>
        <w:ind w:left="3952" w:hanging="440"/>
      </w:pPr>
    </w:lvl>
    <w:lvl w:ilvl="8" w:tplc="0409001B" w:tentative="1">
      <w:start w:val="1"/>
      <w:numFmt w:val="lowerRoman"/>
      <w:lvlText w:val="%9."/>
      <w:lvlJc w:val="right"/>
      <w:pPr>
        <w:ind w:left="4392" w:hanging="440"/>
      </w:pPr>
    </w:lvl>
  </w:abstractNum>
  <w:abstractNum w:abstractNumId="57" w15:restartNumberingAfterBreak="0">
    <w:nsid w:val="4AFB567F"/>
    <w:multiLevelType w:val="hybridMultilevel"/>
    <w:tmpl w:val="1570EBCE"/>
    <w:lvl w:ilvl="0" w:tplc="00000001">
      <w:start w:val="1"/>
      <w:numFmt w:val="bullet"/>
      <w:lvlText w:val="•"/>
      <w:lvlJc w:val="left"/>
      <w:pPr>
        <w:ind w:left="440" w:hanging="440"/>
      </w:p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8" w15:restartNumberingAfterBreak="0">
    <w:nsid w:val="4CFD3DFA"/>
    <w:multiLevelType w:val="multilevel"/>
    <w:tmpl w:val="E42889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E96110F"/>
    <w:multiLevelType w:val="hybridMultilevel"/>
    <w:tmpl w:val="8FC62F4C"/>
    <w:lvl w:ilvl="0" w:tplc="4D321100">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60" w15:restartNumberingAfterBreak="0">
    <w:nsid w:val="507D0BA7"/>
    <w:multiLevelType w:val="hybridMultilevel"/>
    <w:tmpl w:val="41BC355A"/>
    <w:lvl w:ilvl="0" w:tplc="04090001">
      <w:start w:val="1"/>
      <w:numFmt w:val="bullet"/>
      <w:lvlText w:val=""/>
      <w:lvlJc w:val="left"/>
      <w:pPr>
        <w:ind w:left="792" w:hanging="360"/>
      </w:pPr>
      <w:rPr>
        <w:rFonts w:ascii="Symbol" w:hAnsi="Symbol" w:hint="default"/>
      </w:rPr>
    </w:lvl>
    <w:lvl w:ilvl="1" w:tplc="FFFFFFFF" w:tentative="1">
      <w:start w:val="1"/>
      <w:numFmt w:val="lowerLetter"/>
      <w:lvlText w:val="%2)"/>
      <w:lvlJc w:val="left"/>
      <w:pPr>
        <w:ind w:left="1312" w:hanging="440"/>
      </w:pPr>
    </w:lvl>
    <w:lvl w:ilvl="2" w:tplc="FFFFFFFF" w:tentative="1">
      <w:start w:val="1"/>
      <w:numFmt w:val="lowerRoman"/>
      <w:lvlText w:val="%3."/>
      <w:lvlJc w:val="right"/>
      <w:pPr>
        <w:ind w:left="1752" w:hanging="440"/>
      </w:pPr>
    </w:lvl>
    <w:lvl w:ilvl="3" w:tplc="FFFFFFFF" w:tentative="1">
      <w:start w:val="1"/>
      <w:numFmt w:val="decimal"/>
      <w:lvlText w:val="%4."/>
      <w:lvlJc w:val="left"/>
      <w:pPr>
        <w:ind w:left="2192" w:hanging="440"/>
      </w:pPr>
    </w:lvl>
    <w:lvl w:ilvl="4" w:tplc="FFFFFFFF" w:tentative="1">
      <w:start w:val="1"/>
      <w:numFmt w:val="lowerLetter"/>
      <w:lvlText w:val="%5)"/>
      <w:lvlJc w:val="left"/>
      <w:pPr>
        <w:ind w:left="2632" w:hanging="440"/>
      </w:pPr>
    </w:lvl>
    <w:lvl w:ilvl="5" w:tplc="FFFFFFFF" w:tentative="1">
      <w:start w:val="1"/>
      <w:numFmt w:val="lowerRoman"/>
      <w:lvlText w:val="%6."/>
      <w:lvlJc w:val="right"/>
      <w:pPr>
        <w:ind w:left="3072" w:hanging="440"/>
      </w:pPr>
    </w:lvl>
    <w:lvl w:ilvl="6" w:tplc="FFFFFFFF" w:tentative="1">
      <w:start w:val="1"/>
      <w:numFmt w:val="decimal"/>
      <w:lvlText w:val="%7."/>
      <w:lvlJc w:val="left"/>
      <w:pPr>
        <w:ind w:left="3512" w:hanging="440"/>
      </w:pPr>
    </w:lvl>
    <w:lvl w:ilvl="7" w:tplc="FFFFFFFF" w:tentative="1">
      <w:start w:val="1"/>
      <w:numFmt w:val="lowerLetter"/>
      <w:lvlText w:val="%8)"/>
      <w:lvlJc w:val="left"/>
      <w:pPr>
        <w:ind w:left="3952" w:hanging="440"/>
      </w:pPr>
    </w:lvl>
    <w:lvl w:ilvl="8" w:tplc="FFFFFFFF" w:tentative="1">
      <w:start w:val="1"/>
      <w:numFmt w:val="lowerRoman"/>
      <w:lvlText w:val="%9."/>
      <w:lvlJc w:val="right"/>
      <w:pPr>
        <w:ind w:left="4392" w:hanging="440"/>
      </w:pPr>
    </w:lvl>
  </w:abstractNum>
  <w:abstractNum w:abstractNumId="61" w15:restartNumberingAfterBreak="0">
    <w:nsid w:val="50F766C0"/>
    <w:multiLevelType w:val="hybridMultilevel"/>
    <w:tmpl w:val="1D32502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62" w15:restartNumberingAfterBreak="0">
    <w:nsid w:val="53E53D25"/>
    <w:multiLevelType w:val="hybridMultilevel"/>
    <w:tmpl w:val="F41A2E80"/>
    <w:lvl w:ilvl="0" w:tplc="42B8DFB8">
      <w:start w:val="1"/>
      <w:numFmt w:val="decimal"/>
      <w:lvlText w:val="%1."/>
      <w:lvlJc w:val="left"/>
      <w:pPr>
        <w:ind w:left="1020" w:hanging="360"/>
      </w:pPr>
    </w:lvl>
    <w:lvl w:ilvl="1" w:tplc="50A09964">
      <w:start w:val="1"/>
      <w:numFmt w:val="decimal"/>
      <w:lvlText w:val="%2."/>
      <w:lvlJc w:val="left"/>
      <w:pPr>
        <w:ind w:left="1020" w:hanging="360"/>
      </w:pPr>
    </w:lvl>
    <w:lvl w:ilvl="2" w:tplc="3CB6A380">
      <w:start w:val="1"/>
      <w:numFmt w:val="decimal"/>
      <w:lvlText w:val="%3."/>
      <w:lvlJc w:val="left"/>
      <w:pPr>
        <w:ind w:left="1020" w:hanging="360"/>
      </w:pPr>
    </w:lvl>
    <w:lvl w:ilvl="3" w:tplc="11F400E0">
      <w:start w:val="1"/>
      <w:numFmt w:val="decimal"/>
      <w:lvlText w:val="%4."/>
      <w:lvlJc w:val="left"/>
      <w:pPr>
        <w:ind w:left="1020" w:hanging="360"/>
      </w:pPr>
    </w:lvl>
    <w:lvl w:ilvl="4" w:tplc="F4AE6F8E">
      <w:start w:val="1"/>
      <w:numFmt w:val="decimal"/>
      <w:lvlText w:val="%5."/>
      <w:lvlJc w:val="left"/>
      <w:pPr>
        <w:ind w:left="1020" w:hanging="360"/>
      </w:pPr>
    </w:lvl>
    <w:lvl w:ilvl="5" w:tplc="2CAC33BC">
      <w:start w:val="1"/>
      <w:numFmt w:val="decimal"/>
      <w:lvlText w:val="%6."/>
      <w:lvlJc w:val="left"/>
      <w:pPr>
        <w:ind w:left="1020" w:hanging="360"/>
      </w:pPr>
    </w:lvl>
    <w:lvl w:ilvl="6" w:tplc="2F7876A2">
      <w:start w:val="1"/>
      <w:numFmt w:val="decimal"/>
      <w:lvlText w:val="%7."/>
      <w:lvlJc w:val="left"/>
      <w:pPr>
        <w:ind w:left="1020" w:hanging="360"/>
      </w:pPr>
    </w:lvl>
    <w:lvl w:ilvl="7" w:tplc="BDB6A7F2">
      <w:start w:val="1"/>
      <w:numFmt w:val="decimal"/>
      <w:lvlText w:val="%8."/>
      <w:lvlJc w:val="left"/>
      <w:pPr>
        <w:ind w:left="1020" w:hanging="360"/>
      </w:pPr>
    </w:lvl>
    <w:lvl w:ilvl="8" w:tplc="8DC07262">
      <w:start w:val="1"/>
      <w:numFmt w:val="decimal"/>
      <w:lvlText w:val="%9."/>
      <w:lvlJc w:val="left"/>
      <w:pPr>
        <w:ind w:left="1020" w:hanging="360"/>
      </w:pPr>
    </w:lvl>
  </w:abstractNum>
  <w:abstractNum w:abstractNumId="63" w15:restartNumberingAfterBreak="0">
    <w:nsid w:val="58337095"/>
    <w:multiLevelType w:val="multilevel"/>
    <w:tmpl w:val="C5C25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9845C8A"/>
    <w:multiLevelType w:val="hybridMultilevel"/>
    <w:tmpl w:val="DC4CD776"/>
    <w:lvl w:ilvl="0" w:tplc="0AF8485A">
      <w:start w:val="1"/>
      <w:numFmt w:val="bullet"/>
      <w:lvlText w:val=""/>
      <w:lvlJc w:val="left"/>
      <w:pPr>
        <w:ind w:left="1100" w:hanging="360"/>
      </w:pPr>
      <w:rPr>
        <w:rFonts w:ascii="Wingdings" w:hAnsi="Wingdings"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65" w15:restartNumberingAfterBreak="0">
    <w:nsid w:val="59C701DF"/>
    <w:multiLevelType w:val="hybridMultilevel"/>
    <w:tmpl w:val="D8F6F14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6" w15:restartNumberingAfterBreak="0">
    <w:nsid w:val="5AAC3E5A"/>
    <w:multiLevelType w:val="hybridMultilevel"/>
    <w:tmpl w:val="94D41354"/>
    <w:lvl w:ilvl="0" w:tplc="04090001">
      <w:start w:val="1"/>
      <w:numFmt w:val="bullet"/>
      <w:lvlText w:val=""/>
      <w:lvlJc w:val="left"/>
      <w:pPr>
        <w:ind w:left="820" w:hanging="440"/>
      </w:pPr>
      <w:rPr>
        <w:rFonts w:ascii="Symbol" w:hAnsi="Symbol" w:hint="default"/>
      </w:rPr>
    </w:lvl>
    <w:lvl w:ilvl="1" w:tplc="04090003" w:tentative="1">
      <w:start w:val="1"/>
      <w:numFmt w:val="bullet"/>
      <w:lvlText w:val=""/>
      <w:lvlJc w:val="left"/>
      <w:pPr>
        <w:ind w:left="1260" w:hanging="440"/>
      </w:pPr>
      <w:rPr>
        <w:rFonts w:ascii="Wingdings" w:hAnsi="Wingdings" w:hint="default"/>
      </w:rPr>
    </w:lvl>
    <w:lvl w:ilvl="2" w:tplc="04090005" w:tentative="1">
      <w:start w:val="1"/>
      <w:numFmt w:val="bullet"/>
      <w:lvlText w:val=""/>
      <w:lvlJc w:val="left"/>
      <w:pPr>
        <w:ind w:left="1700" w:hanging="440"/>
      </w:pPr>
      <w:rPr>
        <w:rFonts w:ascii="Wingdings" w:hAnsi="Wingdings" w:hint="default"/>
      </w:rPr>
    </w:lvl>
    <w:lvl w:ilvl="3" w:tplc="04090001" w:tentative="1">
      <w:start w:val="1"/>
      <w:numFmt w:val="bullet"/>
      <w:lvlText w:val=""/>
      <w:lvlJc w:val="left"/>
      <w:pPr>
        <w:ind w:left="2140" w:hanging="440"/>
      </w:pPr>
      <w:rPr>
        <w:rFonts w:ascii="Wingdings" w:hAnsi="Wingdings" w:hint="default"/>
      </w:rPr>
    </w:lvl>
    <w:lvl w:ilvl="4" w:tplc="04090003" w:tentative="1">
      <w:start w:val="1"/>
      <w:numFmt w:val="bullet"/>
      <w:lvlText w:val=""/>
      <w:lvlJc w:val="left"/>
      <w:pPr>
        <w:ind w:left="2580" w:hanging="440"/>
      </w:pPr>
      <w:rPr>
        <w:rFonts w:ascii="Wingdings" w:hAnsi="Wingdings" w:hint="default"/>
      </w:rPr>
    </w:lvl>
    <w:lvl w:ilvl="5" w:tplc="04090005" w:tentative="1">
      <w:start w:val="1"/>
      <w:numFmt w:val="bullet"/>
      <w:lvlText w:val=""/>
      <w:lvlJc w:val="left"/>
      <w:pPr>
        <w:ind w:left="3020" w:hanging="440"/>
      </w:pPr>
      <w:rPr>
        <w:rFonts w:ascii="Wingdings" w:hAnsi="Wingdings" w:hint="default"/>
      </w:rPr>
    </w:lvl>
    <w:lvl w:ilvl="6" w:tplc="04090001" w:tentative="1">
      <w:start w:val="1"/>
      <w:numFmt w:val="bullet"/>
      <w:lvlText w:val=""/>
      <w:lvlJc w:val="left"/>
      <w:pPr>
        <w:ind w:left="3460" w:hanging="440"/>
      </w:pPr>
      <w:rPr>
        <w:rFonts w:ascii="Wingdings" w:hAnsi="Wingdings" w:hint="default"/>
      </w:rPr>
    </w:lvl>
    <w:lvl w:ilvl="7" w:tplc="04090003" w:tentative="1">
      <w:start w:val="1"/>
      <w:numFmt w:val="bullet"/>
      <w:lvlText w:val=""/>
      <w:lvlJc w:val="left"/>
      <w:pPr>
        <w:ind w:left="3900" w:hanging="440"/>
      </w:pPr>
      <w:rPr>
        <w:rFonts w:ascii="Wingdings" w:hAnsi="Wingdings" w:hint="default"/>
      </w:rPr>
    </w:lvl>
    <w:lvl w:ilvl="8" w:tplc="04090005" w:tentative="1">
      <w:start w:val="1"/>
      <w:numFmt w:val="bullet"/>
      <w:lvlText w:val=""/>
      <w:lvlJc w:val="left"/>
      <w:pPr>
        <w:ind w:left="4340" w:hanging="440"/>
      </w:pPr>
      <w:rPr>
        <w:rFonts w:ascii="Wingdings" w:hAnsi="Wingdings" w:hint="default"/>
      </w:rPr>
    </w:lvl>
  </w:abstractNum>
  <w:abstractNum w:abstractNumId="67" w15:restartNumberingAfterBreak="0">
    <w:nsid w:val="5D4D2CFE"/>
    <w:multiLevelType w:val="hybridMultilevel"/>
    <w:tmpl w:val="A8FC3A4A"/>
    <w:lvl w:ilvl="0" w:tplc="384294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33003C9"/>
    <w:multiLevelType w:val="hybridMultilevel"/>
    <w:tmpl w:val="49720706"/>
    <w:lvl w:ilvl="0" w:tplc="286C0336">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9" w15:restartNumberingAfterBreak="0">
    <w:nsid w:val="65D43169"/>
    <w:multiLevelType w:val="hybridMultilevel"/>
    <w:tmpl w:val="C91029CA"/>
    <w:lvl w:ilvl="0" w:tplc="0AF8485A">
      <w:start w:val="1"/>
      <w:numFmt w:val="bullet"/>
      <w:lvlText w:val=""/>
      <w:lvlJc w:val="left"/>
      <w:pPr>
        <w:ind w:left="717" w:hanging="360"/>
      </w:pPr>
      <w:rPr>
        <w:rFonts w:ascii="Wingdings" w:hAnsi="Wingding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0" w15:restartNumberingAfterBreak="0">
    <w:nsid w:val="66482A36"/>
    <w:multiLevelType w:val="hybridMultilevel"/>
    <w:tmpl w:val="45E2511C"/>
    <w:lvl w:ilvl="0" w:tplc="0409000B">
      <w:start w:val="1"/>
      <w:numFmt w:val="bullet"/>
      <w:lvlText w:val=""/>
      <w:lvlJc w:val="left"/>
      <w:pPr>
        <w:ind w:left="1152" w:hanging="360"/>
      </w:pPr>
      <w:rPr>
        <w:rFonts w:ascii="Wingdings" w:hAnsi="Wingdings" w:hint="default"/>
      </w:rPr>
    </w:lvl>
    <w:lvl w:ilvl="1" w:tplc="FFFFFFFF" w:tentative="1">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71" w15:restartNumberingAfterBreak="0">
    <w:nsid w:val="682E091E"/>
    <w:multiLevelType w:val="hybridMultilevel"/>
    <w:tmpl w:val="A7E6CF52"/>
    <w:lvl w:ilvl="0" w:tplc="FFFFFFFF">
      <w:start w:val="1"/>
      <w:numFmt w:val="bullet"/>
      <w:lvlText w:val=""/>
      <w:lvlJc w:val="left"/>
      <w:pPr>
        <w:ind w:left="440" w:hanging="440"/>
      </w:pPr>
      <w:rPr>
        <w:rFonts w:ascii="Wingdings" w:hAnsi="Wingdings" w:hint="default"/>
      </w:rPr>
    </w:lvl>
    <w:lvl w:ilvl="1" w:tplc="04090001">
      <w:start w:val="1"/>
      <w:numFmt w:val="bullet"/>
      <w:lvlText w:val=""/>
      <w:lvlJc w:val="left"/>
      <w:pPr>
        <w:ind w:left="82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2" w15:restartNumberingAfterBreak="0">
    <w:nsid w:val="6CB52EB2"/>
    <w:multiLevelType w:val="hybridMultilevel"/>
    <w:tmpl w:val="3128286A"/>
    <w:lvl w:ilvl="0" w:tplc="00000001">
      <w:start w:val="1"/>
      <w:numFmt w:val="bullet"/>
      <w:lvlText w:val="•"/>
      <w:lvlJc w:val="left"/>
      <w:pPr>
        <w:ind w:left="440" w:hanging="440"/>
      </w:p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3" w15:restartNumberingAfterBreak="0">
    <w:nsid w:val="6E7C6729"/>
    <w:multiLevelType w:val="hybridMultilevel"/>
    <w:tmpl w:val="B0B492CA"/>
    <w:lvl w:ilvl="0" w:tplc="BF98CE7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4" w15:restartNumberingAfterBreak="0">
    <w:nsid w:val="7DF90C10"/>
    <w:multiLevelType w:val="hybridMultilevel"/>
    <w:tmpl w:val="E22C590E"/>
    <w:lvl w:ilvl="0" w:tplc="D1BCB4C6">
      <w:start w:val="1"/>
      <w:numFmt w:val="bullet"/>
      <w:lvlText w:val=""/>
      <w:lvlJc w:val="left"/>
      <w:pPr>
        <w:ind w:left="720" w:hanging="360"/>
      </w:pPr>
      <w:rPr>
        <w:rFonts w:ascii="Symbol" w:hAnsi="Symbol"/>
      </w:rPr>
    </w:lvl>
    <w:lvl w:ilvl="1" w:tplc="A8320A14">
      <w:start w:val="1"/>
      <w:numFmt w:val="bullet"/>
      <w:lvlText w:val=""/>
      <w:lvlJc w:val="left"/>
      <w:pPr>
        <w:ind w:left="720" w:hanging="360"/>
      </w:pPr>
      <w:rPr>
        <w:rFonts w:ascii="Symbol" w:hAnsi="Symbol"/>
      </w:rPr>
    </w:lvl>
    <w:lvl w:ilvl="2" w:tplc="22A46746">
      <w:start w:val="1"/>
      <w:numFmt w:val="bullet"/>
      <w:lvlText w:val=""/>
      <w:lvlJc w:val="left"/>
      <w:pPr>
        <w:ind w:left="720" w:hanging="360"/>
      </w:pPr>
      <w:rPr>
        <w:rFonts w:ascii="Symbol" w:hAnsi="Symbol"/>
      </w:rPr>
    </w:lvl>
    <w:lvl w:ilvl="3" w:tplc="75049BCC">
      <w:start w:val="1"/>
      <w:numFmt w:val="bullet"/>
      <w:lvlText w:val=""/>
      <w:lvlJc w:val="left"/>
      <w:pPr>
        <w:ind w:left="720" w:hanging="360"/>
      </w:pPr>
      <w:rPr>
        <w:rFonts w:ascii="Symbol" w:hAnsi="Symbol"/>
      </w:rPr>
    </w:lvl>
    <w:lvl w:ilvl="4" w:tplc="5C6AA100">
      <w:start w:val="1"/>
      <w:numFmt w:val="bullet"/>
      <w:lvlText w:val=""/>
      <w:lvlJc w:val="left"/>
      <w:pPr>
        <w:ind w:left="720" w:hanging="360"/>
      </w:pPr>
      <w:rPr>
        <w:rFonts w:ascii="Symbol" w:hAnsi="Symbol"/>
      </w:rPr>
    </w:lvl>
    <w:lvl w:ilvl="5" w:tplc="2E6E9D7E">
      <w:start w:val="1"/>
      <w:numFmt w:val="bullet"/>
      <w:lvlText w:val=""/>
      <w:lvlJc w:val="left"/>
      <w:pPr>
        <w:ind w:left="720" w:hanging="360"/>
      </w:pPr>
      <w:rPr>
        <w:rFonts w:ascii="Symbol" w:hAnsi="Symbol"/>
      </w:rPr>
    </w:lvl>
    <w:lvl w:ilvl="6" w:tplc="752C762C">
      <w:start w:val="1"/>
      <w:numFmt w:val="bullet"/>
      <w:lvlText w:val=""/>
      <w:lvlJc w:val="left"/>
      <w:pPr>
        <w:ind w:left="720" w:hanging="360"/>
      </w:pPr>
      <w:rPr>
        <w:rFonts w:ascii="Symbol" w:hAnsi="Symbol"/>
      </w:rPr>
    </w:lvl>
    <w:lvl w:ilvl="7" w:tplc="0B86919C">
      <w:start w:val="1"/>
      <w:numFmt w:val="bullet"/>
      <w:lvlText w:val=""/>
      <w:lvlJc w:val="left"/>
      <w:pPr>
        <w:ind w:left="720" w:hanging="360"/>
      </w:pPr>
      <w:rPr>
        <w:rFonts w:ascii="Symbol" w:hAnsi="Symbol"/>
      </w:rPr>
    </w:lvl>
    <w:lvl w:ilvl="8" w:tplc="8F94C886">
      <w:start w:val="1"/>
      <w:numFmt w:val="bullet"/>
      <w:lvlText w:val=""/>
      <w:lvlJc w:val="left"/>
      <w:pPr>
        <w:ind w:left="720" w:hanging="360"/>
      </w:pPr>
      <w:rPr>
        <w:rFonts w:ascii="Symbol" w:hAnsi="Symbol"/>
      </w:rPr>
    </w:lvl>
  </w:abstractNum>
  <w:abstractNum w:abstractNumId="75" w15:restartNumberingAfterBreak="0">
    <w:nsid w:val="7FD270C0"/>
    <w:multiLevelType w:val="multilevel"/>
    <w:tmpl w:val="9DAEC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8654783">
    <w:abstractNumId w:val="0"/>
  </w:num>
  <w:num w:numId="2" w16cid:durableId="1520118470">
    <w:abstractNumId w:val="1"/>
  </w:num>
  <w:num w:numId="3" w16cid:durableId="817654322">
    <w:abstractNumId w:val="2"/>
  </w:num>
  <w:num w:numId="4" w16cid:durableId="1338729383">
    <w:abstractNumId w:val="3"/>
  </w:num>
  <w:num w:numId="5" w16cid:durableId="1111507591">
    <w:abstractNumId w:val="4"/>
  </w:num>
  <w:num w:numId="6" w16cid:durableId="1878270175">
    <w:abstractNumId w:val="5"/>
  </w:num>
  <w:num w:numId="7" w16cid:durableId="1029405069">
    <w:abstractNumId w:val="6"/>
  </w:num>
  <w:num w:numId="8" w16cid:durableId="1581523769">
    <w:abstractNumId w:val="7"/>
  </w:num>
  <w:num w:numId="9" w16cid:durableId="1957367900">
    <w:abstractNumId w:val="8"/>
  </w:num>
  <w:num w:numId="10" w16cid:durableId="1496526974">
    <w:abstractNumId w:val="9"/>
  </w:num>
  <w:num w:numId="11" w16cid:durableId="31613626">
    <w:abstractNumId w:val="10"/>
  </w:num>
  <w:num w:numId="12" w16cid:durableId="961351203">
    <w:abstractNumId w:val="11"/>
  </w:num>
  <w:num w:numId="13" w16cid:durableId="218055311">
    <w:abstractNumId w:val="12"/>
  </w:num>
  <w:num w:numId="14" w16cid:durableId="967929763">
    <w:abstractNumId w:val="13"/>
  </w:num>
  <w:num w:numId="15" w16cid:durableId="2135907484">
    <w:abstractNumId w:val="14"/>
  </w:num>
  <w:num w:numId="16" w16cid:durableId="555432883">
    <w:abstractNumId w:val="15"/>
  </w:num>
  <w:num w:numId="17" w16cid:durableId="166411435">
    <w:abstractNumId w:val="16"/>
  </w:num>
  <w:num w:numId="18" w16cid:durableId="433668021">
    <w:abstractNumId w:val="17"/>
  </w:num>
  <w:num w:numId="19" w16cid:durableId="1235050986">
    <w:abstractNumId w:val="18"/>
  </w:num>
  <w:num w:numId="20" w16cid:durableId="695348362">
    <w:abstractNumId w:val="19"/>
  </w:num>
  <w:num w:numId="21" w16cid:durableId="1478497683">
    <w:abstractNumId w:val="20"/>
  </w:num>
  <w:num w:numId="22" w16cid:durableId="1801921794">
    <w:abstractNumId w:val="21"/>
  </w:num>
  <w:num w:numId="23" w16cid:durableId="101342966">
    <w:abstractNumId w:val="22"/>
  </w:num>
  <w:num w:numId="24" w16cid:durableId="1316496693">
    <w:abstractNumId w:val="23"/>
  </w:num>
  <w:num w:numId="25" w16cid:durableId="662465410">
    <w:abstractNumId w:val="24"/>
  </w:num>
  <w:num w:numId="26" w16cid:durableId="995845096">
    <w:abstractNumId w:val="25"/>
  </w:num>
  <w:num w:numId="27" w16cid:durableId="1957907202">
    <w:abstractNumId w:val="26"/>
  </w:num>
  <w:num w:numId="28" w16cid:durableId="1480029885">
    <w:abstractNumId w:val="27"/>
  </w:num>
  <w:num w:numId="29" w16cid:durableId="68502719">
    <w:abstractNumId w:val="28"/>
  </w:num>
  <w:num w:numId="30" w16cid:durableId="60491001">
    <w:abstractNumId w:val="29"/>
  </w:num>
  <w:num w:numId="31" w16cid:durableId="73860707">
    <w:abstractNumId w:val="30"/>
  </w:num>
  <w:num w:numId="32" w16cid:durableId="910231776">
    <w:abstractNumId w:val="31"/>
  </w:num>
  <w:num w:numId="33" w16cid:durableId="968433681">
    <w:abstractNumId w:val="32"/>
  </w:num>
  <w:num w:numId="34" w16cid:durableId="1618639025">
    <w:abstractNumId w:val="33"/>
  </w:num>
  <w:num w:numId="35" w16cid:durableId="1086419369">
    <w:abstractNumId w:val="56"/>
  </w:num>
  <w:num w:numId="36" w16cid:durableId="1400664994">
    <w:abstractNumId w:val="69"/>
  </w:num>
  <w:num w:numId="37" w16cid:durableId="1867257301">
    <w:abstractNumId w:val="40"/>
  </w:num>
  <w:num w:numId="38" w16cid:durableId="2074506255">
    <w:abstractNumId w:val="54"/>
  </w:num>
  <w:num w:numId="39" w16cid:durableId="1500148522">
    <w:abstractNumId w:val="51"/>
  </w:num>
  <w:num w:numId="40" w16cid:durableId="1775594337">
    <w:abstractNumId w:val="44"/>
  </w:num>
  <w:num w:numId="41" w16cid:durableId="1160847276">
    <w:abstractNumId w:val="70"/>
  </w:num>
  <w:num w:numId="42" w16cid:durableId="356152513">
    <w:abstractNumId w:val="55"/>
  </w:num>
  <w:num w:numId="43" w16cid:durableId="1064258540">
    <w:abstractNumId w:val="61"/>
  </w:num>
  <w:num w:numId="44" w16cid:durableId="1933732574">
    <w:abstractNumId w:val="37"/>
  </w:num>
  <w:num w:numId="45" w16cid:durableId="1048645246">
    <w:abstractNumId w:val="36"/>
  </w:num>
  <w:num w:numId="46" w16cid:durableId="1871646537">
    <w:abstractNumId w:val="58"/>
  </w:num>
  <w:num w:numId="47" w16cid:durableId="1471359545">
    <w:abstractNumId w:val="46"/>
  </w:num>
  <w:num w:numId="48" w16cid:durableId="392896236">
    <w:abstractNumId w:val="63"/>
  </w:num>
  <w:num w:numId="49" w16cid:durableId="1604145797">
    <w:abstractNumId w:val="75"/>
  </w:num>
  <w:num w:numId="50" w16cid:durableId="1188563428">
    <w:abstractNumId w:val="68"/>
  </w:num>
  <w:num w:numId="51" w16cid:durableId="1400397955">
    <w:abstractNumId w:val="35"/>
  </w:num>
  <w:num w:numId="52" w16cid:durableId="1203400503">
    <w:abstractNumId w:val="66"/>
  </w:num>
  <w:num w:numId="53" w16cid:durableId="1125082677">
    <w:abstractNumId w:val="53"/>
  </w:num>
  <w:num w:numId="54" w16cid:durableId="1771854217">
    <w:abstractNumId w:val="48"/>
  </w:num>
  <w:num w:numId="55" w16cid:durableId="897976322">
    <w:abstractNumId w:val="73"/>
  </w:num>
  <w:num w:numId="56" w16cid:durableId="1991250938">
    <w:abstractNumId w:val="41"/>
  </w:num>
  <w:num w:numId="57" w16cid:durableId="1981767484">
    <w:abstractNumId w:val="71"/>
  </w:num>
  <w:num w:numId="58" w16cid:durableId="454098964">
    <w:abstractNumId w:val="67"/>
  </w:num>
  <w:num w:numId="59" w16cid:durableId="865485266">
    <w:abstractNumId w:val="52"/>
  </w:num>
  <w:num w:numId="60" w16cid:durableId="1495797360">
    <w:abstractNumId w:val="62"/>
  </w:num>
  <w:num w:numId="61" w16cid:durableId="1470634622">
    <w:abstractNumId w:val="45"/>
  </w:num>
  <w:num w:numId="62" w16cid:durableId="676466000">
    <w:abstractNumId w:val="74"/>
  </w:num>
  <w:num w:numId="63" w16cid:durableId="1552693316">
    <w:abstractNumId w:val="47"/>
  </w:num>
  <w:num w:numId="64" w16cid:durableId="406852816">
    <w:abstractNumId w:val="43"/>
  </w:num>
  <w:num w:numId="65" w16cid:durableId="612174245">
    <w:abstractNumId w:val="59"/>
  </w:num>
  <w:num w:numId="66" w16cid:durableId="1584224574">
    <w:abstractNumId w:val="64"/>
  </w:num>
  <w:num w:numId="67" w16cid:durableId="940378000">
    <w:abstractNumId w:val="34"/>
  </w:num>
  <w:num w:numId="68" w16cid:durableId="1157847493">
    <w:abstractNumId w:val="60"/>
  </w:num>
  <w:num w:numId="69" w16cid:durableId="154079587">
    <w:abstractNumId w:val="50"/>
  </w:num>
  <w:num w:numId="70" w16cid:durableId="1436712569">
    <w:abstractNumId w:val="57"/>
  </w:num>
  <w:num w:numId="71" w16cid:durableId="455370318">
    <w:abstractNumId w:val="38"/>
  </w:num>
  <w:num w:numId="72" w16cid:durableId="1234466520">
    <w:abstractNumId w:val="42"/>
  </w:num>
  <w:num w:numId="73" w16cid:durableId="37165353">
    <w:abstractNumId w:val="72"/>
  </w:num>
  <w:num w:numId="74" w16cid:durableId="501697739">
    <w:abstractNumId w:val="65"/>
  </w:num>
  <w:num w:numId="75" w16cid:durableId="940727078">
    <w:abstractNumId w:val="49"/>
  </w:num>
  <w:num w:numId="76" w16cid:durableId="1685016914">
    <w:abstractNumId w:val="3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18"/>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wNzY1N7W0NLIwMzFT0lEKTi0uzszPAymwqAUABfj5fiwAAAA="/>
  </w:docVars>
  <w:rsids>
    <w:rsidRoot w:val="008623EF"/>
    <w:rsid w:val="000000B1"/>
    <w:rsid w:val="00000648"/>
    <w:rsid w:val="00000DEC"/>
    <w:rsid w:val="0000115E"/>
    <w:rsid w:val="000015D2"/>
    <w:rsid w:val="000019E5"/>
    <w:rsid w:val="00002681"/>
    <w:rsid w:val="000026CB"/>
    <w:rsid w:val="00002865"/>
    <w:rsid w:val="00002D95"/>
    <w:rsid w:val="00002E41"/>
    <w:rsid w:val="00002FAE"/>
    <w:rsid w:val="000033C5"/>
    <w:rsid w:val="00003831"/>
    <w:rsid w:val="000038B6"/>
    <w:rsid w:val="00004EC1"/>
    <w:rsid w:val="00004FD4"/>
    <w:rsid w:val="00005173"/>
    <w:rsid w:val="0000592D"/>
    <w:rsid w:val="00005A6D"/>
    <w:rsid w:val="00006490"/>
    <w:rsid w:val="00006599"/>
    <w:rsid w:val="000067F9"/>
    <w:rsid w:val="00006C0B"/>
    <w:rsid w:val="00006C44"/>
    <w:rsid w:val="00007E0E"/>
    <w:rsid w:val="000106C3"/>
    <w:rsid w:val="000106C4"/>
    <w:rsid w:val="0001077B"/>
    <w:rsid w:val="000107D0"/>
    <w:rsid w:val="00011377"/>
    <w:rsid w:val="00011398"/>
    <w:rsid w:val="000113EB"/>
    <w:rsid w:val="00011A24"/>
    <w:rsid w:val="00011AB6"/>
    <w:rsid w:val="00012969"/>
    <w:rsid w:val="00012C7C"/>
    <w:rsid w:val="0001396F"/>
    <w:rsid w:val="000143D9"/>
    <w:rsid w:val="000144AE"/>
    <w:rsid w:val="000144BF"/>
    <w:rsid w:val="00014C98"/>
    <w:rsid w:val="00014F02"/>
    <w:rsid w:val="00015458"/>
    <w:rsid w:val="00015472"/>
    <w:rsid w:val="00015CE4"/>
    <w:rsid w:val="00016954"/>
    <w:rsid w:val="000174EA"/>
    <w:rsid w:val="0001785B"/>
    <w:rsid w:val="00017D39"/>
    <w:rsid w:val="000207E4"/>
    <w:rsid w:val="000208EE"/>
    <w:rsid w:val="00020A9A"/>
    <w:rsid w:val="00020E43"/>
    <w:rsid w:val="00020EC9"/>
    <w:rsid w:val="000210C5"/>
    <w:rsid w:val="000211BA"/>
    <w:rsid w:val="000215D0"/>
    <w:rsid w:val="00021BE8"/>
    <w:rsid w:val="00021D05"/>
    <w:rsid w:val="00021EDC"/>
    <w:rsid w:val="000222A2"/>
    <w:rsid w:val="0002273D"/>
    <w:rsid w:val="00022B6C"/>
    <w:rsid w:val="0002372D"/>
    <w:rsid w:val="00023C29"/>
    <w:rsid w:val="00024DF0"/>
    <w:rsid w:val="00025175"/>
    <w:rsid w:val="00025847"/>
    <w:rsid w:val="00025951"/>
    <w:rsid w:val="00025A59"/>
    <w:rsid w:val="0002601F"/>
    <w:rsid w:val="00026964"/>
    <w:rsid w:val="00026DE7"/>
    <w:rsid w:val="000277DA"/>
    <w:rsid w:val="00027D5D"/>
    <w:rsid w:val="00030515"/>
    <w:rsid w:val="000306A1"/>
    <w:rsid w:val="00030D0A"/>
    <w:rsid w:val="00030EF0"/>
    <w:rsid w:val="0003115C"/>
    <w:rsid w:val="00031AFE"/>
    <w:rsid w:val="00032A9B"/>
    <w:rsid w:val="00032CC1"/>
    <w:rsid w:val="0003309F"/>
    <w:rsid w:val="000335AA"/>
    <w:rsid w:val="0003386A"/>
    <w:rsid w:val="00033A49"/>
    <w:rsid w:val="00033B7C"/>
    <w:rsid w:val="00033CB0"/>
    <w:rsid w:val="00033D74"/>
    <w:rsid w:val="00034067"/>
    <w:rsid w:val="0003528C"/>
    <w:rsid w:val="000354DB"/>
    <w:rsid w:val="00035B39"/>
    <w:rsid w:val="00035D50"/>
    <w:rsid w:val="00035DE5"/>
    <w:rsid w:val="00035EF5"/>
    <w:rsid w:val="00036292"/>
    <w:rsid w:val="000362E5"/>
    <w:rsid w:val="0003639F"/>
    <w:rsid w:val="00037319"/>
    <w:rsid w:val="000374AE"/>
    <w:rsid w:val="000376CB"/>
    <w:rsid w:val="00040106"/>
    <w:rsid w:val="00040319"/>
    <w:rsid w:val="00041235"/>
    <w:rsid w:val="0004129A"/>
    <w:rsid w:val="0004150C"/>
    <w:rsid w:val="00041856"/>
    <w:rsid w:val="000426C5"/>
    <w:rsid w:val="0004285F"/>
    <w:rsid w:val="00043143"/>
    <w:rsid w:val="00043B87"/>
    <w:rsid w:val="00043C6F"/>
    <w:rsid w:val="00043D9D"/>
    <w:rsid w:val="00043F48"/>
    <w:rsid w:val="00044035"/>
    <w:rsid w:val="00044AD9"/>
    <w:rsid w:val="00044BED"/>
    <w:rsid w:val="0004598F"/>
    <w:rsid w:val="00045AA6"/>
    <w:rsid w:val="00045B88"/>
    <w:rsid w:val="00045FE3"/>
    <w:rsid w:val="00046059"/>
    <w:rsid w:val="0004689E"/>
    <w:rsid w:val="00046AA4"/>
    <w:rsid w:val="0004701F"/>
    <w:rsid w:val="00047246"/>
    <w:rsid w:val="000472BA"/>
    <w:rsid w:val="00047F4B"/>
    <w:rsid w:val="00050272"/>
    <w:rsid w:val="0005042C"/>
    <w:rsid w:val="00050FD0"/>
    <w:rsid w:val="000510E1"/>
    <w:rsid w:val="000517AA"/>
    <w:rsid w:val="00051A4D"/>
    <w:rsid w:val="00051EE8"/>
    <w:rsid w:val="00052C6C"/>
    <w:rsid w:val="00052E87"/>
    <w:rsid w:val="00053183"/>
    <w:rsid w:val="00053261"/>
    <w:rsid w:val="00054094"/>
    <w:rsid w:val="00054A1D"/>
    <w:rsid w:val="00055006"/>
    <w:rsid w:val="000552C9"/>
    <w:rsid w:val="000565B6"/>
    <w:rsid w:val="00056882"/>
    <w:rsid w:val="00057495"/>
    <w:rsid w:val="000578CF"/>
    <w:rsid w:val="00057A5D"/>
    <w:rsid w:val="00060065"/>
    <w:rsid w:val="00060148"/>
    <w:rsid w:val="000601E2"/>
    <w:rsid w:val="00060B1F"/>
    <w:rsid w:val="00060BB6"/>
    <w:rsid w:val="00063CA2"/>
    <w:rsid w:val="000642BB"/>
    <w:rsid w:val="00064455"/>
    <w:rsid w:val="000649B2"/>
    <w:rsid w:val="00064B0D"/>
    <w:rsid w:val="000650DB"/>
    <w:rsid w:val="000653F3"/>
    <w:rsid w:val="00065F21"/>
    <w:rsid w:val="0006642D"/>
    <w:rsid w:val="000675CF"/>
    <w:rsid w:val="00070502"/>
    <w:rsid w:val="000707A2"/>
    <w:rsid w:val="00070C39"/>
    <w:rsid w:val="0007148B"/>
    <w:rsid w:val="00072632"/>
    <w:rsid w:val="000728BA"/>
    <w:rsid w:val="00072A48"/>
    <w:rsid w:val="00072AF6"/>
    <w:rsid w:val="00072D00"/>
    <w:rsid w:val="00072DA7"/>
    <w:rsid w:val="000732AA"/>
    <w:rsid w:val="0007354F"/>
    <w:rsid w:val="00073683"/>
    <w:rsid w:val="0007369A"/>
    <w:rsid w:val="000739B6"/>
    <w:rsid w:val="00074A7C"/>
    <w:rsid w:val="00074FDF"/>
    <w:rsid w:val="000764FB"/>
    <w:rsid w:val="00076E63"/>
    <w:rsid w:val="00077204"/>
    <w:rsid w:val="00077CB8"/>
    <w:rsid w:val="00077EA6"/>
    <w:rsid w:val="0008064B"/>
    <w:rsid w:val="000807D5"/>
    <w:rsid w:val="0008177E"/>
    <w:rsid w:val="0008203B"/>
    <w:rsid w:val="000821A0"/>
    <w:rsid w:val="00082505"/>
    <w:rsid w:val="00082B80"/>
    <w:rsid w:val="00082E14"/>
    <w:rsid w:val="00082EC4"/>
    <w:rsid w:val="00082EDA"/>
    <w:rsid w:val="00082FA6"/>
    <w:rsid w:val="00083408"/>
    <w:rsid w:val="0008351B"/>
    <w:rsid w:val="000837C8"/>
    <w:rsid w:val="00083941"/>
    <w:rsid w:val="00083B7C"/>
    <w:rsid w:val="00083F96"/>
    <w:rsid w:val="00084232"/>
    <w:rsid w:val="00084985"/>
    <w:rsid w:val="00084D97"/>
    <w:rsid w:val="00084F0B"/>
    <w:rsid w:val="00085162"/>
    <w:rsid w:val="00086253"/>
    <w:rsid w:val="00086312"/>
    <w:rsid w:val="000873AE"/>
    <w:rsid w:val="000875DA"/>
    <w:rsid w:val="00087A88"/>
    <w:rsid w:val="00087E70"/>
    <w:rsid w:val="00090582"/>
    <w:rsid w:val="000905E6"/>
    <w:rsid w:val="0009063F"/>
    <w:rsid w:val="000912D5"/>
    <w:rsid w:val="000919CB"/>
    <w:rsid w:val="00091E4A"/>
    <w:rsid w:val="00092692"/>
    <w:rsid w:val="000929A0"/>
    <w:rsid w:val="00092CE1"/>
    <w:rsid w:val="0009353B"/>
    <w:rsid w:val="00093693"/>
    <w:rsid w:val="000937AF"/>
    <w:rsid w:val="00093E76"/>
    <w:rsid w:val="000940F6"/>
    <w:rsid w:val="0009450E"/>
    <w:rsid w:val="000945E1"/>
    <w:rsid w:val="000949FB"/>
    <w:rsid w:val="000960EB"/>
    <w:rsid w:val="00096267"/>
    <w:rsid w:val="000963BE"/>
    <w:rsid w:val="000963DA"/>
    <w:rsid w:val="0009655D"/>
    <w:rsid w:val="00097149"/>
    <w:rsid w:val="00097A4C"/>
    <w:rsid w:val="00097BB1"/>
    <w:rsid w:val="00097D00"/>
    <w:rsid w:val="00097D3C"/>
    <w:rsid w:val="000A0501"/>
    <w:rsid w:val="000A05DF"/>
    <w:rsid w:val="000A0C38"/>
    <w:rsid w:val="000A1313"/>
    <w:rsid w:val="000A13AF"/>
    <w:rsid w:val="000A1BCB"/>
    <w:rsid w:val="000A1EE4"/>
    <w:rsid w:val="000A218E"/>
    <w:rsid w:val="000A22C7"/>
    <w:rsid w:val="000A24B3"/>
    <w:rsid w:val="000A25BC"/>
    <w:rsid w:val="000A2662"/>
    <w:rsid w:val="000A2EAB"/>
    <w:rsid w:val="000A31F2"/>
    <w:rsid w:val="000A3292"/>
    <w:rsid w:val="000A500D"/>
    <w:rsid w:val="000A58CF"/>
    <w:rsid w:val="000A58D6"/>
    <w:rsid w:val="000A6AA6"/>
    <w:rsid w:val="000A6B53"/>
    <w:rsid w:val="000A6DE0"/>
    <w:rsid w:val="000A6EE2"/>
    <w:rsid w:val="000A7044"/>
    <w:rsid w:val="000B0392"/>
    <w:rsid w:val="000B06C6"/>
    <w:rsid w:val="000B0C71"/>
    <w:rsid w:val="000B1578"/>
    <w:rsid w:val="000B181D"/>
    <w:rsid w:val="000B1F63"/>
    <w:rsid w:val="000B2A01"/>
    <w:rsid w:val="000B33A5"/>
    <w:rsid w:val="000B357D"/>
    <w:rsid w:val="000B3AF1"/>
    <w:rsid w:val="000B403B"/>
    <w:rsid w:val="000B4083"/>
    <w:rsid w:val="000B4DC6"/>
    <w:rsid w:val="000B5C76"/>
    <w:rsid w:val="000B6D1F"/>
    <w:rsid w:val="000B6DF4"/>
    <w:rsid w:val="000B6DFA"/>
    <w:rsid w:val="000B7292"/>
    <w:rsid w:val="000C00C3"/>
    <w:rsid w:val="000C00CE"/>
    <w:rsid w:val="000C0158"/>
    <w:rsid w:val="000C04C5"/>
    <w:rsid w:val="000C0578"/>
    <w:rsid w:val="000C096F"/>
    <w:rsid w:val="000C0BBC"/>
    <w:rsid w:val="000C0C40"/>
    <w:rsid w:val="000C0DD4"/>
    <w:rsid w:val="000C1847"/>
    <w:rsid w:val="000C1ECD"/>
    <w:rsid w:val="000C20EB"/>
    <w:rsid w:val="000C2386"/>
    <w:rsid w:val="000C2CD5"/>
    <w:rsid w:val="000C2D6B"/>
    <w:rsid w:val="000C2DDF"/>
    <w:rsid w:val="000C2F15"/>
    <w:rsid w:val="000C3273"/>
    <w:rsid w:val="000C35CC"/>
    <w:rsid w:val="000C39E5"/>
    <w:rsid w:val="000C3A77"/>
    <w:rsid w:val="000C4215"/>
    <w:rsid w:val="000C5727"/>
    <w:rsid w:val="000C5C06"/>
    <w:rsid w:val="000C5F56"/>
    <w:rsid w:val="000C6297"/>
    <w:rsid w:val="000C657B"/>
    <w:rsid w:val="000C6C50"/>
    <w:rsid w:val="000C72E1"/>
    <w:rsid w:val="000C75B1"/>
    <w:rsid w:val="000C760C"/>
    <w:rsid w:val="000C7A80"/>
    <w:rsid w:val="000D02C2"/>
    <w:rsid w:val="000D05CB"/>
    <w:rsid w:val="000D09D9"/>
    <w:rsid w:val="000D1404"/>
    <w:rsid w:val="000D2758"/>
    <w:rsid w:val="000D292E"/>
    <w:rsid w:val="000D297B"/>
    <w:rsid w:val="000D2B25"/>
    <w:rsid w:val="000D2D39"/>
    <w:rsid w:val="000D30CA"/>
    <w:rsid w:val="000D435F"/>
    <w:rsid w:val="000D4410"/>
    <w:rsid w:val="000D4E16"/>
    <w:rsid w:val="000D4ED2"/>
    <w:rsid w:val="000D5093"/>
    <w:rsid w:val="000D5236"/>
    <w:rsid w:val="000D5297"/>
    <w:rsid w:val="000D5988"/>
    <w:rsid w:val="000D5F5B"/>
    <w:rsid w:val="000D6689"/>
    <w:rsid w:val="000D6D91"/>
    <w:rsid w:val="000D6F4F"/>
    <w:rsid w:val="000D741E"/>
    <w:rsid w:val="000D7571"/>
    <w:rsid w:val="000D7C95"/>
    <w:rsid w:val="000E0703"/>
    <w:rsid w:val="000E0CFB"/>
    <w:rsid w:val="000E0FE0"/>
    <w:rsid w:val="000E178B"/>
    <w:rsid w:val="000E19F2"/>
    <w:rsid w:val="000E1CF8"/>
    <w:rsid w:val="000E2522"/>
    <w:rsid w:val="000E26D8"/>
    <w:rsid w:val="000E2733"/>
    <w:rsid w:val="000E2AB3"/>
    <w:rsid w:val="000E33CC"/>
    <w:rsid w:val="000E34A5"/>
    <w:rsid w:val="000E3AA3"/>
    <w:rsid w:val="000E3B83"/>
    <w:rsid w:val="000E3FF9"/>
    <w:rsid w:val="000E5106"/>
    <w:rsid w:val="000E5B12"/>
    <w:rsid w:val="000E63E9"/>
    <w:rsid w:val="000E6534"/>
    <w:rsid w:val="000E68A4"/>
    <w:rsid w:val="000E69A9"/>
    <w:rsid w:val="000E73DD"/>
    <w:rsid w:val="000E78B1"/>
    <w:rsid w:val="000E79F8"/>
    <w:rsid w:val="000E7D9F"/>
    <w:rsid w:val="000F0D9A"/>
    <w:rsid w:val="000F12A7"/>
    <w:rsid w:val="000F14C0"/>
    <w:rsid w:val="000F18B3"/>
    <w:rsid w:val="000F1942"/>
    <w:rsid w:val="000F19A7"/>
    <w:rsid w:val="000F1AC0"/>
    <w:rsid w:val="000F1D9B"/>
    <w:rsid w:val="000F21CC"/>
    <w:rsid w:val="000F2B63"/>
    <w:rsid w:val="000F2C03"/>
    <w:rsid w:val="000F3427"/>
    <w:rsid w:val="000F3B01"/>
    <w:rsid w:val="000F41BB"/>
    <w:rsid w:val="000F4B9D"/>
    <w:rsid w:val="000F4C9A"/>
    <w:rsid w:val="000F5132"/>
    <w:rsid w:val="000F54FA"/>
    <w:rsid w:val="000F594D"/>
    <w:rsid w:val="000F5C86"/>
    <w:rsid w:val="000F5FB8"/>
    <w:rsid w:val="000F5FD4"/>
    <w:rsid w:val="000F610C"/>
    <w:rsid w:val="000F6EFC"/>
    <w:rsid w:val="000F70A2"/>
    <w:rsid w:val="000F70F9"/>
    <w:rsid w:val="000F7360"/>
    <w:rsid w:val="000F7EA3"/>
    <w:rsid w:val="0010000F"/>
    <w:rsid w:val="0010023A"/>
    <w:rsid w:val="00100391"/>
    <w:rsid w:val="001007F8"/>
    <w:rsid w:val="00101034"/>
    <w:rsid w:val="0010109B"/>
    <w:rsid w:val="001010AB"/>
    <w:rsid w:val="0010116B"/>
    <w:rsid w:val="00101558"/>
    <w:rsid w:val="00101CC3"/>
    <w:rsid w:val="001024A4"/>
    <w:rsid w:val="001028C0"/>
    <w:rsid w:val="0010411B"/>
    <w:rsid w:val="00104327"/>
    <w:rsid w:val="001046D0"/>
    <w:rsid w:val="00104A5F"/>
    <w:rsid w:val="00104BF2"/>
    <w:rsid w:val="00105B5B"/>
    <w:rsid w:val="00106106"/>
    <w:rsid w:val="0010629E"/>
    <w:rsid w:val="00106C85"/>
    <w:rsid w:val="0010704D"/>
    <w:rsid w:val="001072E7"/>
    <w:rsid w:val="00107A61"/>
    <w:rsid w:val="00107FAF"/>
    <w:rsid w:val="00110145"/>
    <w:rsid w:val="001101AE"/>
    <w:rsid w:val="001107BF"/>
    <w:rsid w:val="00110830"/>
    <w:rsid w:val="001108AF"/>
    <w:rsid w:val="00110F11"/>
    <w:rsid w:val="00111D65"/>
    <w:rsid w:val="00112488"/>
    <w:rsid w:val="00112E78"/>
    <w:rsid w:val="0011344B"/>
    <w:rsid w:val="00113F4D"/>
    <w:rsid w:val="00114763"/>
    <w:rsid w:val="00114827"/>
    <w:rsid w:val="00114A6D"/>
    <w:rsid w:val="001154D4"/>
    <w:rsid w:val="00115537"/>
    <w:rsid w:val="001162F8"/>
    <w:rsid w:val="00116FFE"/>
    <w:rsid w:val="001175F2"/>
    <w:rsid w:val="001176F7"/>
    <w:rsid w:val="001178A4"/>
    <w:rsid w:val="00117BA6"/>
    <w:rsid w:val="00117F49"/>
    <w:rsid w:val="001200FA"/>
    <w:rsid w:val="00120564"/>
    <w:rsid w:val="0012068E"/>
    <w:rsid w:val="00120704"/>
    <w:rsid w:val="00120A96"/>
    <w:rsid w:val="001217E5"/>
    <w:rsid w:val="00121CFF"/>
    <w:rsid w:val="00121DFC"/>
    <w:rsid w:val="001222FD"/>
    <w:rsid w:val="001235C6"/>
    <w:rsid w:val="0012369C"/>
    <w:rsid w:val="00123A9C"/>
    <w:rsid w:val="00123AAC"/>
    <w:rsid w:val="00124174"/>
    <w:rsid w:val="001246E2"/>
    <w:rsid w:val="00124DB7"/>
    <w:rsid w:val="00125B8A"/>
    <w:rsid w:val="00125E33"/>
    <w:rsid w:val="00126795"/>
    <w:rsid w:val="00126CCE"/>
    <w:rsid w:val="001279F4"/>
    <w:rsid w:val="00127E94"/>
    <w:rsid w:val="00127F0F"/>
    <w:rsid w:val="00130AA0"/>
    <w:rsid w:val="00130C3A"/>
    <w:rsid w:val="0013180A"/>
    <w:rsid w:val="00131868"/>
    <w:rsid w:val="00131B26"/>
    <w:rsid w:val="00131D3D"/>
    <w:rsid w:val="001323AD"/>
    <w:rsid w:val="001327CC"/>
    <w:rsid w:val="00132974"/>
    <w:rsid w:val="00132D5B"/>
    <w:rsid w:val="00132E9A"/>
    <w:rsid w:val="001332AA"/>
    <w:rsid w:val="00133C1E"/>
    <w:rsid w:val="00133C25"/>
    <w:rsid w:val="00134403"/>
    <w:rsid w:val="00134658"/>
    <w:rsid w:val="00134B7F"/>
    <w:rsid w:val="00135CD1"/>
    <w:rsid w:val="00136015"/>
    <w:rsid w:val="001366DD"/>
    <w:rsid w:val="001379DE"/>
    <w:rsid w:val="00137D3B"/>
    <w:rsid w:val="00137EFB"/>
    <w:rsid w:val="0014039A"/>
    <w:rsid w:val="00140983"/>
    <w:rsid w:val="00140F3D"/>
    <w:rsid w:val="00140FA0"/>
    <w:rsid w:val="00141AE6"/>
    <w:rsid w:val="00141B2B"/>
    <w:rsid w:val="00141E44"/>
    <w:rsid w:val="00142033"/>
    <w:rsid w:val="00142221"/>
    <w:rsid w:val="0014225E"/>
    <w:rsid w:val="00142474"/>
    <w:rsid w:val="00142912"/>
    <w:rsid w:val="0014294D"/>
    <w:rsid w:val="0014363F"/>
    <w:rsid w:val="00143C5E"/>
    <w:rsid w:val="00143E75"/>
    <w:rsid w:val="001447D9"/>
    <w:rsid w:val="00144D76"/>
    <w:rsid w:val="00144F91"/>
    <w:rsid w:val="0014530B"/>
    <w:rsid w:val="001457FC"/>
    <w:rsid w:val="00146DDF"/>
    <w:rsid w:val="00146E8C"/>
    <w:rsid w:val="001470C6"/>
    <w:rsid w:val="0014771F"/>
    <w:rsid w:val="00147AE2"/>
    <w:rsid w:val="00147AF7"/>
    <w:rsid w:val="00147C11"/>
    <w:rsid w:val="00150BA1"/>
    <w:rsid w:val="0015128E"/>
    <w:rsid w:val="0015162A"/>
    <w:rsid w:val="001519D7"/>
    <w:rsid w:val="00151A54"/>
    <w:rsid w:val="00151DD3"/>
    <w:rsid w:val="00152400"/>
    <w:rsid w:val="00152F73"/>
    <w:rsid w:val="00153759"/>
    <w:rsid w:val="00153A52"/>
    <w:rsid w:val="00153D70"/>
    <w:rsid w:val="0015433E"/>
    <w:rsid w:val="001548B2"/>
    <w:rsid w:val="00154AC6"/>
    <w:rsid w:val="00154B42"/>
    <w:rsid w:val="00154D21"/>
    <w:rsid w:val="001554FC"/>
    <w:rsid w:val="001554FE"/>
    <w:rsid w:val="001555F1"/>
    <w:rsid w:val="001558D0"/>
    <w:rsid w:val="0015774E"/>
    <w:rsid w:val="00157926"/>
    <w:rsid w:val="00157E1E"/>
    <w:rsid w:val="00160637"/>
    <w:rsid w:val="00160C60"/>
    <w:rsid w:val="00160CAB"/>
    <w:rsid w:val="001614C9"/>
    <w:rsid w:val="00161734"/>
    <w:rsid w:val="00161B8F"/>
    <w:rsid w:val="001621E5"/>
    <w:rsid w:val="001624C7"/>
    <w:rsid w:val="00162711"/>
    <w:rsid w:val="00162F75"/>
    <w:rsid w:val="00163D8D"/>
    <w:rsid w:val="00163E3D"/>
    <w:rsid w:val="00163FEE"/>
    <w:rsid w:val="0016419C"/>
    <w:rsid w:val="00164AE8"/>
    <w:rsid w:val="0016537B"/>
    <w:rsid w:val="001659D6"/>
    <w:rsid w:val="00165B73"/>
    <w:rsid w:val="00166355"/>
    <w:rsid w:val="0016668F"/>
    <w:rsid w:val="00166769"/>
    <w:rsid w:val="0016693A"/>
    <w:rsid w:val="00166AAF"/>
    <w:rsid w:val="00166D69"/>
    <w:rsid w:val="001670FB"/>
    <w:rsid w:val="00167B57"/>
    <w:rsid w:val="0017026B"/>
    <w:rsid w:val="001703C8"/>
    <w:rsid w:val="00170BE8"/>
    <w:rsid w:val="00170C76"/>
    <w:rsid w:val="00170E58"/>
    <w:rsid w:val="00171BEB"/>
    <w:rsid w:val="00171D91"/>
    <w:rsid w:val="00172024"/>
    <w:rsid w:val="00172286"/>
    <w:rsid w:val="001724F1"/>
    <w:rsid w:val="001730C7"/>
    <w:rsid w:val="00173157"/>
    <w:rsid w:val="00173AEC"/>
    <w:rsid w:val="00173C53"/>
    <w:rsid w:val="0017409E"/>
    <w:rsid w:val="0017414F"/>
    <w:rsid w:val="0017415E"/>
    <w:rsid w:val="00174548"/>
    <w:rsid w:val="001745A6"/>
    <w:rsid w:val="001745B8"/>
    <w:rsid w:val="00174B13"/>
    <w:rsid w:val="00175061"/>
    <w:rsid w:val="001759FF"/>
    <w:rsid w:val="00175B64"/>
    <w:rsid w:val="00176181"/>
    <w:rsid w:val="0017627B"/>
    <w:rsid w:val="0017628F"/>
    <w:rsid w:val="00177CD3"/>
    <w:rsid w:val="00177F8B"/>
    <w:rsid w:val="00180227"/>
    <w:rsid w:val="00180453"/>
    <w:rsid w:val="00180A2A"/>
    <w:rsid w:val="00180A77"/>
    <w:rsid w:val="0018157C"/>
    <w:rsid w:val="00181DF0"/>
    <w:rsid w:val="0018301F"/>
    <w:rsid w:val="001842F0"/>
    <w:rsid w:val="00184753"/>
    <w:rsid w:val="001847E1"/>
    <w:rsid w:val="00184ACE"/>
    <w:rsid w:val="00184B73"/>
    <w:rsid w:val="00185370"/>
    <w:rsid w:val="001857DC"/>
    <w:rsid w:val="00187173"/>
    <w:rsid w:val="00187B08"/>
    <w:rsid w:val="0019047D"/>
    <w:rsid w:val="00190CF9"/>
    <w:rsid w:val="00190FFA"/>
    <w:rsid w:val="00193176"/>
    <w:rsid w:val="00193BC7"/>
    <w:rsid w:val="0019419F"/>
    <w:rsid w:val="00194BFC"/>
    <w:rsid w:val="00194F6C"/>
    <w:rsid w:val="00195252"/>
    <w:rsid w:val="00195426"/>
    <w:rsid w:val="0019546F"/>
    <w:rsid w:val="00195AA2"/>
    <w:rsid w:val="00195D8D"/>
    <w:rsid w:val="001967E2"/>
    <w:rsid w:val="00196890"/>
    <w:rsid w:val="00196A63"/>
    <w:rsid w:val="00196BFB"/>
    <w:rsid w:val="00196F68"/>
    <w:rsid w:val="0019726E"/>
    <w:rsid w:val="00197BA9"/>
    <w:rsid w:val="00197DDB"/>
    <w:rsid w:val="001A03A3"/>
    <w:rsid w:val="001A0930"/>
    <w:rsid w:val="001A0B7E"/>
    <w:rsid w:val="001A179E"/>
    <w:rsid w:val="001A1A71"/>
    <w:rsid w:val="001A1C33"/>
    <w:rsid w:val="001A2250"/>
    <w:rsid w:val="001A225C"/>
    <w:rsid w:val="001A236D"/>
    <w:rsid w:val="001A37DE"/>
    <w:rsid w:val="001A3E9F"/>
    <w:rsid w:val="001A45A4"/>
    <w:rsid w:val="001A49BB"/>
    <w:rsid w:val="001A4EB2"/>
    <w:rsid w:val="001A54F0"/>
    <w:rsid w:val="001A5526"/>
    <w:rsid w:val="001A6B1C"/>
    <w:rsid w:val="001A6D8D"/>
    <w:rsid w:val="001A70EE"/>
    <w:rsid w:val="001A78F8"/>
    <w:rsid w:val="001A7AF9"/>
    <w:rsid w:val="001A7B81"/>
    <w:rsid w:val="001A7BE4"/>
    <w:rsid w:val="001A7D10"/>
    <w:rsid w:val="001A7ECB"/>
    <w:rsid w:val="001B0782"/>
    <w:rsid w:val="001B0BB6"/>
    <w:rsid w:val="001B0BF8"/>
    <w:rsid w:val="001B10F9"/>
    <w:rsid w:val="001B1A8A"/>
    <w:rsid w:val="001B1B25"/>
    <w:rsid w:val="001B2180"/>
    <w:rsid w:val="001B2CCE"/>
    <w:rsid w:val="001B2CE8"/>
    <w:rsid w:val="001B3074"/>
    <w:rsid w:val="001B3226"/>
    <w:rsid w:val="001B3A8A"/>
    <w:rsid w:val="001B3D56"/>
    <w:rsid w:val="001B3FCE"/>
    <w:rsid w:val="001B4B6A"/>
    <w:rsid w:val="001B4C2C"/>
    <w:rsid w:val="001B4E09"/>
    <w:rsid w:val="001B5732"/>
    <w:rsid w:val="001B5B7C"/>
    <w:rsid w:val="001B6604"/>
    <w:rsid w:val="001B679C"/>
    <w:rsid w:val="001B6C81"/>
    <w:rsid w:val="001B711D"/>
    <w:rsid w:val="001B71AA"/>
    <w:rsid w:val="001B799F"/>
    <w:rsid w:val="001C04AC"/>
    <w:rsid w:val="001C06FE"/>
    <w:rsid w:val="001C1163"/>
    <w:rsid w:val="001C15B0"/>
    <w:rsid w:val="001C1859"/>
    <w:rsid w:val="001C247C"/>
    <w:rsid w:val="001C2693"/>
    <w:rsid w:val="001C29D7"/>
    <w:rsid w:val="001C31F9"/>
    <w:rsid w:val="001C40F0"/>
    <w:rsid w:val="001C4444"/>
    <w:rsid w:val="001C4D87"/>
    <w:rsid w:val="001C5295"/>
    <w:rsid w:val="001C59EF"/>
    <w:rsid w:val="001C61D9"/>
    <w:rsid w:val="001C645F"/>
    <w:rsid w:val="001D022D"/>
    <w:rsid w:val="001D02FF"/>
    <w:rsid w:val="001D0BAF"/>
    <w:rsid w:val="001D1D2E"/>
    <w:rsid w:val="001D289F"/>
    <w:rsid w:val="001D29C2"/>
    <w:rsid w:val="001D2A0E"/>
    <w:rsid w:val="001D2A95"/>
    <w:rsid w:val="001D3848"/>
    <w:rsid w:val="001D3B26"/>
    <w:rsid w:val="001D5989"/>
    <w:rsid w:val="001D5EC3"/>
    <w:rsid w:val="001D691B"/>
    <w:rsid w:val="001D69BC"/>
    <w:rsid w:val="001D6CCD"/>
    <w:rsid w:val="001D6F58"/>
    <w:rsid w:val="001D77EF"/>
    <w:rsid w:val="001E0101"/>
    <w:rsid w:val="001E056B"/>
    <w:rsid w:val="001E0710"/>
    <w:rsid w:val="001E0718"/>
    <w:rsid w:val="001E087C"/>
    <w:rsid w:val="001E0B5D"/>
    <w:rsid w:val="001E1114"/>
    <w:rsid w:val="001E1377"/>
    <w:rsid w:val="001E157A"/>
    <w:rsid w:val="001E15F5"/>
    <w:rsid w:val="001E1DFB"/>
    <w:rsid w:val="001E1E71"/>
    <w:rsid w:val="001E1EA1"/>
    <w:rsid w:val="001E26CE"/>
    <w:rsid w:val="001E2D52"/>
    <w:rsid w:val="001E4347"/>
    <w:rsid w:val="001E4A5C"/>
    <w:rsid w:val="001E4BD8"/>
    <w:rsid w:val="001E4DD8"/>
    <w:rsid w:val="001E6A00"/>
    <w:rsid w:val="001E6E70"/>
    <w:rsid w:val="001E7550"/>
    <w:rsid w:val="001E7577"/>
    <w:rsid w:val="001E77F0"/>
    <w:rsid w:val="001E786C"/>
    <w:rsid w:val="001E7E34"/>
    <w:rsid w:val="001F09A4"/>
    <w:rsid w:val="001F0DB6"/>
    <w:rsid w:val="001F102C"/>
    <w:rsid w:val="001F1659"/>
    <w:rsid w:val="001F17A9"/>
    <w:rsid w:val="001F18F0"/>
    <w:rsid w:val="001F2053"/>
    <w:rsid w:val="001F2B40"/>
    <w:rsid w:val="001F2DE6"/>
    <w:rsid w:val="001F3A01"/>
    <w:rsid w:val="001F424F"/>
    <w:rsid w:val="001F433A"/>
    <w:rsid w:val="001F433F"/>
    <w:rsid w:val="001F48BE"/>
    <w:rsid w:val="001F5B87"/>
    <w:rsid w:val="001F5FBE"/>
    <w:rsid w:val="001F6464"/>
    <w:rsid w:val="001F6D18"/>
    <w:rsid w:val="001F6D21"/>
    <w:rsid w:val="001F7212"/>
    <w:rsid w:val="002003F5"/>
    <w:rsid w:val="00200D85"/>
    <w:rsid w:val="00201DA2"/>
    <w:rsid w:val="00202287"/>
    <w:rsid w:val="002022A2"/>
    <w:rsid w:val="00202662"/>
    <w:rsid w:val="00203133"/>
    <w:rsid w:val="00203592"/>
    <w:rsid w:val="0020461B"/>
    <w:rsid w:val="002047DC"/>
    <w:rsid w:val="00204C54"/>
    <w:rsid w:val="00204D18"/>
    <w:rsid w:val="0020589D"/>
    <w:rsid w:val="002063E2"/>
    <w:rsid w:val="00206748"/>
    <w:rsid w:val="002068A1"/>
    <w:rsid w:val="00206987"/>
    <w:rsid w:val="00210315"/>
    <w:rsid w:val="00210F0C"/>
    <w:rsid w:val="002113F6"/>
    <w:rsid w:val="002120EE"/>
    <w:rsid w:val="00212A14"/>
    <w:rsid w:val="00212DC2"/>
    <w:rsid w:val="00213138"/>
    <w:rsid w:val="00213418"/>
    <w:rsid w:val="00213696"/>
    <w:rsid w:val="0021451D"/>
    <w:rsid w:val="002145DF"/>
    <w:rsid w:val="00215081"/>
    <w:rsid w:val="0021532E"/>
    <w:rsid w:val="00215F3C"/>
    <w:rsid w:val="002162B9"/>
    <w:rsid w:val="00217084"/>
    <w:rsid w:val="00217219"/>
    <w:rsid w:val="00217731"/>
    <w:rsid w:val="00220098"/>
    <w:rsid w:val="00220D78"/>
    <w:rsid w:val="00220FF7"/>
    <w:rsid w:val="002211AD"/>
    <w:rsid w:val="002212EF"/>
    <w:rsid w:val="0022145A"/>
    <w:rsid w:val="002214AA"/>
    <w:rsid w:val="00221524"/>
    <w:rsid w:val="002215B8"/>
    <w:rsid w:val="0022245E"/>
    <w:rsid w:val="00222AF9"/>
    <w:rsid w:val="00222E82"/>
    <w:rsid w:val="0022431F"/>
    <w:rsid w:val="0022433D"/>
    <w:rsid w:val="00224527"/>
    <w:rsid w:val="00224EE0"/>
    <w:rsid w:val="00224FCB"/>
    <w:rsid w:val="0022533D"/>
    <w:rsid w:val="002257E7"/>
    <w:rsid w:val="0022595C"/>
    <w:rsid w:val="00225CC7"/>
    <w:rsid w:val="00226D6D"/>
    <w:rsid w:val="002270C6"/>
    <w:rsid w:val="002271BA"/>
    <w:rsid w:val="0022753D"/>
    <w:rsid w:val="002275CA"/>
    <w:rsid w:val="00227EA5"/>
    <w:rsid w:val="00230569"/>
    <w:rsid w:val="00231115"/>
    <w:rsid w:val="00232352"/>
    <w:rsid w:val="00232A00"/>
    <w:rsid w:val="0023346C"/>
    <w:rsid w:val="00233B82"/>
    <w:rsid w:val="00234001"/>
    <w:rsid w:val="00234D40"/>
    <w:rsid w:val="00236877"/>
    <w:rsid w:val="00236B92"/>
    <w:rsid w:val="00237174"/>
    <w:rsid w:val="002378A4"/>
    <w:rsid w:val="0024034D"/>
    <w:rsid w:val="00240737"/>
    <w:rsid w:val="0024121E"/>
    <w:rsid w:val="0024169B"/>
    <w:rsid w:val="002422F9"/>
    <w:rsid w:val="00242563"/>
    <w:rsid w:val="00242D46"/>
    <w:rsid w:val="00242ED2"/>
    <w:rsid w:val="00243533"/>
    <w:rsid w:val="002437C3"/>
    <w:rsid w:val="002441BA"/>
    <w:rsid w:val="00244F90"/>
    <w:rsid w:val="00245320"/>
    <w:rsid w:val="00245F08"/>
    <w:rsid w:val="00246D07"/>
    <w:rsid w:val="00246D1B"/>
    <w:rsid w:val="002477BE"/>
    <w:rsid w:val="002509E4"/>
    <w:rsid w:val="00250A57"/>
    <w:rsid w:val="00251013"/>
    <w:rsid w:val="00251D62"/>
    <w:rsid w:val="002522D0"/>
    <w:rsid w:val="00252893"/>
    <w:rsid w:val="00252B83"/>
    <w:rsid w:val="002530B3"/>
    <w:rsid w:val="00253917"/>
    <w:rsid w:val="00253ABE"/>
    <w:rsid w:val="00254480"/>
    <w:rsid w:val="00254F6C"/>
    <w:rsid w:val="002551AE"/>
    <w:rsid w:val="00255951"/>
    <w:rsid w:val="00255D19"/>
    <w:rsid w:val="00255F7B"/>
    <w:rsid w:val="002560CC"/>
    <w:rsid w:val="002564AA"/>
    <w:rsid w:val="00256885"/>
    <w:rsid w:val="00256EAA"/>
    <w:rsid w:val="00257126"/>
    <w:rsid w:val="00257B0F"/>
    <w:rsid w:val="00260029"/>
    <w:rsid w:val="002601CB"/>
    <w:rsid w:val="002603D7"/>
    <w:rsid w:val="00260656"/>
    <w:rsid w:val="00261050"/>
    <w:rsid w:val="00261351"/>
    <w:rsid w:val="00261740"/>
    <w:rsid w:val="0026193B"/>
    <w:rsid w:val="00261E70"/>
    <w:rsid w:val="002622E3"/>
    <w:rsid w:val="0026297A"/>
    <w:rsid w:val="00262C2E"/>
    <w:rsid w:val="00262E7E"/>
    <w:rsid w:val="00263499"/>
    <w:rsid w:val="002639B8"/>
    <w:rsid w:val="00263AEE"/>
    <w:rsid w:val="00263C78"/>
    <w:rsid w:val="002653A3"/>
    <w:rsid w:val="002656B9"/>
    <w:rsid w:val="002659B8"/>
    <w:rsid w:val="00265F64"/>
    <w:rsid w:val="00266157"/>
    <w:rsid w:val="00266FDA"/>
    <w:rsid w:val="0026732E"/>
    <w:rsid w:val="00267EE0"/>
    <w:rsid w:val="00267EEA"/>
    <w:rsid w:val="002712D2"/>
    <w:rsid w:val="00271317"/>
    <w:rsid w:val="0027140E"/>
    <w:rsid w:val="0027164A"/>
    <w:rsid w:val="00271773"/>
    <w:rsid w:val="002717A9"/>
    <w:rsid w:val="00271883"/>
    <w:rsid w:val="002725A2"/>
    <w:rsid w:val="00272886"/>
    <w:rsid w:val="002729E1"/>
    <w:rsid w:val="0027337B"/>
    <w:rsid w:val="002734E4"/>
    <w:rsid w:val="00273555"/>
    <w:rsid w:val="002735A6"/>
    <w:rsid w:val="00273643"/>
    <w:rsid w:val="002738AF"/>
    <w:rsid w:val="00273B39"/>
    <w:rsid w:val="00273F88"/>
    <w:rsid w:val="002744A3"/>
    <w:rsid w:val="0027498F"/>
    <w:rsid w:val="00275041"/>
    <w:rsid w:val="00275437"/>
    <w:rsid w:val="0027582E"/>
    <w:rsid w:val="00275F06"/>
    <w:rsid w:val="00275F84"/>
    <w:rsid w:val="0027629A"/>
    <w:rsid w:val="002762DB"/>
    <w:rsid w:val="00276C90"/>
    <w:rsid w:val="00276C9A"/>
    <w:rsid w:val="00277665"/>
    <w:rsid w:val="00277EEA"/>
    <w:rsid w:val="0028016F"/>
    <w:rsid w:val="0028073D"/>
    <w:rsid w:val="00280CD4"/>
    <w:rsid w:val="00280ED2"/>
    <w:rsid w:val="0028126E"/>
    <w:rsid w:val="002818A9"/>
    <w:rsid w:val="002821B3"/>
    <w:rsid w:val="00282231"/>
    <w:rsid w:val="002824A2"/>
    <w:rsid w:val="002827F7"/>
    <w:rsid w:val="00282D5E"/>
    <w:rsid w:val="00282DC8"/>
    <w:rsid w:val="00282F84"/>
    <w:rsid w:val="0028301E"/>
    <w:rsid w:val="0028327B"/>
    <w:rsid w:val="00283281"/>
    <w:rsid w:val="00283DA4"/>
    <w:rsid w:val="00284928"/>
    <w:rsid w:val="00284CB1"/>
    <w:rsid w:val="00286630"/>
    <w:rsid w:val="00286764"/>
    <w:rsid w:val="002867F4"/>
    <w:rsid w:val="00286DC7"/>
    <w:rsid w:val="002905C4"/>
    <w:rsid w:val="00290FAB"/>
    <w:rsid w:val="0029142B"/>
    <w:rsid w:val="00291A78"/>
    <w:rsid w:val="00291C12"/>
    <w:rsid w:val="002931C2"/>
    <w:rsid w:val="00293276"/>
    <w:rsid w:val="00293884"/>
    <w:rsid w:val="002945FC"/>
    <w:rsid w:val="00294671"/>
    <w:rsid w:val="00294A29"/>
    <w:rsid w:val="00294D57"/>
    <w:rsid w:val="00294FFA"/>
    <w:rsid w:val="002955AC"/>
    <w:rsid w:val="0029562C"/>
    <w:rsid w:val="00295A73"/>
    <w:rsid w:val="002966E2"/>
    <w:rsid w:val="002967E1"/>
    <w:rsid w:val="00297896"/>
    <w:rsid w:val="00297A4F"/>
    <w:rsid w:val="00297EE2"/>
    <w:rsid w:val="002A0EF6"/>
    <w:rsid w:val="002A1168"/>
    <w:rsid w:val="002A1811"/>
    <w:rsid w:val="002A2236"/>
    <w:rsid w:val="002A30A8"/>
    <w:rsid w:val="002A33E6"/>
    <w:rsid w:val="002A38C5"/>
    <w:rsid w:val="002A396F"/>
    <w:rsid w:val="002A4BEA"/>
    <w:rsid w:val="002A5879"/>
    <w:rsid w:val="002A594F"/>
    <w:rsid w:val="002A6CB0"/>
    <w:rsid w:val="002A6F9B"/>
    <w:rsid w:val="002A75BE"/>
    <w:rsid w:val="002A78D1"/>
    <w:rsid w:val="002A7A2E"/>
    <w:rsid w:val="002B0028"/>
    <w:rsid w:val="002B065A"/>
    <w:rsid w:val="002B0A92"/>
    <w:rsid w:val="002B0F5F"/>
    <w:rsid w:val="002B1617"/>
    <w:rsid w:val="002B1690"/>
    <w:rsid w:val="002B18A5"/>
    <w:rsid w:val="002B1DDB"/>
    <w:rsid w:val="002B20D3"/>
    <w:rsid w:val="002B2259"/>
    <w:rsid w:val="002B2367"/>
    <w:rsid w:val="002B2446"/>
    <w:rsid w:val="002B2939"/>
    <w:rsid w:val="002B33E5"/>
    <w:rsid w:val="002B3416"/>
    <w:rsid w:val="002B36F0"/>
    <w:rsid w:val="002B385F"/>
    <w:rsid w:val="002B41ED"/>
    <w:rsid w:val="002B5932"/>
    <w:rsid w:val="002B6210"/>
    <w:rsid w:val="002B64C8"/>
    <w:rsid w:val="002B67BF"/>
    <w:rsid w:val="002B6D76"/>
    <w:rsid w:val="002B6FF4"/>
    <w:rsid w:val="002B6FFE"/>
    <w:rsid w:val="002B76E8"/>
    <w:rsid w:val="002C05AE"/>
    <w:rsid w:val="002C07DE"/>
    <w:rsid w:val="002C0A77"/>
    <w:rsid w:val="002C109A"/>
    <w:rsid w:val="002C14A0"/>
    <w:rsid w:val="002C1798"/>
    <w:rsid w:val="002C1B02"/>
    <w:rsid w:val="002C1BB4"/>
    <w:rsid w:val="002C1C68"/>
    <w:rsid w:val="002C1D96"/>
    <w:rsid w:val="002C2534"/>
    <w:rsid w:val="002C2C86"/>
    <w:rsid w:val="002C3459"/>
    <w:rsid w:val="002C42A5"/>
    <w:rsid w:val="002C4345"/>
    <w:rsid w:val="002C437C"/>
    <w:rsid w:val="002C44F1"/>
    <w:rsid w:val="002C45BD"/>
    <w:rsid w:val="002C4E8B"/>
    <w:rsid w:val="002C5672"/>
    <w:rsid w:val="002C5877"/>
    <w:rsid w:val="002C5959"/>
    <w:rsid w:val="002C6D26"/>
    <w:rsid w:val="002C7039"/>
    <w:rsid w:val="002C7D09"/>
    <w:rsid w:val="002D0358"/>
    <w:rsid w:val="002D0B97"/>
    <w:rsid w:val="002D118A"/>
    <w:rsid w:val="002D1678"/>
    <w:rsid w:val="002D20FD"/>
    <w:rsid w:val="002D2447"/>
    <w:rsid w:val="002D2927"/>
    <w:rsid w:val="002D4C7B"/>
    <w:rsid w:val="002D4EBE"/>
    <w:rsid w:val="002D513E"/>
    <w:rsid w:val="002D57E5"/>
    <w:rsid w:val="002D5ACF"/>
    <w:rsid w:val="002D5ADB"/>
    <w:rsid w:val="002D5E7E"/>
    <w:rsid w:val="002D6284"/>
    <w:rsid w:val="002D674F"/>
    <w:rsid w:val="002D6987"/>
    <w:rsid w:val="002D7A85"/>
    <w:rsid w:val="002D7DAF"/>
    <w:rsid w:val="002E0048"/>
    <w:rsid w:val="002E06CF"/>
    <w:rsid w:val="002E0A09"/>
    <w:rsid w:val="002E0D03"/>
    <w:rsid w:val="002E0D54"/>
    <w:rsid w:val="002E104D"/>
    <w:rsid w:val="002E1535"/>
    <w:rsid w:val="002E2341"/>
    <w:rsid w:val="002E2992"/>
    <w:rsid w:val="002E2B6E"/>
    <w:rsid w:val="002E2F7F"/>
    <w:rsid w:val="002E2FF8"/>
    <w:rsid w:val="002E3334"/>
    <w:rsid w:val="002E3DD8"/>
    <w:rsid w:val="002E3EEE"/>
    <w:rsid w:val="002E3F5D"/>
    <w:rsid w:val="002E4387"/>
    <w:rsid w:val="002E46BF"/>
    <w:rsid w:val="002E53CF"/>
    <w:rsid w:val="002E547D"/>
    <w:rsid w:val="002E58D6"/>
    <w:rsid w:val="002E62F8"/>
    <w:rsid w:val="002E6818"/>
    <w:rsid w:val="002E6B0B"/>
    <w:rsid w:val="002E7291"/>
    <w:rsid w:val="002E7489"/>
    <w:rsid w:val="002E7609"/>
    <w:rsid w:val="002F01F3"/>
    <w:rsid w:val="002F0869"/>
    <w:rsid w:val="002F08EE"/>
    <w:rsid w:val="002F0BE9"/>
    <w:rsid w:val="002F13F9"/>
    <w:rsid w:val="002F17D3"/>
    <w:rsid w:val="002F2A9E"/>
    <w:rsid w:val="002F2CB7"/>
    <w:rsid w:val="002F2E51"/>
    <w:rsid w:val="002F37F8"/>
    <w:rsid w:val="002F3EEF"/>
    <w:rsid w:val="002F3EF7"/>
    <w:rsid w:val="002F44E7"/>
    <w:rsid w:val="002F4C38"/>
    <w:rsid w:val="002F4E3E"/>
    <w:rsid w:val="002F5770"/>
    <w:rsid w:val="002F5A76"/>
    <w:rsid w:val="002F615D"/>
    <w:rsid w:val="002F6AEA"/>
    <w:rsid w:val="002F76A9"/>
    <w:rsid w:val="00300BC5"/>
    <w:rsid w:val="0030197D"/>
    <w:rsid w:val="00301B49"/>
    <w:rsid w:val="00301C9B"/>
    <w:rsid w:val="00301E3E"/>
    <w:rsid w:val="00301F8A"/>
    <w:rsid w:val="00302140"/>
    <w:rsid w:val="003029B5"/>
    <w:rsid w:val="00302BBF"/>
    <w:rsid w:val="00303EAE"/>
    <w:rsid w:val="00303F83"/>
    <w:rsid w:val="00304221"/>
    <w:rsid w:val="00304CEE"/>
    <w:rsid w:val="00305123"/>
    <w:rsid w:val="003054BA"/>
    <w:rsid w:val="00305D08"/>
    <w:rsid w:val="0030619E"/>
    <w:rsid w:val="003065BA"/>
    <w:rsid w:val="003067FB"/>
    <w:rsid w:val="00306A82"/>
    <w:rsid w:val="00306EFF"/>
    <w:rsid w:val="0030700A"/>
    <w:rsid w:val="0030712D"/>
    <w:rsid w:val="003079C5"/>
    <w:rsid w:val="00310284"/>
    <w:rsid w:val="00310B97"/>
    <w:rsid w:val="00310C57"/>
    <w:rsid w:val="003110C7"/>
    <w:rsid w:val="0031174E"/>
    <w:rsid w:val="0031198C"/>
    <w:rsid w:val="0031217A"/>
    <w:rsid w:val="00313886"/>
    <w:rsid w:val="003139BC"/>
    <w:rsid w:val="00313DC1"/>
    <w:rsid w:val="00313DFC"/>
    <w:rsid w:val="00313E1A"/>
    <w:rsid w:val="00313FD1"/>
    <w:rsid w:val="00314277"/>
    <w:rsid w:val="00314370"/>
    <w:rsid w:val="00314EB0"/>
    <w:rsid w:val="00315569"/>
    <w:rsid w:val="0031588C"/>
    <w:rsid w:val="00315CE4"/>
    <w:rsid w:val="0031627D"/>
    <w:rsid w:val="00316605"/>
    <w:rsid w:val="00316B5B"/>
    <w:rsid w:val="003170AA"/>
    <w:rsid w:val="003170E8"/>
    <w:rsid w:val="0031717C"/>
    <w:rsid w:val="003178BA"/>
    <w:rsid w:val="00317C11"/>
    <w:rsid w:val="00320432"/>
    <w:rsid w:val="00320BA9"/>
    <w:rsid w:val="00320F8C"/>
    <w:rsid w:val="0032146D"/>
    <w:rsid w:val="0032155C"/>
    <w:rsid w:val="003215D3"/>
    <w:rsid w:val="0032172D"/>
    <w:rsid w:val="00321C40"/>
    <w:rsid w:val="0032203E"/>
    <w:rsid w:val="003222D3"/>
    <w:rsid w:val="00322570"/>
    <w:rsid w:val="00322961"/>
    <w:rsid w:val="00322E8F"/>
    <w:rsid w:val="00323058"/>
    <w:rsid w:val="0032382D"/>
    <w:rsid w:val="00323E6F"/>
    <w:rsid w:val="00323EB0"/>
    <w:rsid w:val="003242EA"/>
    <w:rsid w:val="00324A86"/>
    <w:rsid w:val="00324E59"/>
    <w:rsid w:val="003250DB"/>
    <w:rsid w:val="0032538A"/>
    <w:rsid w:val="003255DB"/>
    <w:rsid w:val="00325E40"/>
    <w:rsid w:val="00326397"/>
    <w:rsid w:val="00326453"/>
    <w:rsid w:val="0032679E"/>
    <w:rsid w:val="00326B11"/>
    <w:rsid w:val="00326B80"/>
    <w:rsid w:val="00326C6D"/>
    <w:rsid w:val="00326FA4"/>
    <w:rsid w:val="00327783"/>
    <w:rsid w:val="00327C0D"/>
    <w:rsid w:val="00327D8B"/>
    <w:rsid w:val="003303CD"/>
    <w:rsid w:val="00330996"/>
    <w:rsid w:val="00330AF0"/>
    <w:rsid w:val="0033148B"/>
    <w:rsid w:val="00331AC6"/>
    <w:rsid w:val="00331B27"/>
    <w:rsid w:val="00331C79"/>
    <w:rsid w:val="00332A7B"/>
    <w:rsid w:val="00333E48"/>
    <w:rsid w:val="00334E89"/>
    <w:rsid w:val="00334F61"/>
    <w:rsid w:val="003360B7"/>
    <w:rsid w:val="003366FA"/>
    <w:rsid w:val="00336E54"/>
    <w:rsid w:val="00336F10"/>
    <w:rsid w:val="003372BD"/>
    <w:rsid w:val="00337500"/>
    <w:rsid w:val="0033791A"/>
    <w:rsid w:val="003379E0"/>
    <w:rsid w:val="00337B58"/>
    <w:rsid w:val="00340030"/>
    <w:rsid w:val="0034004B"/>
    <w:rsid w:val="0034078E"/>
    <w:rsid w:val="0034095E"/>
    <w:rsid w:val="00340BFD"/>
    <w:rsid w:val="00340ED6"/>
    <w:rsid w:val="00341026"/>
    <w:rsid w:val="003415E4"/>
    <w:rsid w:val="003420B6"/>
    <w:rsid w:val="0034219D"/>
    <w:rsid w:val="00342532"/>
    <w:rsid w:val="00342717"/>
    <w:rsid w:val="0034275B"/>
    <w:rsid w:val="00343796"/>
    <w:rsid w:val="00343A6A"/>
    <w:rsid w:val="00343DC2"/>
    <w:rsid w:val="00343DD1"/>
    <w:rsid w:val="00344C47"/>
    <w:rsid w:val="00344E9F"/>
    <w:rsid w:val="00345046"/>
    <w:rsid w:val="0034532C"/>
    <w:rsid w:val="003456B0"/>
    <w:rsid w:val="00345CC0"/>
    <w:rsid w:val="00345D2C"/>
    <w:rsid w:val="00345E2A"/>
    <w:rsid w:val="00345F42"/>
    <w:rsid w:val="00346712"/>
    <w:rsid w:val="00346B80"/>
    <w:rsid w:val="00346E55"/>
    <w:rsid w:val="00346F17"/>
    <w:rsid w:val="003474AF"/>
    <w:rsid w:val="003478DF"/>
    <w:rsid w:val="00347D1A"/>
    <w:rsid w:val="00347D70"/>
    <w:rsid w:val="00347F56"/>
    <w:rsid w:val="00350999"/>
    <w:rsid w:val="00350D53"/>
    <w:rsid w:val="0035144C"/>
    <w:rsid w:val="00351E42"/>
    <w:rsid w:val="003521D6"/>
    <w:rsid w:val="00352A0B"/>
    <w:rsid w:val="003530AD"/>
    <w:rsid w:val="003532AF"/>
    <w:rsid w:val="00353695"/>
    <w:rsid w:val="00353868"/>
    <w:rsid w:val="0035412C"/>
    <w:rsid w:val="00354194"/>
    <w:rsid w:val="003543D3"/>
    <w:rsid w:val="003544D5"/>
    <w:rsid w:val="00355191"/>
    <w:rsid w:val="003562B1"/>
    <w:rsid w:val="0035662C"/>
    <w:rsid w:val="0035663D"/>
    <w:rsid w:val="00356B32"/>
    <w:rsid w:val="00356F84"/>
    <w:rsid w:val="003570B5"/>
    <w:rsid w:val="00357509"/>
    <w:rsid w:val="0035763B"/>
    <w:rsid w:val="00357B94"/>
    <w:rsid w:val="00357C97"/>
    <w:rsid w:val="00357E28"/>
    <w:rsid w:val="00357F71"/>
    <w:rsid w:val="003600DE"/>
    <w:rsid w:val="00360B48"/>
    <w:rsid w:val="00360C7F"/>
    <w:rsid w:val="0036107E"/>
    <w:rsid w:val="003615EA"/>
    <w:rsid w:val="0036178E"/>
    <w:rsid w:val="00361E4A"/>
    <w:rsid w:val="00362A24"/>
    <w:rsid w:val="00362CB6"/>
    <w:rsid w:val="00362E9A"/>
    <w:rsid w:val="00362F5B"/>
    <w:rsid w:val="00363194"/>
    <w:rsid w:val="00363784"/>
    <w:rsid w:val="003639EA"/>
    <w:rsid w:val="00363E93"/>
    <w:rsid w:val="00363F5E"/>
    <w:rsid w:val="003649D0"/>
    <w:rsid w:val="0036505A"/>
    <w:rsid w:val="0036516C"/>
    <w:rsid w:val="003652DC"/>
    <w:rsid w:val="00365D20"/>
    <w:rsid w:val="00365E86"/>
    <w:rsid w:val="00365E8F"/>
    <w:rsid w:val="00365ED9"/>
    <w:rsid w:val="003668BE"/>
    <w:rsid w:val="003669CD"/>
    <w:rsid w:val="00366CA3"/>
    <w:rsid w:val="00367276"/>
    <w:rsid w:val="00367439"/>
    <w:rsid w:val="0036765F"/>
    <w:rsid w:val="00367ADA"/>
    <w:rsid w:val="00367F3D"/>
    <w:rsid w:val="0037054E"/>
    <w:rsid w:val="0037062E"/>
    <w:rsid w:val="00370E29"/>
    <w:rsid w:val="00370FBE"/>
    <w:rsid w:val="003711A0"/>
    <w:rsid w:val="00371F48"/>
    <w:rsid w:val="003729F1"/>
    <w:rsid w:val="00372E6A"/>
    <w:rsid w:val="003734F0"/>
    <w:rsid w:val="00373DC0"/>
    <w:rsid w:val="0037493F"/>
    <w:rsid w:val="00374E1D"/>
    <w:rsid w:val="00374EFC"/>
    <w:rsid w:val="003751F0"/>
    <w:rsid w:val="00375699"/>
    <w:rsid w:val="00375874"/>
    <w:rsid w:val="00375888"/>
    <w:rsid w:val="00375BDC"/>
    <w:rsid w:val="00376293"/>
    <w:rsid w:val="00376587"/>
    <w:rsid w:val="0037663A"/>
    <w:rsid w:val="00376B3A"/>
    <w:rsid w:val="00376BCB"/>
    <w:rsid w:val="00376F18"/>
    <w:rsid w:val="00377613"/>
    <w:rsid w:val="00377A6D"/>
    <w:rsid w:val="00377B2C"/>
    <w:rsid w:val="00377BDD"/>
    <w:rsid w:val="00380105"/>
    <w:rsid w:val="003807FC"/>
    <w:rsid w:val="003808A3"/>
    <w:rsid w:val="0038116C"/>
    <w:rsid w:val="00381397"/>
    <w:rsid w:val="0038145F"/>
    <w:rsid w:val="0038156B"/>
    <w:rsid w:val="00381F4C"/>
    <w:rsid w:val="00382371"/>
    <w:rsid w:val="00382749"/>
    <w:rsid w:val="003828E6"/>
    <w:rsid w:val="00382984"/>
    <w:rsid w:val="00382B73"/>
    <w:rsid w:val="00383C8E"/>
    <w:rsid w:val="00384494"/>
    <w:rsid w:val="003844A8"/>
    <w:rsid w:val="0038468B"/>
    <w:rsid w:val="00384915"/>
    <w:rsid w:val="00385E82"/>
    <w:rsid w:val="00386307"/>
    <w:rsid w:val="00386B98"/>
    <w:rsid w:val="003872ED"/>
    <w:rsid w:val="00387377"/>
    <w:rsid w:val="0038739A"/>
    <w:rsid w:val="00387F19"/>
    <w:rsid w:val="003902D7"/>
    <w:rsid w:val="00390386"/>
    <w:rsid w:val="00390476"/>
    <w:rsid w:val="00390A61"/>
    <w:rsid w:val="0039107A"/>
    <w:rsid w:val="00391507"/>
    <w:rsid w:val="00391A3B"/>
    <w:rsid w:val="00391E7D"/>
    <w:rsid w:val="00392094"/>
    <w:rsid w:val="0039374E"/>
    <w:rsid w:val="00393771"/>
    <w:rsid w:val="003941D1"/>
    <w:rsid w:val="00394211"/>
    <w:rsid w:val="003947E9"/>
    <w:rsid w:val="00394804"/>
    <w:rsid w:val="003950A9"/>
    <w:rsid w:val="00395250"/>
    <w:rsid w:val="00395F9E"/>
    <w:rsid w:val="0039644D"/>
    <w:rsid w:val="00396595"/>
    <w:rsid w:val="0039673C"/>
    <w:rsid w:val="00396AEC"/>
    <w:rsid w:val="00396D84"/>
    <w:rsid w:val="00397106"/>
    <w:rsid w:val="00397E64"/>
    <w:rsid w:val="003A0496"/>
    <w:rsid w:val="003A04AC"/>
    <w:rsid w:val="003A07EB"/>
    <w:rsid w:val="003A0CCE"/>
    <w:rsid w:val="003A1172"/>
    <w:rsid w:val="003A199D"/>
    <w:rsid w:val="003A1C6B"/>
    <w:rsid w:val="003A1F44"/>
    <w:rsid w:val="003A2029"/>
    <w:rsid w:val="003A20D5"/>
    <w:rsid w:val="003A22E5"/>
    <w:rsid w:val="003A238D"/>
    <w:rsid w:val="003A257E"/>
    <w:rsid w:val="003A2681"/>
    <w:rsid w:val="003A28B8"/>
    <w:rsid w:val="003A2BEA"/>
    <w:rsid w:val="003A2D42"/>
    <w:rsid w:val="003A3012"/>
    <w:rsid w:val="003A3725"/>
    <w:rsid w:val="003A377C"/>
    <w:rsid w:val="003A3B33"/>
    <w:rsid w:val="003A4994"/>
    <w:rsid w:val="003A50FF"/>
    <w:rsid w:val="003A51B7"/>
    <w:rsid w:val="003A53CF"/>
    <w:rsid w:val="003A53EF"/>
    <w:rsid w:val="003A5A81"/>
    <w:rsid w:val="003A5C85"/>
    <w:rsid w:val="003A604C"/>
    <w:rsid w:val="003A63A7"/>
    <w:rsid w:val="003A6931"/>
    <w:rsid w:val="003A6971"/>
    <w:rsid w:val="003A7148"/>
    <w:rsid w:val="003A7183"/>
    <w:rsid w:val="003A72B8"/>
    <w:rsid w:val="003A72C8"/>
    <w:rsid w:val="003A73DA"/>
    <w:rsid w:val="003A76FC"/>
    <w:rsid w:val="003A7B06"/>
    <w:rsid w:val="003B054F"/>
    <w:rsid w:val="003B0642"/>
    <w:rsid w:val="003B1047"/>
    <w:rsid w:val="003B13A6"/>
    <w:rsid w:val="003B1645"/>
    <w:rsid w:val="003B16FC"/>
    <w:rsid w:val="003B25B8"/>
    <w:rsid w:val="003B2849"/>
    <w:rsid w:val="003B2BC9"/>
    <w:rsid w:val="003B2D28"/>
    <w:rsid w:val="003B3786"/>
    <w:rsid w:val="003B3ACE"/>
    <w:rsid w:val="003B4084"/>
    <w:rsid w:val="003B420D"/>
    <w:rsid w:val="003B4520"/>
    <w:rsid w:val="003B4857"/>
    <w:rsid w:val="003B4881"/>
    <w:rsid w:val="003B611F"/>
    <w:rsid w:val="003B66A1"/>
    <w:rsid w:val="003B670C"/>
    <w:rsid w:val="003B6A70"/>
    <w:rsid w:val="003B793E"/>
    <w:rsid w:val="003B7C3D"/>
    <w:rsid w:val="003C0235"/>
    <w:rsid w:val="003C0424"/>
    <w:rsid w:val="003C08DC"/>
    <w:rsid w:val="003C0F91"/>
    <w:rsid w:val="003C14FA"/>
    <w:rsid w:val="003C15A5"/>
    <w:rsid w:val="003C197C"/>
    <w:rsid w:val="003C1E25"/>
    <w:rsid w:val="003C1E26"/>
    <w:rsid w:val="003C26DB"/>
    <w:rsid w:val="003C2DBC"/>
    <w:rsid w:val="003C2F7E"/>
    <w:rsid w:val="003C3212"/>
    <w:rsid w:val="003C3275"/>
    <w:rsid w:val="003C3567"/>
    <w:rsid w:val="003C3F77"/>
    <w:rsid w:val="003C41F6"/>
    <w:rsid w:val="003C487F"/>
    <w:rsid w:val="003C4C82"/>
    <w:rsid w:val="003C4D39"/>
    <w:rsid w:val="003C4EB0"/>
    <w:rsid w:val="003C5103"/>
    <w:rsid w:val="003C5426"/>
    <w:rsid w:val="003C54E3"/>
    <w:rsid w:val="003C57BD"/>
    <w:rsid w:val="003C5E88"/>
    <w:rsid w:val="003C5E8E"/>
    <w:rsid w:val="003C65F6"/>
    <w:rsid w:val="003C697C"/>
    <w:rsid w:val="003C7521"/>
    <w:rsid w:val="003C75CD"/>
    <w:rsid w:val="003C7A96"/>
    <w:rsid w:val="003C7E70"/>
    <w:rsid w:val="003D058E"/>
    <w:rsid w:val="003D0683"/>
    <w:rsid w:val="003D0935"/>
    <w:rsid w:val="003D1418"/>
    <w:rsid w:val="003D17E3"/>
    <w:rsid w:val="003D1A23"/>
    <w:rsid w:val="003D2218"/>
    <w:rsid w:val="003D22D9"/>
    <w:rsid w:val="003D231B"/>
    <w:rsid w:val="003D2ABC"/>
    <w:rsid w:val="003D33F1"/>
    <w:rsid w:val="003D389A"/>
    <w:rsid w:val="003D3C24"/>
    <w:rsid w:val="003D3D12"/>
    <w:rsid w:val="003D3D6D"/>
    <w:rsid w:val="003D4107"/>
    <w:rsid w:val="003D4316"/>
    <w:rsid w:val="003D4961"/>
    <w:rsid w:val="003D513E"/>
    <w:rsid w:val="003D5371"/>
    <w:rsid w:val="003D56A3"/>
    <w:rsid w:val="003D56DE"/>
    <w:rsid w:val="003D592F"/>
    <w:rsid w:val="003D6092"/>
    <w:rsid w:val="003D68CB"/>
    <w:rsid w:val="003D6DF8"/>
    <w:rsid w:val="003E0BBC"/>
    <w:rsid w:val="003E0DDB"/>
    <w:rsid w:val="003E0E29"/>
    <w:rsid w:val="003E1009"/>
    <w:rsid w:val="003E207A"/>
    <w:rsid w:val="003E23EF"/>
    <w:rsid w:val="003E2426"/>
    <w:rsid w:val="003E2DAB"/>
    <w:rsid w:val="003E2FC9"/>
    <w:rsid w:val="003E3187"/>
    <w:rsid w:val="003E3800"/>
    <w:rsid w:val="003E384A"/>
    <w:rsid w:val="003E3968"/>
    <w:rsid w:val="003E3D2E"/>
    <w:rsid w:val="003E3EBD"/>
    <w:rsid w:val="003E4155"/>
    <w:rsid w:val="003E48C6"/>
    <w:rsid w:val="003E4B5B"/>
    <w:rsid w:val="003E4BF5"/>
    <w:rsid w:val="003E4C4B"/>
    <w:rsid w:val="003E4FC5"/>
    <w:rsid w:val="003E50C2"/>
    <w:rsid w:val="003E5354"/>
    <w:rsid w:val="003E5732"/>
    <w:rsid w:val="003E5876"/>
    <w:rsid w:val="003E5CB3"/>
    <w:rsid w:val="003E62F4"/>
    <w:rsid w:val="003E63AE"/>
    <w:rsid w:val="003E6779"/>
    <w:rsid w:val="003E6988"/>
    <w:rsid w:val="003E7563"/>
    <w:rsid w:val="003E7E6B"/>
    <w:rsid w:val="003E7F7D"/>
    <w:rsid w:val="003F005A"/>
    <w:rsid w:val="003F0096"/>
    <w:rsid w:val="003F00AA"/>
    <w:rsid w:val="003F06D8"/>
    <w:rsid w:val="003F06F7"/>
    <w:rsid w:val="003F06FF"/>
    <w:rsid w:val="003F0C72"/>
    <w:rsid w:val="003F19E6"/>
    <w:rsid w:val="003F257C"/>
    <w:rsid w:val="003F3555"/>
    <w:rsid w:val="003F35DF"/>
    <w:rsid w:val="003F388F"/>
    <w:rsid w:val="003F4126"/>
    <w:rsid w:val="003F4292"/>
    <w:rsid w:val="003F4516"/>
    <w:rsid w:val="003F50A7"/>
    <w:rsid w:val="003F5157"/>
    <w:rsid w:val="003F555C"/>
    <w:rsid w:val="003F5D7B"/>
    <w:rsid w:val="003F61D5"/>
    <w:rsid w:val="003F6388"/>
    <w:rsid w:val="003F6C46"/>
    <w:rsid w:val="003F6E70"/>
    <w:rsid w:val="003F6F2D"/>
    <w:rsid w:val="003F750A"/>
    <w:rsid w:val="003F77D7"/>
    <w:rsid w:val="003F7968"/>
    <w:rsid w:val="004017F3"/>
    <w:rsid w:val="00401DA5"/>
    <w:rsid w:val="00401EBC"/>
    <w:rsid w:val="00401FFB"/>
    <w:rsid w:val="00402197"/>
    <w:rsid w:val="00402335"/>
    <w:rsid w:val="00402626"/>
    <w:rsid w:val="00402925"/>
    <w:rsid w:val="00402A29"/>
    <w:rsid w:val="00402AC8"/>
    <w:rsid w:val="00403221"/>
    <w:rsid w:val="00403524"/>
    <w:rsid w:val="00403859"/>
    <w:rsid w:val="004049FA"/>
    <w:rsid w:val="004056CE"/>
    <w:rsid w:val="0040588B"/>
    <w:rsid w:val="00405C47"/>
    <w:rsid w:val="00406091"/>
    <w:rsid w:val="00406B65"/>
    <w:rsid w:val="00406DCB"/>
    <w:rsid w:val="004070E7"/>
    <w:rsid w:val="004071CA"/>
    <w:rsid w:val="00407269"/>
    <w:rsid w:val="004074EB"/>
    <w:rsid w:val="00407526"/>
    <w:rsid w:val="00407D07"/>
    <w:rsid w:val="00407F06"/>
    <w:rsid w:val="00410067"/>
    <w:rsid w:val="004100CF"/>
    <w:rsid w:val="004103F7"/>
    <w:rsid w:val="0041069E"/>
    <w:rsid w:val="004107B9"/>
    <w:rsid w:val="00411489"/>
    <w:rsid w:val="00412100"/>
    <w:rsid w:val="00412448"/>
    <w:rsid w:val="004125D9"/>
    <w:rsid w:val="004127D5"/>
    <w:rsid w:val="004144C0"/>
    <w:rsid w:val="00414D9E"/>
    <w:rsid w:val="004150DD"/>
    <w:rsid w:val="004150FD"/>
    <w:rsid w:val="0041565D"/>
    <w:rsid w:val="004159D4"/>
    <w:rsid w:val="00415B99"/>
    <w:rsid w:val="00416C11"/>
    <w:rsid w:val="00416E42"/>
    <w:rsid w:val="00416F76"/>
    <w:rsid w:val="004179D6"/>
    <w:rsid w:val="004201B5"/>
    <w:rsid w:val="00420755"/>
    <w:rsid w:val="00420B97"/>
    <w:rsid w:val="00422385"/>
    <w:rsid w:val="0042348F"/>
    <w:rsid w:val="00423A49"/>
    <w:rsid w:val="0042463C"/>
    <w:rsid w:val="0042499B"/>
    <w:rsid w:val="00424CE1"/>
    <w:rsid w:val="004251DF"/>
    <w:rsid w:val="00425B0D"/>
    <w:rsid w:val="00425C1C"/>
    <w:rsid w:val="00425D2A"/>
    <w:rsid w:val="00426456"/>
    <w:rsid w:val="004264E6"/>
    <w:rsid w:val="004264FB"/>
    <w:rsid w:val="00426EC1"/>
    <w:rsid w:val="00427D10"/>
    <w:rsid w:val="00427FC2"/>
    <w:rsid w:val="0043032E"/>
    <w:rsid w:val="004307B9"/>
    <w:rsid w:val="004308A1"/>
    <w:rsid w:val="00430C3C"/>
    <w:rsid w:val="00430E1C"/>
    <w:rsid w:val="00431540"/>
    <w:rsid w:val="004322C3"/>
    <w:rsid w:val="004328D8"/>
    <w:rsid w:val="00433C82"/>
    <w:rsid w:val="00433FD8"/>
    <w:rsid w:val="00434562"/>
    <w:rsid w:val="00434E3C"/>
    <w:rsid w:val="00435821"/>
    <w:rsid w:val="00435A10"/>
    <w:rsid w:val="00435F69"/>
    <w:rsid w:val="00436282"/>
    <w:rsid w:val="00436E4F"/>
    <w:rsid w:val="00437A23"/>
    <w:rsid w:val="00437B85"/>
    <w:rsid w:val="0044010F"/>
    <w:rsid w:val="00440AFA"/>
    <w:rsid w:val="00440C63"/>
    <w:rsid w:val="00440DEF"/>
    <w:rsid w:val="00440DF4"/>
    <w:rsid w:val="00440E23"/>
    <w:rsid w:val="004412D9"/>
    <w:rsid w:val="00441724"/>
    <w:rsid w:val="00441F03"/>
    <w:rsid w:val="00442420"/>
    <w:rsid w:val="00442650"/>
    <w:rsid w:val="00442EA1"/>
    <w:rsid w:val="00443778"/>
    <w:rsid w:val="0044432A"/>
    <w:rsid w:val="00444904"/>
    <w:rsid w:val="00444B6A"/>
    <w:rsid w:val="004453A2"/>
    <w:rsid w:val="00445568"/>
    <w:rsid w:val="004456E1"/>
    <w:rsid w:val="00446887"/>
    <w:rsid w:val="00447215"/>
    <w:rsid w:val="0044724C"/>
    <w:rsid w:val="004473EB"/>
    <w:rsid w:val="00447A85"/>
    <w:rsid w:val="00447DCF"/>
    <w:rsid w:val="00450109"/>
    <w:rsid w:val="00450B31"/>
    <w:rsid w:val="00451073"/>
    <w:rsid w:val="004511BA"/>
    <w:rsid w:val="004513CE"/>
    <w:rsid w:val="004516F6"/>
    <w:rsid w:val="00451869"/>
    <w:rsid w:val="00451BBF"/>
    <w:rsid w:val="00452A3A"/>
    <w:rsid w:val="004530C4"/>
    <w:rsid w:val="004536E9"/>
    <w:rsid w:val="0045378E"/>
    <w:rsid w:val="0045394F"/>
    <w:rsid w:val="00453D6B"/>
    <w:rsid w:val="00454031"/>
    <w:rsid w:val="00454348"/>
    <w:rsid w:val="004545E4"/>
    <w:rsid w:val="0045512F"/>
    <w:rsid w:val="004559E4"/>
    <w:rsid w:val="00455AAB"/>
    <w:rsid w:val="00455B2E"/>
    <w:rsid w:val="00455C64"/>
    <w:rsid w:val="00456320"/>
    <w:rsid w:val="00456638"/>
    <w:rsid w:val="00456951"/>
    <w:rsid w:val="004571E2"/>
    <w:rsid w:val="004572A5"/>
    <w:rsid w:val="00457478"/>
    <w:rsid w:val="00457CB4"/>
    <w:rsid w:val="00460158"/>
    <w:rsid w:val="00460640"/>
    <w:rsid w:val="00460805"/>
    <w:rsid w:val="00460964"/>
    <w:rsid w:val="00461A45"/>
    <w:rsid w:val="00461DBF"/>
    <w:rsid w:val="00462658"/>
    <w:rsid w:val="00462685"/>
    <w:rsid w:val="00463458"/>
    <w:rsid w:val="004639D9"/>
    <w:rsid w:val="00464A40"/>
    <w:rsid w:val="00464FD2"/>
    <w:rsid w:val="0046518A"/>
    <w:rsid w:val="00465926"/>
    <w:rsid w:val="0046600F"/>
    <w:rsid w:val="00466A87"/>
    <w:rsid w:val="004670D6"/>
    <w:rsid w:val="004671E0"/>
    <w:rsid w:val="0047016F"/>
    <w:rsid w:val="004704EB"/>
    <w:rsid w:val="00470A98"/>
    <w:rsid w:val="00470F4E"/>
    <w:rsid w:val="00471284"/>
    <w:rsid w:val="00471BCB"/>
    <w:rsid w:val="00471F93"/>
    <w:rsid w:val="00472127"/>
    <w:rsid w:val="00472672"/>
    <w:rsid w:val="00472BB2"/>
    <w:rsid w:val="0047308F"/>
    <w:rsid w:val="004730C0"/>
    <w:rsid w:val="004733DB"/>
    <w:rsid w:val="00473662"/>
    <w:rsid w:val="00473D5C"/>
    <w:rsid w:val="004746A8"/>
    <w:rsid w:val="004748E7"/>
    <w:rsid w:val="00474C2E"/>
    <w:rsid w:val="00475152"/>
    <w:rsid w:val="0047527D"/>
    <w:rsid w:val="004754A6"/>
    <w:rsid w:val="00475688"/>
    <w:rsid w:val="00475D7D"/>
    <w:rsid w:val="004763E6"/>
    <w:rsid w:val="00476E65"/>
    <w:rsid w:val="00477BF6"/>
    <w:rsid w:val="00477FBE"/>
    <w:rsid w:val="00480578"/>
    <w:rsid w:val="004805BC"/>
    <w:rsid w:val="0048156D"/>
    <w:rsid w:val="004818CA"/>
    <w:rsid w:val="00481ADB"/>
    <w:rsid w:val="00482984"/>
    <w:rsid w:val="00483DE3"/>
    <w:rsid w:val="00483ECC"/>
    <w:rsid w:val="00484A0C"/>
    <w:rsid w:val="0048554D"/>
    <w:rsid w:val="004858C7"/>
    <w:rsid w:val="0048594B"/>
    <w:rsid w:val="00485A1E"/>
    <w:rsid w:val="00486444"/>
    <w:rsid w:val="0048646C"/>
    <w:rsid w:val="004864A7"/>
    <w:rsid w:val="00486600"/>
    <w:rsid w:val="00486A87"/>
    <w:rsid w:val="00487239"/>
    <w:rsid w:val="00487474"/>
    <w:rsid w:val="00487BF1"/>
    <w:rsid w:val="00487C52"/>
    <w:rsid w:val="00487D37"/>
    <w:rsid w:val="00487FE6"/>
    <w:rsid w:val="0049019B"/>
    <w:rsid w:val="00490C85"/>
    <w:rsid w:val="00490D64"/>
    <w:rsid w:val="00490ED8"/>
    <w:rsid w:val="004917EE"/>
    <w:rsid w:val="00491C58"/>
    <w:rsid w:val="0049235C"/>
    <w:rsid w:val="0049257B"/>
    <w:rsid w:val="00492724"/>
    <w:rsid w:val="0049274A"/>
    <w:rsid w:val="00492C69"/>
    <w:rsid w:val="004934E2"/>
    <w:rsid w:val="00493731"/>
    <w:rsid w:val="00493CAE"/>
    <w:rsid w:val="00493D2D"/>
    <w:rsid w:val="00495B3C"/>
    <w:rsid w:val="004962A2"/>
    <w:rsid w:val="00496916"/>
    <w:rsid w:val="00496A77"/>
    <w:rsid w:val="00497229"/>
    <w:rsid w:val="004972A7"/>
    <w:rsid w:val="0049735E"/>
    <w:rsid w:val="004979A7"/>
    <w:rsid w:val="00497B67"/>
    <w:rsid w:val="004A07E3"/>
    <w:rsid w:val="004A1733"/>
    <w:rsid w:val="004A1EA1"/>
    <w:rsid w:val="004A2304"/>
    <w:rsid w:val="004A35D5"/>
    <w:rsid w:val="004A41A8"/>
    <w:rsid w:val="004A4720"/>
    <w:rsid w:val="004A49AF"/>
    <w:rsid w:val="004A4FE4"/>
    <w:rsid w:val="004A508C"/>
    <w:rsid w:val="004A5143"/>
    <w:rsid w:val="004A591B"/>
    <w:rsid w:val="004A5AC3"/>
    <w:rsid w:val="004A5BCD"/>
    <w:rsid w:val="004A5C22"/>
    <w:rsid w:val="004A5E8D"/>
    <w:rsid w:val="004A629D"/>
    <w:rsid w:val="004A62ED"/>
    <w:rsid w:val="004A6640"/>
    <w:rsid w:val="004A67F9"/>
    <w:rsid w:val="004A753A"/>
    <w:rsid w:val="004A76C9"/>
    <w:rsid w:val="004B0844"/>
    <w:rsid w:val="004B0950"/>
    <w:rsid w:val="004B0963"/>
    <w:rsid w:val="004B0B21"/>
    <w:rsid w:val="004B0B90"/>
    <w:rsid w:val="004B1735"/>
    <w:rsid w:val="004B1F50"/>
    <w:rsid w:val="004B2881"/>
    <w:rsid w:val="004B2CC6"/>
    <w:rsid w:val="004B2ED9"/>
    <w:rsid w:val="004B2EE3"/>
    <w:rsid w:val="004B2F7B"/>
    <w:rsid w:val="004B31ED"/>
    <w:rsid w:val="004B3708"/>
    <w:rsid w:val="004B37D6"/>
    <w:rsid w:val="004B3882"/>
    <w:rsid w:val="004B4EAF"/>
    <w:rsid w:val="004B5254"/>
    <w:rsid w:val="004B545A"/>
    <w:rsid w:val="004B54C4"/>
    <w:rsid w:val="004B563A"/>
    <w:rsid w:val="004B6C07"/>
    <w:rsid w:val="004B6F11"/>
    <w:rsid w:val="004B7BFE"/>
    <w:rsid w:val="004C0265"/>
    <w:rsid w:val="004C14EF"/>
    <w:rsid w:val="004C160E"/>
    <w:rsid w:val="004C220E"/>
    <w:rsid w:val="004C25F9"/>
    <w:rsid w:val="004C2BB9"/>
    <w:rsid w:val="004C2D06"/>
    <w:rsid w:val="004C304B"/>
    <w:rsid w:val="004C34D3"/>
    <w:rsid w:val="004C34DE"/>
    <w:rsid w:val="004C4522"/>
    <w:rsid w:val="004C4A95"/>
    <w:rsid w:val="004C4B96"/>
    <w:rsid w:val="004C50DA"/>
    <w:rsid w:val="004C51ED"/>
    <w:rsid w:val="004C5347"/>
    <w:rsid w:val="004C620E"/>
    <w:rsid w:val="004C721E"/>
    <w:rsid w:val="004C72EB"/>
    <w:rsid w:val="004C73E1"/>
    <w:rsid w:val="004C7E07"/>
    <w:rsid w:val="004C7F30"/>
    <w:rsid w:val="004D074C"/>
    <w:rsid w:val="004D097F"/>
    <w:rsid w:val="004D098C"/>
    <w:rsid w:val="004D0C0D"/>
    <w:rsid w:val="004D1126"/>
    <w:rsid w:val="004D1BF8"/>
    <w:rsid w:val="004D2229"/>
    <w:rsid w:val="004D252B"/>
    <w:rsid w:val="004D273A"/>
    <w:rsid w:val="004D27E2"/>
    <w:rsid w:val="004D298C"/>
    <w:rsid w:val="004D2E66"/>
    <w:rsid w:val="004D386A"/>
    <w:rsid w:val="004D468D"/>
    <w:rsid w:val="004D4CBD"/>
    <w:rsid w:val="004D4CFD"/>
    <w:rsid w:val="004D5143"/>
    <w:rsid w:val="004D5955"/>
    <w:rsid w:val="004D5A2C"/>
    <w:rsid w:val="004D6C38"/>
    <w:rsid w:val="004D6C8C"/>
    <w:rsid w:val="004D71EB"/>
    <w:rsid w:val="004D79B5"/>
    <w:rsid w:val="004D7A95"/>
    <w:rsid w:val="004D7CC7"/>
    <w:rsid w:val="004E0484"/>
    <w:rsid w:val="004E0772"/>
    <w:rsid w:val="004E0927"/>
    <w:rsid w:val="004E114A"/>
    <w:rsid w:val="004E163F"/>
    <w:rsid w:val="004E1A0D"/>
    <w:rsid w:val="004E1E51"/>
    <w:rsid w:val="004E2117"/>
    <w:rsid w:val="004E2771"/>
    <w:rsid w:val="004E2C79"/>
    <w:rsid w:val="004E304F"/>
    <w:rsid w:val="004E30D3"/>
    <w:rsid w:val="004E32CD"/>
    <w:rsid w:val="004E3F57"/>
    <w:rsid w:val="004E561A"/>
    <w:rsid w:val="004E6010"/>
    <w:rsid w:val="004E6325"/>
    <w:rsid w:val="004E633D"/>
    <w:rsid w:val="004E66CA"/>
    <w:rsid w:val="004E6BDC"/>
    <w:rsid w:val="004E6C1E"/>
    <w:rsid w:val="004E6C53"/>
    <w:rsid w:val="004E6EEA"/>
    <w:rsid w:val="004E7B20"/>
    <w:rsid w:val="004E7BAF"/>
    <w:rsid w:val="004E7DB9"/>
    <w:rsid w:val="004F02E3"/>
    <w:rsid w:val="004F03B2"/>
    <w:rsid w:val="004F0AF3"/>
    <w:rsid w:val="004F0CCA"/>
    <w:rsid w:val="004F0E51"/>
    <w:rsid w:val="004F0FAC"/>
    <w:rsid w:val="004F103E"/>
    <w:rsid w:val="004F1278"/>
    <w:rsid w:val="004F1940"/>
    <w:rsid w:val="004F22A0"/>
    <w:rsid w:val="004F2393"/>
    <w:rsid w:val="004F2671"/>
    <w:rsid w:val="004F3E0B"/>
    <w:rsid w:val="004F43B2"/>
    <w:rsid w:val="004F4978"/>
    <w:rsid w:val="004F4B4A"/>
    <w:rsid w:val="004F4BE2"/>
    <w:rsid w:val="004F4CCB"/>
    <w:rsid w:val="004F4E47"/>
    <w:rsid w:val="004F5780"/>
    <w:rsid w:val="004F59B4"/>
    <w:rsid w:val="004F5BEE"/>
    <w:rsid w:val="004F5D78"/>
    <w:rsid w:val="004F5FF1"/>
    <w:rsid w:val="004F6512"/>
    <w:rsid w:val="004F6D09"/>
    <w:rsid w:val="004F70F3"/>
    <w:rsid w:val="004F762E"/>
    <w:rsid w:val="004F770D"/>
    <w:rsid w:val="004F78F5"/>
    <w:rsid w:val="004F7C60"/>
    <w:rsid w:val="00500083"/>
    <w:rsid w:val="005006AE"/>
    <w:rsid w:val="00500C7D"/>
    <w:rsid w:val="00500D1E"/>
    <w:rsid w:val="00500E74"/>
    <w:rsid w:val="0050104C"/>
    <w:rsid w:val="0050107F"/>
    <w:rsid w:val="00501493"/>
    <w:rsid w:val="00502931"/>
    <w:rsid w:val="00502A44"/>
    <w:rsid w:val="00502ADD"/>
    <w:rsid w:val="00503B10"/>
    <w:rsid w:val="00503CD9"/>
    <w:rsid w:val="00504C31"/>
    <w:rsid w:val="0050502E"/>
    <w:rsid w:val="005052E4"/>
    <w:rsid w:val="00505722"/>
    <w:rsid w:val="00505D10"/>
    <w:rsid w:val="00505F93"/>
    <w:rsid w:val="00506E95"/>
    <w:rsid w:val="005071BA"/>
    <w:rsid w:val="00507463"/>
    <w:rsid w:val="005075A3"/>
    <w:rsid w:val="00507706"/>
    <w:rsid w:val="00507AC6"/>
    <w:rsid w:val="00507C1D"/>
    <w:rsid w:val="00510043"/>
    <w:rsid w:val="005104C6"/>
    <w:rsid w:val="005105B9"/>
    <w:rsid w:val="00510D50"/>
    <w:rsid w:val="00510E86"/>
    <w:rsid w:val="00511D5A"/>
    <w:rsid w:val="00511F1A"/>
    <w:rsid w:val="005124EA"/>
    <w:rsid w:val="00512859"/>
    <w:rsid w:val="00512D32"/>
    <w:rsid w:val="0051305F"/>
    <w:rsid w:val="0051306C"/>
    <w:rsid w:val="00513823"/>
    <w:rsid w:val="005143FA"/>
    <w:rsid w:val="00514DA9"/>
    <w:rsid w:val="00514E3E"/>
    <w:rsid w:val="00515258"/>
    <w:rsid w:val="005155BB"/>
    <w:rsid w:val="005157DB"/>
    <w:rsid w:val="00515A7E"/>
    <w:rsid w:val="00515DDF"/>
    <w:rsid w:val="0051643B"/>
    <w:rsid w:val="00516457"/>
    <w:rsid w:val="00516B12"/>
    <w:rsid w:val="0051756D"/>
    <w:rsid w:val="00517AED"/>
    <w:rsid w:val="00520810"/>
    <w:rsid w:val="00520FF7"/>
    <w:rsid w:val="005210F5"/>
    <w:rsid w:val="005218C0"/>
    <w:rsid w:val="00521997"/>
    <w:rsid w:val="00521D70"/>
    <w:rsid w:val="0052277B"/>
    <w:rsid w:val="00522882"/>
    <w:rsid w:val="00522ACA"/>
    <w:rsid w:val="00523212"/>
    <w:rsid w:val="00523309"/>
    <w:rsid w:val="00524091"/>
    <w:rsid w:val="00524371"/>
    <w:rsid w:val="005255CD"/>
    <w:rsid w:val="0052569A"/>
    <w:rsid w:val="00525804"/>
    <w:rsid w:val="00526765"/>
    <w:rsid w:val="00526C18"/>
    <w:rsid w:val="00527659"/>
    <w:rsid w:val="00527BA0"/>
    <w:rsid w:val="00527E37"/>
    <w:rsid w:val="005301D2"/>
    <w:rsid w:val="005316C0"/>
    <w:rsid w:val="00531965"/>
    <w:rsid w:val="00532138"/>
    <w:rsid w:val="0053223A"/>
    <w:rsid w:val="0053253F"/>
    <w:rsid w:val="00532747"/>
    <w:rsid w:val="005328E8"/>
    <w:rsid w:val="00532A45"/>
    <w:rsid w:val="00532BAD"/>
    <w:rsid w:val="00532CAA"/>
    <w:rsid w:val="00532E2D"/>
    <w:rsid w:val="00533302"/>
    <w:rsid w:val="005336B9"/>
    <w:rsid w:val="005338AB"/>
    <w:rsid w:val="00534B31"/>
    <w:rsid w:val="0053509F"/>
    <w:rsid w:val="005355F0"/>
    <w:rsid w:val="00535696"/>
    <w:rsid w:val="00535EE6"/>
    <w:rsid w:val="0053662E"/>
    <w:rsid w:val="005369B3"/>
    <w:rsid w:val="005369D8"/>
    <w:rsid w:val="00536B47"/>
    <w:rsid w:val="005370B9"/>
    <w:rsid w:val="005372B4"/>
    <w:rsid w:val="005377BC"/>
    <w:rsid w:val="00537877"/>
    <w:rsid w:val="00537D06"/>
    <w:rsid w:val="00537DC7"/>
    <w:rsid w:val="00540016"/>
    <w:rsid w:val="005400B1"/>
    <w:rsid w:val="0054032D"/>
    <w:rsid w:val="00540EAF"/>
    <w:rsid w:val="00541227"/>
    <w:rsid w:val="00541707"/>
    <w:rsid w:val="00541992"/>
    <w:rsid w:val="0054221D"/>
    <w:rsid w:val="0054244E"/>
    <w:rsid w:val="00542DE9"/>
    <w:rsid w:val="00542E90"/>
    <w:rsid w:val="00542FF1"/>
    <w:rsid w:val="0054300B"/>
    <w:rsid w:val="00543558"/>
    <w:rsid w:val="00543815"/>
    <w:rsid w:val="00543FB0"/>
    <w:rsid w:val="00544749"/>
    <w:rsid w:val="00544B02"/>
    <w:rsid w:val="00545008"/>
    <w:rsid w:val="005454B9"/>
    <w:rsid w:val="00546550"/>
    <w:rsid w:val="005466B7"/>
    <w:rsid w:val="00546FFB"/>
    <w:rsid w:val="005476EE"/>
    <w:rsid w:val="0054798D"/>
    <w:rsid w:val="00547CB0"/>
    <w:rsid w:val="00547DD2"/>
    <w:rsid w:val="005505B5"/>
    <w:rsid w:val="0055071F"/>
    <w:rsid w:val="00550A49"/>
    <w:rsid w:val="00550E22"/>
    <w:rsid w:val="00550E40"/>
    <w:rsid w:val="00551275"/>
    <w:rsid w:val="00551777"/>
    <w:rsid w:val="005520E3"/>
    <w:rsid w:val="005521D7"/>
    <w:rsid w:val="00552209"/>
    <w:rsid w:val="00553182"/>
    <w:rsid w:val="0055326F"/>
    <w:rsid w:val="00554508"/>
    <w:rsid w:val="00555010"/>
    <w:rsid w:val="005550C8"/>
    <w:rsid w:val="005553F0"/>
    <w:rsid w:val="00555A07"/>
    <w:rsid w:val="00556283"/>
    <w:rsid w:val="005566BD"/>
    <w:rsid w:val="0055679E"/>
    <w:rsid w:val="005573BD"/>
    <w:rsid w:val="005574E6"/>
    <w:rsid w:val="0055775F"/>
    <w:rsid w:val="00557931"/>
    <w:rsid w:val="00560243"/>
    <w:rsid w:val="00561099"/>
    <w:rsid w:val="00561397"/>
    <w:rsid w:val="005647A6"/>
    <w:rsid w:val="00564A98"/>
    <w:rsid w:val="0056525F"/>
    <w:rsid w:val="00566097"/>
    <w:rsid w:val="0056609A"/>
    <w:rsid w:val="0056699A"/>
    <w:rsid w:val="0056773F"/>
    <w:rsid w:val="00570577"/>
    <w:rsid w:val="0057076E"/>
    <w:rsid w:val="00570E2E"/>
    <w:rsid w:val="005712EF"/>
    <w:rsid w:val="00571680"/>
    <w:rsid w:val="00571A7D"/>
    <w:rsid w:val="00571EF2"/>
    <w:rsid w:val="00572FC0"/>
    <w:rsid w:val="00573074"/>
    <w:rsid w:val="00573402"/>
    <w:rsid w:val="00573968"/>
    <w:rsid w:val="00574ABB"/>
    <w:rsid w:val="00574D1B"/>
    <w:rsid w:val="005759F7"/>
    <w:rsid w:val="00575C84"/>
    <w:rsid w:val="00575F1E"/>
    <w:rsid w:val="005760BB"/>
    <w:rsid w:val="00576A6C"/>
    <w:rsid w:val="00576D07"/>
    <w:rsid w:val="00577122"/>
    <w:rsid w:val="005772E6"/>
    <w:rsid w:val="00577851"/>
    <w:rsid w:val="00577F98"/>
    <w:rsid w:val="00580323"/>
    <w:rsid w:val="00580C14"/>
    <w:rsid w:val="0058130E"/>
    <w:rsid w:val="005813CA"/>
    <w:rsid w:val="0058175B"/>
    <w:rsid w:val="005818E8"/>
    <w:rsid w:val="00581AEB"/>
    <w:rsid w:val="005825A4"/>
    <w:rsid w:val="005826B5"/>
    <w:rsid w:val="0058272B"/>
    <w:rsid w:val="00583226"/>
    <w:rsid w:val="00583BB4"/>
    <w:rsid w:val="005842E1"/>
    <w:rsid w:val="005844DF"/>
    <w:rsid w:val="00584D59"/>
    <w:rsid w:val="00585A74"/>
    <w:rsid w:val="00585CAC"/>
    <w:rsid w:val="0058605F"/>
    <w:rsid w:val="005860CD"/>
    <w:rsid w:val="00586217"/>
    <w:rsid w:val="00586429"/>
    <w:rsid w:val="00586AFD"/>
    <w:rsid w:val="00586CD7"/>
    <w:rsid w:val="00586DAB"/>
    <w:rsid w:val="00586FC2"/>
    <w:rsid w:val="00586FE9"/>
    <w:rsid w:val="005871AF"/>
    <w:rsid w:val="0058730E"/>
    <w:rsid w:val="00587322"/>
    <w:rsid w:val="00587421"/>
    <w:rsid w:val="00587D23"/>
    <w:rsid w:val="005909C9"/>
    <w:rsid w:val="00590CA9"/>
    <w:rsid w:val="00590DB8"/>
    <w:rsid w:val="0059107A"/>
    <w:rsid w:val="00591252"/>
    <w:rsid w:val="00591586"/>
    <w:rsid w:val="00591792"/>
    <w:rsid w:val="00591A02"/>
    <w:rsid w:val="0059208C"/>
    <w:rsid w:val="0059216F"/>
    <w:rsid w:val="005921F6"/>
    <w:rsid w:val="005935B7"/>
    <w:rsid w:val="00593A70"/>
    <w:rsid w:val="00594426"/>
    <w:rsid w:val="005952D8"/>
    <w:rsid w:val="005954C1"/>
    <w:rsid w:val="005957A2"/>
    <w:rsid w:val="00595CCE"/>
    <w:rsid w:val="00595E66"/>
    <w:rsid w:val="005960AB"/>
    <w:rsid w:val="005963B2"/>
    <w:rsid w:val="005967BF"/>
    <w:rsid w:val="005969D8"/>
    <w:rsid w:val="00596A2C"/>
    <w:rsid w:val="00596BAE"/>
    <w:rsid w:val="00597AD1"/>
    <w:rsid w:val="00597C4E"/>
    <w:rsid w:val="00597C80"/>
    <w:rsid w:val="005A0956"/>
    <w:rsid w:val="005A1206"/>
    <w:rsid w:val="005A14F2"/>
    <w:rsid w:val="005A157A"/>
    <w:rsid w:val="005A1D7B"/>
    <w:rsid w:val="005A273E"/>
    <w:rsid w:val="005A2917"/>
    <w:rsid w:val="005A2AB9"/>
    <w:rsid w:val="005A2C88"/>
    <w:rsid w:val="005A2E9A"/>
    <w:rsid w:val="005A334E"/>
    <w:rsid w:val="005A3690"/>
    <w:rsid w:val="005A38A1"/>
    <w:rsid w:val="005A3B6E"/>
    <w:rsid w:val="005A3BA3"/>
    <w:rsid w:val="005A41D0"/>
    <w:rsid w:val="005A434E"/>
    <w:rsid w:val="005A4831"/>
    <w:rsid w:val="005A49AE"/>
    <w:rsid w:val="005A4CB7"/>
    <w:rsid w:val="005A5421"/>
    <w:rsid w:val="005A5941"/>
    <w:rsid w:val="005A5DB8"/>
    <w:rsid w:val="005A63C1"/>
    <w:rsid w:val="005A66D5"/>
    <w:rsid w:val="005A72E8"/>
    <w:rsid w:val="005A752F"/>
    <w:rsid w:val="005A7BFC"/>
    <w:rsid w:val="005B0116"/>
    <w:rsid w:val="005B0776"/>
    <w:rsid w:val="005B0CA6"/>
    <w:rsid w:val="005B141C"/>
    <w:rsid w:val="005B1576"/>
    <w:rsid w:val="005B158E"/>
    <w:rsid w:val="005B1B8C"/>
    <w:rsid w:val="005B1C6D"/>
    <w:rsid w:val="005B1CFF"/>
    <w:rsid w:val="005B21E5"/>
    <w:rsid w:val="005B24F4"/>
    <w:rsid w:val="005B256B"/>
    <w:rsid w:val="005B29C3"/>
    <w:rsid w:val="005B2AF9"/>
    <w:rsid w:val="005B2E5F"/>
    <w:rsid w:val="005B30D2"/>
    <w:rsid w:val="005B333D"/>
    <w:rsid w:val="005B4200"/>
    <w:rsid w:val="005B4352"/>
    <w:rsid w:val="005B452F"/>
    <w:rsid w:val="005B497A"/>
    <w:rsid w:val="005B4C10"/>
    <w:rsid w:val="005B6233"/>
    <w:rsid w:val="005B62A2"/>
    <w:rsid w:val="005B6380"/>
    <w:rsid w:val="005B6492"/>
    <w:rsid w:val="005B6D3A"/>
    <w:rsid w:val="005B7595"/>
    <w:rsid w:val="005B77DA"/>
    <w:rsid w:val="005B78B9"/>
    <w:rsid w:val="005B7A50"/>
    <w:rsid w:val="005C006C"/>
    <w:rsid w:val="005C03D1"/>
    <w:rsid w:val="005C0C0D"/>
    <w:rsid w:val="005C15C3"/>
    <w:rsid w:val="005C1625"/>
    <w:rsid w:val="005C1807"/>
    <w:rsid w:val="005C2610"/>
    <w:rsid w:val="005C278A"/>
    <w:rsid w:val="005C31FA"/>
    <w:rsid w:val="005C33E9"/>
    <w:rsid w:val="005C38AF"/>
    <w:rsid w:val="005C3B53"/>
    <w:rsid w:val="005C433A"/>
    <w:rsid w:val="005C537F"/>
    <w:rsid w:val="005C5A79"/>
    <w:rsid w:val="005C5AD9"/>
    <w:rsid w:val="005C5EAB"/>
    <w:rsid w:val="005C63F7"/>
    <w:rsid w:val="005C6454"/>
    <w:rsid w:val="005C64D4"/>
    <w:rsid w:val="005C7079"/>
    <w:rsid w:val="005C71E9"/>
    <w:rsid w:val="005C75B2"/>
    <w:rsid w:val="005C78CA"/>
    <w:rsid w:val="005D061B"/>
    <w:rsid w:val="005D0960"/>
    <w:rsid w:val="005D0B3E"/>
    <w:rsid w:val="005D129C"/>
    <w:rsid w:val="005D183A"/>
    <w:rsid w:val="005D1E15"/>
    <w:rsid w:val="005D3263"/>
    <w:rsid w:val="005D3AD5"/>
    <w:rsid w:val="005D3B32"/>
    <w:rsid w:val="005D44FD"/>
    <w:rsid w:val="005D4B09"/>
    <w:rsid w:val="005D4BBF"/>
    <w:rsid w:val="005D4C5F"/>
    <w:rsid w:val="005D58D3"/>
    <w:rsid w:val="005D5D85"/>
    <w:rsid w:val="005D5DCF"/>
    <w:rsid w:val="005D6386"/>
    <w:rsid w:val="005D6C68"/>
    <w:rsid w:val="005D7311"/>
    <w:rsid w:val="005E07E7"/>
    <w:rsid w:val="005E084A"/>
    <w:rsid w:val="005E086C"/>
    <w:rsid w:val="005E0F6C"/>
    <w:rsid w:val="005E2312"/>
    <w:rsid w:val="005E23D1"/>
    <w:rsid w:val="005E2407"/>
    <w:rsid w:val="005E2AB3"/>
    <w:rsid w:val="005E2B5E"/>
    <w:rsid w:val="005E2D39"/>
    <w:rsid w:val="005E3515"/>
    <w:rsid w:val="005E38D6"/>
    <w:rsid w:val="005E3939"/>
    <w:rsid w:val="005E39DF"/>
    <w:rsid w:val="005E3D44"/>
    <w:rsid w:val="005E3D63"/>
    <w:rsid w:val="005E3F77"/>
    <w:rsid w:val="005E420C"/>
    <w:rsid w:val="005E4E2E"/>
    <w:rsid w:val="005E50FB"/>
    <w:rsid w:val="005E5308"/>
    <w:rsid w:val="005E58AD"/>
    <w:rsid w:val="005E5F7C"/>
    <w:rsid w:val="005E65B6"/>
    <w:rsid w:val="005E67C6"/>
    <w:rsid w:val="005E683C"/>
    <w:rsid w:val="005E6D40"/>
    <w:rsid w:val="005E6F6A"/>
    <w:rsid w:val="005E773A"/>
    <w:rsid w:val="005E7C42"/>
    <w:rsid w:val="005F06D1"/>
    <w:rsid w:val="005F119E"/>
    <w:rsid w:val="005F13C5"/>
    <w:rsid w:val="005F1486"/>
    <w:rsid w:val="005F1496"/>
    <w:rsid w:val="005F1A56"/>
    <w:rsid w:val="005F2467"/>
    <w:rsid w:val="005F27BD"/>
    <w:rsid w:val="005F2BAD"/>
    <w:rsid w:val="005F2C06"/>
    <w:rsid w:val="005F306E"/>
    <w:rsid w:val="005F31A1"/>
    <w:rsid w:val="005F35C0"/>
    <w:rsid w:val="005F369C"/>
    <w:rsid w:val="005F3B2F"/>
    <w:rsid w:val="005F3C39"/>
    <w:rsid w:val="005F3DF8"/>
    <w:rsid w:val="005F3F5F"/>
    <w:rsid w:val="005F4241"/>
    <w:rsid w:val="005F42A2"/>
    <w:rsid w:val="005F48B4"/>
    <w:rsid w:val="005F519B"/>
    <w:rsid w:val="005F57CD"/>
    <w:rsid w:val="005F5AF3"/>
    <w:rsid w:val="005F5BE4"/>
    <w:rsid w:val="005F5BE6"/>
    <w:rsid w:val="005F655E"/>
    <w:rsid w:val="005F6F87"/>
    <w:rsid w:val="005F7293"/>
    <w:rsid w:val="005F7486"/>
    <w:rsid w:val="005F75D5"/>
    <w:rsid w:val="005F7643"/>
    <w:rsid w:val="005F77D2"/>
    <w:rsid w:val="005F7D9E"/>
    <w:rsid w:val="005F7E90"/>
    <w:rsid w:val="006007ED"/>
    <w:rsid w:val="0060110D"/>
    <w:rsid w:val="0060172F"/>
    <w:rsid w:val="00601805"/>
    <w:rsid w:val="00601B56"/>
    <w:rsid w:val="00601ECC"/>
    <w:rsid w:val="00601F80"/>
    <w:rsid w:val="006024AB"/>
    <w:rsid w:val="00602647"/>
    <w:rsid w:val="00602B92"/>
    <w:rsid w:val="00604208"/>
    <w:rsid w:val="0060434C"/>
    <w:rsid w:val="0060439C"/>
    <w:rsid w:val="006046E2"/>
    <w:rsid w:val="006050CD"/>
    <w:rsid w:val="0060533D"/>
    <w:rsid w:val="006056B4"/>
    <w:rsid w:val="00605A44"/>
    <w:rsid w:val="00606121"/>
    <w:rsid w:val="00606452"/>
    <w:rsid w:val="00606807"/>
    <w:rsid w:val="00606D0E"/>
    <w:rsid w:val="00606F10"/>
    <w:rsid w:val="006078A0"/>
    <w:rsid w:val="00607C98"/>
    <w:rsid w:val="00607D3C"/>
    <w:rsid w:val="00607F1F"/>
    <w:rsid w:val="006100E9"/>
    <w:rsid w:val="006103B3"/>
    <w:rsid w:val="006104EA"/>
    <w:rsid w:val="006108CC"/>
    <w:rsid w:val="00610E11"/>
    <w:rsid w:val="0061173E"/>
    <w:rsid w:val="0061190C"/>
    <w:rsid w:val="00611DFA"/>
    <w:rsid w:val="006123DB"/>
    <w:rsid w:val="006123FD"/>
    <w:rsid w:val="006124B4"/>
    <w:rsid w:val="00612A11"/>
    <w:rsid w:val="00612F09"/>
    <w:rsid w:val="006131F0"/>
    <w:rsid w:val="006145E1"/>
    <w:rsid w:val="0061533D"/>
    <w:rsid w:val="006162AA"/>
    <w:rsid w:val="00616744"/>
    <w:rsid w:val="00616966"/>
    <w:rsid w:val="00616F95"/>
    <w:rsid w:val="00620669"/>
    <w:rsid w:val="00620CE8"/>
    <w:rsid w:val="006210ED"/>
    <w:rsid w:val="0062112C"/>
    <w:rsid w:val="00621244"/>
    <w:rsid w:val="00621C85"/>
    <w:rsid w:val="00622698"/>
    <w:rsid w:val="00622C20"/>
    <w:rsid w:val="0062331D"/>
    <w:rsid w:val="006234E2"/>
    <w:rsid w:val="0062390B"/>
    <w:rsid w:val="00624215"/>
    <w:rsid w:val="00624344"/>
    <w:rsid w:val="006243BB"/>
    <w:rsid w:val="006243CF"/>
    <w:rsid w:val="0062446C"/>
    <w:rsid w:val="006246A5"/>
    <w:rsid w:val="00624909"/>
    <w:rsid w:val="00624BA7"/>
    <w:rsid w:val="00624C9A"/>
    <w:rsid w:val="00624D61"/>
    <w:rsid w:val="00625109"/>
    <w:rsid w:val="006253E7"/>
    <w:rsid w:val="00625B04"/>
    <w:rsid w:val="00626637"/>
    <w:rsid w:val="00626718"/>
    <w:rsid w:val="00626B7A"/>
    <w:rsid w:val="00626E0B"/>
    <w:rsid w:val="006274DA"/>
    <w:rsid w:val="0062787E"/>
    <w:rsid w:val="00627CA7"/>
    <w:rsid w:val="00627DF2"/>
    <w:rsid w:val="00627E2C"/>
    <w:rsid w:val="00627EB3"/>
    <w:rsid w:val="00627F83"/>
    <w:rsid w:val="006305C5"/>
    <w:rsid w:val="0063064C"/>
    <w:rsid w:val="0063067C"/>
    <w:rsid w:val="0063089B"/>
    <w:rsid w:val="006308F7"/>
    <w:rsid w:val="006309AB"/>
    <w:rsid w:val="006318F5"/>
    <w:rsid w:val="00631BAD"/>
    <w:rsid w:val="00631FC1"/>
    <w:rsid w:val="00632246"/>
    <w:rsid w:val="00632A6B"/>
    <w:rsid w:val="00633023"/>
    <w:rsid w:val="006335C4"/>
    <w:rsid w:val="00633904"/>
    <w:rsid w:val="00633C65"/>
    <w:rsid w:val="00633F1F"/>
    <w:rsid w:val="006346C4"/>
    <w:rsid w:val="00634905"/>
    <w:rsid w:val="006349D7"/>
    <w:rsid w:val="0063503C"/>
    <w:rsid w:val="006351B1"/>
    <w:rsid w:val="006353B5"/>
    <w:rsid w:val="0063627D"/>
    <w:rsid w:val="0063646F"/>
    <w:rsid w:val="0063655C"/>
    <w:rsid w:val="00636B8B"/>
    <w:rsid w:val="00636BC6"/>
    <w:rsid w:val="00636D1B"/>
    <w:rsid w:val="00636EF5"/>
    <w:rsid w:val="00637034"/>
    <w:rsid w:val="00637098"/>
    <w:rsid w:val="006400A1"/>
    <w:rsid w:val="00640808"/>
    <w:rsid w:val="00640DE3"/>
    <w:rsid w:val="006411BC"/>
    <w:rsid w:val="00641B6D"/>
    <w:rsid w:val="006422F0"/>
    <w:rsid w:val="0064276D"/>
    <w:rsid w:val="0064284A"/>
    <w:rsid w:val="006429A9"/>
    <w:rsid w:val="00642BF2"/>
    <w:rsid w:val="00642F16"/>
    <w:rsid w:val="00643C3F"/>
    <w:rsid w:val="00643FAE"/>
    <w:rsid w:val="006455E1"/>
    <w:rsid w:val="00646443"/>
    <w:rsid w:val="006464D5"/>
    <w:rsid w:val="00646DB8"/>
    <w:rsid w:val="00647ECD"/>
    <w:rsid w:val="00650880"/>
    <w:rsid w:val="00650AA7"/>
    <w:rsid w:val="006514BF"/>
    <w:rsid w:val="00651505"/>
    <w:rsid w:val="00651756"/>
    <w:rsid w:val="00651A90"/>
    <w:rsid w:val="00652422"/>
    <w:rsid w:val="00652A84"/>
    <w:rsid w:val="00653E4E"/>
    <w:rsid w:val="006542F8"/>
    <w:rsid w:val="00654D62"/>
    <w:rsid w:val="00655115"/>
    <w:rsid w:val="00655275"/>
    <w:rsid w:val="00655360"/>
    <w:rsid w:val="00655C55"/>
    <w:rsid w:val="00655F6A"/>
    <w:rsid w:val="006562C8"/>
    <w:rsid w:val="0065645C"/>
    <w:rsid w:val="006565F2"/>
    <w:rsid w:val="006566D0"/>
    <w:rsid w:val="00656A51"/>
    <w:rsid w:val="00657335"/>
    <w:rsid w:val="006574E7"/>
    <w:rsid w:val="0066057F"/>
    <w:rsid w:val="006609F0"/>
    <w:rsid w:val="00660FE9"/>
    <w:rsid w:val="006614C2"/>
    <w:rsid w:val="00661C0A"/>
    <w:rsid w:val="00662D87"/>
    <w:rsid w:val="00662E4F"/>
    <w:rsid w:val="00663829"/>
    <w:rsid w:val="00663D12"/>
    <w:rsid w:val="00663E24"/>
    <w:rsid w:val="00664042"/>
    <w:rsid w:val="00664052"/>
    <w:rsid w:val="00664164"/>
    <w:rsid w:val="006642E2"/>
    <w:rsid w:val="00664658"/>
    <w:rsid w:val="00664A44"/>
    <w:rsid w:val="006651E1"/>
    <w:rsid w:val="00666123"/>
    <w:rsid w:val="00666576"/>
    <w:rsid w:val="006668AC"/>
    <w:rsid w:val="0066701A"/>
    <w:rsid w:val="0066780C"/>
    <w:rsid w:val="00667A01"/>
    <w:rsid w:val="00667B8F"/>
    <w:rsid w:val="00670051"/>
    <w:rsid w:val="0067012A"/>
    <w:rsid w:val="00673315"/>
    <w:rsid w:val="0067339F"/>
    <w:rsid w:val="00673647"/>
    <w:rsid w:val="00673699"/>
    <w:rsid w:val="006738C8"/>
    <w:rsid w:val="00673B34"/>
    <w:rsid w:val="0067425B"/>
    <w:rsid w:val="00674268"/>
    <w:rsid w:val="00674621"/>
    <w:rsid w:val="00675469"/>
    <w:rsid w:val="00675A32"/>
    <w:rsid w:val="00675AED"/>
    <w:rsid w:val="00675B16"/>
    <w:rsid w:val="006768FC"/>
    <w:rsid w:val="00676961"/>
    <w:rsid w:val="00676CAC"/>
    <w:rsid w:val="00676D7A"/>
    <w:rsid w:val="00677ACD"/>
    <w:rsid w:val="00677F53"/>
    <w:rsid w:val="006805B6"/>
    <w:rsid w:val="00681367"/>
    <w:rsid w:val="00681453"/>
    <w:rsid w:val="006817B3"/>
    <w:rsid w:val="00681E92"/>
    <w:rsid w:val="00682542"/>
    <w:rsid w:val="00682609"/>
    <w:rsid w:val="00682736"/>
    <w:rsid w:val="00683E52"/>
    <w:rsid w:val="00683F99"/>
    <w:rsid w:val="006847AC"/>
    <w:rsid w:val="00684924"/>
    <w:rsid w:val="00685043"/>
    <w:rsid w:val="00685610"/>
    <w:rsid w:val="006856FB"/>
    <w:rsid w:val="00685C94"/>
    <w:rsid w:val="00686110"/>
    <w:rsid w:val="006876AF"/>
    <w:rsid w:val="006902D8"/>
    <w:rsid w:val="00690446"/>
    <w:rsid w:val="00690494"/>
    <w:rsid w:val="00691447"/>
    <w:rsid w:val="0069176A"/>
    <w:rsid w:val="00691A50"/>
    <w:rsid w:val="00691AAD"/>
    <w:rsid w:val="0069247A"/>
    <w:rsid w:val="0069278A"/>
    <w:rsid w:val="0069364C"/>
    <w:rsid w:val="00693701"/>
    <w:rsid w:val="00693710"/>
    <w:rsid w:val="0069378F"/>
    <w:rsid w:val="006937CB"/>
    <w:rsid w:val="00694432"/>
    <w:rsid w:val="006948B8"/>
    <w:rsid w:val="00694BE3"/>
    <w:rsid w:val="00695A3D"/>
    <w:rsid w:val="00695BEE"/>
    <w:rsid w:val="0069616B"/>
    <w:rsid w:val="00696998"/>
    <w:rsid w:val="00697024"/>
    <w:rsid w:val="006972DC"/>
    <w:rsid w:val="00697682"/>
    <w:rsid w:val="006978A7"/>
    <w:rsid w:val="00697AA5"/>
    <w:rsid w:val="00697DA1"/>
    <w:rsid w:val="00697EE3"/>
    <w:rsid w:val="00697F41"/>
    <w:rsid w:val="006A0BD9"/>
    <w:rsid w:val="006A10CB"/>
    <w:rsid w:val="006A167A"/>
    <w:rsid w:val="006A1ECD"/>
    <w:rsid w:val="006A23E0"/>
    <w:rsid w:val="006A3A16"/>
    <w:rsid w:val="006A3FA6"/>
    <w:rsid w:val="006A4191"/>
    <w:rsid w:val="006A41A6"/>
    <w:rsid w:val="006A4419"/>
    <w:rsid w:val="006A4E4E"/>
    <w:rsid w:val="006A4E84"/>
    <w:rsid w:val="006A4F49"/>
    <w:rsid w:val="006A50C6"/>
    <w:rsid w:val="006A56B9"/>
    <w:rsid w:val="006A5702"/>
    <w:rsid w:val="006A59EB"/>
    <w:rsid w:val="006A6033"/>
    <w:rsid w:val="006A6CB8"/>
    <w:rsid w:val="006A7928"/>
    <w:rsid w:val="006A7B8A"/>
    <w:rsid w:val="006B08DD"/>
    <w:rsid w:val="006B0B9C"/>
    <w:rsid w:val="006B1009"/>
    <w:rsid w:val="006B1190"/>
    <w:rsid w:val="006B15E9"/>
    <w:rsid w:val="006B1717"/>
    <w:rsid w:val="006B263C"/>
    <w:rsid w:val="006B308D"/>
    <w:rsid w:val="006B317E"/>
    <w:rsid w:val="006B3B14"/>
    <w:rsid w:val="006B3DCD"/>
    <w:rsid w:val="006B3F2F"/>
    <w:rsid w:val="006B5710"/>
    <w:rsid w:val="006B5810"/>
    <w:rsid w:val="006B5CB0"/>
    <w:rsid w:val="006B5F74"/>
    <w:rsid w:val="006B60B2"/>
    <w:rsid w:val="006B68E9"/>
    <w:rsid w:val="006B695A"/>
    <w:rsid w:val="006B6A25"/>
    <w:rsid w:val="006B76FC"/>
    <w:rsid w:val="006B779C"/>
    <w:rsid w:val="006B7859"/>
    <w:rsid w:val="006B7D41"/>
    <w:rsid w:val="006B7EC8"/>
    <w:rsid w:val="006C07E6"/>
    <w:rsid w:val="006C0CAE"/>
    <w:rsid w:val="006C0EE1"/>
    <w:rsid w:val="006C1667"/>
    <w:rsid w:val="006C1763"/>
    <w:rsid w:val="006C1D48"/>
    <w:rsid w:val="006C24AD"/>
    <w:rsid w:val="006C2523"/>
    <w:rsid w:val="006C2A67"/>
    <w:rsid w:val="006C2C91"/>
    <w:rsid w:val="006C34EE"/>
    <w:rsid w:val="006C3805"/>
    <w:rsid w:val="006C3808"/>
    <w:rsid w:val="006C39E3"/>
    <w:rsid w:val="006C4031"/>
    <w:rsid w:val="006C424A"/>
    <w:rsid w:val="006C487F"/>
    <w:rsid w:val="006C4BCE"/>
    <w:rsid w:val="006C4D05"/>
    <w:rsid w:val="006C5AC0"/>
    <w:rsid w:val="006C5C9B"/>
    <w:rsid w:val="006C6004"/>
    <w:rsid w:val="006C60A7"/>
    <w:rsid w:val="006C61BA"/>
    <w:rsid w:val="006C6297"/>
    <w:rsid w:val="006C62F8"/>
    <w:rsid w:val="006C6928"/>
    <w:rsid w:val="006C731C"/>
    <w:rsid w:val="006C74BD"/>
    <w:rsid w:val="006C758F"/>
    <w:rsid w:val="006D046C"/>
    <w:rsid w:val="006D05B9"/>
    <w:rsid w:val="006D0F0E"/>
    <w:rsid w:val="006D12EA"/>
    <w:rsid w:val="006D1E53"/>
    <w:rsid w:val="006D23ED"/>
    <w:rsid w:val="006D262C"/>
    <w:rsid w:val="006D266D"/>
    <w:rsid w:val="006D28B1"/>
    <w:rsid w:val="006D2C39"/>
    <w:rsid w:val="006D2EAF"/>
    <w:rsid w:val="006D2F0C"/>
    <w:rsid w:val="006D3334"/>
    <w:rsid w:val="006D4014"/>
    <w:rsid w:val="006D4AA6"/>
    <w:rsid w:val="006D4F97"/>
    <w:rsid w:val="006D4FB6"/>
    <w:rsid w:val="006D5673"/>
    <w:rsid w:val="006D57B5"/>
    <w:rsid w:val="006D5CF7"/>
    <w:rsid w:val="006D5F4E"/>
    <w:rsid w:val="006D65E9"/>
    <w:rsid w:val="006D6E71"/>
    <w:rsid w:val="006D7180"/>
    <w:rsid w:val="006D7752"/>
    <w:rsid w:val="006D77D7"/>
    <w:rsid w:val="006D7C5B"/>
    <w:rsid w:val="006E00EC"/>
    <w:rsid w:val="006E041C"/>
    <w:rsid w:val="006E046D"/>
    <w:rsid w:val="006E049C"/>
    <w:rsid w:val="006E0D04"/>
    <w:rsid w:val="006E0D0A"/>
    <w:rsid w:val="006E0D5E"/>
    <w:rsid w:val="006E17EA"/>
    <w:rsid w:val="006E1FA7"/>
    <w:rsid w:val="006E21F7"/>
    <w:rsid w:val="006E2299"/>
    <w:rsid w:val="006E2EB7"/>
    <w:rsid w:val="006E3354"/>
    <w:rsid w:val="006E3391"/>
    <w:rsid w:val="006E384A"/>
    <w:rsid w:val="006E38B8"/>
    <w:rsid w:val="006E3904"/>
    <w:rsid w:val="006E3A78"/>
    <w:rsid w:val="006E3ECF"/>
    <w:rsid w:val="006E46AA"/>
    <w:rsid w:val="006E4C71"/>
    <w:rsid w:val="006E4DDE"/>
    <w:rsid w:val="006E53B7"/>
    <w:rsid w:val="006E5438"/>
    <w:rsid w:val="006E5A53"/>
    <w:rsid w:val="006E5B82"/>
    <w:rsid w:val="006E63EB"/>
    <w:rsid w:val="006E6B86"/>
    <w:rsid w:val="006E6BC2"/>
    <w:rsid w:val="006E787D"/>
    <w:rsid w:val="006E79E2"/>
    <w:rsid w:val="006E7D6B"/>
    <w:rsid w:val="006E7D77"/>
    <w:rsid w:val="006E7D99"/>
    <w:rsid w:val="006F042E"/>
    <w:rsid w:val="006F0551"/>
    <w:rsid w:val="006F0E16"/>
    <w:rsid w:val="006F10A4"/>
    <w:rsid w:val="006F1638"/>
    <w:rsid w:val="006F180B"/>
    <w:rsid w:val="006F1A51"/>
    <w:rsid w:val="006F1D29"/>
    <w:rsid w:val="006F2358"/>
    <w:rsid w:val="006F2EC1"/>
    <w:rsid w:val="006F33A2"/>
    <w:rsid w:val="006F354D"/>
    <w:rsid w:val="006F36E4"/>
    <w:rsid w:val="006F4DA9"/>
    <w:rsid w:val="006F5810"/>
    <w:rsid w:val="006F5918"/>
    <w:rsid w:val="006F5A27"/>
    <w:rsid w:val="006F646C"/>
    <w:rsid w:val="006F6B2C"/>
    <w:rsid w:val="006F6D91"/>
    <w:rsid w:val="006F6EC7"/>
    <w:rsid w:val="006F6FA1"/>
    <w:rsid w:val="006F7200"/>
    <w:rsid w:val="006F7CDB"/>
    <w:rsid w:val="006F7EDA"/>
    <w:rsid w:val="007005CE"/>
    <w:rsid w:val="00700BA8"/>
    <w:rsid w:val="00700EC2"/>
    <w:rsid w:val="00701258"/>
    <w:rsid w:val="00702557"/>
    <w:rsid w:val="00703288"/>
    <w:rsid w:val="00703663"/>
    <w:rsid w:val="0070384E"/>
    <w:rsid w:val="0070387E"/>
    <w:rsid w:val="00703CD1"/>
    <w:rsid w:val="00703E0B"/>
    <w:rsid w:val="00704074"/>
    <w:rsid w:val="00704095"/>
    <w:rsid w:val="0070435A"/>
    <w:rsid w:val="007043CF"/>
    <w:rsid w:val="0070451B"/>
    <w:rsid w:val="00704BDE"/>
    <w:rsid w:val="00704C49"/>
    <w:rsid w:val="007056FA"/>
    <w:rsid w:val="00705D7D"/>
    <w:rsid w:val="00706586"/>
    <w:rsid w:val="00706F56"/>
    <w:rsid w:val="007077DE"/>
    <w:rsid w:val="00707BC9"/>
    <w:rsid w:val="007100C7"/>
    <w:rsid w:val="007109FD"/>
    <w:rsid w:val="00711030"/>
    <w:rsid w:val="007118CD"/>
    <w:rsid w:val="00711E37"/>
    <w:rsid w:val="007121C2"/>
    <w:rsid w:val="0071238A"/>
    <w:rsid w:val="00712A3C"/>
    <w:rsid w:val="0071344C"/>
    <w:rsid w:val="00713664"/>
    <w:rsid w:val="00714795"/>
    <w:rsid w:val="00715284"/>
    <w:rsid w:val="007154E0"/>
    <w:rsid w:val="00716199"/>
    <w:rsid w:val="007162D9"/>
    <w:rsid w:val="00716780"/>
    <w:rsid w:val="00716D69"/>
    <w:rsid w:val="00717085"/>
    <w:rsid w:val="00717179"/>
    <w:rsid w:val="00717D42"/>
    <w:rsid w:val="007200B8"/>
    <w:rsid w:val="00720350"/>
    <w:rsid w:val="00720E6F"/>
    <w:rsid w:val="0072107E"/>
    <w:rsid w:val="00721C9F"/>
    <w:rsid w:val="00721EA3"/>
    <w:rsid w:val="00721FD1"/>
    <w:rsid w:val="007224D4"/>
    <w:rsid w:val="007225B1"/>
    <w:rsid w:val="00722DC0"/>
    <w:rsid w:val="007232F3"/>
    <w:rsid w:val="007234AA"/>
    <w:rsid w:val="0072381C"/>
    <w:rsid w:val="00723936"/>
    <w:rsid w:val="00723EE2"/>
    <w:rsid w:val="00724353"/>
    <w:rsid w:val="007256C5"/>
    <w:rsid w:val="0072591F"/>
    <w:rsid w:val="00725C00"/>
    <w:rsid w:val="00725D1E"/>
    <w:rsid w:val="00726053"/>
    <w:rsid w:val="007264DC"/>
    <w:rsid w:val="00726531"/>
    <w:rsid w:val="007266E2"/>
    <w:rsid w:val="00726976"/>
    <w:rsid w:val="00726A3A"/>
    <w:rsid w:val="00726C66"/>
    <w:rsid w:val="00726C7F"/>
    <w:rsid w:val="00727457"/>
    <w:rsid w:val="007275CC"/>
    <w:rsid w:val="00727B63"/>
    <w:rsid w:val="0073032B"/>
    <w:rsid w:val="00730420"/>
    <w:rsid w:val="00730AF4"/>
    <w:rsid w:val="00731481"/>
    <w:rsid w:val="00731D9B"/>
    <w:rsid w:val="00732144"/>
    <w:rsid w:val="007321E0"/>
    <w:rsid w:val="007324D9"/>
    <w:rsid w:val="0073252A"/>
    <w:rsid w:val="00732C19"/>
    <w:rsid w:val="007332EA"/>
    <w:rsid w:val="0073340B"/>
    <w:rsid w:val="00733F9F"/>
    <w:rsid w:val="00734187"/>
    <w:rsid w:val="007342F0"/>
    <w:rsid w:val="00734352"/>
    <w:rsid w:val="00734607"/>
    <w:rsid w:val="00734823"/>
    <w:rsid w:val="00734CF6"/>
    <w:rsid w:val="00735283"/>
    <w:rsid w:val="00735358"/>
    <w:rsid w:val="00735BDA"/>
    <w:rsid w:val="00735EF6"/>
    <w:rsid w:val="0073612E"/>
    <w:rsid w:val="00736344"/>
    <w:rsid w:val="0073635B"/>
    <w:rsid w:val="00736661"/>
    <w:rsid w:val="007407A4"/>
    <w:rsid w:val="007407D4"/>
    <w:rsid w:val="00740E76"/>
    <w:rsid w:val="007410EC"/>
    <w:rsid w:val="0074138D"/>
    <w:rsid w:val="00742293"/>
    <w:rsid w:val="007436DF"/>
    <w:rsid w:val="00743E4B"/>
    <w:rsid w:val="0074429D"/>
    <w:rsid w:val="00744CE6"/>
    <w:rsid w:val="00744F0D"/>
    <w:rsid w:val="0074547F"/>
    <w:rsid w:val="0074549E"/>
    <w:rsid w:val="007458A0"/>
    <w:rsid w:val="0074597C"/>
    <w:rsid w:val="00746103"/>
    <w:rsid w:val="0074630E"/>
    <w:rsid w:val="00746535"/>
    <w:rsid w:val="00746921"/>
    <w:rsid w:val="00746A57"/>
    <w:rsid w:val="00746B1B"/>
    <w:rsid w:val="00746DB5"/>
    <w:rsid w:val="00747390"/>
    <w:rsid w:val="0074746C"/>
    <w:rsid w:val="00747D82"/>
    <w:rsid w:val="007500D9"/>
    <w:rsid w:val="00750488"/>
    <w:rsid w:val="00750DB4"/>
    <w:rsid w:val="00750DB6"/>
    <w:rsid w:val="007512D5"/>
    <w:rsid w:val="00751F7D"/>
    <w:rsid w:val="0075238A"/>
    <w:rsid w:val="0075265E"/>
    <w:rsid w:val="007527DD"/>
    <w:rsid w:val="0075299B"/>
    <w:rsid w:val="00752CF6"/>
    <w:rsid w:val="00753486"/>
    <w:rsid w:val="00753527"/>
    <w:rsid w:val="00753554"/>
    <w:rsid w:val="007536C8"/>
    <w:rsid w:val="00753A11"/>
    <w:rsid w:val="00753C18"/>
    <w:rsid w:val="00754E1A"/>
    <w:rsid w:val="00755B39"/>
    <w:rsid w:val="00755C23"/>
    <w:rsid w:val="00755F84"/>
    <w:rsid w:val="00756A6F"/>
    <w:rsid w:val="0075768C"/>
    <w:rsid w:val="00757E9D"/>
    <w:rsid w:val="007601BB"/>
    <w:rsid w:val="0076031E"/>
    <w:rsid w:val="00760592"/>
    <w:rsid w:val="0076089E"/>
    <w:rsid w:val="00760B91"/>
    <w:rsid w:val="007612C6"/>
    <w:rsid w:val="00761387"/>
    <w:rsid w:val="007613F6"/>
    <w:rsid w:val="0076202D"/>
    <w:rsid w:val="00762131"/>
    <w:rsid w:val="0076268F"/>
    <w:rsid w:val="00763048"/>
    <w:rsid w:val="00763E81"/>
    <w:rsid w:val="00763FB0"/>
    <w:rsid w:val="0076549C"/>
    <w:rsid w:val="00765C3B"/>
    <w:rsid w:val="00765CDF"/>
    <w:rsid w:val="00766508"/>
    <w:rsid w:val="00766CF6"/>
    <w:rsid w:val="007671DE"/>
    <w:rsid w:val="0076729B"/>
    <w:rsid w:val="00767A8A"/>
    <w:rsid w:val="0077019B"/>
    <w:rsid w:val="007709AC"/>
    <w:rsid w:val="00770A2C"/>
    <w:rsid w:val="00770CB8"/>
    <w:rsid w:val="00770F64"/>
    <w:rsid w:val="00771139"/>
    <w:rsid w:val="0077131E"/>
    <w:rsid w:val="00771488"/>
    <w:rsid w:val="00771598"/>
    <w:rsid w:val="00771B6B"/>
    <w:rsid w:val="00771B8B"/>
    <w:rsid w:val="00772873"/>
    <w:rsid w:val="00772B7E"/>
    <w:rsid w:val="0077394C"/>
    <w:rsid w:val="00773ED3"/>
    <w:rsid w:val="00773EDC"/>
    <w:rsid w:val="0077403E"/>
    <w:rsid w:val="00774346"/>
    <w:rsid w:val="00774597"/>
    <w:rsid w:val="00774915"/>
    <w:rsid w:val="00775530"/>
    <w:rsid w:val="00775CC4"/>
    <w:rsid w:val="00775F20"/>
    <w:rsid w:val="00776279"/>
    <w:rsid w:val="007764C3"/>
    <w:rsid w:val="00776AC8"/>
    <w:rsid w:val="00776B5B"/>
    <w:rsid w:val="00776CBE"/>
    <w:rsid w:val="00776DA5"/>
    <w:rsid w:val="00777166"/>
    <w:rsid w:val="007777A5"/>
    <w:rsid w:val="0078025D"/>
    <w:rsid w:val="0078036E"/>
    <w:rsid w:val="007807EB"/>
    <w:rsid w:val="00781066"/>
    <w:rsid w:val="00781076"/>
    <w:rsid w:val="007811E0"/>
    <w:rsid w:val="0078150A"/>
    <w:rsid w:val="007815F2"/>
    <w:rsid w:val="00781691"/>
    <w:rsid w:val="00781C30"/>
    <w:rsid w:val="00782312"/>
    <w:rsid w:val="007826A2"/>
    <w:rsid w:val="007831F9"/>
    <w:rsid w:val="007844CE"/>
    <w:rsid w:val="007849D1"/>
    <w:rsid w:val="007852E0"/>
    <w:rsid w:val="00786088"/>
    <w:rsid w:val="007861A8"/>
    <w:rsid w:val="00786559"/>
    <w:rsid w:val="007866BB"/>
    <w:rsid w:val="00786D60"/>
    <w:rsid w:val="00786E18"/>
    <w:rsid w:val="00787B59"/>
    <w:rsid w:val="007901FE"/>
    <w:rsid w:val="0079035E"/>
    <w:rsid w:val="00790C15"/>
    <w:rsid w:val="0079108F"/>
    <w:rsid w:val="007916EF"/>
    <w:rsid w:val="007917EB"/>
    <w:rsid w:val="007923C6"/>
    <w:rsid w:val="007923D4"/>
    <w:rsid w:val="00792550"/>
    <w:rsid w:val="00792577"/>
    <w:rsid w:val="007933DA"/>
    <w:rsid w:val="00793586"/>
    <w:rsid w:val="0079494E"/>
    <w:rsid w:val="00795B36"/>
    <w:rsid w:val="00795EE4"/>
    <w:rsid w:val="0079679B"/>
    <w:rsid w:val="0079687C"/>
    <w:rsid w:val="007969F4"/>
    <w:rsid w:val="00797670"/>
    <w:rsid w:val="0079783C"/>
    <w:rsid w:val="007A05BB"/>
    <w:rsid w:val="007A0C67"/>
    <w:rsid w:val="007A11D7"/>
    <w:rsid w:val="007A1527"/>
    <w:rsid w:val="007A1B45"/>
    <w:rsid w:val="007A1B95"/>
    <w:rsid w:val="007A2501"/>
    <w:rsid w:val="007A2F91"/>
    <w:rsid w:val="007A376E"/>
    <w:rsid w:val="007A379C"/>
    <w:rsid w:val="007A3ABE"/>
    <w:rsid w:val="007A4542"/>
    <w:rsid w:val="007A5390"/>
    <w:rsid w:val="007A54BF"/>
    <w:rsid w:val="007A57A1"/>
    <w:rsid w:val="007A6BF6"/>
    <w:rsid w:val="007A6D7E"/>
    <w:rsid w:val="007A78F5"/>
    <w:rsid w:val="007A7A7D"/>
    <w:rsid w:val="007A7D3F"/>
    <w:rsid w:val="007A7EF7"/>
    <w:rsid w:val="007B0149"/>
    <w:rsid w:val="007B04DB"/>
    <w:rsid w:val="007B099A"/>
    <w:rsid w:val="007B0B88"/>
    <w:rsid w:val="007B0C17"/>
    <w:rsid w:val="007B14AC"/>
    <w:rsid w:val="007B1D44"/>
    <w:rsid w:val="007B1EA7"/>
    <w:rsid w:val="007B232E"/>
    <w:rsid w:val="007B2D1A"/>
    <w:rsid w:val="007B313A"/>
    <w:rsid w:val="007B3934"/>
    <w:rsid w:val="007B3F1C"/>
    <w:rsid w:val="007B460F"/>
    <w:rsid w:val="007B4AB6"/>
    <w:rsid w:val="007B5626"/>
    <w:rsid w:val="007B57D5"/>
    <w:rsid w:val="007B5822"/>
    <w:rsid w:val="007B594D"/>
    <w:rsid w:val="007B5A8A"/>
    <w:rsid w:val="007B6AB3"/>
    <w:rsid w:val="007B6DB1"/>
    <w:rsid w:val="007B7254"/>
    <w:rsid w:val="007B7424"/>
    <w:rsid w:val="007B755E"/>
    <w:rsid w:val="007B795E"/>
    <w:rsid w:val="007B7BB0"/>
    <w:rsid w:val="007C0000"/>
    <w:rsid w:val="007C006F"/>
    <w:rsid w:val="007C018B"/>
    <w:rsid w:val="007C1521"/>
    <w:rsid w:val="007C1A26"/>
    <w:rsid w:val="007C1AC5"/>
    <w:rsid w:val="007C1E47"/>
    <w:rsid w:val="007C2B7E"/>
    <w:rsid w:val="007C2DF5"/>
    <w:rsid w:val="007C3195"/>
    <w:rsid w:val="007C364A"/>
    <w:rsid w:val="007C3690"/>
    <w:rsid w:val="007C39C4"/>
    <w:rsid w:val="007C3C23"/>
    <w:rsid w:val="007C3D1D"/>
    <w:rsid w:val="007C4CA5"/>
    <w:rsid w:val="007C562C"/>
    <w:rsid w:val="007C5E19"/>
    <w:rsid w:val="007C5E1B"/>
    <w:rsid w:val="007C6067"/>
    <w:rsid w:val="007C609C"/>
    <w:rsid w:val="007C6553"/>
    <w:rsid w:val="007C6598"/>
    <w:rsid w:val="007C6859"/>
    <w:rsid w:val="007C7A17"/>
    <w:rsid w:val="007C7ABA"/>
    <w:rsid w:val="007C7E33"/>
    <w:rsid w:val="007D02D5"/>
    <w:rsid w:val="007D069E"/>
    <w:rsid w:val="007D0FDF"/>
    <w:rsid w:val="007D12D5"/>
    <w:rsid w:val="007D132A"/>
    <w:rsid w:val="007D1673"/>
    <w:rsid w:val="007D170D"/>
    <w:rsid w:val="007D17BD"/>
    <w:rsid w:val="007D17CE"/>
    <w:rsid w:val="007D1F85"/>
    <w:rsid w:val="007D2236"/>
    <w:rsid w:val="007D28D1"/>
    <w:rsid w:val="007D2E9E"/>
    <w:rsid w:val="007D3B6A"/>
    <w:rsid w:val="007D3BFC"/>
    <w:rsid w:val="007D3E6A"/>
    <w:rsid w:val="007D3EC8"/>
    <w:rsid w:val="007D4601"/>
    <w:rsid w:val="007D4913"/>
    <w:rsid w:val="007D56F1"/>
    <w:rsid w:val="007D5C06"/>
    <w:rsid w:val="007D6828"/>
    <w:rsid w:val="007D68BB"/>
    <w:rsid w:val="007D6A75"/>
    <w:rsid w:val="007D6C1E"/>
    <w:rsid w:val="007D7818"/>
    <w:rsid w:val="007D7BB4"/>
    <w:rsid w:val="007D7E32"/>
    <w:rsid w:val="007E01C6"/>
    <w:rsid w:val="007E0221"/>
    <w:rsid w:val="007E0FF3"/>
    <w:rsid w:val="007E11CA"/>
    <w:rsid w:val="007E1894"/>
    <w:rsid w:val="007E190E"/>
    <w:rsid w:val="007E197E"/>
    <w:rsid w:val="007E1ABC"/>
    <w:rsid w:val="007E209D"/>
    <w:rsid w:val="007E234E"/>
    <w:rsid w:val="007E2D53"/>
    <w:rsid w:val="007E2E51"/>
    <w:rsid w:val="007E2EAD"/>
    <w:rsid w:val="007E36DB"/>
    <w:rsid w:val="007E3E82"/>
    <w:rsid w:val="007E4304"/>
    <w:rsid w:val="007E4358"/>
    <w:rsid w:val="007E43B6"/>
    <w:rsid w:val="007E4635"/>
    <w:rsid w:val="007E4E3A"/>
    <w:rsid w:val="007E5656"/>
    <w:rsid w:val="007E5DDA"/>
    <w:rsid w:val="007E627B"/>
    <w:rsid w:val="007E6461"/>
    <w:rsid w:val="007E6813"/>
    <w:rsid w:val="007E6818"/>
    <w:rsid w:val="007E76B5"/>
    <w:rsid w:val="007E771C"/>
    <w:rsid w:val="007E7882"/>
    <w:rsid w:val="007E7B0C"/>
    <w:rsid w:val="007E7ECF"/>
    <w:rsid w:val="007E7F82"/>
    <w:rsid w:val="007E7FB2"/>
    <w:rsid w:val="007F0247"/>
    <w:rsid w:val="007F0524"/>
    <w:rsid w:val="007F0735"/>
    <w:rsid w:val="007F07CB"/>
    <w:rsid w:val="007F0905"/>
    <w:rsid w:val="007F0912"/>
    <w:rsid w:val="007F0A9D"/>
    <w:rsid w:val="007F0CC9"/>
    <w:rsid w:val="007F0F7A"/>
    <w:rsid w:val="007F201C"/>
    <w:rsid w:val="007F207C"/>
    <w:rsid w:val="007F25AE"/>
    <w:rsid w:val="007F36C6"/>
    <w:rsid w:val="007F3B20"/>
    <w:rsid w:val="007F4F18"/>
    <w:rsid w:val="007F5348"/>
    <w:rsid w:val="007F555E"/>
    <w:rsid w:val="007F55D5"/>
    <w:rsid w:val="007F5781"/>
    <w:rsid w:val="007F59AA"/>
    <w:rsid w:val="007F6691"/>
    <w:rsid w:val="007F6A03"/>
    <w:rsid w:val="007F6B62"/>
    <w:rsid w:val="007F6D18"/>
    <w:rsid w:val="007F714F"/>
    <w:rsid w:val="007F7BA3"/>
    <w:rsid w:val="007F7E16"/>
    <w:rsid w:val="0080037E"/>
    <w:rsid w:val="00800E17"/>
    <w:rsid w:val="00800F36"/>
    <w:rsid w:val="00801449"/>
    <w:rsid w:val="00801910"/>
    <w:rsid w:val="00801A71"/>
    <w:rsid w:val="00801D7A"/>
    <w:rsid w:val="008020AF"/>
    <w:rsid w:val="00802180"/>
    <w:rsid w:val="00802491"/>
    <w:rsid w:val="00803699"/>
    <w:rsid w:val="00803844"/>
    <w:rsid w:val="00803E7A"/>
    <w:rsid w:val="0080439F"/>
    <w:rsid w:val="008045AE"/>
    <w:rsid w:val="00804A40"/>
    <w:rsid w:val="00805171"/>
    <w:rsid w:val="00805C90"/>
    <w:rsid w:val="00805F83"/>
    <w:rsid w:val="00806315"/>
    <w:rsid w:val="0080673B"/>
    <w:rsid w:val="00806CEA"/>
    <w:rsid w:val="0080700A"/>
    <w:rsid w:val="00807C4C"/>
    <w:rsid w:val="00807D0C"/>
    <w:rsid w:val="00807E07"/>
    <w:rsid w:val="0081005B"/>
    <w:rsid w:val="008109BB"/>
    <w:rsid w:val="00810D84"/>
    <w:rsid w:val="00810D89"/>
    <w:rsid w:val="00810FC1"/>
    <w:rsid w:val="00811169"/>
    <w:rsid w:val="008112BC"/>
    <w:rsid w:val="0081186B"/>
    <w:rsid w:val="00811931"/>
    <w:rsid w:val="00812A00"/>
    <w:rsid w:val="00812A48"/>
    <w:rsid w:val="00813DA1"/>
    <w:rsid w:val="00813F1D"/>
    <w:rsid w:val="00814275"/>
    <w:rsid w:val="00814606"/>
    <w:rsid w:val="00814696"/>
    <w:rsid w:val="00814ECA"/>
    <w:rsid w:val="008153D5"/>
    <w:rsid w:val="008155FD"/>
    <w:rsid w:val="0081576B"/>
    <w:rsid w:val="00815FF2"/>
    <w:rsid w:val="00816646"/>
    <w:rsid w:val="00816AD7"/>
    <w:rsid w:val="00816C03"/>
    <w:rsid w:val="00816D24"/>
    <w:rsid w:val="00817437"/>
    <w:rsid w:val="00817E29"/>
    <w:rsid w:val="008206C0"/>
    <w:rsid w:val="00820FC0"/>
    <w:rsid w:val="00821083"/>
    <w:rsid w:val="008212D0"/>
    <w:rsid w:val="00821468"/>
    <w:rsid w:val="008216A9"/>
    <w:rsid w:val="00821902"/>
    <w:rsid w:val="00821C18"/>
    <w:rsid w:val="008220A6"/>
    <w:rsid w:val="008224FC"/>
    <w:rsid w:val="00822DDE"/>
    <w:rsid w:val="008232B6"/>
    <w:rsid w:val="00823609"/>
    <w:rsid w:val="00823735"/>
    <w:rsid w:val="008239E1"/>
    <w:rsid w:val="00823A35"/>
    <w:rsid w:val="00823AC9"/>
    <w:rsid w:val="00823B0B"/>
    <w:rsid w:val="00824476"/>
    <w:rsid w:val="008244AC"/>
    <w:rsid w:val="008245B5"/>
    <w:rsid w:val="00824A5A"/>
    <w:rsid w:val="00825973"/>
    <w:rsid w:val="00825EC3"/>
    <w:rsid w:val="0082688C"/>
    <w:rsid w:val="00826F2E"/>
    <w:rsid w:val="0082752D"/>
    <w:rsid w:val="008276DA"/>
    <w:rsid w:val="00827D0F"/>
    <w:rsid w:val="00827EA2"/>
    <w:rsid w:val="00830A29"/>
    <w:rsid w:val="00830FD0"/>
    <w:rsid w:val="00831073"/>
    <w:rsid w:val="008310D7"/>
    <w:rsid w:val="0083164D"/>
    <w:rsid w:val="0083179B"/>
    <w:rsid w:val="00831974"/>
    <w:rsid w:val="008324A8"/>
    <w:rsid w:val="0083276B"/>
    <w:rsid w:val="0083282D"/>
    <w:rsid w:val="00832871"/>
    <w:rsid w:val="00832952"/>
    <w:rsid w:val="008337CE"/>
    <w:rsid w:val="008338F1"/>
    <w:rsid w:val="00833A85"/>
    <w:rsid w:val="00834350"/>
    <w:rsid w:val="0083452D"/>
    <w:rsid w:val="00836271"/>
    <w:rsid w:val="0083658B"/>
    <w:rsid w:val="00836859"/>
    <w:rsid w:val="00836938"/>
    <w:rsid w:val="00836EB0"/>
    <w:rsid w:val="00837B1E"/>
    <w:rsid w:val="00837F29"/>
    <w:rsid w:val="0084151C"/>
    <w:rsid w:val="008416C0"/>
    <w:rsid w:val="008418D2"/>
    <w:rsid w:val="00842DD6"/>
    <w:rsid w:val="0084308D"/>
    <w:rsid w:val="008430B9"/>
    <w:rsid w:val="00843163"/>
    <w:rsid w:val="00843286"/>
    <w:rsid w:val="008450D7"/>
    <w:rsid w:val="00845328"/>
    <w:rsid w:val="00845400"/>
    <w:rsid w:val="00845EA3"/>
    <w:rsid w:val="00845F71"/>
    <w:rsid w:val="008463DC"/>
    <w:rsid w:val="008467E2"/>
    <w:rsid w:val="00846B0F"/>
    <w:rsid w:val="00846C6B"/>
    <w:rsid w:val="00846F22"/>
    <w:rsid w:val="0084745E"/>
    <w:rsid w:val="00847483"/>
    <w:rsid w:val="008479C0"/>
    <w:rsid w:val="00847CBD"/>
    <w:rsid w:val="008507D4"/>
    <w:rsid w:val="008508F5"/>
    <w:rsid w:val="008516CC"/>
    <w:rsid w:val="00851813"/>
    <w:rsid w:val="00851CFE"/>
    <w:rsid w:val="00851DE0"/>
    <w:rsid w:val="00852135"/>
    <w:rsid w:val="00852140"/>
    <w:rsid w:val="0085219C"/>
    <w:rsid w:val="00852A80"/>
    <w:rsid w:val="00853278"/>
    <w:rsid w:val="00853286"/>
    <w:rsid w:val="0085345B"/>
    <w:rsid w:val="00853DED"/>
    <w:rsid w:val="0085452A"/>
    <w:rsid w:val="0085481D"/>
    <w:rsid w:val="00854B58"/>
    <w:rsid w:val="00855D0B"/>
    <w:rsid w:val="00855D8D"/>
    <w:rsid w:val="008561CD"/>
    <w:rsid w:val="008562BD"/>
    <w:rsid w:val="00856352"/>
    <w:rsid w:val="008572CB"/>
    <w:rsid w:val="0085741C"/>
    <w:rsid w:val="00857519"/>
    <w:rsid w:val="008578EA"/>
    <w:rsid w:val="008578FD"/>
    <w:rsid w:val="00860A02"/>
    <w:rsid w:val="00861097"/>
    <w:rsid w:val="0086152D"/>
    <w:rsid w:val="008617CE"/>
    <w:rsid w:val="00861ECE"/>
    <w:rsid w:val="008622C2"/>
    <w:rsid w:val="008623EF"/>
    <w:rsid w:val="008623F8"/>
    <w:rsid w:val="008626FE"/>
    <w:rsid w:val="008629BC"/>
    <w:rsid w:val="00862DA3"/>
    <w:rsid w:val="0086365B"/>
    <w:rsid w:val="008636E2"/>
    <w:rsid w:val="0086406B"/>
    <w:rsid w:val="00864370"/>
    <w:rsid w:val="00864527"/>
    <w:rsid w:val="00864598"/>
    <w:rsid w:val="0086483C"/>
    <w:rsid w:val="00864D5B"/>
    <w:rsid w:val="008653EE"/>
    <w:rsid w:val="0086585A"/>
    <w:rsid w:val="00865B77"/>
    <w:rsid w:val="00865C31"/>
    <w:rsid w:val="00865F50"/>
    <w:rsid w:val="00866D4F"/>
    <w:rsid w:val="008674B9"/>
    <w:rsid w:val="00867608"/>
    <w:rsid w:val="00867A94"/>
    <w:rsid w:val="00867B0C"/>
    <w:rsid w:val="00867D8C"/>
    <w:rsid w:val="008703B5"/>
    <w:rsid w:val="00871171"/>
    <w:rsid w:val="00871397"/>
    <w:rsid w:val="008717D6"/>
    <w:rsid w:val="008724D1"/>
    <w:rsid w:val="00872C0F"/>
    <w:rsid w:val="00872F1C"/>
    <w:rsid w:val="0087363A"/>
    <w:rsid w:val="00873E2E"/>
    <w:rsid w:val="00874795"/>
    <w:rsid w:val="00874B67"/>
    <w:rsid w:val="00874F6E"/>
    <w:rsid w:val="00874FD9"/>
    <w:rsid w:val="008750E2"/>
    <w:rsid w:val="0087583E"/>
    <w:rsid w:val="00876088"/>
    <w:rsid w:val="008760F6"/>
    <w:rsid w:val="008764EB"/>
    <w:rsid w:val="0087713B"/>
    <w:rsid w:val="008775D1"/>
    <w:rsid w:val="00877E68"/>
    <w:rsid w:val="00880287"/>
    <w:rsid w:val="008803D3"/>
    <w:rsid w:val="008806CF"/>
    <w:rsid w:val="00880798"/>
    <w:rsid w:val="008807A1"/>
    <w:rsid w:val="00881391"/>
    <w:rsid w:val="00881BCF"/>
    <w:rsid w:val="00882135"/>
    <w:rsid w:val="00882C12"/>
    <w:rsid w:val="00882ED5"/>
    <w:rsid w:val="00882EEF"/>
    <w:rsid w:val="00883B99"/>
    <w:rsid w:val="00883F1B"/>
    <w:rsid w:val="00884130"/>
    <w:rsid w:val="00885349"/>
    <w:rsid w:val="00885741"/>
    <w:rsid w:val="00885B05"/>
    <w:rsid w:val="00885E03"/>
    <w:rsid w:val="008866F4"/>
    <w:rsid w:val="008873DC"/>
    <w:rsid w:val="008901F3"/>
    <w:rsid w:val="0089045D"/>
    <w:rsid w:val="00890608"/>
    <w:rsid w:val="0089071B"/>
    <w:rsid w:val="00890A6B"/>
    <w:rsid w:val="008913BE"/>
    <w:rsid w:val="00891B09"/>
    <w:rsid w:val="00891B82"/>
    <w:rsid w:val="008925BE"/>
    <w:rsid w:val="0089270C"/>
    <w:rsid w:val="00892C7C"/>
    <w:rsid w:val="00892EE7"/>
    <w:rsid w:val="0089308D"/>
    <w:rsid w:val="00893307"/>
    <w:rsid w:val="008933F6"/>
    <w:rsid w:val="0089387E"/>
    <w:rsid w:val="00893E94"/>
    <w:rsid w:val="00893E98"/>
    <w:rsid w:val="00894ABB"/>
    <w:rsid w:val="00896152"/>
    <w:rsid w:val="00896486"/>
    <w:rsid w:val="00896C6F"/>
    <w:rsid w:val="0089787F"/>
    <w:rsid w:val="00897D4D"/>
    <w:rsid w:val="00897F0E"/>
    <w:rsid w:val="008A0233"/>
    <w:rsid w:val="008A12DD"/>
    <w:rsid w:val="008A12FB"/>
    <w:rsid w:val="008A13B0"/>
    <w:rsid w:val="008A144E"/>
    <w:rsid w:val="008A2266"/>
    <w:rsid w:val="008A239C"/>
    <w:rsid w:val="008A2843"/>
    <w:rsid w:val="008A2D1B"/>
    <w:rsid w:val="008A2D53"/>
    <w:rsid w:val="008A2E7E"/>
    <w:rsid w:val="008A3817"/>
    <w:rsid w:val="008A4035"/>
    <w:rsid w:val="008A4F5C"/>
    <w:rsid w:val="008A5558"/>
    <w:rsid w:val="008A5694"/>
    <w:rsid w:val="008A5845"/>
    <w:rsid w:val="008A5985"/>
    <w:rsid w:val="008A5F64"/>
    <w:rsid w:val="008A6291"/>
    <w:rsid w:val="008A697D"/>
    <w:rsid w:val="008A6BFF"/>
    <w:rsid w:val="008A7E15"/>
    <w:rsid w:val="008B0021"/>
    <w:rsid w:val="008B0D37"/>
    <w:rsid w:val="008B1320"/>
    <w:rsid w:val="008B189C"/>
    <w:rsid w:val="008B195E"/>
    <w:rsid w:val="008B1EF6"/>
    <w:rsid w:val="008B2258"/>
    <w:rsid w:val="008B228E"/>
    <w:rsid w:val="008B22A3"/>
    <w:rsid w:val="008B2593"/>
    <w:rsid w:val="008B26CD"/>
    <w:rsid w:val="008B2B2E"/>
    <w:rsid w:val="008B2E3F"/>
    <w:rsid w:val="008B3060"/>
    <w:rsid w:val="008B312A"/>
    <w:rsid w:val="008B35A3"/>
    <w:rsid w:val="008B3C4D"/>
    <w:rsid w:val="008B3CAA"/>
    <w:rsid w:val="008B3CC4"/>
    <w:rsid w:val="008B3D61"/>
    <w:rsid w:val="008B3F33"/>
    <w:rsid w:val="008B4209"/>
    <w:rsid w:val="008B42AC"/>
    <w:rsid w:val="008B44EB"/>
    <w:rsid w:val="008B478F"/>
    <w:rsid w:val="008B4949"/>
    <w:rsid w:val="008B5029"/>
    <w:rsid w:val="008B5B00"/>
    <w:rsid w:val="008B5B63"/>
    <w:rsid w:val="008B6C60"/>
    <w:rsid w:val="008B78AB"/>
    <w:rsid w:val="008B7F5C"/>
    <w:rsid w:val="008C10CB"/>
    <w:rsid w:val="008C1541"/>
    <w:rsid w:val="008C1A71"/>
    <w:rsid w:val="008C2355"/>
    <w:rsid w:val="008C2D46"/>
    <w:rsid w:val="008C2DFC"/>
    <w:rsid w:val="008C32B0"/>
    <w:rsid w:val="008C34D7"/>
    <w:rsid w:val="008C3D1E"/>
    <w:rsid w:val="008C4F4F"/>
    <w:rsid w:val="008C5191"/>
    <w:rsid w:val="008C52D8"/>
    <w:rsid w:val="008C5653"/>
    <w:rsid w:val="008C5913"/>
    <w:rsid w:val="008C5F92"/>
    <w:rsid w:val="008C61A2"/>
    <w:rsid w:val="008C6C0D"/>
    <w:rsid w:val="008C6FB9"/>
    <w:rsid w:val="008C70BC"/>
    <w:rsid w:val="008C7A03"/>
    <w:rsid w:val="008C7DCC"/>
    <w:rsid w:val="008D04FF"/>
    <w:rsid w:val="008D0B68"/>
    <w:rsid w:val="008D0BDC"/>
    <w:rsid w:val="008D0FC6"/>
    <w:rsid w:val="008D12AD"/>
    <w:rsid w:val="008D1482"/>
    <w:rsid w:val="008D1691"/>
    <w:rsid w:val="008D1A52"/>
    <w:rsid w:val="008D1C4C"/>
    <w:rsid w:val="008D2285"/>
    <w:rsid w:val="008D2989"/>
    <w:rsid w:val="008D2D95"/>
    <w:rsid w:val="008D3400"/>
    <w:rsid w:val="008D39EF"/>
    <w:rsid w:val="008D4216"/>
    <w:rsid w:val="008D4635"/>
    <w:rsid w:val="008D4EE5"/>
    <w:rsid w:val="008D527D"/>
    <w:rsid w:val="008D53F2"/>
    <w:rsid w:val="008D5B01"/>
    <w:rsid w:val="008D5B7E"/>
    <w:rsid w:val="008D5B96"/>
    <w:rsid w:val="008D659C"/>
    <w:rsid w:val="008D6E30"/>
    <w:rsid w:val="008E02F6"/>
    <w:rsid w:val="008E0766"/>
    <w:rsid w:val="008E1290"/>
    <w:rsid w:val="008E12A0"/>
    <w:rsid w:val="008E1402"/>
    <w:rsid w:val="008E1AB2"/>
    <w:rsid w:val="008E1BE0"/>
    <w:rsid w:val="008E372E"/>
    <w:rsid w:val="008E3946"/>
    <w:rsid w:val="008E3F69"/>
    <w:rsid w:val="008E4412"/>
    <w:rsid w:val="008E447A"/>
    <w:rsid w:val="008E475F"/>
    <w:rsid w:val="008E4A7F"/>
    <w:rsid w:val="008E4F57"/>
    <w:rsid w:val="008E5049"/>
    <w:rsid w:val="008E5A12"/>
    <w:rsid w:val="008E6416"/>
    <w:rsid w:val="008E65D4"/>
    <w:rsid w:val="008E6669"/>
    <w:rsid w:val="008E6A0D"/>
    <w:rsid w:val="008E6B33"/>
    <w:rsid w:val="008E7745"/>
    <w:rsid w:val="008E7F15"/>
    <w:rsid w:val="008F057F"/>
    <w:rsid w:val="008F0B44"/>
    <w:rsid w:val="008F1737"/>
    <w:rsid w:val="008F1EFE"/>
    <w:rsid w:val="008F20BD"/>
    <w:rsid w:val="008F292B"/>
    <w:rsid w:val="008F29C3"/>
    <w:rsid w:val="008F2EA4"/>
    <w:rsid w:val="008F3CD6"/>
    <w:rsid w:val="008F45F3"/>
    <w:rsid w:val="008F4AF5"/>
    <w:rsid w:val="008F4EE5"/>
    <w:rsid w:val="008F50BB"/>
    <w:rsid w:val="008F5F16"/>
    <w:rsid w:val="008F6856"/>
    <w:rsid w:val="008F7185"/>
    <w:rsid w:val="008F7360"/>
    <w:rsid w:val="008F7524"/>
    <w:rsid w:val="008F788D"/>
    <w:rsid w:val="008F7893"/>
    <w:rsid w:val="008F78FF"/>
    <w:rsid w:val="0090008C"/>
    <w:rsid w:val="009001A1"/>
    <w:rsid w:val="00900E8B"/>
    <w:rsid w:val="00900F15"/>
    <w:rsid w:val="00901068"/>
    <w:rsid w:val="0090190D"/>
    <w:rsid w:val="00901CC3"/>
    <w:rsid w:val="00901D5B"/>
    <w:rsid w:val="0090265F"/>
    <w:rsid w:val="00903895"/>
    <w:rsid w:val="00903AF8"/>
    <w:rsid w:val="00904BBF"/>
    <w:rsid w:val="00904DC6"/>
    <w:rsid w:val="009052C9"/>
    <w:rsid w:val="009058EB"/>
    <w:rsid w:val="009061ED"/>
    <w:rsid w:val="0090660A"/>
    <w:rsid w:val="00906635"/>
    <w:rsid w:val="00906BAC"/>
    <w:rsid w:val="00907730"/>
    <w:rsid w:val="00907D4E"/>
    <w:rsid w:val="0091007D"/>
    <w:rsid w:val="00910A3A"/>
    <w:rsid w:val="00910A69"/>
    <w:rsid w:val="00911324"/>
    <w:rsid w:val="009118EE"/>
    <w:rsid w:val="00911D35"/>
    <w:rsid w:val="00911DFE"/>
    <w:rsid w:val="00911E13"/>
    <w:rsid w:val="00911EC4"/>
    <w:rsid w:val="00912136"/>
    <w:rsid w:val="009134EA"/>
    <w:rsid w:val="009137C7"/>
    <w:rsid w:val="009138EF"/>
    <w:rsid w:val="0091446C"/>
    <w:rsid w:val="009147EA"/>
    <w:rsid w:val="009149A1"/>
    <w:rsid w:val="009149C1"/>
    <w:rsid w:val="00915168"/>
    <w:rsid w:val="00915195"/>
    <w:rsid w:val="0091538A"/>
    <w:rsid w:val="00915500"/>
    <w:rsid w:val="009174F8"/>
    <w:rsid w:val="00917EB2"/>
    <w:rsid w:val="0092039A"/>
    <w:rsid w:val="00920541"/>
    <w:rsid w:val="009207C7"/>
    <w:rsid w:val="009208AF"/>
    <w:rsid w:val="009210AD"/>
    <w:rsid w:val="00921EB1"/>
    <w:rsid w:val="0092200B"/>
    <w:rsid w:val="00922152"/>
    <w:rsid w:val="00922CAD"/>
    <w:rsid w:val="00923321"/>
    <w:rsid w:val="009237BB"/>
    <w:rsid w:val="00923C72"/>
    <w:rsid w:val="00923E73"/>
    <w:rsid w:val="00924103"/>
    <w:rsid w:val="0092422D"/>
    <w:rsid w:val="00924590"/>
    <w:rsid w:val="009248DE"/>
    <w:rsid w:val="00924F5E"/>
    <w:rsid w:val="00924F86"/>
    <w:rsid w:val="00924FC7"/>
    <w:rsid w:val="00925F4A"/>
    <w:rsid w:val="009264F5"/>
    <w:rsid w:val="00926589"/>
    <w:rsid w:val="009269F9"/>
    <w:rsid w:val="00926B25"/>
    <w:rsid w:val="00926B32"/>
    <w:rsid w:val="00927D69"/>
    <w:rsid w:val="00927F92"/>
    <w:rsid w:val="00930514"/>
    <w:rsid w:val="009306D4"/>
    <w:rsid w:val="009312B0"/>
    <w:rsid w:val="009314BD"/>
    <w:rsid w:val="00931512"/>
    <w:rsid w:val="00931BA9"/>
    <w:rsid w:val="00931BF1"/>
    <w:rsid w:val="00931D82"/>
    <w:rsid w:val="00931DB4"/>
    <w:rsid w:val="00932034"/>
    <w:rsid w:val="009332F3"/>
    <w:rsid w:val="00933686"/>
    <w:rsid w:val="0093385B"/>
    <w:rsid w:val="00933C7E"/>
    <w:rsid w:val="00933CE3"/>
    <w:rsid w:val="0093476B"/>
    <w:rsid w:val="0093488E"/>
    <w:rsid w:val="00934916"/>
    <w:rsid w:val="00934939"/>
    <w:rsid w:val="00934A79"/>
    <w:rsid w:val="00934ADD"/>
    <w:rsid w:val="009350EB"/>
    <w:rsid w:val="00935493"/>
    <w:rsid w:val="00935595"/>
    <w:rsid w:val="00935A11"/>
    <w:rsid w:val="00935B4C"/>
    <w:rsid w:val="00935E51"/>
    <w:rsid w:val="00935FC3"/>
    <w:rsid w:val="009362F8"/>
    <w:rsid w:val="00936AB1"/>
    <w:rsid w:val="00936DB1"/>
    <w:rsid w:val="00936E34"/>
    <w:rsid w:val="009370DF"/>
    <w:rsid w:val="00937144"/>
    <w:rsid w:val="009373BF"/>
    <w:rsid w:val="009373E5"/>
    <w:rsid w:val="009378F7"/>
    <w:rsid w:val="00937A60"/>
    <w:rsid w:val="00937C45"/>
    <w:rsid w:val="00937E60"/>
    <w:rsid w:val="00937EBD"/>
    <w:rsid w:val="0094012A"/>
    <w:rsid w:val="00940237"/>
    <w:rsid w:val="009409F1"/>
    <w:rsid w:val="0094119E"/>
    <w:rsid w:val="009411E5"/>
    <w:rsid w:val="00941612"/>
    <w:rsid w:val="009417E3"/>
    <w:rsid w:val="00941A13"/>
    <w:rsid w:val="00941A72"/>
    <w:rsid w:val="00941C37"/>
    <w:rsid w:val="0094222C"/>
    <w:rsid w:val="00942243"/>
    <w:rsid w:val="00942CCC"/>
    <w:rsid w:val="00942DF1"/>
    <w:rsid w:val="00943255"/>
    <w:rsid w:val="009432DA"/>
    <w:rsid w:val="00943614"/>
    <w:rsid w:val="00943797"/>
    <w:rsid w:val="0094438A"/>
    <w:rsid w:val="00944636"/>
    <w:rsid w:val="00944C6D"/>
    <w:rsid w:val="0094555E"/>
    <w:rsid w:val="0094560B"/>
    <w:rsid w:val="00945923"/>
    <w:rsid w:val="00946538"/>
    <w:rsid w:val="009477AE"/>
    <w:rsid w:val="009477CA"/>
    <w:rsid w:val="00947C14"/>
    <w:rsid w:val="00947DD3"/>
    <w:rsid w:val="00947E64"/>
    <w:rsid w:val="0095002F"/>
    <w:rsid w:val="00951636"/>
    <w:rsid w:val="009516FB"/>
    <w:rsid w:val="00951A8C"/>
    <w:rsid w:val="00951ECF"/>
    <w:rsid w:val="00951F60"/>
    <w:rsid w:val="0095209F"/>
    <w:rsid w:val="00952836"/>
    <w:rsid w:val="009529B6"/>
    <w:rsid w:val="00952A02"/>
    <w:rsid w:val="00953FF5"/>
    <w:rsid w:val="009543F3"/>
    <w:rsid w:val="00954524"/>
    <w:rsid w:val="00954532"/>
    <w:rsid w:val="00954794"/>
    <w:rsid w:val="00954E1E"/>
    <w:rsid w:val="00955053"/>
    <w:rsid w:val="00955E8D"/>
    <w:rsid w:val="00956613"/>
    <w:rsid w:val="00956A4C"/>
    <w:rsid w:val="00956C84"/>
    <w:rsid w:val="00957BA2"/>
    <w:rsid w:val="009604FA"/>
    <w:rsid w:val="00960525"/>
    <w:rsid w:val="00960D65"/>
    <w:rsid w:val="00960FE4"/>
    <w:rsid w:val="0096103C"/>
    <w:rsid w:val="0096132D"/>
    <w:rsid w:val="00961DC4"/>
    <w:rsid w:val="00962025"/>
    <w:rsid w:val="00962121"/>
    <w:rsid w:val="0096271E"/>
    <w:rsid w:val="0096275A"/>
    <w:rsid w:val="00962B1E"/>
    <w:rsid w:val="00962B2D"/>
    <w:rsid w:val="00962CE1"/>
    <w:rsid w:val="00962DA5"/>
    <w:rsid w:val="00962DBF"/>
    <w:rsid w:val="0096427E"/>
    <w:rsid w:val="00964358"/>
    <w:rsid w:val="00964C13"/>
    <w:rsid w:val="00965C53"/>
    <w:rsid w:val="00965DB6"/>
    <w:rsid w:val="0096605F"/>
    <w:rsid w:val="009663FD"/>
    <w:rsid w:val="009667BD"/>
    <w:rsid w:val="00966947"/>
    <w:rsid w:val="00967197"/>
    <w:rsid w:val="00970069"/>
    <w:rsid w:val="00970644"/>
    <w:rsid w:val="009710A8"/>
    <w:rsid w:val="00971916"/>
    <w:rsid w:val="00971D22"/>
    <w:rsid w:val="00971F88"/>
    <w:rsid w:val="0097275D"/>
    <w:rsid w:val="009727BE"/>
    <w:rsid w:val="00972A79"/>
    <w:rsid w:val="00972E42"/>
    <w:rsid w:val="00972F3E"/>
    <w:rsid w:val="0097396D"/>
    <w:rsid w:val="009748D3"/>
    <w:rsid w:val="00974C5B"/>
    <w:rsid w:val="009750D7"/>
    <w:rsid w:val="00975116"/>
    <w:rsid w:val="00975645"/>
    <w:rsid w:val="009767C2"/>
    <w:rsid w:val="00976A21"/>
    <w:rsid w:val="009773D6"/>
    <w:rsid w:val="00977535"/>
    <w:rsid w:val="00977767"/>
    <w:rsid w:val="00977812"/>
    <w:rsid w:val="00977A2F"/>
    <w:rsid w:val="00977E37"/>
    <w:rsid w:val="009805AF"/>
    <w:rsid w:val="00980747"/>
    <w:rsid w:val="00980DDB"/>
    <w:rsid w:val="00980FA2"/>
    <w:rsid w:val="00981B74"/>
    <w:rsid w:val="00981C84"/>
    <w:rsid w:val="00982B0D"/>
    <w:rsid w:val="00982DA8"/>
    <w:rsid w:val="00983154"/>
    <w:rsid w:val="009835D7"/>
    <w:rsid w:val="0098408B"/>
    <w:rsid w:val="009842D1"/>
    <w:rsid w:val="0098490F"/>
    <w:rsid w:val="0098540A"/>
    <w:rsid w:val="009859DE"/>
    <w:rsid w:val="00985C06"/>
    <w:rsid w:val="00985FD0"/>
    <w:rsid w:val="009863B1"/>
    <w:rsid w:val="00986630"/>
    <w:rsid w:val="00986645"/>
    <w:rsid w:val="00986998"/>
    <w:rsid w:val="00987452"/>
    <w:rsid w:val="00987851"/>
    <w:rsid w:val="0098787D"/>
    <w:rsid w:val="00987B84"/>
    <w:rsid w:val="00987C8E"/>
    <w:rsid w:val="009911F6"/>
    <w:rsid w:val="009913B8"/>
    <w:rsid w:val="00991840"/>
    <w:rsid w:val="00991B88"/>
    <w:rsid w:val="00991CF9"/>
    <w:rsid w:val="009930DA"/>
    <w:rsid w:val="009933CF"/>
    <w:rsid w:val="0099382C"/>
    <w:rsid w:val="009939DE"/>
    <w:rsid w:val="00993F6C"/>
    <w:rsid w:val="009940EE"/>
    <w:rsid w:val="00995007"/>
    <w:rsid w:val="00995029"/>
    <w:rsid w:val="00995240"/>
    <w:rsid w:val="009954A2"/>
    <w:rsid w:val="009958A6"/>
    <w:rsid w:val="00995DFC"/>
    <w:rsid w:val="00996772"/>
    <w:rsid w:val="00996886"/>
    <w:rsid w:val="0099732A"/>
    <w:rsid w:val="0099764D"/>
    <w:rsid w:val="00997669"/>
    <w:rsid w:val="00997AC5"/>
    <w:rsid w:val="00997D8A"/>
    <w:rsid w:val="00997E56"/>
    <w:rsid w:val="009A0078"/>
    <w:rsid w:val="009A0167"/>
    <w:rsid w:val="009A0283"/>
    <w:rsid w:val="009A0602"/>
    <w:rsid w:val="009A0669"/>
    <w:rsid w:val="009A0B87"/>
    <w:rsid w:val="009A1139"/>
    <w:rsid w:val="009A172F"/>
    <w:rsid w:val="009A1AE7"/>
    <w:rsid w:val="009A1FD3"/>
    <w:rsid w:val="009A2156"/>
    <w:rsid w:val="009A24DB"/>
    <w:rsid w:val="009A262A"/>
    <w:rsid w:val="009A270C"/>
    <w:rsid w:val="009A27BF"/>
    <w:rsid w:val="009A3298"/>
    <w:rsid w:val="009A3375"/>
    <w:rsid w:val="009A3749"/>
    <w:rsid w:val="009A38B2"/>
    <w:rsid w:val="009A3BE7"/>
    <w:rsid w:val="009A40F8"/>
    <w:rsid w:val="009A418F"/>
    <w:rsid w:val="009A4A50"/>
    <w:rsid w:val="009A4AAB"/>
    <w:rsid w:val="009A4F7A"/>
    <w:rsid w:val="009A50AB"/>
    <w:rsid w:val="009A5E11"/>
    <w:rsid w:val="009A6471"/>
    <w:rsid w:val="009A6745"/>
    <w:rsid w:val="009A6B3B"/>
    <w:rsid w:val="009A6D3B"/>
    <w:rsid w:val="009A7211"/>
    <w:rsid w:val="009A743E"/>
    <w:rsid w:val="009A7892"/>
    <w:rsid w:val="009A7BAA"/>
    <w:rsid w:val="009A7DFC"/>
    <w:rsid w:val="009B01E5"/>
    <w:rsid w:val="009B02E4"/>
    <w:rsid w:val="009B0AF6"/>
    <w:rsid w:val="009B109E"/>
    <w:rsid w:val="009B2182"/>
    <w:rsid w:val="009B2AD3"/>
    <w:rsid w:val="009B2C3E"/>
    <w:rsid w:val="009B2FDC"/>
    <w:rsid w:val="009B303D"/>
    <w:rsid w:val="009B34AC"/>
    <w:rsid w:val="009B35E2"/>
    <w:rsid w:val="009B3E9D"/>
    <w:rsid w:val="009B42FF"/>
    <w:rsid w:val="009B431F"/>
    <w:rsid w:val="009B4577"/>
    <w:rsid w:val="009B482A"/>
    <w:rsid w:val="009B4AC7"/>
    <w:rsid w:val="009B4CE4"/>
    <w:rsid w:val="009B52DF"/>
    <w:rsid w:val="009B546D"/>
    <w:rsid w:val="009B5592"/>
    <w:rsid w:val="009B5606"/>
    <w:rsid w:val="009B5749"/>
    <w:rsid w:val="009B5B87"/>
    <w:rsid w:val="009B625F"/>
    <w:rsid w:val="009B6286"/>
    <w:rsid w:val="009B641D"/>
    <w:rsid w:val="009B6BDC"/>
    <w:rsid w:val="009B7201"/>
    <w:rsid w:val="009B7492"/>
    <w:rsid w:val="009C1499"/>
    <w:rsid w:val="009C1C4C"/>
    <w:rsid w:val="009C1D49"/>
    <w:rsid w:val="009C211F"/>
    <w:rsid w:val="009C24DE"/>
    <w:rsid w:val="009C2878"/>
    <w:rsid w:val="009C2E44"/>
    <w:rsid w:val="009C37F8"/>
    <w:rsid w:val="009C4188"/>
    <w:rsid w:val="009C428B"/>
    <w:rsid w:val="009C443A"/>
    <w:rsid w:val="009C4952"/>
    <w:rsid w:val="009C4AF2"/>
    <w:rsid w:val="009C4E12"/>
    <w:rsid w:val="009C5CFB"/>
    <w:rsid w:val="009C5FDB"/>
    <w:rsid w:val="009C60A5"/>
    <w:rsid w:val="009C620C"/>
    <w:rsid w:val="009C625F"/>
    <w:rsid w:val="009C665D"/>
    <w:rsid w:val="009C6693"/>
    <w:rsid w:val="009C67EF"/>
    <w:rsid w:val="009C6AA8"/>
    <w:rsid w:val="009C7352"/>
    <w:rsid w:val="009C7373"/>
    <w:rsid w:val="009D031E"/>
    <w:rsid w:val="009D04FD"/>
    <w:rsid w:val="009D0C5D"/>
    <w:rsid w:val="009D0C74"/>
    <w:rsid w:val="009D1731"/>
    <w:rsid w:val="009D17AF"/>
    <w:rsid w:val="009D1B13"/>
    <w:rsid w:val="009D1B81"/>
    <w:rsid w:val="009D22EE"/>
    <w:rsid w:val="009D2CBE"/>
    <w:rsid w:val="009D3F0B"/>
    <w:rsid w:val="009D4150"/>
    <w:rsid w:val="009D4162"/>
    <w:rsid w:val="009D422A"/>
    <w:rsid w:val="009D445E"/>
    <w:rsid w:val="009D4990"/>
    <w:rsid w:val="009D4D14"/>
    <w:rsid w:val="009D5023"/>
    <w:rsid w:val="009D5099"/>
    <w:rsid w:val="009D5908"/>
    <w:rsid w:val="009D5D01"/>
    <w:rsid w:val="009D66D9"/>
    <w:rsid w:val="009D69E3"/>
    <w:rsid w:val="009D6BCF"/>
    <w:rsid w:val="009D6F65"/>
    <w:rsid w:val="009D6FB1"/>
    <w:rsid w:val="009D77DB"/>
    <w:rsid w:val="009D78DA"/>
    <w:rsid w:val="009D7E44"/>
    <w:rsid w:val="009D7E7A"/>
    <w:rsid w:val="009D7E82"/>
    <w:rsid w:val="009E001D"/>
    <w:rsid w:val="009E0470"/>
    <w:rsid w:val="009E087F"/>
    <w:rsid w:val="009E0A2F"/>
    <w:rsid w:val="009E0D73"/>
    <w:rsid w:val="009E1952"/>
    <w:rsid w:val="009E1DAA"/>
    <w:rsid w:val="009E256E"/>
    <w:rsid w:val="009E2779"/>
    <w:rsid w:val="009E279E"/>
    <w:rsid w:val="009E2D18"/>
    <w:rsid w:val="009E31D5"/>
    <w:rsid w:val="009E3FD7"/>
    <w:rsid w:val="009E4B0B"/>
    <w:rsid w:val="009E4BEE"/>
    <w:rsid w:val="009E5233"/>
    <w:rsid w:val="009E5A88"/>
    <w:rsid w:val="009E5C39"/>
    <w:rsid w:val="009E65D6"/>
    <w:rsid w:val="009E69D1"/>
    <w:rsid w:val="009E6BBB"/>
    <w:rsid w:val="009E7DEA"/>
    <w:rsid w:val="009F00B3"/>
    <w:rsid w:val="009F01F0"/>
    <w:rsid w:val="009F1624"/>
    <w:rsid w:val="009F1652"/>
    <w:rsid w:val="009F16FC"/>
    <w:rsid w:val="009F1C4F"/>
    <w:rsid w:val="009F2075"/>
    <w:rsid w:val="009F2F9C"/>
    <w:rsid w:val="009F3083"/>
    <w:rsid w:val="009F326B"/>
    <w:rsid w:val="009F3844"/>
    <w:rsid w:val="009F3D7D"/>
    <w:rsid w:val="009F4693"/>
    <w:rsid w:val="009F47F8"/>
    <w:rsid w:val="009F4A28"/>
    <w:rsid w:val="009F4EF6"/>
    <w:rsid w:val="009F5545"/>
    <w:rsid w:val="009F5651"/>
    <w:rsid w:val="009F6187"/>
    <w:rsid w:val="009F6B50"/>
    <w:rsid w:val="009F6EC9"/>
    <w:rsid w:val="009F70DC"/>
    <w:rsid w:val="009F7469"/>
    <w:rsid w:val="009F77DE"/>
    <w:rsid w:val="009F77F9"/>
    <w:rsid w:val="009F78E8"/>
    <w:rsid w:val="009F7BA3"/>
    <w:rsid w:val="009F7EA9"/>
    <w:rsid w:val="009F7EC0"/>
    <w:rsid w:val="00A004B3"/>
    <w:rsid w:val="00A00B0B"/>
    <w:rsid w:val="00A01276"/>
    <w:rsid w:val="00A012A4"/>
    <w:rsid w:val="00A0144D"/>
    <w:rsid w:val="00A015B9"/>
    <w:rsid w:val="00A01C90"/>
    <w:rsid w:val="00A024C4"/>
    <w:rsid w:val="00A02774"/>
    <w:rsid w:val="00A02BBF"/>
    <w:rsid w:val="00A02C8A"/>
    <w:rsid w:val="00A02D81"/>
    <w:rsid w:val="00A02FC2"/>
    <w:rsid w:val="00A03192"/>
    <w:rsid w:val="00A03C0C"/>
    <w:rsid w:val="00A03E3C"/>
    <w:rsid w:val="00A0416B"/>
    <w:rsid w:val="00A04304"/>
    <w:rsid w:val="00A043BD"/>
    <w:rsid w:val="00A046F3"/>
    <w:rsid w:val="00A04A11"/>
    <w:rsid w:val="00A04EE7"/>
    <w:rsid w:val="00A04FB1"/>
    <w:rsid w:val="00A06135"/>
    <w:rsid w:val="00A061BB"/>
    <w:rsid w:val="00A06B78"/>
    <w:rsid w:val="00A06C9A"/>
    <w:rsid w:val="00A06D1F"/>
    <w:rsid w:val="00A07044"/>
    <w:rsid w:val="00A072E6"/>
    <w:rsid w:val="00A07D09"/>
    <w:rsid w:val="00A10633"/>
    <w:rsid w:val="00A10ED5"/>
    <w:rsid w:val="00A112A5"/>
    <w:rsid w:val="00A11312"/>
    <w:rsid w:val="00A114E7"/>
    <w:rsid w:val="00A11A1D"/>
    <w:rsid w:val="00A11BDC"/>
    <w:rsid w:val="00A12A41"/>
    <w:rsid w:val="00A13869"/>
    <w:rsid w:val="00A139B3"/>
    <w:rsid w:val="00A13E55"/>
    <w:rsid w:val="00A14762"/>
    <w:rsid w:val="00A15444"/>
    <w:rsid w:val="00A15CAD"/>
    <w:rsid w:val="00A16D2C"/>
    <w:rsid w:val="00A16D66"/>
    <w:rsid w:val="00A170B0"/>
    <w:rsid w:val="00A17999"/>
    <w:rsid w:val="00A17F49"/>
    <w:rsid w:val="00A2027D"/>
    <w:rsid w:val="00A2070C"/>
    <w:rsid w:val="00A20F7F"/>
    <w:rsid w:val="00A21DBA"/>
    <w:rsid w:val="00A21E15"/>
    <w:rsid w:val="00A225A9"/>
    <w:rsid w:val="00A2293F"/>
    <w:rsid w:val="00A229D3"/>
    <w:rsid w:val="00A22A89"/>
    <w:rsid w:val="00A22B3A"/>
    <w:rsid w:val="00A23016"/>
    <w:rsid w:val="00A236B9"/>
    <w:rsid w:val="00A23713"/>
    <w:rsid w:val="00A23766"/>
    <w:rsid w:val="00A23822"/>
    <w:rsid w:val="00A23894"/>
    <w:rsid w:val="00A23F76"/>
    <w:rsid w:val="00A24782"/>
    <w:rsid w:val="00A249F9"/>
    <w:rsid w:val="00A24C61"/>
    <w:rsid w:val="00A25049"/>
    <w:rsid w:val="00A25274"/>
    <w:rsid w:val="00A253C3"/>
    <w:rsid w:val="00A2569B"/>
    <w:rsid w:val="00A259F1"/>
    <w:rsid w:val="00A26062"/>
    <w:rsid w:val="00A261D3"/>
    <w:rsid w:val="00A264E0"/>
    <w:rsid w:val="00A267F7"/>
    <w:rsid w:val="00A26827"/>
    <w:rsid w:val="00A26DF9"/>
    <w:rsid w:val="00A270F2"/>
    <w:rsid w:val="00A27533"/>
    <w:rsid w:val="00A27AC1"/>
    <w:rsid w:val="00A27C04"/>
    <w:rsid w:val="00A302AA"/>
    <w:rsid w:val="00A307BD"/>
    <w:rsid w:val="00A314B9"/>
    <w:rsid w:val="00A3186A"/>
    <w:rsid w:val="00A319EB"/>
    <w:rsid w:val="00A31B09"/>
    <w:rsid w:val="00A31EAB"/>
    <w:rsid w:val="00A323B1"/>
    <w:rsid w:val="00A3240F"/>
    <w:rsid w:val="00A3241E"/>
    <w:rsid w:val="00A32465"/>
    <w:rsid w:val="00A32AAC"/>
    <w:rsid w:val="00A32E32"/>
    <w:rsid w:val="00A3324B"/>
    <w:rsid w:val="00A335A7"/>
    <w:rsid w:val="00A337C9"/>
    <w:rsid w:val="00A344BA"/>
    <w:rsid w:val="00A34CB2"/>
    <w:rsid w:val="00A3547D"/>
    <w:rsid w:val="00A35644"/>
    <w:rsid w:val="00A35784"/>
    <w:rsid w:val="00A3617F"/>
    <w:rsid w:val="00A36BDD"/>
    <w:rsid w:val="00A36CAA"/>
    <w:rsid w:val="00A3720D"/>
    <w:rsid w:val="00A372F2"/>
    <w:rsid w:val="00A37644"/>
    <w:rsid w:val="00A37A78"/>
    <w:rsid w:val="00A37BC1"/>
    <w:rsid w:val="00A37D9A"/>
    <w:rsid w:val="00A402F2"/>
    <w:rsid w:val="00A40A3E"/>
    <w:rsid w:val="00A40D45"/>
    <w:rsid w:val="00A40EF2"/>
    <w:rsid w:val="00A40F6E"/>
    <w:rsid w:val="00A40FEA"/>
    <w:rsid w:val="00A41597"/>
    <w:rsid w:val="00A41730"/>
    <w:rsid w:val="00A42174"/>
    <w:rsid w:val="00A42224"/>
    <w:rsid w:val="00A42702"/>
    <w:rsid w:val="00A44D27"/>
    <w:rsid w:val="00A451E0"/>
    <w:rsid w:val="00A45613"/>
    <w:rsid w:val="00A457EE"/>
    <w:rsid w:val="00A45FF6"/>
    <w:rsid w:val="00A46539"/>
    <w:rsid w:val="00A46E9D"/>
    <w:rsid w:val="00A46F3F"/>
    <w:rsid w:val="00A47D97"/>
    <w:rsid w:val="00A50188"/>
    <w:rsid w:val="00A507FB"/>
    <w:rsid w:val="00A50E19"/>
    <w:rsid w:val="00A510AA"/>
    <w:rsid w:val="00A51558"/>
    <w:rsid w:val="00A521AD"/>
    <w:rsid w:val="00A522AD"/>
    <w:rsid w:val="00A5234F"/>
    <w:rsid w:val="00A52983"/>
    <w:rsid w:val="00A531D8"/>
    <w:rsid w:val="00A539EE"/>
    <w:rsid w:val="00A54CA4"/>
    <w:rsid w:val="00A557CD"/>
    <w:rsid w:val="00A55809"/>
    <w:rsid w:val="00A558B0"/>
    <w:rsid w:val="00A55D3F"/>
    <w:rsid w:val="00A56521"/>
    <w:rsid w:val="00A56AD2"/>
    <w:rsid w:val="00A56CCB"/>
    <w:rsid w:val="00A57BC8"/>
    <w:rsid w:val="00A601AB"/>
    <w:rsid w:val="00A601F4"/>
    <w:rsid w:val="00A60531"/>
    <w:rsid w:val="00A61057"/>
    <w:rsid w:val="00A61507"/>
    <w:rsid w:val="00A61935"/>
    <w:rsid w:val="00A61D31"/>
    <w:rsid w:val="00A62A4F"/>
    <w:rsid w:val="00A62C58"/>
    <w:rsid w:val="00A633FB"/>
    <w:rsid w:val="00A63985"/>
    <w:rsid w:val="00A63B20"/>
    <w:rsid w:val="00A6406B"/>
    <w:rsid w:val="00A645AC"/>
    <w:rsid w:val="00A64E4C"/>
    <w:rsid w:val="00A64FDF"/>
    <w:rsid w:val="00A65908"/>
    <w:rsid w:val="00A65981"/>
    <w:rsid w:val="00A65A55"/>
    <w:rsid w:val="00A65CFD"/>
    <w:rsid w:val="00A65D9C"/>
    <w:rsid w:val="00A65ECE"/>
    <w:rsid w:val="00A660BD"/>
    <w:rsid w:val="00A6671D"/>
    <w:rsid w:val="00A66854"/>
    <w:rsid w:val="00A671EA"/>
    <w:rsid w:val="00A675DB"/>
    <w:rsid w:val="00A6764B"/>
    <w:rsid w:val="00A6766F"/>
    <w:rsid w:val="00A67F8D"/>
    <w:rsid w:val="00A7058E"/>
    <w:rsid w:val="00A7062A"/>
    <w:rsid w:val="00A708C7"/>
    <w:rsid w:val="00A713AA"/>
    <w:rsid w:val="00A713D5"/>
    <w:rsid w:val="00A7148D"/>
    <w:rsid w:val="00A71E93"/>
    <w:rsid w:val="00A71F4A"/>
    <w:rsid w:val="00A727A3"/>
    <w:rsid w:val="00A73114"/>
    <w:rsid w:val="00A732E3"/>
    <w:rsid w:val="00A73B7D"/>
    <w:rsid w:val="00A743FC"/>
    <w:rsid w:val="00A757BA"/>
    <w:rsid w:val="00A75986"/>
    <w:rsid w:val="00A7713B"/>
    <w:rsid w:val="00A77ABB"/>
    <w:rsid w:val="00A77D8F"/>
    <w:rsid w:val="00A80CF6"/>
    <w:rsid w:val="00A8156F"/>
    <w:rsid w:val="00A8249F"/>
    <w:rsid w:val="00A82764"/>
    <w:rsid w:val="00A827DB"/>
    <w:rsid w:val="00A82CA5"/>
    <w:rsid w:val="00A8300B"/>
    <w:rsid w:val="00A831B9"/>
    <w:rsid w:val="00A8320F"/>
    <w:rsid w:val="00A838A2"/>
    <w:rsid w:val="00A85446"/>
    <w:rsid w:val="00A85FE4"/>
    <w:rsid w:val="00A8637B"/>
    <w:rsid w:val="00A8678F"/>
    <w:rsid w:val="00A86847"/>
    <w:rsid w:val="00A86C48"/>
    <w:rsid w:val="00A87044"/>
    <w:rsid w:val="00A876CC"/>
    <w:rsid w:val="00A87703"/>
    <w:rsid w:val="00A8798D"/>
    <w:rsid w:val="00A87B04"/>
    <w:rsid w:val="00A902A8"/>
    <w:rsid w:val="00A90316"/>
    <w:rsid w:val="00A905D0"/>
    <w:rsid w:val="00A909DC"/>
    <w:rsid w:val="00A91CE4"/>
    <w:rsid w:val="00A91DF4"/>
    <w:rsid w:val="00A91E75"/>
    <w:rsid w:val="00A92030"/>
    <w:rsid w:val="00A92513"/>
    <w:rsid w:val="00A925D8"/>
    <w:rsid w:val="00A92C33"/>
    <w:rsid w:val="00A933BF"/>
    <w:rsid w:val="00A93B37"/>
    <w:rsid w:val="00A93FDA"/>
    <w:rsid w:val="00A94A3B"/>
    <w:rsid w:val="00A95546"/>
    <w:rsid w:val="00A9590F"/>
    <w:rsid w:val="00A95C5A"/>
    <w:rsid w:val="00A95F30"/>
    <w:rsid w:val="00A95FF3"/>
    <w:rsid w:val="00AA0620"/>
    <w:rsid w:val="00AA128E"/>
    <w:rsid w:val="00AA129C"/>
    <w:rsid w:val="00AA1633"/>
    <w:rsid w:val="00AA1C5D"/>
    <w:rsid w:val="00AA2538"/>
    <w:rsid w:val="00AA2BCF"/>
    <w:rsid w:val="00AA2E81"/>
    <w:rsid w:val="00AA3230"/>
    <w:rsid w:val="00AA334B"/>
    <w:rsid w:val="00AA3BAF"/>
    <w:rsid w:val="00AA3EFF"/>
    <w:rsid w:val="00AA4324"/>
    <w:rsid w:val="00AA4454"/>
    <w:rsid w:val="00AA46BB"/>
    <w:rsid w:val="00AA55A5"/>
    <w:rsid w:val="00AA5C78"/>
    <w:rsid w:val="00AA5DFB"/>
    <w:rsid w:val="00AA62A1"/>
    <w:rsid w:val="00AA6532"/>
    <w:rsid w:val="00AA67A4"/>
    <w:rsid w:val="00AA6B37"/>
    <w:rsid w:val="00AA6E04"/>
    <w:rsid w:val="00AA7A60"/>
    <w:rsid w:val="00AA7C33"/>
    <w:rsid w:val="00AB00F4"/>
    <w:rsid w:val="00AB08E2"/>
    <w:rsid w:val="00AB09C0"/>
    <w:rsid w:val="00AB0A76"/>
    <w:rsid w:val="00AB1503"/>
    <w:rsid w:val="00AB1EE0"/>
    <w:rsid w:val="00AB23A7"/>
    <w:rsid w:val="00AB24B6"/>
    <w:rsid w:val="00AB2744"/>
    <w:rsid w:val="00AB2B66"/>
    <w:rsid w:val="00AB2DC5"/>
    <w:rsid w:val="00AB2FEC"/>
    <w:rsid w:val="00AB31B1"/>
    <w:rsid w:val="00AB382E"/>
    <w:rsid w:val="00AB38FC"/>
    <w:rsid w:val="00AB3998"/>
    <w:rsid w:val="00AB3AB1"/>
    <w:rsid w:val="00AB3B29"/>
    <w:rsid w:val="00AB4626"/>
    <w:rsid w:val="00AB4AFE"/>
    <w:rsid w:val="00AB4C8E"/>
    <w:rsid w:val="00AB4E13"/>
    <w:rsid w:val="00AB539C"/>
    <w:rsid w:val="00AB5B42"/>
    <w:rsid w:val="00AB6791"/>
    <w:rsid w:val="00AB6E5B"/>
    <w:rsid w:val="00AB71C4"/>
    <w:rsid w:val="00AB780B"/>
    <w:rsid w:val="00AB795A"/>
    <w:rsid w:val="00AC0013"/>
    <w:rsid w:val="00AC0030"/>
    <w:rsid w:val="00AC02ED"/>
    <w:rsid w:val="00AC156D"/>
    <w:rsid w:val="00AC16A9"/>
    <w:rsid w:val="00AC23DA"/>
    <w:rsid w:val="00AC258C"/>
    <w:rsid w:val="00AC291C"/>
    <w:rsid w:val="00AC2C79"/>
    <w:rsid w:val="00AC2D36"/>
    <w:rsid w:val="00AC312F"/>
    <w:rsid w:val="00AC3F31"/>
    <w:rsid w:val="00AC41DF"/>
    <w:rsid w:val="00AC44ED"/>
    <w:rsid w:val="00AC4CB4"/>
    <w:rsid w:val="00AC5516"/>
    <w:rsid w:val="00AC56C4"/>
    <w:rsid w:val="00AC5853"/>
    <w:rsid w:val="00AC59AD"/>
    <w:rsid w:val="00AC5F83"/>
    <w:rsid w:val="00AC617D"/>
    <w:rsid w:val="00AC66A6"/>
    <w:rsid w:val="00AC6966"/>
    <w:rsid w:val="00AC6C12"/>
    <w:rsid w:val="00AC6E7C"/>
    <w:rsid w:val="00AC7B68"/>
    <w:rsid w:val="00AC7BFA"/>
    <w:rsid w:val="00AC7C1D"/>
    <w:rsid w:val="00AD0488"/>
    <w:rsid w:val="00AD0F9E"/>
    <w:rsid w:val="00AD11AA"/>
    <w:rsid w:val="00AD1C7F"/>
    <w:rsid w:val="00AD209C"/>
    <w:rsid w:val="00AD2C23"/>
    <w:rsid w:val="00AD3473"/>
    <w:rsid w:val="00AD3972"/>
    <w:rsid w:val="00AD3BE9"/>
    <w:rsid w:val="00AD49C4"/>
    <w:rsid w:val="00AD57A4"/>
    <w:rsid w:val="00AD5D2D"/>
    <w:rsid w:val="00AD68AF"/>
    <w:rsid w:val="00AD693B"/>
    <w:rsid w:val="00AD6B55"/>
    <w:rsid w:val="00AD6C20"/>
    <w:rsid w:val="00AD7294"/>
    <w:rsid w:val="00AE01BD"/>
    <w:rsid w:val="00AE08CD"/>
    <w:rsid w:val="00AE0F9D"/>
    <w:rsid w:val="00AE1036"/>
    <w:rsid w:val="00AE115F"/>
    <w:rsid w:val="00AE17D9"/>
    <w:rsid w:val="00AE1A30"/>
    <w:rsid w:val="00AE208D"/>
    <w:rsid w:val="00AE2430"/>
    <w:rsid w:val="00AE2C16"/>
    <w:rsid w:val="00AE4047"/>
    <w:rsid w:val="00AE41F7"/>
    <w:rsid w:val="00AE4AC0"/>
    <w:rsid w:val="00AE5349"/>
    <w:rsid w:val="00AE575C"/>
    <w:rsid w:val="00AE5AF6"/>
    <w:rsid w:val="00AE5D3B"/>
    <w:rsid w:val="00AE60DE"/>
    <w:rsid w:val="00AE65AB"/>
    <w:rsid w:val="00AE72B5"/>
    <w:rsid w:val="00AE7E38"/>
    <w:rsid w:val="00AF1787"/>
    <w:rsid w:val="00AF1B14"/>
    <w:rsid w:val="00AF1C05"/>
    <w:rsid w:val="00AF23EA"/>
    <w:rsid w:val="00AF31EE"/>
    <w:rsid w:val="00AF3207"/>
    <w:rsid w:val="00AF32C7"/>
    <w:rsid w:val="00AF34D6"/>
    <w:rsid w:val="00AF389C"/>
    <w:rsid w:val="00AF3B07"/>
    <w:rsid w:val="00AF4446"/>
    <w:rsid w:val="00AF4A57"/>
    <w:rsid w:val="00AF4B61"/>
    <w:rsid w:val="00AF4C49"/>
    <w:rsid w:val="00AF4C80"/>
    <w:rsid w:val="00AF511F"/>
    <w:rsid w:val="00AF5467"/>
    <w:rsid w:val="00AF5A92"/>
    <w:rsid w:val="00AF6720"/>
    <w:rsid w:val="00AF685A"/>
    <w:rsid w:val="00AF6BED"/>
    <w:rsid w:val="00AF6C3A"/>
    <w:rsid w:val="00AF6F06"/>
    <w:rsid w:val="00AF70F3"/>
    <w:rsid w:val="00AF74F9"/>
    <w:rsid w:val="00AF76EE"/>
    <w:rsid w:val="00AF7DDE"/>
    <w:rsid w:val="00B001BA"/>
    <w:rsid w:val="00B002BF"/>
    <w:rsid w:val="00B00B4E"/>
    <w:rsid w:val="00B00D29"/>
    <w:rsid w:val="00B00E1E"/>
    <w:rsid w:val="00B00FC4"/>
    <w:rsid w:val="00B01378"/>
    <w:rsid w:val="00B01633"/>
    <w:rsid w:val="00B0190A"/>
    <w:rsid w:val="00B01E01"/>
    <w:rsid w:val="00B0258E"/>
    <w:rsid w:val="00B025D8"/>
    <w:rsid w:val="00B02892"/>
    <w:rsid w:val="00B0331D"/>
    <w:rsid w:val="00B036EA"/>
    <w:rsid w:val="00B03BC8"/>
    <w:rsid w:val="00B04C58"/>
    <w:rsid w:val="00B05141"/>
    <w:rsid w:val="00B05173"/>
    <w:rsid w:val="00B05605"/>
    <w:rsid w:val="00B05EA8"/>
    <w:rsid w:val="00B0683F"/>
    <w:rsid w:val="00B068DD"/>
    <w:rsid w:val="00B06B73"/>
    <w:rsid w:val="00B0701D"/>
    <w:rsid w:val="00B07921"/>
    <w:rsid w:val="00B07A37"/>
    <w:rsid w:val="00B07B2A"/>
    <w:rsid w:val="00B07D85"/>
    <w:rsid w:val="00B07D99"/>
    <w:rsid w:val="00B100AC"/>
    <w:rsid w:val="00B10109"/>
    <w:rsid w:val="00B102E0"/>
    <w:rsid w:val="00B105B8"/>
    <w:rsid w:val="00B10604"/>
    <w:rsid w:val="00B10751"/>
    <w:rsid w:val="00B109AE"/>
    <w:rsid w:val="00B10AF3"/>
    <w:rsid w:val="00B10BEF"/>
    <w:rsid w:val="00B10CA6"/>
    <w:rsid w:val="00B10CB5"/>
    <w:rsid w:val="00B10F5C"/>
    <w:rsid w:val="00B110A6"/>
    <w:rsid w:val="00B11520"/>
    <w:rsid w:val="00B12156"/>
    <w:rsid w:val="00B12663"/>
    <w:rsid w:val="00B12D96"/>
    <w:rsid w:val="00B130B3"/>
    <w:rsid w:val="00B13877"/>
    <w:rsid w:val="00B13E53"/>
    <w:rsid w:val="00B14143"/>
    <w:rsid w:val="00B14AC6"/>
    <w:rsid w:val="00B14CE7"/>
    <w:rsid w:val="00B14F17"/>
    <w:rsid w:val="00B155EB"/>
    <w:rsid w:val="00B1564C"/>
    <w:rsid w:val="00B15E36"/>
    <w:rsid w:val="00B15FA7"/>
    <w:rsid w:val="00B1627B"/>
    <w:rsid w:val="00B163D4"/>
    <w:rsid w:val="00B16B19"/>
    <w:rsid w:val="00B16E10"/>
    <w:rsid w:val="00B17226"/>
    <w:rsid w:val="00B17465"/>
    <w:rsid w:val="00B200F7"/>
    <w:rsid w:val="00B2018F"/>
    <w:rsid w:val="00B20385"/>
    <w:rsid w:val="00B20869"/>
    <w:rsid w:val="00B20E0D"/>
    <w:rsid w:val="00B20EAE"/>
    <w:rsid w:val="00B2185B"/>
    <w:rsid w:val="00B219D3"/>
    <w:rsid w:val="00B21BF4"/>
    <w:rsid w:val="00B222E4"/>
    <w:rsid w:val="00B2250D"/>
    <w:rsid w:val="00B2267F"/>
    <w:rsid w:val="00B22F29"/>
    <w:rsid w:val="00B23008"/>
    <w:rsid w:val="00B2306A"/>
    <w:rsid w:val="00B231A2"/>
    <w:rsid w:val="00B23454"/>
    <w:rsid w:val="00B23D12"/>
    <w:rsid w:val="00B2450B"/>
    <w:rsid w:val="00B250F6"/>
    <w:rsid w:val="00B257D8"/>
    <w:rsid w:val="00B25DE3"/>
    <w:rsid w:val="00B25F61"/>
    <w:rsid w:val="00B26654"/>
    <w:rsid w:val="00B268D3"/>
    <w:rsid w:val="00B27454"/>
    <w:rsid w:val="00B27B1A"/>
    <w:rsid w:val="00B3336D"/>
    <w:rsid w:val="00B3341A"/>
    <w:rsid w:val="00B336FF"/>
    <w:rsid w:val="00B33BB8"/>
    <w:rsid w:val="00B34561"/>
    <w:rsid w:val="00B34A7C"/>
    <w:rsid w:val="00B34F7C"/>
    <w:rsid w:val="00B35197"/>
    <w:rsid w:val="00B351B3"/>
    <w:rsid w:val="00B35344"/>
    <w:rsid w:val="00B364D4"/>
    <w:rsid w:val="00B36808"/>
    <w:rsid w:val="00B36AB1"/>
    <w:rsid w:val="00B36D5B"/>
    <w:rsid w:val="00B37B12"/>
    <w:rsid w:val="00B408F4"/>
    <w:rsid w:val="00B41092"/>
    <w:rsid w:val="00B410AD"/>
    <w:rsid w:val="00B41211"/>
    <w:rsid w:val="00B41341"/>
    <w:rsid w:val="00B42059"/>
    <w:rsid w:val="00B4205A"/>
    <w:rsid w:val="00B42309"/>
    <w:rsid w:val="00B423F1"/>
    <w:rsid w:val="00B43315"/>
    <w:rsid w:val="00B43914"/>
    <w:rsid w:val="00B44EC8"/>
    <w:rsid w:val="00B45355"/>
    <w:rsid w:val="00B45C68"/>
    <w:rsid w:val="00B46812"/>
    <w:rsid w:val="00B46A00"/>
    <w:rsid w:val="00B46A7E"/>
    <w:rsid w:val="00B46AB9"/>
    <w:rsid w:val="00B46B42"/>
    <w:rsid w:val="00B46B86"/>
    <w:rsid w:val="00B471E1"/>
    <w:rsid w:val="00B47892"/>
    <w:rsid w:val="00B47B18"/>
    <w:rsid w:val="00B47BED"/>
    <w:rsid w:val="00B5002F"/>
    <w:rsid w:val="00B50434"/>
    <w:rsid w:val="00B5064D"/>
    <w:rsid w:val="00B50EB3"/>
    <w:rsid w:val="00B50F3F"/>
    <w:rsid w:val="00B51B77"/>
    <w:rsid w:val="00B51FAA"/>
    <w:rsid w:val="00B52922"/>
    <w:rsid w:val="00B52A72"/>
    <w:rsid w:val="00B52AC3"/>
    <w:rsid w:val="00B52E62"/>
    <w:rsid w:val="00B531B0"/>
    <w:rsid w:val="00B53D1F"/>
    <w:rsid w:val="00B53FA0"/>
    <w:rsid w:val="00B547DD"/>
    <w:rsid w:val="00B55437"/>
    <w:rsid w:val="00B55466"/>
    <w:rsid w:val="00B5550D"/>
    <w:rsid w:val="00B5554D"/>
    <w:rsid w:val="00B55D63"/>
    <w:rsid w:val="00B55DFC"/>
    <w:rsid w:val="00B562CB"/>
    <w:rsid w:val="00B56B68"/>
    <w:rsid w:val="00B56BDA"/>
    <w:rsid w:val="00B56C53"/>
    <w:rsid w:val="00B56D13"/>
    <w:rsid w:val="00B57A96"/>
    <w:rsid w:val="00B60126"/>
    <w:rsid w:val="00B60597"/>
    <w:rsid w:val="00B60D02"/>
    <w:rsid w:val="00B60F3D"/>
    <w:rsid w:val="00B61D82"/>
    <w:rsid w:val="00B61E7E"/>
    <w:rsid w:val="00B6216A"/>
    <w:rsid w:val="00B62284"/>
    <w:rsid w:val="00B62ED8"/>
    <w:rsid w:val="00B62EDA"/>
    <w:rsid w:val="00B63093"/>
    <w:rsid w:val="00B6321A"/>
    <w:rsid w:val="00B6330A"/>
    <w:rsid w:val="00B634F1"/>
    <w:rsid w:val="00B63D6D"/>
    <w:rsid w:val="00B63DC4"/>
    <w:rsid w:val="00B6427A"/>
    <w:rsid w:val="00B64403"/>
    <w:rsid w:val="00B6440B"/>
    <w:rsid w:val="00B64D5E"/>
    <w:rsid w:val="00B6508F"/>
    <w:rsid w:val="00B6561B"/>
    <w:rsid w:val="00B6589D"/>
    <w:rsid w:val="00B65CFC"/>
    <w:rsid w:val="00B664AD"/>
    <w:rsid w:val="00B668EF"/>
    <w:rsid w:val="00B66987"/>
    <w:rsid w:val="00B66AA9"/>
    <w:rsid w:val="00B66FB6"/>
    <w:rsid w:val="00B674A5"/>
    <w:rsid w:val="00B679DF"/>
    <w:rsid w:val="00B67C46"/>
    <w:rsid w:val="00B67F09"/>
    <w:rsid w:val="00B7093F"/>
    <w:rsid w:val="00B71A1C"/>
    <w:rsid w:val="00B71C3D"/>
    <w:rsid w:val="00B7238E"/>
    <w:rsid w:val="00B728B8"/>
    <w:rsid w:val="00B735EF"/>
    <w:rsid w:val="00B73D6B"/>
    <w:rsid w:val="00B73EF9"/>
    <w:rsid w:val="00B749CE"/>
    <w:rsid w:val="00B74B9C"/>
    <w:rsid w:val="00B750C1"/>
    <w:rsid w:val="00B75323"/>
    <w:rsid w:val="00B7556C"/>
    <w:rsid w:val="00B75F94"/>
    <w:rsid w:val="00B76FC0"/>
    <w:rsid w:val="00B770C2"/>
    <w:rsid w:val="00B77558"/>
    <w:rsid w:val="00B77A7B"/>
    <w:rsid w:val="00B77C61"/>
    <w:rsid w:val="00B80137"/>
    <w:rsid w:val="00B8037D"/>
    <w:rsid w:val="00B80A39"/>
    <w:rsid w:val="00B80BA0"/>
    <w:rsid w:val="00B81130"/>
    <w:rsid w:val="00B81627"/>
    <w:rsid w:val="00B81633"/>
    <w:rsid w:val="00B8190F"/>
    <w:rsid w:val="00B82278"/>
    <w:rsid w:val="00B8253A"/>
    <w:rsid w:val="00B82556"/>
    <w:rsid w:val="00B82657"/>
    <w:rsid w:val="00B8266A"/>
    <w:rsid w:val="00B830C8"/>
    <w:rsid w:val="00B83839"/>
    <w:rsid w:val="00B8393E"/>
    <w:rsid w:val="00B83B3E"/>
    <w:rsid w:val="00B83D17"/>
    <w:rsid w:val="00B84000"/>
    <w:rsid w:val="00B84137"/>
    <w:rsid w:val="00B84844"/>
    <w:rsid w:val="00B85862"/>
    <w:rsid w:val="00B85975"/>
    <w:rsid w:val="00B85C3F"/>
    <w:rsid w:val="00B86D1B"/>
    <w:rsid w:val="00B903FB"/>
    <w:rsid w:val="00B90514"/>
    <w:rsid w:val="00B909D7"/>
    <w:rsid w:val="00B91614"/>
    <w:rsid w:val="00B922DC"/>
    <w:rsid w:val="00B927B2"/>
    <w:rsid w:val="00B92BF2"/>
    <w:rsid w:val="00B93229"/>
    <w:rsid w:val="00B93B0E"/>
    <w:rsid w:val="00B95264"/>
    <w:rsid w:val="00B95915"/>
    <w:rsid w:val="00B95A9C"/>
    <w:rsid w:val="00B9651B"/>
    <w:rsid w:val="00B965ED"/>
    <w:rsid w:val="00B9667A"/>
    <w:rsid w:val="00B96F7C"/>
    <w:rsid w:val="00B97363"/>
    <w:rsid w:val="00B976FE"/>
    <w:rsid w:val="00B97EE8"/>
    <w:rsid w:val="00BA0755"/>
    <w:rsid w:val="00BA0D5C"/>
    <w:rsid w:val="00BA0FC1"/>
    <w:rsid w:val="00BA118A"/>
    <w:rsid w:val="00BA18DE"/>
    <w:rsid w:val="00BA256A"/>
    <w:rsid w:val="00BA31ED"/>
    <w:rsid w:val="00BA336F"/>
    <w:rsid w:val="00BA348A"/>
    <w:rsid w:val="00BA364A"/>
    <w:rsid w:val="00BA38B3"/>
    <w:rsid w:val="00BA4835"/>
    <w:rsid w:val="00BA491D"/>
    <w:rsid w:val="00BA4A9B"/>
    <w:rsid w:val="00BA540E"/>
    <w:rsid w:val="00BA5BB6"/>
    <w:rsid w:val="00BA64F5"/>
    <w:rsid w:val="00BA6C7E"/>
    <w:rsid w:val="00BA709D"/>
    <w:rsid w:val="00BA76DA"/>
    <w:rsid w:val="00BB0381"/>
    <w:rsid w:val="00BB0D62"/>
    <w:rsid w:val="00BB0EA2"/>
    <w:rsid w:val="00BB1224"/>
    <w:rsid w:val="00BB2036"/>
    <w:rsid w:val="00BB2983"/>
    <w:rsid w:val="00BB2B7F"/>
    <w:rsid w:val="00BB3323"/>
    <w:rsid w:val="00BB36A4"/>
    <w:rsid w:val="00BB3BFC"/>
    <w:rsid w:val="00BB3D6C"/>
    <w:rsid w:val="00BB3F61"/>
    <w:rsid w:val="00BB40A8"/>
    <w:rsid w:val="00BB43C0"/>
    <w:rsid w:val="00BB4570"/>
    <w:rsid w:val="00BB4588"/>
    <w:rsid w:val="00BB47B0"/>
    <w:rsid w:val="00BB4A99"/>
    <w:rsid w:val="00BB4B81"/>
    <w:rsid w:val="00BB5636"/>
    <w:rsid w:val="00BB5E54"/>
    <w:rsid w:val="00BB6AEE"/>
    <w:rsid w:val="00BB6B7C"/>
    <w:rsid w:val="00BB6F0B"/>
    <w:rsid w:val="00BB7651"/>
    <w:rsid w:val="00BC0021"/>
    <w:rsid w:val="00BC01B7"/>
    <w:rsid w:val="00BC0575"/>
    <w:rsid w:val="00BC0B38"/>
    <w:rsid w:val="00BC16E6"/>
    <w:rsid w:val="00BC1788"/>
    <w:rsid w:val="00BC1A1D"/>
    <w:rsid w:val="00BC1D5E"/>
    <w:rsid w:val="00BC277D"/>
    <w:rsid w:val="00BC2F1D"/>
    <w:rsid w:val="00BC31B2"/>
    <w:rsid w:val="00BC33DB"/>
    <w:rsid w:val="00BC3B5E"/>
    <w:rsid w:val="00BC3D8A"/>
    <w:rsid w:val="00BC494D"/>
    <w:rsid w:val="00BC4FB0"/>
    <w:rsid w:val="00BC5048"/>
    <w:rsid w:val="00BC57B4"/>
    <w:rsid w:val="00BC58C8"/>
    <w:rsid w:val="00BC5DCE"/>
    <w:rsid w:val="00BC5F3E"/>
    <w:rsid w:val="00BC5FCA"/>
    <w:rsid w:val="00BC6922"/>
    <w:rsid w:val="00BC6F61"/>
    <w:rsid w:val="00BD02C7"/>
    <w:rsid w:val="00BD0735"/>
    <w:rsid w:val="00BD08B9"/>
    <w:rsid w:val="00BD0A4F"/>
    <w:rsid w:val="00BD0D2E"/>
    <w:rsid w:val="00BD1229"/>
    <w:rsid w:val="00BD18C1"/>
    <w:rsid w:val="00BD1A7D"/>
    <w:rsid w:val="00BD1E86"/>
    <w:rsid w:val="00BD23E5"/>
    <w:rsid w:val="00BD251F"/>
    <w:rsid w:val="00BD26A8"/>
    <w:rsid w:val="00BD30FC"/>
    <w:rsid w:val="00BD31BB"/>
    <w:rsid w:val="00BD3751"/>
    <w:rsid w:val="00BD3823"/>
    <w:rsid w:val="00BD4475"/>
    <w:rsid w:val="00BD4F32"/>
    <w:rsid w:val="00BD4FC6"/>
    <w:rsid w:val="00BD515D"/>
    <w:rsid w:val="00BD52A0"/>
    <w:rsid w:val="00BD55E9"/>
    <w:rsid w:val="00BD5AB3"/>
    <w:rsid w:val="00BD6280"/>
    <w:rsid w:val="00BD6292"/>
    <w:rsid w:val="00BD62A2"/>
    <w:rsid w:val="00BD6570"/>
    <w:rsid w:val="00BD69ED"/>
    <w:rsid w:val="00BD6C48"/>
    <w:rsid w:val="00BD6C92"/>
    <w:rsid w:val="00BD6E47"/>
    <w:rsid w:val="00BD703D"/>
    <w:rsid w:val="00BD78C4"/>
    <w:rsid w:val="00BE0504"/>
    <w:rsid w:val="00BE0570"/>
    <w:rsid w:val="00BE0CEE"/>
    <w:rsid w:val="00BE0D10"/>
    <w:rsid w:val="00BE0D44"/>
    <w:rsid w:val="00BE0D7D"/>
    <w:rsid w:val="00BE0FB1"/>
    <w:rsid w:val="00BE1483"/>
    <w:rsid w:val="00BE14BA"/>
    <w:rsid w:val="00BE24DC"/>
    <w:rsid w:val="00BE26BC"/>
    <w:rsid w:val="00BE26E8"/>
    <w:rsid w:val="00BE28C4"/>
    <w:rsid w:val="00BE3260"/>
    <w:rsid w:val="00BE35FE"/>
    <w:rsid w:val="00BE39C3"/>
    <w:rsid w:val="00BE3AC6"/>
    <w:rsid w:val="00BE42D5"/>
    <w:rsid w:val="00BE473B"/>
    <w:rsid w:val="00BE4C1C"/>
    <w:rsid w:val="00BE4CB7"/>
    <w:rsid w:val="00BE5354"/>
    <w:rsid w:val="00BE5626"/>
    <w:rsid w:val="00BE5F20"/>
    <w:rsid w:val="00BE69A8"/>
    <w:rsid w:val="00BE7466"/>
    <w:rsid w:val="00BE7567"/>
    <w:rsid w:val="00BE7905"/>
    <w:rsid w:val="00BE7D95"/>
    <w:rsid w:val="00BF041F"/>
    <w:rsid w:val="00BF0B34"/>
    <w:rsid w:val="00BF0E4D"/>
    <w:rsid w:val="00BF1146"/>
    <w:rsid w:val="00BF1EF7"/>
    <w:rsid w:val="00BF21FD"/>
    <w:rsid w:val="00BF2A47"/>
    <w:rsid w:val="00BF3169"/>
    <w:rsid w:val="00BF32ED"/>
    <w:rsid w:val="00BF3710"/>
    <w:rsid w:val="00BF3A79"/>
    <w:rsid w:val="00BF3D74"/>
    <w:rsid w:val="00BF3D93"/>
    <w:rsid w:val="00BF3F44"/>
    <w:rsid w:val="00BF4930"/>
    <w:rsid w:val="00BF4C44"/>
    <w:rsid w:val="00BF4FF4"/>
    <w:rsid w:val="00BF5857"/>
    <w:rsid w:val="00BF5FAF"/>
    <w:rsid w:val="00BF6060"/>
    <w:rsid w:val="00BF60B8"/>
    <w:rsid w:val="00BF6233"/>
    <w:rsid w:val="00BF623D"/>
    <w:rsid w:val="00BF6A05"/>
    <w:rsid w:val="00BF6E8D"/>
    <w:rsid w:val="00BF7C65"/>
    <w:rsid w:val="00BF7D0E"/>
    <w:rsid w:val="00C00054"/>
    <w:rsid w:val="00C01040"/>
    <w:rsid w:val="00C01223"/>
    <w:rsid w:val="00C01935"/>
    <w:rsid w:val="00C01A2F"/>
    <w:rsid w:val="00C028DE"/>
    <w:rsid w:val="00C02C69"/>
    <w:rsid w:val="00C03131"/>
    <w:rsid w:val="00C03281"/>
    <w:rsid w:val="00C051B8"/>
    <w:rsid w:val="00C052FE"/>
    <w:rsid w:val="00C0545E"/>
    <w:rsid w:val="00C05565"/>
    <w:rsid w:val="00C0557A"/>
    <w:rsid w:val="00C05A93"/>
    <w:rsid w:val="00C067AC"/>
    <w:rsid w:val="00C06905"/>
    <w:rsid w:val="00C070EE"/>
    <w:rsid w:val="00C07E0C"/>
    <w:rsid w:val="00C110E7"/>
    <w:rsid w:val="00C11828"/>
    <w:rsid w:val="00C11979"/>
    <w:rsid w:val="00C119D8"/>
    <w:rsid w:val="00C11C13"/>
    <w:rsid w:val="00C11D8B"/>
    <w:rsid w:val="00C127AF"/>
    <w:rsid w:val="00C12863"/>
    <w:rsid w:val="00C13366"/>
    <w:rsid w:val="00C13CEE"/>
    <w:rsid w:val="00C13E0E"/>
    <w:rsid w:val="00C1414E"/>
    <w:rsid w:val="00C14151"/>
    <w:rsid w:val="00C141F4"/>
    <w:rsid w:val="00C145EC"/>
    <w:rsid w:val="00C146C3"/>
    <w:rsid w:val="00C14A7C"/>
    <w:rsid w:val="00C14D78"/>
    <w:rsid w:val="00C15033"/>
    <w:rsid w:val="00C15134"/>
    <w:rsid w:val="00C1550B"/>
    <w:rsid w:val="00C155F4"/>
    <w:rsid w:val="00C15EC9"/>
    <w:rsid w:val="00C16016"/>
    <w:rsid w:val="00C1615E"/>
    <w:rsid w:val="00C169F6"/>
    <w:rsid w:val="00C16CF9"/>
    <w:rsid w:val="00C16D03"/>
    <w:rsid w:val="00C17589"/>
    <w:rsid w:val="00C176F7"/>
    <w:rsid w:val="00C17A94"/>
    <w:rsid w:val="00C20049"/>
    <w:rsid w:val="00C2010D"/>
    <w:rsid w:val="00C207E0"/>
    <w:rsid w:val="00C208BB"/>
    <w:rsid w:val="00C20B1F"/>
    <w:rsid w:val="00C20B61"/>
    <w:rsid w:val="00C213AC"/>
    <w:rsid w:val="00C214C6"/>
    <w:rsid w:val="00C21859"/>
    <w:rsid w:val="00C21AE8"/>
    <w:rsid w:val="00C21F20"/>
    <w:rsid w:val="00C2255C"/>
    <w:rsid w:val="00C24491"/>
    <w:rsid w:val="00C2457E"/>
    <w:rsid w:val="00C24826"/>
    <w:rsid w:val="00C24E28"/>
    <w:rsid w:val="00C25DD5"/>
    <w:rsid w:val="00C25FED"/>
    <w:rsid w:val="00C26A19"/>
    <w:rsid w:val="00C26D0A"/>
    <w:rsid w:val="00C26E50"/>
    <w:rsid w:val="00C26E79"/>
    <w:rsid w:val="00C26F04"/>
    <w:rsid w:val="00C270E1"/>
    <w:rsid w:val="00C27200"/>
    <w:rsid w:val="00C27679"/>
    <w:rsid w:val="00C276D3"/>
    <w:rsid w:val="00C277F8"/>
    <w:rsid w:val="00C27AD7"/>
    <w:rsid w:val="00C27E40"/>
    <w:rsid w:val="00C30D4B"/>
    <w:rsid w:val="00C31294"/>
    <w:rsid w:val="00C3152E"/>
    <w:rsid w:val="00C3175B"/>
    <w:rsid w:val="00C32A88"/>
    <w:rsid w:val="00C3317F"/>
    <w:rsid w:val="00C33489"/>
    <w:rsid w:val="00C33820"/>
    <w:rsid w:val="00C33D7D"/>
    <w:rsid w:val="00C33D89"/>
    <w:rsid w:val="00C34194"/>
    <w:rsid w:val="00C34707"/>
    <w:rsid w:val="00C3492B"/>
    <w:rsid w:val="00C34A21"/>
    <w:rsid w:val="00C34A30"/>
    <w:rsid w:val="00C35072"/>
    <w:rsid w:val="00C35EC8"/>
    <w:rsid w:val="00C360A3"/>
    <w:rsid w:val="00C368BE"/>
    <w:rsid w:val="00C371B7"/>
    <w:rsid w:val="00C375F1"/>
    <w:rsid w:val="00C377DE"/>
    <w:rsid w:val="00C377E2"/>
    <w:rsid w:val="00C379FC"/>
    <w:rsid w:val="00C37C18"/>
    <w:rsid w:val="00C40529"/>
    <w:rsid w:val="00C408DF"/>
    <w:rsid w:val="00C40953"/>
    <w:rsid w:val="00C4122A"/>
    <w:rsid w:val="00C41869"/>
    <w:rsid w:val="00C41B18"/>
    <w:rsid w:val="00C41B26"/>
    <w:rsid w:val="00C427BF"/>
    <w:rsid w:val="00C42A86"/>
    <w:rsid w:val="00C42D5E"/>
    <w:rsid w:val="00C43078"/>
    <w:rsid w:val="00C43B63"/>
    <w:rsid w:val="00C44C33"/>
    <w:rsid w:val="00C44DC5"/>
    <w:rsid w:val="00C45AEE"/>
    <w:rsid w:val="00C4684E"/>
    <w:rsid w:val="00C46918"/>
    <w:rsid w:val="00C46B56"/>
    <w:rsid w:val="00C477A5"/>
    <w:rsid w:val="00C47AF3"/>
    <w:rsid w:val="00C47B20"/>
    <w:rsid w:val="00C47C23"/>
    <w:rsid w:val="00C500FF"/>
    <w:rsid w:val="00C504CD"/>
    <w:rsid w:val="00C507FD"/>
    <w:rsid w:val="00C50896"/>
    <w:rsid w:val="00C50A60"/>
    <w:rsid w:val="00C50A6D"/>
    <w:rsid w:val="00C512B3"/>
    <w:rsid w:val="00C51533"/>
    <w:rsid w:val="00C51548"/>
    <w:rsid w:val="00C519A5"/>
    <w:rsid w:val="00C52057"/>
    <w:rsid w:val="00C520C8"/>
    <w:rsid w:val="00C52166"/>
    <w:rsid w:val="00C52890"/>
    <w:rsid w:val="00C53A34"/>
    <w:rsid w:val="00C54046"/>
    <w:rsid w:val="00C54855"/>
    <w:rsid w:val="00C54D5E"/>
    <w:rsid w:val="00C551D2"/>
    <w:rsid w:val="00C56220"/>
    <w:rsid w:val="00C566BB"/>
    <w:rsid w:val="00C56783"/>
    <w:rsid w:val="00C56DC0"/>
    <w:rsid w:val="00C570F0"/>
    <w:rsid w:val="00C57B20"/>
    <w:rsid w:val="00C601CE"/>
    <w:rsid w:val="00C60459"/>
    <w:rsid w:val="00C60636"/>
    <w:rsid w:val="00C615FE"/>
    <w:rsid w:val="00C61A1A"/>
    <w:rsid w:val="00C61A20"/>
    <w:rsid w:val="00C61B29"/>
    <w:rsid w:val="00C61C14"/>
    <w:rsid w:val="00C62A4A"/>
    <w:rsid w:val="00C62EE1"/>
    <w:rsid w:val="00C6328F"/>
    <w:rsid w:val="00C637AE"/>
    <w:rsid w:val="00C63882"/>
    <w:rsid w:val="00C63B01"/>
    <w:rsid w:val="00C63B9B"/>
    <w:rsid w:val="00C64734"/>
    <w:rsid w:val="00C64954"/>
    <w:rsid w:val="00C6514C"/>
    <w:rsid w:val="00C65799"/>
    <w:rsid w:val="00C65887"/>
    <w:rsid w:val="00C65994"/>
    <w:rsid w:val="00C66462"/>
    <w:rsid w:val="00C66638"/>
    <w:rsid w:val="00C668BE"/>
    <w:rsid w:val="00C67EFF"/>
    <w:rsid w:val="00C70D2C"/>
    <w:rsid w:val="00C71400"/>
    <w:rsid w:val="00C71649"/>
    <w:rsid w:val="00C71F17"/>
    <w:rsid w:val="00C720A0"/>
    <w:rsid w:val="00C72389"/>
    <w:rsid w:val="00C7255B"/>
    <w:rsid w:val="00C72640"/>
    <w:rsid w:val="00C7270B"/>
    <w:rsid w:val="00C73032"/>
    <w:rsid w:val="00C7361A"/>
    <w:rsid w:val="00C742F6"/>
    <w:rsid w:val="00C74617"/>
    <w:rsid w:val="00C748CA"/>
    <w:rsid w:val="00C74B8B"/>
    <w:rsid w:val="00C75078"/>
    <w:rsid w:val="00C75ADB"/>
    <w:rsid w:val="00C76712"/>
    <w:rsid w:val="00C7681E"/>
    <w:rsid w:val="00C76DF5"/>
    <w:rsid w:val="00C77383"/>
    <w:rsid w:val="00C7753A"/>
    <w:rsid w:val="00C77A7B"/>
    <w:rsid w:val="00C77BA6"/>
    <w:rsid w:val="00C807DE"/>
    <w:rsid w:val="00C80958"/>
    <w:rsid w:val="00C80AE6"/>
    <w:rsid w:val="00C80BDA"/>
    <w:rsid w:val="00C816CC"/>
    <w:rsid w:val="00C81D71"/>
    <w:rsid w:val="00C81E0D"/>
    <w:rsid w:val="00C8274E"/>
    <w:rsid w:val="00C82B73"/>
    <w:rsid w:val="00C82D61"/>
    <w:rsid w:val="00C82D87"/>
    <w:rsid w:val="00C830A7"/>
    <w:rsid w:val="00C83172"/>
    <w:rsid w:val="00C83633"/>
    <w:rsid w:val="00C8390F"/>
    <w:rsid w:val="00C8392B"/>
    <w:rsid w:val="00C83A3B"/>
    <w:rsid w:val="00C8421D"/>
    <w:rsid w:val="00C84338"/>
    <w:rsid w:val="00C84359"/>
    <w:rsid w:val="00C843A2"/>
    <w:rsid w:val="00C8493D"/>
    <w:rsid w:val="00C84F54"/>
    <w:rsid w:val="00C85493"/>
    <w:rsid w:val="00C854AA"/>
    <w:rsid w:val="00C85610"/>
    <w:rsid w:val="00C859D3"/>
    <w:rsid w:val="00C85D99"/>
    <w:rsid w:val="00C862D1"/>
    <w:rsid w:val="00C8676E"/>
    <w:rsid w:val="00C8705E"/>
    <w:rsid w:val="00C873E7"/>
    <w:rsid w:val="00C87489"/>
    <w:rsid w:val="00C87709"/>
    <w:rsid w:val="00C900A9"/>
    <w:rsid w:val="00C902CF"/>
    <w:rsid w:val="00C911C5"/>
    <w:rsid w:val="00C914B8"/>
    <w:rsid w:val="00C91526"/>
    <w:rsid w:val="00C91C35"/>
    <w:rsid w:val="00C91C36"/>
    <w:rsid w:val="00C926A3"/>
    <w:rsid w:val="00C9293C"/>
    <w:rsid w:val="00C92D34"/>
    <w:rsid w:val="00C93616"/>
    <w:rsid w:val="00C937E1"/>
    <w:rsid w:val="00C944A0"/>
    <w:rsid w:val="00C94B88"/>
    <w:rsid w:val="00C94BD6"/>
    <w:rsid w:val="00C96BD8"/>
    <w:rsid w:val="00C96D54"/>
    <w:rsid w:val="00C9731D"/>
    <w:rsid w:val="00C97995"/>
    <w:rsid w:val="00C97A5F"/>
    <w:rsid w:val="00C97B0A"/>
    <w:rsid w:val="00C97C0C"/>
    <w:rsid w:val="00C97DAA"/>
    <w:rsid w:val="00C97EA8"/>
    <w:rsid w:val="00CA00AD"/>
    <w:rsid w:val="00CA068F"/>
    <w:rsid w:val="00CA06FC"/>
    <w:rsid w:val="00CA077D"/>
    <w:rsid w:val="00CA0C72"/>
    <w:rsid w:val="00CA0DD0"/>
    <w:rsid w:val="00CA0E9D"/>
    <w:rsid w:val="00CA14E8"/>
    <w:rsid w:val="00CA1661"/>
    <w:rsid w:val="00CA1CC3"/>
    <w:rsid w:val="00CA2062"/>
    <w:rsid w:val="00CA2063"/>
    <w:rsid w:val="00CA20C7"/>
    <w:rsid w:val="00CA21A9"/>
    <w:rsid w:val="00CA28BF"/>
    <w:rsid w:val="00CA28ED"/>
    <w:rsid w:val="00CA2FEF"/>
    <w:rsid w:val="00CA3415"/>
    <w:rsid w:val="00CA3425"/>
    <w:rsid w:val="00CA3918"/>
    <w:rsid w:val="00CA3C1C"/>
    <w:rsid w:val="00CA3FFC"/>
    <w:rsid w:val="00CA415B"/>
    <w:rsid w:val="00CA41EA"/>
    <w:rsid w:val="00CA426D"/>
    <w:rsid w:val="00CA4612"/>
    <w:rsid w:val="00CA46B3"/>
    <w:rsid w:val="00CA52DA"/>
    <w:rsid w:val="00CA54B6"/>
    <w:rsid w:val="00CA5674"/>
    <w:rsid w:val="00CA5CE1"/>
    <w:rsid w:val="00CA6079"/>
    <w:rsid w:val="00CA63B4"/>
    <w:rsid w:val="00CA68A3"/>
    <w:rsid w:val="00CA6D59"/>
    <w:rsid w:val="00CA6EC2"/>
    <w:rsid w:val="00CA7057"/>
    <w:rsid w:val="00CA75A5"/>
    <w:rsid w:val="00CA764D"/>
    <w:rsid w:val="00CA7A7B"/>
    <w:rsid w:val="00CB00AD"/>
    <w:rsid w:val="00CB0226"/>
    <w:rsid w:val="00CB0496"/>
    <w:rsid w:val="00CB05C2"/>
    <w:rsid w:val="00CB0870"/>
    <w:rsid w:val="00CB0BD6"/>
    <w:rsid w:val="00CB0F04"/>
    <w:rsid w:val="00CB1780"/>
    <w:rsid w:val="00CB458D"/>
    <w:rsid w:val="00CB46DC"/>
    <w:rsid w:val="00CB49CD"/>
    <w:rsid w:val="00CB4DC9"/>
    <w:rsid w:val="00CB4F2F"/>
    <w:rsid w:val="00CB4FE2"/>
    <w:rsid w:val="00CB5666"/>
    <w:rsid w:val="00CB5899"/>
    <w:rsid w:val="00CB5A15"/>
    <w:rsid w:val="00CB6367"/>
    <w:rsid w:val="00CB679E"/>
    <w:rsid w:val="00CB77B0"/>
    <w:rsid w:val="00CB7C7F"/>
    <w:rsid w:val="00CB7F0B"/>
    <w:rsid w:val="00CC051B"/>
    <w:rsid w:val="00CC08E7"/>
    <w:rsid w:val="00CC0B3F"/>
    <w:rsid w:val="00CC165B"/>
    <w:rsid w:val="00CC17EB"/>
    <w:rsid w:val="00CC18FA"/>
    <w:rsid w:val="00CC261E"/>
    <w:rsid w:val="00CC290D"/>
    <w:rsid w:val="00CC2BB2"/>
    <w:rsid w:val="00CC3278"/>
    <w:rsid w:val="00CC35AF"/>
    <w:rsid w:val="00CC36D8"/>
    <w:rsid w:val="00CC381D"/>
    <w:rsid w:val="00CC38AE"/>
    <w:rsid w:val="00CC444B"/>
    <w:rsid w:val="00CC44D7"/>
    <w:rsid w:val="00CC4653"/>
    <w:rsid w:val="00CC4BD6"/>
    <w:rsid w:val="00CC4F30"/>
    <w:rsid w:val="00CC5021"/>
    <w:rsid w:val="00CC505D"/>
    <w:rsid w:val="00CC57BA"/>
    <w:rsid w:val="00CC654A"/>
    <w:rsid w:val="00CC67D3"/>
    <w:rsid w:val="00CC69CF"/>
    <w:rsid w:val="00CC6D55"/>
    <w:rsid w:val="00CC6DFE"/>
    <w:rsid w:val="00CC6EDA"/>
    <w:rsid w:val="00CD03CE"/>
    <w:rsid w:val="00CD0640"/>
    <w:rsid w:val="00CD1095"/>
    <w:rsid w:val="00CD1811"/>
    <w:rsid w:val="00CD1A00"/>
    <w:rsid w:val="00CD2167"/>
    <w:rsid w:val="00CD2352"/>
    <w:rsid w:val="00CD2C7F"/>
    <w:rsid w:val="00CD3E60"/>
    <w:rsid w:val="00CD3ECF"/>
    <w:rsid w:val="00CD3F1C"/>
    <w:rsid w:val="00CD4263"/>
    <w:rsid w:val="00CD4660"/>
    <w:rsid w:val="00CD4675"/>
    <w:rsid w:val="00CD4A15"/>
    <w:rsid w:val="00CD4AC6"/>
    <w:rsid w:val="00CD4AD2"/>
    <w:rsid w:val="00CD4D32"/>
    <w:rsid w:val="00CD58DF"/>
    <w:rsid w:val="00CD6040"/>
    <w:rsid w:val="00CD6B59"/>
    <w:rsid w:val="00CD7221"/>
    <w:rsid w:val="00CD7605"/>
    <w:rsid w:val="00CD76BA"/>
    <w:rsid w:val="00CE0F66"/>
    <w:rsid w:val="00CE14DD"/>
    <w:rsid w:val="00CE1776"/>
    <w:rsid w:val="00CE1BA1"/>
    <w:rsid w:val="00CE21A4"/>
    <w:rsid w:val="00CE2356"/>
    <w:rsid w:val="00CE270B"/>
    <w:rsid w:val="00CE2B37"/>
    <w:rsid w:val="00CE2E54"/>
    <w:rsid w:val="00CE3689"/>
    <w:rsid w:val="00CE37AD"/>
    <w:rsid w:val="00CE3809"/>
    <w:rsid w:val="00CE38FA"/>
    <w:rsid w:val="00CE4D05"/>
    <w:rsid w:val="00CE57B7"/>
    <w:rsid w:val="00CE5C3D"/>
    <w:rsid w:val="00CE5F37"/>
    <w:rsid w:val="00CE6AED"/>
    <w:rsid w:val="00CE6FEF"/>
    <w:rsid w:val="00CE7A19"/>
    <w:rsid w:val="00CF0834"/>
    <w:rsid w:val="00CF0CFE"/>
    <w:rsid w:val="00CF0F95"/>
    <w:rsid w:val="00CF141F"/>
    <w:rsid w:val="00CF1F5F"/>
    <w:rsid w:val="00CF1F73"/>
    <w:rsid w:val="00CF21A1"/>
    <w:rsid w:val="00CF2826"/>
    <w:rsid w:val="00CF331B"/>
    <w:rsid w:val="00CF34FE"/>
    <w:rsid w:val="00CF3566"/>
    <w:rsid w:val="00CF40A6"/>
    <w:rsid w:val="00CF448D"/>
    <w:rsid w:val="00CF45FB"/>
    <w:rsid w:val="00CF5931"/>
    <w:rsid w:val="00CF67C0"/>
    <w:rsid w:val="00CF6B39"/>
    <w:rsid w:val="00CF6FB1"/>
    <w:rsid w:val="00CF71FC"/>
    <w:rsid w:val="00CF7309"/>
    <w:rsid w:val="00CF7AC8"/>
    <w:rsid w:val="00CF7B69"/>
    <w:rsid w:val="00CF7CCE"/>
    <w:rsid w:val="00CF7F88"/>
    <w:rsid w:val="00D004A0"/>
    <w:rsid w:val="00D00560"/>
    <w:rsid w:val="00D00C70"/>
    <w:rsid w:val="00D013B9"/>
    <w:rsid w:val="00D013DB"/>
    <w:rsid w:val="00D016A0"/>
    <w:rsid w:val="00D019BE"/>
    <w:rsid w:val="00D0222C"/>
    <w:rsid w:val="00D028BE"/>
    <w:rsid w:val="00D035F9"/>
    <w:rsid w:val="00D03690"/>
    <w:rsid w:val="00D038B8"/>
    <w:rsid w:val="00D03B69"/>
    <w:rsid w:val="00D03C2A"/>
    <w:rsid w:val="00D04E29"/>
    <w:rsid w:val="00D04EFF"/>
    <w:rsid w:val="00D050CB"/>
    <w:rsid w:val="00D05531"/>
    <w:rsid w:val="00D055B1"/>
    <w:rsid w:val="00D05D0B"/>
    <w:rsid w:val="00D05DF6"/>
    <w:rsid w:val="00D0610B"/>
    <w:rsid w:val="00D07104"/>
    <w:rsid w:val="00D07949"/>
    <w:rsid w:val="00D07A42"/>
    <w:rsid w:val="00D101DB"/>
    <w:rsid w:val="00D102D9"/>
    <w:rsid w:val="00D106A2"/>
    <w:rsid w:val="00D107B2"/>
    <w:rsid w:val="00D108C2"/>
    <w:rsid w:val="00D10EED"/>
    <w:rsid w:val="00D110D7"/>
    <w:rsid w:val="00D111D7"/>
    <w:rsid w:val="00D116FB"/>
    <w:rsid w:val="00D1175C"/>
    <w:rsid w:val="00D11A79"/>
    <w:rsid w:val="00D1204D"/>
    <w:rsid w:val="00D127AC"/>
    <w:rsid w:val="00D12B3E"/>
    <w:rsid w:val="00D12D0F"/>
    <w:rsid w:val="00D13051"/>
    <w:rsid w:val="00D131A5"/>
    <w:rsid w:val="00D13466"/>
    <w:rsid w:val="00D1380F"/>
    <w:rsid w:val="00D13A6E"/>
    <w:rsid w:val="00D143D5"/>
    <w:rsid w:val="00D145FD"/>
    <w:rsid w:val="00D14A53"/>
    <w:rsid w:val="00D15032"/>
    <w:rsid w:val="00D154D8"/>
    <w:rsid w:val="00D157E7"/>
    <w:rsid w:val="00D159EB"/>
    <w:rsid w:val="00D15B30"/>
    <w:rsid w:val="00D15CA8"/>
    <w:rsid w:val="00D1616E"/>
    <w:rsid w:val="00D1683B"/>
    <w:rsid w:val="00D1738D"/>
    <w:rsid w:val="00D17E13"/>
    <w:rsid w:val="00D2001F"/>
    <w:rsid w:val="00D206FF"/>
    <w:rsid w:val="00D207C4"/>
    <w:rsid w:val="00D2131A"/>
    <w:rsid w:val="00D21848"/>
    <w:rsid w:val="00D21B00"/>
    <w:rsid w:val="00D21C95"/>
    <w:rsid w:val="00D21E70"/>
    <w:rsid w:val="00D21F64"/>
    <w:rsid w:val="00D22032"/>
    <w:rsid w:val="00D2228C"/>
    <w:rsid w:val="00D22EFE"/>
    <w:rsid w:val="00D23582"/>
    <w:rsid w:val="00D244CF"/>
    <w:rsid w:val="00D25272"/>
    <w:rsid w:val="00D2578D"/>
    <w:rsid w:val="00D259DE"/>
    <w:rsid w:val="00D26221"/>
    <w:rsid w:val="00D26B40"/>
    <w:rsid w:val="00D26B69"/>
    <w:rsid w:val="00D26BD2"/>
    <w:rsid w:val="00D271A0"/>
    <w:rsid w:val="00D30213"/>
    <w:rsid w:val="00D3032A"/>
    <w:rsid w:val="00D30654"/>
    <w:rsid w:val="00D3073D"/>
    <w:rsid w:val="00D30C11"/>
    <w:rsid w:val="00D30CBA"/>
    <w:rsid w:val="00D319AF"/>
    <w:rsid w:val="00D31B02"/>
    <w:rsid w:val="00D31BDD"/>
    <w:rsid w:val="00D32316"/>
    <w:rsid w:val="00D32F7D"/>
    <w:rsid w:val="00D3327F"/>
    <w:rsid w:val="00D332C7"/>
    <w:rsid w:val="00D335DC"/>
    <w:rsid w:val="00D33A2B"/>
    <w:rsid w:val="00D33A5D"/>
    <w:rsid w:val="00D33F2B"/>
    <w:rsid w:val="00D342F4"/>
    <w:rsid w:val="00D34527"/>
    <w:rsid w:val="00D34641"/>
    <w:rsid w:val="00D34914"/>
    <w:rsid w:val="00D34979"/>
    <w:rsid w:val="00D351DE"/>
    <w:rsid w:val="00D35259"/>
    <w:rsid w:val="00D35518"/>
    <w:rsid w:val="00D35551"/>
    <w:rsid w:val="00D359A5"/>
    <w:rsid w:val="00D35CFE"/>
    <w:rsid w:val="00D36BE3"/>
    <w:rsid w:val="00D36EFD"/>
    <w:rsid w:val="00D37108"/>
    <w:rsid w:val="00D372D5"/>
    <w:rsid w:val="00D379FB"/>
    <w:rsid w:val="00D37B76"/>
    <w:rsid w:val="00D37B83"/>
    <w:rsid w:val="00D37ECF"/>
    <w:rsid w:val="00D40581"/>
    <w:rsid w:val="00D40BE0"/>
    <w:rsid w:val="00D41B24"/>
    <w:rsid w:val="00D41BAD"/>
    <w:rsid w:val="00D41C03"/>
    <w:rsid w:val="00D41C89"/>
    <w:rsid w:val="00D42514"/>
    <w:rsid w:val="00D427CD"/>
    <w:rsid w:val="00D42B11"/>
    <w:rsid w:val="00D431B2"/>
    <w:rsid w:val="00D435AD"/>
    <w:rsid w:val="00D43A9A"/>
    <w:rsid w:val="00D43EF9"/>
    <w:rsid w:val="00D4452B"/>
    <w:rsid w:val="00D445D7"/>
    <w:rsid w:val="00D44654"/>
    <w:rsid w:val="00D44701"/>
    <w:rsid w:val="00D44A73"/>
    <w:rsid w:val="00D44AEB"/>
    <w:rsid w:val="00D44C56"/>
    <w:rsid w:val="00D44D69"/>
    <w:rsid w:val="00D458CA"/>
    <w:rsid w:val="00D45A7D"/>
    <w:rsid w:val="00D45D5D"/>
    <w:rsid w:val="00D45F87"/>
    <w:rsid w:val="00D46425"/>
    <w:rsid w:val="00D46FED"/>
    <w:rsid w:val="00D47DBE"/>
    <w:rsid w:val="00D47E34"/>
    <w:rsid w:val="00D5012F"/>
    <w:rsid w:val="00D50631"/>
    <w:rsid w:val="00D50852"/>
    <w:rsid w:val="00D50D72"/>
    <w:rsid w:val="00D50F91"/>
    <w:rsid w:val="00D511B8"/>
    <w:rsid w:val="00D51592"/>
    <w:rsid w:val="00D51926"/>
    <w:rsid w:val="00D51F7B"/>
    <w:rsid w:val="00D5219C"/>
    <w:rsid w:val="00D521F3"/>
    <w:rsid w:val="00D52239"/>
    <w:rsid w:val="00D52D61"/>
    <w:rsid w:val="00D5331A"/>
    <w:rsid w:val="00D538B4"/>
    <w:rsid w:val="00D538E3"/>
    <w:rsid w:val="00D53976"/>
    <w:rsid w:val="00D539D0"/>
    <w:rsid w:val="00D53CF6"/>
    <w:rsid w:val="00D54819"/>
    <w:rsid w:val="00D54ADF"/>
    <w:rsid w:val="00D55012"/>
    <w:rsid w:val="00D551CF"/>
    <w:rsid w:val="00D554F6"/>
    <w:rsid w:val="00D55A03"/>
    <w:rsid w:val="00D55B53"/>
    <w:rsid w:val="00D55D00"/>
    <w:rsid w:val="00D564F7"/>
    <w:rsid w:val="00D56A05"/>
    <w:rsid w:val="00D5714D"/>
    <w:rsid w:val="00D574C8"/>
    <w:rsid w:val="00D57BA3"/>
    <w:rsid w:val="00D60087"/>
    <w:rsid w:val="00D600DF"/>
    <w:rsid w:val="00D601FD"/>
    <w:rsid w:val="00D60AD6"/>
    <w:rsid w:val="00D60EC1"/>
    <w:rsid w:val="00D6120E"/>
    <w:rsid w:val="00D61348"/>
    <w:rsid w:val="00D6187E"/>
    <w:rsid w:val="00D61887"/>
    <w:rsid w:val="00D618C6"/>
    <w:rsid w:val="00D620CA"/>
    <w:rsid w:val="00D629D0"/>
    <w:rsid w:val="00D633B0"/>
    <w:rsid w:val="00D633E8"/>
    <w:rsid w:val="00D639F3"/>
    <w:rsid w:val="00D64694"/>
    <w:rsid w:val="00D646FF"/>
    <w:rsid w:val="00D64CF5"/>
    <w:rsid w:val="00D64D3D"/>
    <w:rsid w:val="00D64D87"/>
    <w:rsid w:val="00D6509F"/>
    <w:rsid w:val="00D65290"/>
    <w:rsid w:val="00D657D4"/>
    <w:rsid w:val="00D661CE"/>
    <w:rsid w:val="00D6642F"/>
    <w:rsid w:val="00D66686"/>
    <w:rsid w:val="00D66A5F"/>
    <w:rsid w:val="00D67A83"/>
    <w:rsid w:val="00D7014D"/>
    <w:rsid w:val="00D705C4"/>
    <w:rsid w:val="00D7112B"/>
    <w:rsid w:val="00D71271"/>
    <w:rsid w:val="00D712B1"/>
    <w:rsid w:val="00D7149D"/>
    <w:rsid w:val="00D71727"/>
    <w:rsid w:val="00D71900"/>
    <w:rsid w:val="00D719C2"/>
    <w:rsid w:val="00D719C8"/>
    <w:rsid w:val="00D71EE8"/>
    <w:rsid w:val="00D725CA"/>
    <w:rsid w:val="00D726A3"/>
    <w:rsid w:val="00D730F8"/>
    <w:rsid w:val="00D73D53"/>
    <w:rsid w:val="00D74802"/>
    <w:rsid w:val="00D74A74"/>
    <w:rsid w:val="00D757D0"/>
    <w:rsid w:val="00D75D97"/>
    <w:rsid w:val="00D75EDB"/>
    <w:rsid w:val="00D75F7E"/>
    <w:rsid w:val="00D76C42"/>
    <w:rsid w:val="00D77139"/>
    <w:rsid w:val="00D771E8"/>
    <w:rsid w:val="00D773ED"/>
    <w:rsid w:val="00D7752E"/>
    <w:rsid w:val="00D77B4B"/>
    <w:rsid w:val="00D77B72"/>
    <w:rsid w:val="00D77C70"/>
    <w:rsid w:val="00D77F48"/>
    <w:rsid w:val="00D8028B"/>
    <w:rsid w:val="00D80377"/>
    <w:rsid w:val="00D805F9"/>
    <w:rsid w:val="00D81583"/>
    <w:rsid w:val="00D821C8"/>
    <w:rsid w:val="00D837ED"/>
    <w:rsid w:val="00D83B73"/>
    <w:rsid w:val="00D84149"/>
    <w:rsid w:val="00D8421E"/>
    <w:rsid w:val="00D842D0"/>
    <w:rsid w:val="00D84C95"/>
    <w:rsid w:val="00D8540F"/>
    <w:rsid w:val="00D85CFC"/>
    <w:rsid w:val="00D8612D"/>
    <w:rsid w:val="00D86469"/>
    <w:rsid w:val="00D865BC"/>
    <w:rsid w:val="00D8760B"/>
    <w:rsid w:val="00D878DD"/>
    <w:rsid w:val="00D87995"/>
    <w:rsid w:val="00D87A23"/>
    <w:rsid w:val="00D90CC5"/>
    <w:rsid w:val="00D90EFB"/>
    <w:rsid w:val="00D911FD"/>
    <w:rsid w:val="00D91878"/>
    <w:rsid w:val="00D91BEF"/>
    <w:rsid w:val="00D92242"/>
    <w:rsid w:val="00D9239F"/>
    <w:rsid w:val="00D924AF"/>
    <w:rsid w:val="00D925D2"/>
    <w:rsid w:val="00D93D24"/>
    <w:rsid w:val="00D94B65"/>
    <w:rsid w:val="00D94F57"/>
    <w:rsid w:val="00D95287"/>
    <w:rsid w:val="00D957A7"/>
    <w:rsid w:val="00D95C3F"/>
    <w:rsid w:val="00D96680"/>
    <w:rsid w:val="00D9722D"/>
    <w:rsid w:val="00D9759A"/>
    <w:rsid w:val="00D97762"/>
    <w:rsid w:val="00D97DFB"/>
    <w:rsid w:val="00DA06FF"/>
    <w:rsid w:val="00DA0949"/>
    <w:rsid w:val="00DA09A7"/>
    <w:rsid w:val="00DA0CA1"/>
    <w:rsid w:val="00DA0EDD"/>
    <w:rsid w:val="00DA118C"/>
    <w:rsid w:val="00DA18DD"/>
    <w:rsid w:val="00DA190A"/>
    <w:rsid w:val="00DA1BD0"/>
    <w:rsid w:val="00DA2129"/>
    <w:rsid w:val="00DA22D0"/>
    <w:rsid w:val="00DA2EAC"/>
    <w:rsid w:val="00DA3752"/>
    <w:rsid w:val="00DA3B24"/>
    <w:rsid w:val="00DA3D85"/>
    <w:rsid w:val="00DA3F89"/>
    <w:rsid w:val="00DA4001"/>
    <w:rsid w:val="00DA4D3C"/>
    <w:rsid w:val="00DA5800"/>
    <w:rsid w:val="00DA5898"/>
    <w:rsid w:val="00DA5B62"/>
    <w:rsid w:val="00DA6340"/>
    <w:rsid w:val="00DA6430"/>
    <w:rsid w:val="00DA6657"/>
    <w:rsid w:val="00DA6A03"/>
    <w:rsid w:val="00DA6D70"/>
    <w:rsid w:val="00DA756D"/>
    <w:rsid w:val="00DA75D2"/>
    <w:rsid w:val="00DA7B18"/>
    <w:rsid w:val="00DA7BD9"/>
    <w:rsid w:val="00DA7D1E"/>
    <w:rsid w:val="00DB02A8"/>
    <w:rsid w:val="00DB03EC"/>
    <w:rsid w:val="00DB054F"/>
    <w:rsid w:val="00DB141E"/>
    <w:rsid w:val="00DB1BBE"/>
    <w:rsid w:val="00DB1CA0"/>
    <w:rsid w:val="00DB1DCF"/>
    <w:rsid w:val="00DB1F01"/>
    <w:rsid w:val="00DB33C3"/>
    <w:rsid w:val="00DB3BE1"/>
    <w:rsid w:val="00DB3D8E"/>
    <w:rsid w:val="00DB4208"/>
    <w:rsid w:val="00DB452E"/>
    <w:rsid w:val="00DB5033"/>
    <w:rsid w:val="00DB522C"/>
    <w:rsid w:val="00DB537D"/>
    <w:rsid w:val="00DB573B"/>
    <w:rsid w:val="00DB5B5D"/>
    <w:rsid w:val="00DB6761"/>
    <w:rsid w:val="00DB6CB9"/>
    <w:rsid w:val="00DB7165"/>
    <w:rsid w:val="00DB74C9"/>
    <w:rsid w:val="00DB7772"/>
    <w:rsid w:val="00DC0770"/>
    <w:rsid w:val="00DC0B49"/>
    <w:rsid w:val="00DC1114"/>
    <w:rsid w:val="00DC13B3"/>
    <w:rsid w:val="00DC17B4"/>
    <w:rsid w:val="00DC17F2"/>
    <w:rsid w:val="00DC1DD3"/>
    <w:rsid w:val="00DC1EAE"/>
    <w:rsid w:val="00DC2106"/>
    <w:rsid w:val="00DC234E"/>
    <w:rsid w:val="00DC2851"/>
    <w:rsid w:val="00DC2E58"/>
    <w:rsid w:val="00DC3336"/>
    <w:rsid w:val="00DC344F"/>
    <w:rsid w:val="00DC3589"/>
    <w:rsid w:val="00DC36DB"/>
    <w:rsid w:val="00DC3A15"/>
    <w:rsid w:val="00DC3A3F"/>
    <w:rsid w:val="00DC3BE3"/>
    <w:rsid w:val="00DC3EAF"/>
    <w:rsid w:val="00DC3F8D"/>
    <w:rsid w:val="00DC4A3D"/>
    <w:rsid w:val="00DC5062"/>
    <w:rsid w:val="00DC560B"/>
    <w:rsid w:val="00DC63E8"/>
    <w:rsid w:val="00DC66EF"/>
    <w:rsid w:val="00DC6876"/>
    <w:rsid w:val="00DC6B28"/>
    <w:rsid w:val="00DC70DE"/>
    <w:rsid w:val="00DC7802"/>
    <w:rsid w:val="00DC7FBE"/>
    <w:rsid w:val="00DD05A1"/>
    <w:rsid w:val="00DD140B"/>
    <w:rsid w:val="00DD141F"/>
    <w:rsid w:val="00DD1DBF"/>
    <w:rsid w:val="00DD1E5E"/>
    <w:rsid w:val="00DD2422"/>
    <w:rsid w:val="00DD26AD"/>
    <w:rsid w:val="00DD2B44"/>
    <w:rsid w:val="00DD2B61"/>
    <w:rsid w:val="00DD3720"/>
    <w:rsid w:val="00DD45C6"/>
    <w:rsid w:val="00DD4863"/>
    <w:rsid w:val="00DD4B14"/>
    <w:rsid w:val="00DD4B91"/>
    <w:rsid w:val="00DD4F5F"/>
    <w:rsid w:val="00DD51CC"/>
    <w:rsid w:val="00DD5556"/>
    <w:rsid w:val="00DD5C71"/>
    <w:rsid w:val="00DD64EB"/>
    <w:rsid w:val="00DD66C6"/>
    <w:rsid w:val="00DD6792"/>
    <w:rsid w:val="00DD7594"/>
    <w:rsid w:val="00DD7683"/>
    <w:rsid w:val="00DD7A99"/>
    <w:rsid w:val="00DD7F1A"/>
    <w:rsid w:val="00DD7FF2"/>
    <w:rsid w:val="00DE036A"/>
    <w:rsid w:val="00DE041F"/>
    <w:rsid w:val="00DE0C22"/>
    <w:rsid w:val="00DE0DA4"/>
    <w:rsid w:val="00DE17AE"/>
    <w:rsid w:val="00DE1C1A"/>
    <w:rsid w:val="00DE24E7"/>
    <w:rsid w:val="00DE2D39"/>
    <w:rsid w:val="00DE2E5C"/>
    <w:rsid w:val="00DE358E"/>
    <w:rsid w:val="00DE35A3"/>
    <w:rsid w:val="00DE361A"/>
    <w:rsid w:val="00DE3782"/>
    <w:rsid w:val="00DE40C5"/>
    <w:rsid w:val="00DE40CA"/>
    <w:rsid w:val="00DE4672"/>
    <w:rsid w:val="00DE4CF1"/>
    <w:rsid w:val="00DE512B"/>
    <w:rsid w:val="00DE520B"/>
    <w:rsid w:val="00DE521E"/>
    <w:rsid w:val="00DE55A3"/>
    <w:rsid w:val="00DE57E7"/>
    <w:rsid w:val="00DE63CA"/>
    <w:rsid w:val="00DE649B"/>
    <w:rsid w:val="00DE6504"/>
    <w:rsid w:val="00DE6686"/>
    <w:rsid w:val="00DE6711"/>
    <w:rsid w:val="00DE679C"/>
    <w:rsid w:val="00DE6AB1"/>
    <w:rsid w:val="00DE6FE7"/>
    <w:rsid w:val="00DE796F"/>
    <w:rsid w:val="00DF036F"/>
    <w:rsid w:val="00DF0997"/>
    <w:rsid w:val="00DF0BC7"/>
    <w:rsid w:val="00DF0D57"/>
    <w:rsid w:val="00DF17C3"/>
    <w:rsid w:val="00DF1B93"/>
    <w:rsid w:val="00DF210A"/>
    <w:rsid w:val="00DF22E4"/>
    <w:rsid w:val="00DF264B"/>
    <w:rsid w:val="00DF2FF4"/>
    <w:rsid w:val="00DF399D"/>
    <w:rsid w:val="00DF3A2E"/>
    <w:rsid w:val="00DF405E"/>
    <w:rsid w:val="00DF435D"/>
    <w:rsid w:val="00DF4516"/>
    <w:rsid w:val="00DF4A8E"/>
    <w:rsid w:val="00DF5E89"/>
    <w:rsid w:val="00DF614D"/>
    <w:rsid w:val="00DF6202"/>
    <w:rsid w:val="00DF62C7"/>
    <w:rsid w:val="00DF6310"/>
    <w:rsid w:val="00DF63CA"/>
    <w:rsid w:val="00DF6729"/>
    <w:rsid w:val="00DF69C3"/>
    <w:rsid w:val="00DF6A20"/>
    <w:rsid w:val="00DF6A30"/>
    <w:rsid w:val="00DF7165"/>
    <w:rsid w:val="00E00E43"/>
    <w:rsid w:val="00E010A4"/>
    <w:rsid w:val="00E02E68"/>
    <w:rsid w:val="00E037D7"/>
    <w:rsid w:val="00E03F35"/>
    <w:rsid w:val="00E04215"/>
    <w:rsid w:val="00E04B66"/>
    <w:rsid w:val="00E05AEA"/>
    <w:rsid w:val="00E05BC7"/>
    <w:rsid w:val="00E05EF5"/>
    <w:rsid w:val="00E0606B"/>
    <w:rsid w:val="00E061A7"/>
    <w:rsid w:val="00E06C1D"/>
    <w:rsid w:val="00E06CEE"/>
    <w:rsid w:val="00E0760B"/>
    <w:rsid w:val="00E077D6"/>
    <w:rsid w:val="00E07D06"/>
    <w:rsid w:val="00E10E5F"/>
    <w:rsid w:val="00E1118B"/>
    <w:rsid w:val="00E11E93"/>
    <w:rsid w:val="00E1201E"/>
    <w:rsid w:val="00E1227B"/>
    <w:rsid w:val="00E12411"/>
    <w:rsid w:val="00E12517"/>
    <w:rsid w:val="00E12A96"/>
    <w:rsid w:val="00E12ECA"/>
    <w:rsid w:val="00E13255"/>
    <w:rsid w:val="00E1370D"/>
    <w:rsid w:val="00E13885"/>
    <w:rsid w:val="00E13A3F"/>
    <w:rsid w:val="00E13BCE"/>
    <w:rsid w:val="00E14640"/>
    <w:rsid w:val="00E149A6"/>
    <w:rsid w:val="00E151D4"/>
    <w:rsid w:val="00E1547A"/>
    <w:rsid w:val="00E1570E"/>
    <w:rsid w:val="00E15F5F"/>
    <w:rsid w:val="00E16C1C"/>
    <w:rsid w:val="00E17268"/>
    <w:rsid w:val="00E1739F"/>
    <w:rsid w:val="00E203F7"/>
    <w:rsid w:val="00E20532"/>
    <w:rsid w:val="00E20C46"/>
    <w:rsid w:val="00E20D4A"/>
    <w:rsid w:val="00E210E9"/>
    <w:rsid w:val="00E21473"/>
    <w:rsid w:val="00E21643"/>
    <w:rsid w:val="00E220AD"/>
    <w:rsid w:val="00E22309"/>
    <w:rsid w:val="00E2230E"/>
    <w:rsid w:val="00E22487"/>
    <w:rsid w:val="00E2302D"/>
    <w:rsid w:val="00E23435"/>
    <w:rsid w:val="00E242AD"/>
    <w:rsid w:val="00E24A31"/>
    <w:rsid w:val="00E24DE7"/>
    <w:rsid w:val="00E24E90"/>
    <w:rsid w:val="00E250F4"/>
    <w:rsid w:val="00E251FE"/>
    <w:rsid w:val="00E252B9"/>
    <w:rsid w:val="00E257AF"/>
    <w:rsid w:val="00E258F4"/>
    <w:rsid w:val="00E2596F"/>
    <w:rsid w:val="00E26705"/>
    <w:rsid w:val="00E26C4F"/>
    <w:rsid w:val="00E26E0C"/>
    <w:rsid w:val="00E27413"/>
    <w:rsid w:val="00E300FD"/>
    <w:rsid w:val="00E3080E"/>
    <w:rsid w:val="00E30B49"/>
    <w:rsid w:val="00E30FCC"/>
    <w:rsid w:val="00E3116D"/>
    <w:rsid w:val="00E315BE"/>
    <w:rsid w:val="00E315C4"/>
    <w:rsid w:val="00E31DAD"/>
    <w:rsid w:val="00E323D6"/>
    <w:rsid w:val="00E323EC"/>
    <w:rsid w:val="00E32921"/>
    <w:rsid w:val="00E330FD"/>
    <w:rsid w:val="00E331FA"/>
    <w:rsid w:val="00E33636"/>
    <w:rsid w:val="00E336A9"/>
    <w:rsid w:val="00E340DE"/>
    <w:rsid w:val="00E351E0"/>
    <w:rsid w:val="00E3523C"/>
    <w:rsid w:val="00E35654"/>
    <w:rsid w:val="00E35700"/>
    <w:rsid w:val="00E360FA"/>
    <w:rsid w:val="00E366E1"/>
    <w:rsid w:val="00E36871"/>
    <w:rsid w:val="00E37372"/>
    <w:rsid w:val="00E375D2"/>
    <w:rsid w:val="00E377DF"/>
    <w:rsid w:val="00E37A6A"/>
    <w:rsid w:val="00E40307"/>
    <w:rsid w:val="00E406B5"/>
    <w:rsid w:val="00E4080B"/>
    <w:rsid w:val="00E41797"/>
    <w:rsid w:val="00E41940"/>
    <w:rsid w:val="00E41EED"/>
    <w:rsid w:val="00E4230F"/>
    <w:rsid w:val="00E4232A"/>
    <w:rsid w:val="00E4248A"/>
    <w:rsid w:val="00E429E7"/>
    <w:rsid w:val="00E432F1"/>
    <w:rsid w:val="00E43664"/>
    <w:rsid w:val="00E4371C"/>
    <w:rsid w:val="00E4425F"/>
    <w:rsid w:val="00E44478"/>
    <w:rsid w:val="00E44AF1"/>
    <w:rsid w:val="00E44F9B"/>
    <w:rsid w:val="00E44FD6"/>
    <w:rsid w:val="00E45A50"/>
    <w:rsid w:val="00E45B58"/>
    <w:rsid w:val="00E45DE4"/>
    <w:rsid w:val="00E468A8"/>
    <w:rsid w:val="00E46B5F"/>
    <w:rsid w:val="00E4703E"/>
    <w:rsid w:val="00E4764D"/>
    <w:rsid w:val="00E476D3"/>
    <w:rsid w:val="00E476EB"/>
    <w:rsid w:val="00E477C3"/>
    <w:rsid w:val="00E477C5"/>
    <w:rsid w:val="00E4794D"/>
    <w:rsid w:val="00E479EE"/>
    <w:rsid w:val="00E47A6C"/>
    <w:rsid w:val="00E50321"/>
    <w:rsid w:val="00E5047E"/>
    <w:rsid w:val="00E50EA4"/>
    <w:rsid w:val="00E513DF"/>
    <w:rsid w:val="00E525AD"/>
    <w:rsid w:val="00E52E65"/>
    <w:rsid w:val="00E53584"/>
    <w:rsid w:val="00E537BB"/>
    <w:rsid w:val="00E53CE8"/>
    <w:rsid w:val="00E53CF6"/>
    <w:rsid w:val="00E542A2"/>
    <w:rsid w:val="00E546A1"/>
    <w:rsid w:val="00E54A8B"/>
    <w:rsid w:val="00E551D6"/>
    <w:rsid w:val="00E55704"/>
    <w:rsid w:val="00E55886"/>
    <w:rsid w:val="00E55CDE"/>
    <w:rsid w:val="00E56142"/>
    <w:rsid w:val="00E5697B"/>
    <w:rsid w:val="00E57934"/>
    <w:rsid w:val="00E57BC9"/>
    <w:rsid w:val="00E60315"/>
    <w:rsid w:val="00E6043A"/>
    <w:rsid w:val="00E604F1"/>
    <w:rsid w:val="00E61AD5"/>
    <w:rsid w:val="00E61F08"/>
    <w:rsid w:val="00E62207"/>
    <w:rsid w:val="00E62375"/>
    <w:rsid w:val="00E625C5"/>
    <w:rsid w:val="00E62D3D"/>
    <w:rsid w:val="00E63441"/>
    <w:rsid w:val="00E636CE"/>
    <w:rsid w:val="00E64A18"/>
    <w:rsid w:val="00E64B7F"/>
    <w:rsid w:val="00E64FF6"/>
    <w:rsid w:val="00E65E7D"/>
    <w:rsid w:val="00E671B4"/>
    <w:rsid w:val="00E672AB"/>
    <w:rsid w:val="00E676CF"/>
    <w:rsid w:val="00E67829"/>
    <w:rsid w:val="00E67B66"/>
    <w:rsid w:val="00E67E8D"/>
    <w:rsid w:val="00E67FED"/>
    <w:rsid w:val="00E70274"/>
    <w:rsid w:val="00E70D72"/>
    <w:rsid w:val="00E7163A"/>
    <w:rsid w:val="00E71AD0"/>
    <w:rsid w:val="00E71B64"/>
    <w:rsid w:val="00E71D7D"/>
    <w:rsid w:val="00E722AF"/>
    <w:rsid w:val="00E72943"/>
    <w:rsid w:val="00E72F65"/>
    <w:rsid w:val="00E7322E"/>
    <w:rsid w:val="00E741BC"/>
    <w:rsid w:val="00E7498E"/>
    <w:rsid w:val="00E74E44"/>
    <w:rsid w:val="00E7586E"/>
    <w:rsid w:val="00E759DF"/>
    <w:rsid w:val="00E75D95"/>
    <w:rsid w:val="00E75F2F"/>
    <w:rsid w:val="00E76154"/>
    <w:rsid w:val="00E763DB"/>
    <w:rsid w:val="00E76DEE"/>
    <w:rsid w:val="00E771AC"/>
    <w:rsid w:val="00E776F4"/>
    <w:rsid w:val="00E77DD4"/>
    <w:rsid w:val="00E800B1"/>
    <w:rsid w:val="00E80B37"/>
    <w:rsid w:val="00E8136F"/>
    <w:rsid w:val="00E81878"/>
    <w:rsid w:val="00E81BD9"/>
    <w:rsid w:val="00E81F54"/>
    <w:rsid w:val="00E82637"/>
    <w:rsid w:val="00E82700"/>
    <w:rsid w:val="00E8274C"/>
    <w:rsid w:val="00E82DEA"/>
    <w:rsid w:val="00E830B5"/>
    <w:rsid w:val="00E836CF"/>
    <w:rsid w:val="00E83885"/>
    <w:rsid w:val="00E83A3E"/>
    <w:rsid w:val="00E83CF5"/>
    <w:rsid w:val="00E83D38"/>
    <w:rsid w:val="00E8468F"/>
    <w:rsid w:val="00E8544D"/>
    <w:rsid w:val="00E85E0A"/>
    <w:rsid w:val="00E8630D"/>
    <w:rsid w:val="00E86621"/>
    <w:rsid w:val="00E867AE"/>
    <w:rsid w:val="00E869B3"/>
    <w:rsid w:val="00E86A32"/>
    <w:rsid w:val="00E8727B"/>
    <w:rsid w:val="00E87473"/>
    <w:rsid w:val="00E87618"/>
    <w:rsid w:val="00E8799F"/>
    <w:rsid w:val="00E87BA8"/>
    <w:rsid w:val="00E87FBC"/>
    <w:rsid w:val="00E87FED"/>
    <w:rsid w:val="00E90275"/>
    <w:rsid w:val="00E90A90"/>
    <w:rsid w:val="00E90EC5"/>
    <w:rsid w:val="00E90ED9"/>
    <w:rsid w:val="00E910B7"/>
    <w:rsid w:val="00E91212"/>
    <w:rsid w:val="00E912AD"/>
    <w:rsid w:val="00E917ED"/>
    <w:rsid w:val="00E9189C"/>
    <w:rsid w:val="00E919EA"/>
    <w:rsid w:val="00E91B42"/>
    <w:rsid w:val="00E92B1D"/>
    <w:rsid w:val="00E92D87"/>
    <w:rsid w:val="00E9376F"/>
    <w:rsid w:val="00E9390F"/>
    <w:rsid w:val="00E93BE6"/>
    <w:rsid w:val="00E93CCB"/>
    <w:rsid w:val="00E9415A"/>
    <w:rsid w:val="00E946CF"/>
    <w:rsid w:val="00E94A93"/>
    <w:rsid w:val="00E94CDC"/>
    <w:rsid w:val="00E94F5A"/>
    <w:rsid w:val="00E95155"/>
    <w:rsid w:val="00E957B6"/>
    <w:rsid w:val="00E95D91"/>
    <w:rsid w:val="00E963EE"/>
    <w:rsid w:val="00E9641E"/>
    <w:rsid w:val="00E966A3"/>
    <w:rsid w:val="00E96842"/>
    <w:rsid w:val="00E96B35"/>
    <w:rsid w:val="00E96CB8"/>
    <w:rsid w:val="00E97050"/>
    <w:rsid w:val="00E973FD"/>
    <w:rsid w:val="00E97695"/>
    <w:rsid w:val="00E97A4E"/>
    <w:rsid w:val="00E97C57"/>
    <w:rsid w:val="00EA0097"/>
    <w:rsid w:val="00EA0181"/>
    <w:rsid w:val="00EA0301"/>
    <w:rsid w:val="00EA0802"/>
    <w:rsid w:val="00EA0A67"/>
    <w:rsid w:val="00EA0BC0"/>
    <w:rsid w:val="00EA0CD4"/>
    <w:rsid w:val="00EA0E90"/>
    <w:rsid w:val="00EA0EB0"/>
    <w:rsid w:val="00EA18A8"/>
    <w:rsid w:val="00EA204B"/>
    <w:rsid w:val="00EA2101"/>
    <w:rsid w:val="00EA30FC"/>
    <w:rsid w:val="00EA3EB8"/>
    <w:rsid w:val="00EA4E3A"/>
    <w:rsid w:val="00EA531B"/>
    <w:rsid w:val="00EA574C"/>
    <w:rsid w:val="00EA5786"/>
    <w:rsid w:val="00EA594B"/>
    <w:rsid w:val="00EA5D87"/>
    <w:rsid w:val="00EA68AA"/>
    <w:rsid w:val="00EA719A"/>
    <w:rsid w:val="00EA7223"/>
    <w:rsid w:val="00EA7584"/>
    <w:rsid w:val="00EA7598"/>
    <w:rsid w:val="00EA7B89"/>
    <w:rsid w:val="00EA7E75"/>
    <w:rsid w:val="00EB0326"/>
    <w:rsid w:val="00EB047C"/>
    <w:rsid w:val="00EB079B"/>
    <w:rsid w:val="00EB129F"/>
    <w:rsid w:val="00EB1557"/>
    <w:rsid w:val="00EB1827"/>
    <w:rsid w:val="00EB1DD0"/>
    <w:rsid w:val="00EB1FEA"/>
    <w:rsid w:val="00EB22EF"/>
    <w:rsid w:val="00EB230F"/>
    <w:rsid w:val="00EB2A66"/>
    <w:rsid w:val="00EB2C1A"/>
    <w:rsid w:val="00EB330F"/>
    <w:rsid w:val="00EB337A"/>
    <w:rsid w:val="00EB3407"/>
    <w:rsid w:val="00EB39E4"/>
    <w:rsid w:val="00EB3EF1"/>
    <w:rsid w:val="00EB435C"/>
    <w:rsid w:val="00EB44AE"/>
    <w:rsid w:val="00EB451F"/>
    <w:rsid w:val="00EB4BDD"/>
    <w:rsid w:val="00EB4D74"/>
    <w:rsid w:val="00EB5168"/>
    <w:rsid w:val="00EB52CB"/>
    <w:rsid w:val="00EB5D8F"/>
    <w:rsid w:val="00EB6733"/>
    <w:rsid w:val="00EB6B2A"/>
    <w:rsid w:val="00EB6C6B"/>
    <w:rsid w:val="00EB73BD"/>
    <w:rsid w:val="00EB73E0"/>
    <w:rsid w:val="00EB7879"/>
    <w:rsid w:val="00EB79A3"/>
    <w:rsid w:val="00EB7C03"/>
    <w:rsid w:val="00EC0333"/>
    <w:rsid w:val="00EC0484"/>
    <w:rsid w:val="00EC10D7"/>
    <w:rsid w:val="00EC14F2"/>
    <w:rsid w:val="00EC15AE"/>
    <w:rsid w:val="00EC18FA"/>
    <w:rsid w:val="00EC1B8F"/>
    <w:rsid w:val="00EC1C17"/>
    <w:rsid w:val="00EC2234"/>
    <w:rsid w:val="00EC2B34"/>
    <w:rsid w:val="00EC2D3A"/>
    <w:rsid w:val="00EC3405"/>
    <w:rsid w:val="00EC382A"/>
    <w:rsid w:val="00EC3B04"/>
    <w:rsid w:val="00EC3CA2"/>
    <w:rsid w:val="00EC422A"/>
    <w:rsid w:val="00EC427D"/>
    <w:rsid w:val="00EC4890"/>
    <w:rsid w:val="00EC4C60"/>
    <w:rsid w:val="00EC543F"/>
    <w:rsid w:val="00EC5674"/>
    <w:rsid w:val="00EC568A"/>
    <w:rsid w:val="00EC5A5A"/>
    <w:rsid w:val="00EC5D52"/>
    <w:rsid w:val="00EC6740"/>
    <w:rsid w:val="00EC6A89"/>
    <w:rsid w:val="00EC6FC9"/>
    <w:rsid w:val="00EC7098"/>
    <w:rsid w:val="00EC70F2"/>
    <w:rsid w:val="00EC7876"/>
    <w:rsid w:val="00EC7AF4"/>
    <w:rsid w:val="00EC7CF7"/>
    <w:rsid w:val="00ED00BB"/>
    <w:rsid w:val="00ED0197"/>
    <w:rsid w:val="00ED0A37"/>
    <w:rsid w:val="00ED15F7"/>
    <w:rsid w:val="00ED22EC"/>
    <w:rsid w:val="00ED2C8B"/>
    <w:rsid w:val="00ED2DCF"/>
    <w:rsid w:val="00ED32CF"/>
    <w:rsid w:val="00ED3572"/>
    <w:rsid w:val="00ED35E5"/>
    <w:rsid w:val="00ED36B9"/>
    <w:rsid w:val="00ED3D25"/>
    <w:rsid w:val="00ED4142"/>
    <w:rsid w:val="00ED43B3"/>
    <w:rsid w:val="00ED46E7"/>
    <w:rsid w:val="00ED4D90"/>
    <w:rsid w:val="00ED4E75"/>
    <w:rsid w:val="00ED53B4"/>
    <w:rsid w:val="00ED5955"/>
    <w:rsid w:val="00ED5D76"/>
    <w:rsid w:val="00ED6333"/>
    <w:rsid w:val="00ED65C1"/>
    <w:rsid w:val="00ED68DC"/>
    <w:rsid w:val="00ED6B5D"/>
    <w:rsid w:val="00ED7950"/>
    <w:rsid w:val="00ED7D23"/>
    <w:rsid w:val="00EE0301"/>
    <w:rsid w:val="00EE0A15"/>
    <w:rsid w:val="00EE0C8F"/>
    <w:rsid w:val="00EE14E6"/>
    <w:rsid w:val="00EE1548"/>
    <w:rsid w:val="00EE15AA"/>
    <w:rsid w:val="00EE2760"/>
    <w:rsid w:val="00EE2E00"/>
    <w:rsid w:val="00EE2F67"/>
    <w:rsid w:val="00EE31F1"/>
    <w:rsid w:val="00EE3377"/>
    <w:rsid w:val="00EE34FD"/>
    <w:rsid w:val="00EE36A6"/>
    <w:rsid w:val="00EE3977"/>
    <w:rsid w:val="00EE3BE0"/>
    <w:rsid w:val="00EE4411"/>
    <w:rsid w:val="00EE4A90"/>
    <w:rsid w:val="00EE4B7A"/>
    <w:rsid w:val="00EE52F9"/>
    <w:rsid w:val="00EE54EE"/>
    <w:rsid w:val="00EE5558"/>
    <w:rsid w:val="00EE55DA"/>
    <w:rsid w:val="00EE5784"/>
    <w:rsid w:val="00EE5857"/>
    <w:rsid w:val="00EE5BC3"/>
    <w:rsid w:val="00EE5BED"/>
    <w:rsid w:val="00EE5C95"/>
    <w:rsid w:val="00EE5D26"/>
    <w:rsid w:val="00EE609F"/>
    <w:rsid w:val="00EE6285"/>
    <w:rsid w:val="00EE68DD"/>
    <w:rsid w:val="00EE6C6F"/>
    <w:rsid w:val="00EE6DB7"/>
    <w:rsid w:val="00EE7965"/>
    <w:rsid w:val="00EF05DC"/>
    <w:rsid w:val="00EF0768"/>
    <w:rsid w:val="00EF0BB1"/>
    <w:rsid w:val="00EF14B8"/>
    <w:rsid w:val="00EF18B0"/>
    <w:rsid w:val="00EF2572"/>
    <w:rsid w:val="00EF2AFD"/>
    <w:rsid w:val="00EF2B1C"/>
    <w:rsid w:val="00EF3B52"/>
    <w:rsid w:val="00EF470A"/>
    <w:rsid w:val="00EF4931"/>
    <w:rsid w:val="00EF4DAC"/>
    <w:rsid w:val="00EF4DEB"/>
    <w:rsid w:val="00EF5345"/>
    <w:rsid w:val="00EF55B2"/>
    <w:rsid w:val="00EF55F2"/>
    <w:rsid w:val="00EF5873"/>
    <w:rsid w:val="00EF5DD8"/>
    <w:rsid w:val="00EF61E4"/>
    <w:rsid w:val="00EF64F8"/>
    <w:rsid w:val="00EF6C6C"/>
    <w:rsid w:val="00EF6DF8"/>
    <w:rsid w:val="00EF6E18"/>
    <w:rsid w:val="00EF72C4"/>
    <w:rsid w:val="00EF75AA"/>
    <w:rsid w:val="00EF7CFC"/>
    <w:rsid w:val="00EF7F58"/>
    <w:rsid w:val="00F00939"/>
    <w:rsid w:val="00F01097"/>
    <w:rsid w:val="00F01804"/>
    <w:rsid w:val="00F021AF"/>
    <w:rsid w:val="00F024B3"/>
    <w:rsid w:val="00F024D3"/>
    <w:rsid w:val="00F02938"/>
    <w:rsid w:val="00F035C7"/>
    <w:rsid w:val="00F038D2"/>
    <w:rsid w:val="00F0395C"/>
    <w:rsid w:val="00F03A84"/>
    <w:rsid w:val="00F04493"/>
    <w:rsid w:val="00F0494D"/>
    <w:rsid w:val="00F050E9"/>
    <w:rsid w:val="00F058E9"/>
    <w:rsid w:val="00F05CE7"/>
    <w:rsid w:val="00F05E94"/>
    <w:rsid w:val="00F065A3"/>
    <w:rsid w:val="00F06930"/>
    <w:rsid w:val="00F06A29"/>
    <w:rsid w:val="00F06A32"/>
    <w:rsid w:val="00F06CAE"/>
    <w:rsid w:val="00F07248"/>
    <w:rsid w:val="00F07B6E"/>
    <w:rsid w:val="00F07C6E"/>
    <w:rsid w:val="00F07F5D"/>
    <w:rsid w:val="00F105B6"/>
    <w:rsid w:val="00F10C9E"/>
    <w:rsid w:val="00F10E38"/>
    <w:rsid w:val="00F10EBD"/>
    <w:rsid w:val="00F111EA"/>
    <w:rsid w:val="00F1147D"/>
    <w:rsid w:val="00F118AD"/>
    <w:rsid w:val="00F12064"/>
    <w:rsid w:val="00F12757"/>
    <w:rsid w:val="00F12C1D"/>
    <w:rsid w:val="00F12DE5"/>
    <w:rsid w:val="00F130B2"/>
    <w:rsid w:val="00F130F8"/>
    <w:rsid w:val="00F13828"/>
    <w:rsid w:val="00F139F2"/>
    <w:rsid w:val="00F13C6A"/>
    <w:rsid w:val="00F13DC8"/>
    <w:rsid w:val="00F14406"/>
    <w:rsid w:val="00F14706"/>
    <w:rsid w:val="00F14CFB"/>
    <w:rsid w:val="00F14F2B"/>
    <w:rsid w:val="00F14F92"/>
    <w:rsid w:val="00F1508A"/>
    <w:rsid w:val="00F151A3"/>
    <w:rsid w:val="00F155CB"/>
    <w:rsid w:val="00F15634"/>
    <w:rsid w:val="00F15A68"/>
    <w:rsid w:val="00F170ED"/>
    <w:rsid w:val="00F17245"/>
    <w:rsid w:val="00F174B7"/>
    <w:rsid w:val="00F1770F"/>
    <w:rsid w:val="00F17A5A"/>
    <w:rsid w:val="00F200E0"/>
    <w:rsid w:val="00F2084E"/>
    <w:rsid w:val="00F20D5A"/>
    <w:rsid w:val="00F211FD"/>
    <w:rsid w:val="00F21732"/>
    <w:rsid w:val="00F218F3"/>
    <w:rsid w:val="00F223F8"/>
    <w:rsid w:val="00F22F65"/>
    <w:rsid w:val="00F234CC"/>
    <w:rsid w:val="00F2350A"/>
    <w:rsid w:val="00F23C94"/>
    <w:rsid w:val="00F23ED3"/>
    <w:rsid w:val="00F2488A"/>
    <w:rsid w:val="00F24B4B"/>
    <w:rsid w:val="00F24CF3"/>
    <w:rsid w:val="00F2509D"/>
    <w:rsid w:val="00F254F2"/>
    <w:rsid w:val="00F25673"/>
    <w:rsid w:val="00F2588B"/>
    <w:rsid w:val="00F25FB2"/>
    <w:rsid w:val="00F26665"/>
    <w:rsid w:val="00F2688B"/>
    <w:rsid w:val="00F26CAB"/>
    <w:rsid w:val="00F26E17"/>
    <w:rsid w:val="00F270A6"/>
    <w:rsid w:val="00F27725"/>
    <w:rsid w:val="00F27ACF"/>
    <w:rsid w:val="00F308FC"/>
    <w:rsid w:val="00F3171B"/>
    <w:rsid w:val="00F31773"/>
    <w:rsid w:val="00F32E31"/>
    <w:rsid w:val="00F3391D"/>
    <w:rsid w:val="00F33BC4"/>
    <w:rsid w:val="00F3415A"/>
    <w:rsid w:val="00F342D7"/>
    <w:rsid w:val="00F34361"/>
    <w:rsid w:val="00F344ED"/>
    <w:rsid w:val="00F34E66"/>
    <w:rsid w:val="00F351AE"/>
    <w:rsid w:val="00F3534F"/>
    <w:rsid w:val="00F3556B"/>
    <w:rsid w:val="00F3559F"/>
    <w:rsid w:val="00F35759"/>
    <w:rsid w:val="00F359A6"/>
    <w:rsid w:val="00F35A72"/>
    <w:rsid w:val="00F36E59"/>
    <w:rsid w:val="00F370A2"/>
    <w:rsid w:val="00F370CF"/>
    <w:rsid w:val="00F371F7"/>
    <w:rsid w:val="00F375B9"/>
    <w:rsid w:val="00F37638"/>
    <w:rsid w:val="00F37715"/>
    <w:rsid w:val="00F37D30"/>
    <w:rsid w:val="00F37F5F"/>
    <w:rsid w:val="00F40245"/>
    <w:rsid w:val="00F40381"/>
    <w:rsid w:val="00F405A3"/>
    <w:rsid w:val="00F405BC"/>
    <w:rsid w:val="00F405FD"/>
    <w:rsid w:val="00F409B2"/>
    <w:rsid w:val="00F410FE"/>
    <w:rsid w:val="00F411C6"/>
    <w:rsid w:val="00F413AA"/>
    <w:rsid w:val="00F41469"/>
    <w:rsid w:val="00F41759"/>
    <w:rsid w:val="00F419AC"/>
    <w:rsid w:val="00F42003"/>
    <w:rsid w:val="00F421F2"/>
    <w:rsid w:val="00F4220E"/>
    <w:rsid w:val="00F42A54"/>
    <w:rsid w:val="00F42F65"/>
    <w:rsid w:val="00F4338A"/>
    <w:rsid w:val="00F43669"/>
    <w:rsid w:val="00F43839"/>
    <w:rsid w:val="00F43A8D"/>
    <w:rsid w:val="00F442DA"/>
    <w:rsid w:val="00F442EB"/>
    <w:rsid w:val="00F44669"/>
    <w:rsid w:val="00F44957"/>
    <w:rsid w:val="00F44B1C"/>
    <w:rsid w:val="00F44C8C"/>
    <w:rsid w:val="00F454C2"/>
    <w:rsid w:val="00F45F14"/>
    <w:rsid w:val="00F46058"/>
    <w:rsid w:val="00F4612D"/>
    <w:rsid w:val="00F46215"/>
    <w:rsid w:val="00F46D77"/>
    <w:rsid w:val="00F46E14"/>
    <w:rsid w:val="00F47138"/>
    <w:rsid w:val="00F4734C"/>
    <w:rsid w:val="00F5148E"/>
    <w:rsid w:val="00F51ABF"/>
    <w:rsid w:val="00F52D50"/>
    <w:rsid w:val="00F5332A"/>
    <w:rsid w:val="00F534C7"/>
    <w:rsid w:val="00F53822"/>
    <w:rsid w:val="00F5391B"/>
    <w:rsid w:val="00F53E31"/>
    <w:rsid w:val="00F54A6D"/>
    <w:rsid w:val="00F5533F"/>
    <w:rsid w:val="00F5538D"/>
    <w:rsid w:val="00F55438"/>
    <w:rsid w:val="00F559DB"/>
    <w:rsid w:val="00F56591"/>
    <w:rsid w:val="00F56677"/>
    <w:rsid w:val="00F56BAF"/>
    <w:rsid w:val="00F56C0B"/>
    <w:rsid w:val="00F572EE"/>
    <w:rsid w:val="00F5736F"/>
    <w:rsid w:val="00F575E4"/>
    <w:rsid w:val="00F5767B"/>
    <w:rsid w:val="00F57B2F"/>
    <w:rsid w:val="00F607AE"/>
    <w:rsid w:val="00F60E9E"/>
    <w:rsid w:val="00F60EE7"/>
    <w:rsid w:val="00F613C1"/>
    <w:rsid w:val="00F6219B"/>
    <w:rsid w:val="00F62286"/>
    <w:rsid w:val="00F626FF"/>
    <w:rsid w:val="00F62960"/>
    <w:rsid w:val="00F62AF5"/>
    <w:rsid w:val="00F63953"/>
    <w:rsid w:val="00F63AA8"/>
    <w:rsid w:val="00F63BED"/>
    <w:rsid w:val="00F63E44"/>
    <w:rsid w:val="00F650C8"/>
    <w:rsid w:val="00F655D4"/>
    <w:rsid w:val="00F65B6E"/>
    <w:rsid w:val="00F65C52"/>
    <w:rsid w:val="00F65E4E"/>
    <w:rsid w:val="00F65E55"/>
    <w:rsid w:val="00F65F3A"/>
    <w:rsid w:val="00F662A7"/>
    <w:rsid w:val="00F66665"/>
    <w:rsid w:val="00F6697C"/>
    <w:rsid w:val="00F66BC2"/>
    <w:rsid w:val="00F66D75"/>
    <w:rsid w:val="00F6705B"/>
    <w:rsid w:val="00F67D32"/>
    <w:rsid w:val="00F70582"/>
    <w:rsid w:val="00F70B8F"/>
    <w:rsid w:val="00F70BC9"/>
    <w:rsid w:val="00F70DD2"/>
    <w:rsid w:val="00F7122D"/>
    <w:rsid w:val="00F7179B"/>
    <w:rsid w:val="00F722A2"/>
    <w:rsid w:val="00F7243F"/>
    <w:rsid w:val="00F7247A"/>
    <w:rsid w:val="00F72CBA"/>
    <w:rsid w:val="00F72DEB"/>
    <w:rsid w:val="00F73588"/>
    <w:rsid w:val="00F735B4"/>
    <w:rsid w:val="00F741DA"/>
    <w:rsid w:val="00F746ED"/>
    <w:rsid w:val="00F74963"/>
    <w:rsid w:val="00F74A36"/>
    <w:rsid w:val="00F74B33"/>
    <w:rsid w:val="00F75A1F"/>
    <w:rsid w:val="00F75B3D"/>
    <w:rsid w:val="00F75B8C"/>
    <w:rsid w:val="00F75D2D"/>
    <w:rsid w:val="00F76641"/>
    <w:rsid w:val="00F76FE0"/>
    <w:rsid w:val="00F771AE"/>
    <w:rsid w:val="00F77B75"/>
    <w:rsid w:val="00F802A1"/>
    <w:rsid w:val="00F806F0"/>
    <w:rsid w:val="00F809D5"/>
    <w:rsid w:val="00F8141C"/>
    <w:rsid w:val="00F81C31"/>
    <w:rsid w:val="00F8210B"/>
    <w:rsid w:val="00F821A6"/>
    <w:rsid w:val="00F8228B"/>
    <w:rsid w:val="00F82935"/>
    <w:rsid w:val="00F82ECC"/>
    <w:rsid w:val="00F83A16"/>
    <w:rsid w:val="00F83B06"/>
    <w:rsid w:val="00F83D1E"/>
    <w:rsid w:val="00F83D2F"/>
    <w:rsid w:val="00F83D35"/>
    <w:rsid w:val="00F842F4"/>
    <w:rsid w:val="00F847A7"/>
    <w:rsid w:val="00F84A13"/>
    <w:rsid w:val="00F85180"/>
    <w:rsid w:val="00F854E8"/>
    <w:rsid w:val="00F855C6"/>
    <w:rsid w:val="00F863DE"/>
    <w:rsid w:val="00F867D4"/>
    <w:rsid w:val="00F86855"/>
    <w:rsid w:val="00F86B5C"/>
    <w:rsid w:val="00F86C03"/>
    <w:rsid w:val="00F86D8D"/>
    <w:rsid w:val="00F87055"/>
    <w:rsid w:val="00F873A5"/>
    <w:rsid w:val="00F87CBF"/>
    <w:rsid w:val="00F87D29"/>
    <w:rsid w:val="00F87E29"/>
    <w:rsid w:val="00F90529"/>
    <w:rsid w:val="00F90977"/>
    <w:rsid w:val="00F90BF6"/>
    <w:rsid w:val="00F90D2E"/>
    <w:rsid w:val="00F90D5F"/>
    <w:rsid w:val="00F91290"/>
    <w:rsid w:val="00F912B1"/>
    <w:rsid w:val="00F9168E"/>
    <w:rsid w:val="00F91D4E"/>
    <w:rsid w:val="00F929B4"/>
    <w:rsid w:val="00F92C92"/>
    <w:rsid w:val="00F938D0"/>
    <w:rsid w:val="00F939E2"/>
    <w:rsid w:val="00F93BE0"/>
    <w:rsid w:val="00F93D1B"/>
    <w:rsid w:val="00F93D67"/>
    <w:rsid w:val="00F93E69"/>
    <w:rsid w:val="00F94071"/>
    <w:rsid w:val="00F940C8"/>
    <w:rsid w:val="00F945FE"/>
    <w:rsid w:val="00F95106"/>
    <w:rsid w:val="00F962A9"/>
    <w:rsid w:val="00F9744E"/>
    <w:rsid w:val="00F97918"/>
    <w:rsid w:val="00F97AB5"/>
    <w:rsid w:val="00FA0213"/>
    <w:rsid w:val="00FA02DB"/>
    <w:rsid w:val="00FA0E02"/>
    <w:rsid w:val="00FA0E22"/>
    <w:rsid w:val="00FA1E28"/>
    <w:rsid w:val="00FA1F8B"/>
    <w:rsid w:val="00FA2049"/>
    <w:rsid w:val="00FA24C4"/>
    <w:rsid w:val="00FA2563"/>
    <w:rsid w:val="00FA2574"/>
    <w:rsid w:val="00FA346C"/>
    <w:rsid w:val="00FA3BF7"/>
    <w:rsid w:val="00FA3C22"/>
    <w:rsid w:val="00FA417B"/>
    <w:rsid w:val="00FA422C"/>
    <w:rsid w:val="00FA45AE"/>
    <w:rsid w:val="00FA4A66"/>
    <w:rsid w:val="00FA4EAA"/>
    <w:rsid w:val="00FA4F90"/>
    <w:rsid w:val="00FA5AFF"/>
    <w:rsid w:val="00FA5BFA"/>
    <w:rsid w:val="00FA64CC"/>
    <w:rsid w:val="00FA687E"/>
    <w:rsid w:val="00FA693E"/>
    <w:rsid w:val="00FA6A70"/>
    <w:rsid w:val="00FA6DA0"/>
    <w:rsid w:val="00FA728A"/>
    <w:rsid w:val="00FA75F4"/>
    <w:rsid w:val="00FA7C19"/>
    <w:rsid w:val="00FB0761"/>
    <w:rsid w:val="00FB1B59"/>
    <w:rsid w:val="00FB1CE4"/>
    <w:rsid w:val="00FB1D8F"/>
    <w:rsid w:val="00FB1F52"/>
    <w:rsid w:val="00FB20D6"/>
    <w:rsid w:val="00FB257E"/>
    <w:rsid w:val="00FB2759"/>
    <w:rsid w:val="00FB2A23"/>
    <w:rsid w:val="00FB2A32"/>
    <w:rsid w:val="00FB2D86"/>
    <w:rsid w:val="00FB2DE8"/>
    <w:rsid w:val="00FB4271"/>
    <w:rsid w:val="00FB44A8"/>
    <w:rsid w:val="00FB49DC"/>
    <w:rsid w:val="00FB4AE4"/>
    <w:rsid w:val="00FB5322"/>
    <w:rsid w:val="00FB58AB"/>
    <w:rsid w:val="00FB59C9"/>
    <w:rsid w:val="00FB6052"/>
    <w:rsid w:val="00FB6644"/>
    <w:rsid w:val="00FB695F"/>
    <w:rsid w:val="00FB696D"/>
    <w:rsid w:val="00FB6973"/>
    <w:rsid w:val="00FB6D4C"/>
    <w:rsid w:val="00FB6DFB"/>
    <w:rsid w:val="00FB7409"/>
    <w:rsid w:val="00FB793A"/>
    <w:rsid w:val="00FC008A"/>
    <w:rsid w:val="00FC04BD"/>
    <w:rsid w:val="00FC0552"/>
    <w:rsid w:val="00FC0811"/>
    <w:rsid w:val="00FC087B"/>
    <w:rsid w:val="00FC2048"/>
    <w:rsid w:val="00FC253D"/>
    <w:rsid w:val="00FC2713"/>
    <w:rsid w:val="00FC298E"/>
    <w:rsid w:val="00FC2AA6"/>
    <w:rsid w:val="00FC392E"/>
    <w:rsid w:val="00FC3E6F"/>
    <w:rsid w:val="00FC474D"/>
    <w:rsid w:val="00FC5265"/>
    <w:rsid w:val="00FC56AE"/>
    <w:rsid w:val="00FC584A"/>
    <w:rsid w:val="00FC5B25"/>
    <w:rsid w:val="00FC6106"/>
    <w:rsid w:val="00FC638F"/>
    <w:rsid w:val="00FC657E"/>
    <w:rsid w:val="00FC67D1"/>
    <w:rsid w:val="00FC6AB4"/>
    <w:rsid w:val="00FC6CA5"/>
    <w:rsid w:val="00FC7257"/>
    <w:rsid w:val="00FC79FE"/>
    <w:rsid w:val="00FC7BAF"/>
    <w:rsid w:val="00FD026F"/>
    <w:rsid w:val="00FD055A"/>
    <w:rsid w:val="00FD0681"/>
    <w:rsid w:val="00FD0C8B"/>
    <w:rsid w:val="00FD1276"/>
    <w:rsid w:val="00FD17E5"/>
    <w:rsid w:val="00FD1855"/>
    <w:rsid w:val="00FD1ECE"/>
    <w:rsid w:val="00FD251F"/>
    <w:rsid w:val="00FD2732"/>
    <w:rsid w:val="00FD2AA5"/>
    <w:rsid w:val="00FD2AA9"/>
    <w:rsid w:val="00FD2C55"/>
    <w:rsid w:val="00FD2FE0"/>
    <w:rsid w:val="00FD3338"/>
    <w:rsid w:val="00FD33AC"/>
    <w:rsid w:val="00FD3420"/>
    <w:rsid w:val="00FD3494"/>
    <w:rsid w:val="00FD3EFA"/>
    <w:rsid w:val="00FD3F1B"/>
    <w:rsid w:val="00FD437D"/>
    <w:rsid w:val="00FD45E3"/>
    <w:rsid w:val="00FD55A7"/>
    <w:rsid w:val="00FD5AD8"/>
    <w:rsid w:val="00FD5E7A"/>
    <w:rsid w:val="00FD661D"/>
    <w:rsid w:val="00FD6E1F"/>
    <w:rsid w:val="00FD79B2"/>
    <w:rsid w:val="00FD7C07"/>
    <w:rsid w:val="00FD7DB6"/>
    <w:rsid w:val="00FE0595"/>
    <w:rsid w:val="00FE0823"/>
    <w:rsid w:val="00FE178C"/>
    <w:rsid w:val="00FE2722"/>
    <w:rsid w:val="00FE3245"/>
    <w:rsid w:val="00FE3824"/>
    <w:rsid w:val="00FE3C68"/>
    <w:rsid w:val="00FE3F27"/>
    <w:rsid w:val="00FE4341"/>
    <w:rsid w:val="00FE449A"/>
    <w:rsid w:val="00FE46A4"/>
    <w:rsid w:val="00FE5667"/>
    <w:rsid w:val="00FE568C"/>
    <w:rsid w:val="00FE5CCF"/>
    <w:rsid w:val="00FE5E58"/>
    <w:rsid w:val="00FE733F"/>
    <w:rsid w:val="00FE73BF"/>
    <w:rsid w:val="00FE76BB"/>
    <w:rsid w:val="00FE7BF8"/>
    <w:rsid w:val="00FE7CC9"/>
    <w:rsid w:val="00FF0032"/>
    <w:rsid w:val="00FF00B2"/>
    <w:rsid w:val="00FF0161"/>
    <w:rsid w:val="00FF0933"/>
    <w:rsid w:val="00FF0B99"/>
    <w:rsid w:val="00FF1007"/>
    <w:rsid w:val="00FF16C1"/>
    <w:rsid w:val="00FF1BAF"/>
    <w:rsid w:val="00FF216D"/>
    <w:rsid w:val="00FF2CD0"/>
    <w:rsid w:val="00FF3E30"/>
    <w:rsid w:val="00FF3F45"/>
    <w:rsid w:val="00FF46C5"/>
    <w:rsid w:val="00FF4A44"/>
    <w:rsid w:val="00FF4F57"/>
    <w:rsid w:val="00FF50A5"/>
    <w:rsid w:val="00FF5136"/>
    <w:rsid w:val="00FF5224"/>
    <w:rsid w:val="00FF52CD"/>
    <w:rsid w:val="00FF547B"/>
    <w:rsid w:val="00FF56D5"/>
    <w:rsid w:val="00FF661E"/>
    <w:rsid w:val="00FF6772"/>
    <w:rsid w:val="00FF75FA"/>
    <w:rsid w:val="00FF78E1"/>
    <w:rsid w:val="00FF799B"/>
    <w:rsid w:val="00FF7FA1"/>
    <w:rsid w:val="020DB34C"/>
    <w:rsid w:val="039C0AF1"/>
    <w:rsid w:val="043779DF"/>
    <w:rsid w:val="0571FB8C"/>
    <w:rsid w:val="09DEF7F3"/>
    <w:rsid w:val="0CED486C"/>
    <w:rsid w:val="0DBE9A69"/>
    <w:rsid w:val="0E105755"/>
    <w:rsid w:val="0FA89445"/>
    <w:rsid w:val="105F5935"/>
    <w:rsid w:val="1195F8A2"/>
    <w:rsid w:val="14C82D04"/>
    <w:rsid w:val="15304F56"/>
    <w:rsid w:val="167457E8"/>
    <w:rsid w:val="17E7C26D"/>
    <w:rsid w:val="1B820588"/>
    <w:rsid w:val="1B8E9046"/>
    <w:rsid w:val="1C41810A"/>
    <w:rsid w:val="1CF9BD42"/>
    <w:rsid w:val="1FC227AA"/>
    <w:rsid w:val="2125C926"/>
    <w:rsid w:val="227619D4"/>
    <w:rsid w:val="2336C68A"/>
    <w:rsid w:val="241804C9"/>
    <w:rsid w:val="2475D44E"/>
    <w:rsid w:val="28079E95"/>
    <w:rsid w:val="297FD374"/>
    <w:rsid w:val="2B092538"/>
    <w:rsid w:val="2E2337C6"/>
    <w:rsid w:val="2EA015C7"/>
    <w:rsid w:val="2EBC5170"/>
    <w:rsid w:val="2F1A260E"/>
    <w:rsid w:val="2FBD418B"/>
    <w:rsid w:val="2FE62E73"/>
    <w:rsid w:val="32FE8989"/>
    <w:rsid w:val="33025EFC"/>
    <w:rsid w:val="34CC007D"/>
    <w:rsid w:val="35EF4A84"/>
    <w:rsid w:val="382B08AE"/>
    <w:rsid w:val="3AD4A073"/>
    <w:rsid w:val="3B3922CF"/>
    <w:rsid w:val="3B566181"/>
    <w:rsid w:val="3D0EDF8B"/>
    <w:rsid w:val="3E01237B"/>
    <w:rsid w:val="3F259416"/>
    <w:rsid w:val="3FE8879F"/>
    <w:rsid w:val="423B514F"/>
    <w:rsid w:val="44A98086"/>
    <w:rsid w:val="454F5FA1"/>
    <w:rsid w:val="46167D88"/>
    <w:rsid w:val="48326609"/>
    <w:rsid w:val="493C59E5"/>
    <w:rsid w:val="4B460C22"/>
    <w:rsid w:val="4CF346C7"/>
    <w:rsid w:val="4DF5875B"/>
    <w:rsid w:val="4E8E83B8"/>
    <w:rsid w:val="505FA057"/>
    <w:rsid w:val="51B6171B"/>
    <w:rsid w:val="53A8E6F0"/>
    <w:rsid w:val="550BD32C"/>
    <w:rsid w:val="57CCD865"/>
    <w:rsid w:val="57FCFEA5"/>
    <w:rsid w:val="597911DB"/>
    <w:rsid w:val="5AC239D4"/>
    <w:rsid w:val="5BA19A40"/>
    <w:rsid w:val="5C5C96F1"/>
    <w:rsid w:val="5CE8248E"/>
    <w:rsid w:val="609317F4"/>
    <w:rsid w:val="60F427FA"/>
    <w:rsid w:val="6178086A"/>
    <w:rsid w:val="626BFB62"/>
    <w:rsid w:val="62C85A21"/>
    <w:rsid w:val="633D3937"/>
    <w:rsid w:val="63824CA7"/>
    <w:rsid w:val="663BA8CD"/>
    <w:rsid w:val="663FFAD2"/>
    <w:rsid w:val="674593E3"/>
    <w:rsid w:val="69CF3CDD"/>
    <w:rsid w:val="6B24507C"/>
    <w:rsid w:val="6D101E55"/>
    <w:rsid w:val="6DCDFB51"/>
    <w:rsid w:val="70CA3CF9"/>
    <w:rsid w:val="71C8C9D1"/>
    <w:rsid w:val="735C3663"/>
    <w:rsid w:val="7483A10D"/>
    <w:rsid w:val="75A08746"/>
    <w:rsid w:val="75AD17FC"/>
    <w:rsid w:val="75BE5E39"/>
    <w:rsid w:val="76D707AE"/>
    <w:rsid w:val="7990EF4E"/>
    <w:rsid w:val="7D1D2020"/>
    <w:rsid w:val="7D837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C00AE5"/>
  <w14:defaultImageDpi w14:val="32767"/>
  <w15:chartTrackingRefBased/>
  <w15:docId w15:val="{5035769D-425A-4773-B157-95276C24D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C5F"/>
    <w:pPr>
      <w:kinsoku w:val="0"/>
      <w:adjustRightInd w:val="0"/>
      <w:snapToGrid w:val="0"/>
      <w:spacing w:after="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3A2BEA"/>
    <w:pPr>
      <w:keepNext/>
      <w:keepLines/>
      <w:outlineLvl w:val="0"/>
    </w:pPr>
    <w:rPr>
      <w:rFonts w:cstheme="majorBidi"/>
      <w:b/>
      <w:szCs w:val="48"/>
    </w:rPr>
  </w:style>
  <w:style w:type="paragraph" w:styleId="Heading2">
    <w:name w:val="heading 2"/>
    <w:basedOn w:val="Normal"/>
    <w:next w:val="Normal"/>
    <w:link w:val="Heading2Char"/>
    <w:uiPriority w:val="9"/>
    <w:unhideWhenUsed/>
    <w:qFormat/>
    <w:rsid w:val="00824A5A"/>
    <w:pPr>
      <w:outlineLvl w:val="1"/>
    </w:pPr>
    <w:rPr>
      <w:rFonts w:cstheme="majorBidi"/>
      <w:szCs w:val="40"/>
    </w:rPr>
  </w:style>
  <w:style w:type="paragraph" w:styleId="Heading3">
    <w:name w:val="heading 3"/>
    <w:basedOn w:val="Normal"/>
    <w:next w:val="Normal"/>
    <w:link w:val="Heading3Char"/>
    <w:uiPriority w:val="9"/>
    <w:unhideWhenUsed/>
    <w:qFormat/>
    <w:rsid w:val="003A2BEA"/>
    <w:pPr>
      <w:keepNext/>
      <w:keepLines/>
      <w:outlineLvl w:val="2"/>
    </w:pPr>
    <w:rPr>
      <w:rFonts w:cstheme="majorBidi"/>
      <w:szCs w:val="32"/>
    </w:rPr>
  </w:style>
  <w:style w:type="paragraph" w:styleId="Heading4">
    <w:name w:val="heading 4"/>
    <w:basedOn w:val="Normal"/>
    <w:next w:val="Normal"/>
    <w:link w:val="Heading4Char"/>
    <w:uiPriority w:val="9"/>
    <w:semiHidden/>
    <w:unhideWhenUsed/>
    <w:qFormat/>
    <w:rsid w:val="003A2BEA"/>
    <w:pPr>
      <w:keepNext/>
      <w:keepLines/>
      <w:outlineLvl w:val="3"/>
    </w:pPr>
    <w:rPr>
      <w:rFonts w:cstheme="majorBidi"/>
      <w:sz w:val="28"/>
      <w:szCs w:val="28"/>
    </w:rPr>
  </w:style>
  <w:style w:type="paragraph" w:styleId="Heading5">
    <w:name w:val="heading 5"/>
    <w:basedOn w:val="Normal"/>
    <w:next w:val="Normal"/>
    <w:link w:val="Heading5Char"/>
    <w:uiPriority w:val="9"/>
    <w:semiHidden/>
    <w:unhideWhenUsed/>
    <w:qFormat/>
    <w:rsid w:val="008623EF"/>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8623EF"/>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8623EF"/>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8623EF"/>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8623EF"/>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BEA"/>
    <w:rPr>
      <w:rFonts w:ascii="Times New Roman" w:eastAsia="Times New Roman" w:hAnsi="Times New Roman" w:cstheme="majorBidi"/>
      <w:b/>
      <w:sz w:val="24"/>
      <w:szCs w:val="48"/>
    </w:rPr>
  </w:style>
  <w:style w:type="character" w:customStyle="1" w:styleId="Heading2Char">
    <w:name w:val="Heading 2 Char"/>
    <w:basedOn w:val="DefaultParagraphFont"/>
    <w:link w:val="Heading2"/>
    <w:uiPriority w:val="9"/>
    <w:rsid w:val="00824A5A"/>
    <w:rPr>
      <w:rFonts w:ascii="Times New Roman" w:hAnsi="Times New Roman" w:cstheme="majorBidi"/>
      <w:sz w:val="24"/>
      <w:szCs w:val="40"/>
    </w:rPr>
  </w:style>
  <w:style w:type="character" w:customStyle="1" w:styleId="Heading3Char">
    <w:name w:val="Heading 3 Char"/>
    <w:basedOn w:val="DefaultParagraphFont"/>
    <w:link w:val="Heading3"/>
    <w:uiPriority w:val="9"/>
    <w:rsid w:val="003A2BEA"/>
    <w:rPr>
      <w:rFonts w:ascii="Times New Roman" w:eastAsia="Times New Roman" w:hAnsi="Times New Roman" w:cstheme="majorBidi"/>
      <w:sz w:val="24"/>
      <w:szCs w:val="32"/>
    </w:rPr>
  </w:style>
  <w:style w:type="character" w:customStyle="1" w:styleId="Heading4Char">
    <w:name w:val="Heading 4 Char"/>
    <w:basedOn w:val="DefaultParagraphFont"/>
    <w:link w:val="Heading4"/>
    <w:uiPriority w:val="9"/>
    <w:semiHidden/>
    <w:rsid w:val="003A2BEA"/>
    <w:rPr>
      <w:rFonts w:ascii="Times New Roman" w:eastAsia="Times New Roman" w:hAnsi="Times New Roman" w:cstheme="majorBidi"/>
      <w:sz w:val="28"/>
      <w:szCs w:val="28"/>
    </w:rPr>
  </w:style>
  <w:style w:type="character" w:customStyle="1" w:styleId="Heading5Char">
    <w:name w:val="Heading 5 Char"/>
    <w:basedOn w:val="DefaultParagraphFont"/>
    <w:link w:val="Heading5"/>
    <w:uiPriority w:val="9"/>
    <w:semiHidden/>
    <w:rsid w:val="008623EF"/>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8623EF"/>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8623EF"/>
    <w:rPr>
      <w:rFonts w:cstheme="majorBidi"/>
      <w:b/>
      <w:bCs/>
      <w:color w:val="595959" w:themeColor="text1" w:themeTint="A6"/>
    </w:rPr>
  </w:style>
  <w:style w:type="character" w:customStyle="1" w:styleId="Heading8Char">
    <w:name w:val="Heading 8 Char"/>
    <w:basedOn w:val="DefaultParagraphFont"/>
    <w:link w:val="Heading8"/>
    <w:uiPriority w:val="9"/>
    <w:semiHidden/>
    <w:rsid w:val="008623EF"/>
    <w:rPr>
      <w:rFonts w:cstheme="majorBidi"/>
      <w:color w:val="595959" w:themeColor="text1" w:themeTint="A6"/>
    </w:rPr>
  </w:style>
  <w:style w:type="character" w:customStyle="1" w:styleId="Heading9Char">
    <w:name w:val="Heading 9 Char"/>
    <w:basedOn w:val="DefaultParagraphFont"/>
    <w:link w:val="Heading9"/>
    <w:uiPriority w:val="9"/>
    <w:semiHidden/>
    <w:rsid w:val="008623EF"/>
    <w:rPr>
      <w:rFonts w:eastAsiaTheme="majorEastAsia" w:cstheme="majorBidi"/>
      <w:color w:val="595959" w:themeColor="text1" w:themeTint="A6"/>
    </w:rPr>
  </w:style>
  <w:style w:type="paragraph" w:styleId="Title">
    <w:name w:val="Title"/>
    <w:basedOn w:val="Normal"/>
    <w:next w:val="Normal"/>
    <w:link w:val="TitleChar"/>
    <w:uiPriority w:val="10"/>
    <w:qFormat/>
    <w:rsid w:val="008623E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3E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3E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8623EF"/>
    <w:pPr>
      <w:spacing w:before="160"/>
      <w:jc w:val="center"/>
    </w:pPr>
    <w:rPr>
      <w:i/>
      <w:iCs/>
      <w:color w:val="404040" w:themeColor="text1" w:themeTint="BF"/>
    </w:rPr>
  </w:style>
  <w:style w:type="character" w:customStyle="1" w:styleId="QuoteChar">
    <w:name w:val="Quote Char"/>
    <w:basedOn w:val="DefaultParagraphFont"/>
    <w:link w:val="Quote"/>
    <w:uiPriority w:val="29"/>
    <w:rsid w:val="008623EF"/>
    <w:rPr>
      <w:i/>
      <w:iCs/>
      <w:color w:val="404040" w:themeColor="text1" w:themeTint="BF"/>
    </w:rPr>
  </w:style>
  <w:style w:type="paragraph" w:styleId="ListParagraph">
    <w:name w:val="List Paragraph"/>
    <w:basedOn w:val="Normal"/>
    <w:uiPriority w:val="34"/>
    <w:qFormat/>
    <w:rsid w:val="008623EF"/>
    <w:pPr>
      <w:ind w:left="720"/>
      <w:contextualSpacing/>
    </w:pPr>
  </w:style>
  <w:style w:type="character" w:styleId="IntenseEmphasis">
    <w:name w:val="Intense Emphasis"/>
    <w:basedOn w:val="DefaultParagraphFont"/>
    <w:uiPriority w:val="21"/>
    <w:qFormat/>
    <w:rsid w:val="008623EF"/>
    <w:rPr>
      <w:i/>
      <w:iCs/>
      <w:color w:val="0F4761" w:themeColor="accent1" w:themeShade="BF"/>
    </w:rPr>
  </w:style>
  <w:style w:type="paragraph" w:styleId="IntenseQuote">
    <w:name w:val="Intense Quote"/>
    <w:basedOn w:val="Normal"/>
    <w:next w:val="Normal"/>
    <w:link w:val="IntenseQuoteChar"/>
    <w:uiPriority w:val="30"/>
    <w:qFormat/>
    <w:rsid w:val="008623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3EF"/>
    <w:rPr>
      <w:i/>
      <w:iCs/>
      <w:color w:val="0F4761" w:themeColor="accent1" w:themeShade="BF"/>
    </w:rPr>
  </w:style>
  <w:style w:type="character" w:styleId="IntenseReference">
    <w:name w:val="Intense Reference"/>
    <w:basedOn w:val="DefaultParagraphFont"/>
    <w:uiPriority w:val="32"/>
    <w:qFormat/>
    <w:rsid w:val="008623EF"/>
    <w:rPr>
      <w:b/>
      <w:bCs/>
      <w:smallCaps/>
      <w:color w:val="0F4761" w:themeColor="accent1" w:themeShade="BF"/>
      <w:spacing w:val="5"/>
    </w:rPr>
  </w:style>
  <w:style w:type="paragraph" w:styleId="NormalWeb">
    <w:name w:val="Normal (Web)"/>
    <w:basedOn w:val="Normal"/>
    <w:uiPriority w:val="99"/>
    <w:semiHidden/>
    <w:unhideWhenUsed/>
    <w:rsid w:val="00931512"/>
    <w:pPr>
      <w:spacing w:before="100" w:beforeAutospacing="1" w:after="100" w:afterAutospacing="1" w:line="240" w:lineRule="auto"/>
    </w:pPr>
    <w:rPr>
      <w:rFonts w:ascii="SimSun" w:eastAsia="SimSun" w:hAnsi="SimSun" w:cs="SimSun"/>
      <w:kern w:val="0"/>
      <w14:ligatures w14:val="none"/>
    </w:rPr>
  </w:style>
  <w:style w:type="character" w:styleId="LineNumber">
    <w:name w:val="line number"/>
    <w:basedOn w:val="DefaultParagraphFont"/>
    <w:uiPriority w:val="99"/>
    <w:semiHidden/>
    <w:unhideWhenUsed/>
    <w:rsid w:val="000C00CE"/>
  </w:style>
  <w:style w:type="paragraph" w:styleId="Header">
    <w:name w:val="header"/>
    <w:basedOn w:val="Normal"/>
    <w:link w:val="HeaderChar"/>
    <w:uiPriority w:val="99"/>
    <w:unhideWhenUsed/>
    <w:rsid w:val="0002273D"/>
    <w:pPr>
      <w:tabs>
        <w:tab w:val="center" w:pos="4153"/>
        <w:tab w:val="right" w:pos="8306"/>
      </w:tabs>
      <w:spacing w:line="240" w:lineRule="auto"/>
      <w:jc w:val="center"/>
    </w:pPr>
    <w:rPr>
      <w:sz w:val="18"/>
      <w:szCs w:val="18"/>
    </w:rPr>
  </w:style>
  <w:style w:type="character" w:customStyle="1" w:styleId="HeaderChar">
    <w:name w:val="Header Char"/>
    <w:basedOn w:val="DefaultParagraphFont"/>
    <w:link w:val="Header"/>
    <w:uiPriority w:val="99"/>
    <w:rsid w:val="0002273D"/>
    <w:rPr>
      <w:rFonts w:ascii="Times New Roman" w:eastAsia="Times New Roman" w:hAnsi="Times New Roman"/>
      <w:sz w:val="18"/>
      <w:szCs w:val="18"/>
    </w:rPr>
  </w:style>
  <w:style w:type="paragraph" w:styleId="Footer">
    <w:name w:val="footer"/>
    <w:basedOn w:val="Normal"/>
    <w:link w:val="FooterChar"/>
    <w:uiPriority w:val="99"/>
    <w:unhideWhenUsed/>
    <w:rsid w:val="0002273D"/>
    <w:pPr>
      <w:tabs>
        <w:tab w:val="center" w:pos="4153"/>
        <w:tab w:val="right" w:pos="8306"/>
      </w:tabs>
      <w:spacing w:line="240" w:lineRule="auto"/>
    </w:pPr>
    <w:rPr>
      <w:sz w:val="18"/>
      <w:szCs w:val="18"/>
    </w:rPr>
  </w:style>
  <w:style w:type="character" w:customStyle="1" w:styleId="FooterChar">
    <w:name w:val="Footer Char"/>
    <w:basedOn w:val="DefaultParagraphFont"/>
    <w:link w:val="Footer"/>
    <w:uiPriority w:val="99"/>
    <w:rsid w:val="0002273D"/>
    <w:rPr>
      <w:rFonts w:ascii="Times New Roman" w:eastAsia="Times New Roman" w:hAnsi="Times New Roman"/>
      <w:sz w:val="18"/>
      <w:szCs w:val="18"/>
    </w:rPr>
  </w:style>
  <w:style w:type="paragraph" w:styleId="Bibliography">
    <w:name w:val="Bibliography"/>
    <w:basedOn w:val="Normal"/>
    <w:next w:val="Normal"/>
    <w:uiPriority w:val="37"/>
    <w:unhideWhenUsed/>
    <w:rsid w:val="006B6A25"/>
    <w:pPr>
      <w:tabs>
        <w:tab w:val="left" w:pos="504"/>
        <w:tab w:val="left" w:pos="620"/>
      </w:tabs>
      <w:spacing w:line="240" w:lineRule="auto"/>
      <w:ind w:left="624" w:hanging="624"/>
    </w:pPr>
  </w:style>
  <w:style w:type="table" w:styleId="TableGrid">
    <w:name w:val="Table Grid"/>
    <w:basedOn w:val="TableNormal"/>
    <w:uiPriority w:val="39"/>
    <w:qFormat/>
    <w:rsid w:val="00786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unhideWhenUsed/>
    <w:rsid w:val="00896152"/>
    <w:pPr>
      <w:ind w:leftChars="2500" w:left="100"/>
    </w:pPr>
  </w:style>
  <w:style w:type="character" w:customStyle="1" w:styleId="DateChar">
    <w:name w:val="Date Char"/>
    <w:basedOn w:val="DefaultParagraphFont"/>
    <w:link w:val="Date"/>
    <w:uiPriority w:val="99"/>
    <w:semiHidden/>
    <w:rsid w:val="00896152"/>
    <w:rPr>
      <w:rFonts w:ascii="Times New Roman" w:eastAsia="Times New Roman" w:hAnsi="Times New Roman"/>
    </w:rPr>
  </w:style>
  <w:style w:type="character" w:styleId="Hyperlink">
    <w:name w:val="Hyperlink"/>
    <w:basedOn w:val="DefaultParagraphFont"/>
    <w:uiPriority w:val="99"/>
    <w:unhideWhenUsed/>
    <w:qFormat/>
    <w:rsid w:val="003A2BEA"/>
    <w:rPr>
      <w:color w:val="467886" w:themeColor="hyperlink"/>
      <w:u w:val="single"/>
    </w:rPr>
  </w:style>
  <w:style w:type="character" w:styleId="CommentReference">
    <w:name w:val="annotation reference"/>
    <w:basedOn w:val="DefaultParagraphFont"/>
    <w:uiPriority w:val="99"/>
    <w:semiHidden/>
    <w:unhideWhenUsed/>
    <w:qFormat/>
    <w:rsid w:val="003A2BEA"/>
    <w:rPr>
      <w:sz w:val="16"/>
      <w:szCs w:val="16"/>
    </w:rPr>
  </w:style>
  <w:style w:type="paragraph" w:styleId="CommentText">
    <w:name w:val="annotation text"/>
    <w:basedOn w:val="Normal"/>
    <w:link w:val="CommentTextChar"/>
    <w:uiPriority w:val="99"/>
    <w:unhideWhenUsed/>
    <w:qFormat/>
    <w:rsid w:val="003A2BEA"/>
    <w:pPr>
      <w:spacing w:line="240" w:lineRule="auto"/>
    </w:pPr>
    <w:rPr>
      <w:sz w:val="20"/>
      <w:szCs w:val="20"/>
      <w14:ligatures w14:val="none"/>
    </w:rPr>
  </w:style>
  <w:style w:type="character" w:customStyle="1" w:styleId="CommentTextChar">
    <w:name w:val="Comment Text Char"/>
    <w:basedOn w:val="DefaultParagraphFont"/>
    <w:link w:val="CommentText"/>
    <w:uiPriority w:val="99"/>
    <w:rsid w:val="003A2BEA"/>
    <w:rPr>
      <w:rFonts w:ascii="Times New Roman" w:hAnsi="Times New Roman"/>
      <w:sz w:val="20"/>
      <w:szCs w:val="20"/>
      <w14:ligatures w14:val="none"/>
    </w:rPr>
  </w:style>
  <w:style w:type="paragraph" w:customStyle="1" w:styleId="Body">
    <w:name w:val="Body"/>
    <w:basedOn w:val="Normal"/>
    <w:link w:val="BodyChar"/>
    <w:qFormat/>
    <w:rsid w:val="003A2BEA"/>
    <w:pPr>
      <w:ind w:firstLine="432"/>
    </w:pPr>
    <w:rPr>
      <w:rFonts w:eastAsia="SimSun" w:cs="Times New Roman"/>
      <w:kern w:val="0"/>
      <w14:ligatures w14:val="none"/>
    </w:rPr>
  </w:style>
  <w:style w:type="character" w:customStyle="1" w:styleId="BodyChar">
    <w:name w:val="Body Char"/>
    <w:basedOn w:val="DefaultParagraphFont"/>
    <w:link w:val="Body"/>
    <w:qFormat/>
    <w:rsid w:val="003A2BEA"/>
    <w:rPr>
      <w:rFonts w:ascii="Times New Roman" w:eastAsia="SimSun" w:hAnsi="Times New Roman" w:cs="Times New Roman"/>
      <w:kern w:val="0"/>
      <w:sz w:val="24"/>
      <w14:ligatures w14:val="none"/>
    </w:rPr>
  </w:style>
  <w:style w:type="paragraph" w:customStyle="1" w:styleId="H1">
    <w:name w:val="H1"/>
    <w:basedOn w:val="Normal"/>
    <w:link w:val="H1Char"/>
    <w:qFormat/>
    <w:rsid w:val="003A2BEA"/>
    <w:pPr>
      <w:outlineLvl w:val="0"/>
    </w:pPr>
    <w:rPr>
      <w:rFonts w:cs="Times New Roman"/>
      <w:b/>
      <w:bCs/>
      <w14:ligatures w14:val="none"/>
    </w:rPr>
  </w:style>
  <w:style w:type="character" w:customStyle="1" w:styleId="H1Char">
    <w:name w:val="H1 Char"/>
    <w:basedOn w:val="DefaultParagraphFont"/>
    <w:link w:val="H1"/>
    <w:qFormat/>
    <w:rsid w:val="003A2BEA"/>
    <w:rPr>
      <w:rFonts w:ascii="Times New Roman" w:hAnsi="Times New Roman" w:cs="Times New Roman"/>
      <w:b/>
      <w:bCs/>
      <w:sz w:val="24"/>
      <w14:ligatures w14:val="none"/>
    </w:rPr>
  </w:style>
  <w:style w:type="character" w:customStyle="1" w:styleId="title-text">
    <w:name w:val="title-text"/>
    <w:basedOn w:val="DefaultParagraphFont"/>
    <w:rsid w:val="00FB6644"/>
  </w:style>
  <w:style w:type="character" w:customStyle="1" w:styleId="apple-converted-space">
    <w:name w:val="apple-converted-space"/>
    <w:basedOn w:val="DefaultParagraphFont"/>
    <w:rsid w:val="00FB6644"/>
  </w:style>
  <w:style w:type="paragraph" w:customStyle="1" w:styleId="p1">
    <w:name w:val="p1"/>
    <w:basedOn w:val="Normal"/>
    <w:rsid w:val="005E683C"/>
    <w:pPr>
      <w:kinsoku/>
      <w:adjustRightInd/>
      <w:snapToGrid/>
      <w:spacing w:line="240" w:lineRule="auto"/>
      <w:jc w:val="left"/>
    </w:pPr>
    <w:rPr>
      <w:rFonts w:ascii="Helvetica" w:eastAsia="SimSun" w:hAnsi="Helvetica" w:cs="SimSun"/>
      <w:color w:val="000000"/>
      <w:kern w:val="0"/>
      <w:sz w:val="15"/>
      <w:szCs w:val="15"/>
      <w14:ligatures w14:val="none"/>
    </w:rPr>
  </w:style>
  <w:style w:type="paragraph" w:styleId="Revision">
    <w:name w:val="Revision"/>
    <w:hidden/>
    <w:uiPriority w:val="99"/>
    <w:semiHidden/>
    <w:rsid w:val="00735EF6"/>
    <w:pPr>
      <w:spacing w:after="0" w:line="240" w:lineRule="auto"/>
    </w:pPr>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735EF6"/>
    <w:rPr>
      <w:b/>
      <w:bCs/>
      <w14:ligatures w14:val="standardContextual"/>
    </w:rPr>
  </w:style>
  <w:style w:type="character" w:customStyle="1" w:styleId="CommentSubjectChar">
    <w:name w:val="Comment Subject Char"/>
    <w:basedOn w:val="CommentTextChar"/>
    <w:link w:val="CommentSubject"/>
    <w:uiPriority w:val="99"/>
    <w:semiHidden/>
    <w:rsid w:val="00735EF6"/>
    <w:rPr>
      <w:rFonts w:ascii="Times New Roman" w:hAnsi="Times New Roman"/>
      <w:b/>
      <w:bCs/>
      <w:sz w:val="20"/>
      <w:szCs w:val="20"/>
      <w14:ligatures w14:val="none"/>
    </w:rPr>
  </w:style>
  <w:style w:type="character" w:customStyle="1" w:styleId="normaltextrun">
    <w:name w:val="normaltextrun"/>
    <w:basedOn w:val="DefaultParagraphFont"/>
    <w:rsid w:val="00D30CBA"/>
  </w:style>
  <w:style w:type="character" w:customStyle="1" w:styleId="eop">
    <w:name w:val="eop"/>
    <w:basedOn w:val="DefaultParagraphFont"/>
    <w:rsid w:val="00D30CBA"/>
  </w:style>
  <w:style w:type="paragraph" w:customStyle="1" w:styleId="paragraph">
    <w:name w:val="paragraph"/>
    <w:basedOn w:val="Normal"/>
    <w:rsid w:val="00820FC0"/>
    <w:pPr>
      <w:kinsoku/>
      <w:adjustRightInd/>
      <w:snapToGrid/>
      <w:spacing w:before="100" w:beforeAutospacing="1" w:after="100" w:afterAutospacing="1" w:line="240" w:lineRule="auto"/>
      <w:jc w:val="left"/>
    </w:pPr>
    <w:rPr>
      <w:rFonts w:ascii="SimSun" w:eastAsia="SimSun" w:hAnsi="SimSun" w:cs="SimSun"/>
      <w:kern w:val="0"/>
      <w14:ligatures w14:val="none"/>
    </w:rPr>
  </w:style>
  <w:style w:type="character" w:styleId="Emphasis">
    <w:name w:val="Emphasis"/>
    <w:basedOn w:val="DefaultParagraphFont"/>
    <w:uiPriority w:val="20"/>
    <w:qFormat/>
    <w:rsid w:val="0019419F"/>
    <w:rPr>
      <w:i/>
      <w:iCs/>
    </w:rPr>
  </w:style>
  <w:style w:type="paragraph" w:customStyle="1" w:styleId="Paragraph0">
    <w:name w:val="Paragraph"/>
    <w:basedOn w:val="Normal"/>
    <w:link w:val="ParagraphChar"/>
    <w:qFormat/>
    <w:rsid w:val="00E15F5F"/>
    <w:pPr>
      <w:widowControl w:val="0"/>
      <w:kinsoku/>
      <w:ind w:firstLine="432"/>
    </w:pPr>
    <w:rPr>
      <w:rFonts w:eastAsia="SimSun" w:cs="Times New Roman"/>
      <w:kern w:val="0"/>
      <w14:ligatures w14:val="none"/>
    </w:rPr>
  </w:style>
  <w:style w:type="character" w:customStyle="1" w:styleId="ParagraphChar">
    <w:name w:val="Paragraph Char"/>
    <w:basedOn w:val="DefaultParagraphFont"/>
    <w:link w:val="Paragraph0"/>
    <w:qFormat/>
    <w:rsid w:val="00E15F5F"/>
    <w:rPr>
      <w:rFonts w:ascii="Times New Roman" w:eastAsia="SimSun" w:hAnsi="Times New Roman" w:cs="Times New Roman"/>
      <w:kern w:val="0"/>
      <w:sz w:val="24"/>
      <w14:ligatures w14:val="none"/>
    </w:rPr>
  </w:style>
  <w:style w:type="character" w:styleId="UnresolvedMention">
    <w:name w:val="Unresolved Mention"/>
    <w:basedOn w:val="DefaultParagraphFont"/>
    <w:uiPriority w:val="99"/>
    <w:semiHidden/>
    <w:unhideWhenUsed/>
    <w:rsid w:val="00697EE3"/>
    <w:rPr>
      <w:color w:val="605E5C"/>
      <w:shd w:val="clear" w:color="auto" w:fill="E1DFDD"/>
    </w:rPr>
  </w:style>
  <w:style w:type="paragraph" w:styleId="BalloonText">
    <w:name w:val="Balloon Text"/>
    <w:basedOn w:val="Normal"/>
    <w:link w:val="BalloonTextChar"/>
    <w:uiPriority w:val="99"/>
    <w:semiHidden/>
    <w:unhideWhenUsed/>
    <w:rsid w:val="00697EE3"/>
    <w:pPr>
      <w:kinsoku/>
      <w:adjustRightInd/>
      <w:snapToGrid/>
      <w:spacing w:line="240" w:lineRule="auto"/>
      <w:jc w:val="left"/>
    </w:pPr>
    <w:rPr>
      <w:rFonts w:ascii="Segoe UI" w:eastAsia="Times New Roman" w:hAnsi="Segoe UI" w:cs="Segoe UI"/>
      <w:kern w:val="0"/>
      <w:sz w:val="18"/>
      <w:szCs w:val="18"/>
      <w:lang w:eastAsia="en-US"/>
      <w14:ligatures w14:val="none"/>
    </w:rPr>
  </w:style>
  <w:style w:type="character" w:customStyle="1" w:styleId="BalloonTextChar">
    <w:name w:val="Balloon Text Char"/>
    <w:basedOn w:val="DefaultParagraphFont"/>
    <w:link w:val="BalloonText"/>
    <w:uiPriority w:val="99"/>
    <w:semiHidden/>
    <w:rsid w:val="00697EE3"/>
    <w:rPr>
      <w:rFonts w:ascii="Segoe UI" w:eastAsia="Times New Roman" w:hAnsi="Segoe UI" w:cs="Segoe UI"/>
      <w:kern w:val="0"/>
      <w:sz w:val="18"/>
      <w:szCs w:val="18"/>
      <w:lang w:eastAsia="en-US"/>
      <w14:ligatures w14:val="none"/>
    </w:rPr>
  </w:style>
  <w:style w:type="character" w:styleId="PlaceholderText">
    <w:name w:val="Placeholder Text"/>
    <w:basedOn w:val="DefaultParagraphFont"/>
    <w:uiPriority w:val="99"/>
    <w:semiHidden/>
    <w:rsid w:val="00697EE3"/>
    <w:rPr>
      <w:color w:val="666666"/>
    </w:rPr>
  </w:style>
  <w:style w:type="character" w:styleId="Strong">
    <w:name w:val="Strong"/>
    <w:basedOn w:val="DefaultParagraphFont"/>
    <w:uiPriority w:val="22"/>
    <w:qFormat/>
    <w:rsid w:val="00697EE3"/>
    <w:rPr>
      <w:b/>
      <w:bCs/>
    </w:rPr>
  </w:style>
  <w:style w:type="paragraph" w:customStyle="1" w:styleId="equation">
    <w:name w:val="equation"/>
    <w:basedOn w:val="Normal"/>
    <w:link w:val="equationChar"/>
    <w:qFormat/>
    <w:rsid w:val="00697EE3"/>
    <w:pPr>
      <w:tabs>
        <w:tab w:val="center" w:pos="4680"/>
        <w:tab w:val="right" w:pos="9360"/>
      </w:tabs>
      <w:kinsoku/>
      <w:adjustRightInd/>
      <w:snapToGrid/>
      <w:spacing w:after="160" w:line="259" w:lineRule="auto"/>
      <w:jc w:val="left"/>
      <w:textAlignment w:val="center"/>
    </w:pPr>
    <w:rPr>
      <w:rFonts w:eastAsia="Times New Roman" w:cs="Times New Roman"/>
      <w:kern w:val="0"/>
      <w:szCs w:val="22"/>
      <w:lang w:eastAsia="en-US"/>
      <w14:ligatures w14:val="none"/>
    </w:rPr>
  </w:style>
  <w:style w:type="character" w:customStyle="1" w:styleId="equationChar">
    <w:name w:val="equation Char"/>
    <w:basedOn w:val="DefaultParagraphFont"/>
    <w:link w:val="equation"/>
    <w:rsid w:val="00697EE3"/>
    <w:rPr>
      <w:rFonts w:ascii="Times New Roman" w:eastAsia="Times New Roman" w:hAnsi="Times New Roman" w:cs="Times New Roman"/>
      <w:kern w:val="0"/>
      <w:sz w:val="24"/>
      <w:szCs w:val="22"/>
      <w:lang w:eastAsia="en-US"/>
      <w14:ligatures w14:val="none"/>
    </w:rPr>
  </w:style>
  <w:style w:type="character" w:customStyle="1" w:styleId="text">
    <w:name w:val="text"/>
    <w:basedOn w:val="DefaultParagraphFont"/>
    <w:rsid w:val="00697EE3"/>
  </w:style>
  <w:style w:type="paragraph" w:styleId="TOC1">
    <w:name w:val="toc 1"/>
    <w:basedOn w:val="Normal"/>
    <w:next w:val="Normal"/>
    <w:autoRedefine/>
    <w:uiPriority w:val="39"/>
    <w:unhideWhenUsed/>
    <w:rsid w:val="00874FD9"/>
    <w:pPr>
      <w:widowControl w:val="0"/>
      <w:tabs>
        <w:tab w:val="right" w:leader="dot" w:pos="9350"/>
      </w:tabs>
      <w:spacing w:line="360" w:lineRule="auto"/>
      <w:jc w:val="center"/>
    </w:pPr>
    <w:rPr>
      <w:b/>
      <w:snapToGrid w:val="0"/>
      <w:szCs w:val="20"/>
    </w:rPr>
  </w:style>
  <w:style w:type="paragraph" w:styleId="TOC2">
    <w:name w:val="toc 2"/>
    <w:basedOn w:val="Normal"/>
    <w:next w:val="Normal"/>
    <w:autoRedefine/>
    <w:uiPriority w:val="39"/>
    <w:unhideWhenUsed/>
    <w:rsid w:val="00C20B61"/>
    <w:pPr>
      <w:widowControl w:val="0"/>
      <w:spacing w:line="360" w:lineRule="auto"/>
      <w:ind w:left="245"/>
      <w:jc w:val="left"/>
    </w:pPr>
    <w:rPr>
      <w:rFonts w:eastAsia="Times New Roman"/>
      <w:snapToGrid w:val="0"/>
      <w:szCs w:val="20"/>
    </w:rPr>
  </w:style>
  <w:style w:type="paragraph" w:styleId="TOC3">
    <w:name w:val="toc 3"/>
    <w:basedOn w:val="Normal"/>
    <w:next w:val="Normal"/>
    <w:autoRedefine/>
    <w:uiPriority w:val="39"/>
    <w:unhideWhenUsed/>
    <w:rsid w:val="00C20B61"/>
    <w:pPr>
      <w:widowControl w:val="0"/>
      <w:spacing w:line="360" w:lineRule="auto"/>
      <w:ind w:left="475"/>
      <w:jc w:val="left"/>
    </w:pPr>
    <w:rPr>
      <w:rFonts w:eastAsia="Times New Roman"/>
      <w:iCs/>
      <w:szCs w:val="20"/>
    </w:rPr>
  </w:style>
  <w:style w:type="paragraph" w:styleId="TOC4">
    <w:name w:val="toc 4"/>
    <w:basedOn w:val="Normal"/>
    <w:next w:val="Normal"/>
    <w:autoRedefine/>
    <w:uiPriority w:val="39"/>
    <w:unhideWhenUsed/>
    <w:rsid w:val="00C20B61"/>
    <w:pPr>
      <w:widowControl w:val="0"/>
      <w:spacing w:line="360" w:lineRule="auto"/>
      <w:ind w:left="720"/>
      <w:jc w:val="left"/>
    </w:pPr>
    <w:rPr>
      <w:rFonts w:eastAsia="Times New Roman"/>
      <w:szCs w:val="18"/>
    </w:rPr>
  </w:style>
  <w:style w:type="paragraph" w:styleId="TOC5">
    <w:name w:val="toc 5"/>
    <w:basedOn w:val="Normal"/>
    <w:next w:val="Normal"/>
    <w:autoRedefine/>
    <w:uiPriority w:val="39"/>
    <w:unhideWhenUsed/>
    <w:rsid w:val="00725D1E"/>
    <w:pPr>
      <w:ind w:left="960"/>
      <w:jc w:val="left"/>
    </w:pPr>
    <w:rPr>
      <w:rFonts w:asciiTheme="minorHAnsi" w:eastAsiaTheme="minorHAnsi"/>
      <w:sz w:val="18"/>
      <w:szCs w:val="18"/>
    </w:rPr>
  </w:style>
  <w:style w:type="paragraph" w:styleId="TOC6">
    <w:name w:val="toc 6"/>
    <w:basedOn w:val="Normal"/>
    <w:next w:val="Normal"/>
    <w:autoRedefine/>
    <w:uiPriority w:val="39"/>
    <w:unhideWhenUsed/>
    <w:rsid w:val="00725D1E"/>
    <w:pPr>
      <w:ind w:left="1200"/>
      <w:jc w:val="left"/>
    </w:pPr>
    <w:rPr>
      <w:rFonts w:asciiTheme="minorHAnsi" w:eastAsiaTheme="minorHAnsi"/>
      <w:sz w:val="18"/>
      <w:szCs w:val="18"/>
    </w:rPr>
  </w:style>
  <w:style w:type="paragraph" w:styleId="TOC7">
    <w:name w:val="toc 7"/>
    <w:basedOn w:val="Normal"/>
    <w:next w:val="Normal"/>
    <w:autoRedefine/>
    <w:uiPriority w:val="39"/>
    <w:unhideWhenUsed/>
    <w:rsid w:val="00725D1E"/>
    <w:pPr>
      <w:ind w:left="1440"/>
      <w:jc w:val="left"/>
    </w:pPr>
    <w:rPr>
      <w:rFonts w:asciiTheme="minorHAnsi" w:eastAsiaTheme="minorHAnsi"/>
      <w:sz w:val="18"/>
      <w:szCs w:val="18"/>
    </w:rPr>
  </w:style>
  <w:style w:type="paragraph" w:styleId="TOC8">
    <w:name w:val="toc 8"/>
    <w:basedOn w:val="Normal"/>
    <w:next w:val="Normal"/>
    <w:autoRedefine/>
    <w:uiPriority w:val="39"/>
    <w:unhideWhenUsed/>
    <w:rsid w:val="00725D1E"/>
    <w:pPr>
      <w:ind w:left="1680"/>
      <w:jc w:val="left"/>
    </w:pPr>
    <w:rPr>
      <w:rFonts w:asciiTheme="minorHAnsi" w:eastAsiaTheme="minorHAnsi"/>
      <w:sz w:val="18"/>
      <w:szCs w:val="18"/>
    </w:rPr>
  </w:style>
  <w:style w:type="paragraph" w:styleId="TOC9">
    <w:name w:val="toc 9"/>
    <w:basedOn w:val="Normal"/>
    <w:next w:val="Normal"/>
    <w:autoRedefine/>
    <w:uiPriority w:val="39"/>
    <w:unhideWhenUsed/>
    <w:rsid w:val="00725D1E"/>
    <w:pPr>
      <w:ind w:left="1920"/>
      <w:jc w:val="left"/>
    </w:pPr>
    <w:rPr>
      <w:rFonts w:asciiTheme="minorHAnsi" w:eastAsiaTheme="minorHAnsi"/>
      <w:sz w:val="18"/>
      <w:szCs w:val="18"/>
    </w:rPr>
  </w:style>
  <w:style w:type="paragraph" w:customStyle="1" w:styleId="Title1">
    <w:name w:val="Title 1"/>
    <w:basedOn w:val="Normal"/>
    <w:link w:val="Title1Char"/>
    <w:qFormat/>
    <w:rsid w:val="00B8253A"/>
    <w:pPr>
      <w:widowControl w:val="0"/>
      <w:kinsoku/>
      <w:adjustRightInd/>
    </w:pPr>
    <w:rPr>
      <w:rFonts w:cs="Times New Roman"/>
      <w:b/>
      <w:bCs/>
    </w:rPr>
  </w:style>
  <w:style w:type="character" w:customStyle="1" w:styleId="Title1Char">
    <w:name w:val="Title 1 Char"/>
    <w:basedOn w:val="DefaultParagraphFont"/>
    <w:link w:val="Title1"/>
    <w:rsid w:val="00B8253A"/>
    <w:rPr>
      <w:rFonts w:ascii="Times New Roman" w:hAnsi="Times New Roman" w:cs="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13819">
      <w:bodyDiv w:val="1"/>
      <w:marLeft w:val="0"/>
      <w:marRight w:val="0"/>
      <w:marTop w:val="0"/>
      <w:marBottom w:val="0"/>
      <w:divBdr>
        <w:top w:val="none" w:sz="0" w:space="0" w:color="auto"/>
        <w:left w:val="none" w:sz="0" w:space="0" w:color="auto"/>
        <w:bottom w:val="none" w:sz="0" w:space="0" w:color="auto"/>
        <w:right w:val="none" w:sz="0" w:space="0" w:color="auto"/>
      </w:divBdr>
      <w:divsChild>
        <w:div w:id="101583063">
          <w:marLeft w:val="0"/>
          <w:marRight w:val="0"/>
          <w:marTop w:val="0"/>
          <w:marBottom w:val="0"/>
          <w:divBdr>
            <w:top w:val="none" w:sz="0" w:space="0" w:color="auto"/>
            <w:left w:val="none" w:sz="0" w:space="0" w:color="auto"/>
            <w:bottom w:val="none" w:sz="0" w:space="0" w:color="auto"/>
            <w:right w:val="none" w:sz="0" w:space="0" w:color="auto"/>
          </w:divBdr>
        </w:div>
        <w:div w:id="165287662">
          <w:marLeft w:val="0"/>
          <w:marRight w:val="0"/>
          <w:marTop w:val="0"/>
          <w:marBottom w:val="0"/>
          <w:divBdr>
            <w:top w:val="none" w:sz="0" w:space="0" w:color="auto"/>
            <w:left w:val="none" w:sz="0" w:space="0" w:color="auto"/>
            <w:bottom w:val="none" w:sz="0" w:space="0" w:color="auto"/>
            <w:right w:val="none" w:sz="0" w:space="0" w:color="auto"/>
          </w:divBdr>
        </w:div>
        <w:div w:id="683896708">
          <w:marLeft w:val="0"/>
          <w:marRight w:val="0"/>
          <w:marTop w:val="0"/>
          <w:marBottom w:val="0"/>
          <w:divBdr>
            <w:top w:val="none" w:sz="0" w:space="0" w:color="auto"/>
            <w:left w:val="none" w:sz="0" w:space="0" w:color="auto"/>
            <w:bottom w:val="none" w:sz="0" w:space="0" w:color="auto"/>
            <w:right w:val="none" w:sz="0" w:space="0" w:color="auto"/>
          </w:divBdr>
        </w:div>
        <w:div w:id="823934131">
          <w:marLeft w:val="0"/>
          <w:marRight w:val="0"/>
          <w:marTop w:val="0"/>
          <w:marBottom w:val="0"/>
          <w:divBdr>
            <w:top w:val="none" w:sz="0" w:space="0" w:color="auto"/>
            <w:left w:val="none" w:sz="0" w:space="0" w:color="auto"/>
            <w:bottom w:val="none" w:sz="0" w:space="0" w:color="auto"/>
            <w:right w:val="none" w:sz="0" w:space="0" w:color="auto"/>
          </w:divBdr>
          <w:divsChild>
            <w:div w:id="1011300180">
              <w:marLeft w:val="-75"/>
              <w:marRight w:val="0"/>
              <w:marTop w:val="30"/>
              <w:marBottom w:val="30"/>
              <w:divBdr>
                <w:top w:val="none" w:sz="0" w:space="0" w:color="auto"/>
                <w:left w:val="none" w:sz="0" w:space="0" w:color="auto"/>
                <w:bottom w:val="none" w:sz="0" w:space="0" w:color="auto"/>
                <w:right w:val="none" w:sz="0" w:space="0" w:color="auto"/>
              </w:divBdr>
              <w:divsChild>
                <w:div w:id="36899972">
                  <w:marLeft w:val="0"/>
                  <w:marRight w:val="0"/>
                  <w:marTop w:val="0"/>
                  <w:marBottom w:val="0"/>
                  <w:divBdr>
                    <w:top w:val="none" w:sz="0" w:space="0" w:color="auto"/>
                    <w:left w:val="none" w:sz="0" w:space="0" w:color="auto"/>
                    <w:bottom w:val="none" w:sz="0" w:space="0" w:color="auto"/>
                    <w:right w:val="none" w:sz="0" w:space="0" w:color="auto"/>
                  </w:divBdr>
                  <w:divsChild>
                    <w:div w:id="2559073">
                      <w:marLeft w:val="0"/>
                      <w:marRight w:val="0"/>
                      <w:marTop w:val="0"/>
                      <w:marBottom w:val="0"/>
                      <w:divBdr>
                        <w:top w:val="none" w:sz="0" w:space="0" w:color="auto"/>
                        <w:left w:val="none" w:sz="0" w:space="0" w:color="auto"/>
                        <w:bottom w:val="none" w:sz="0" w:space="0" w:color="auto"/>
                        <w:right w:val="none" w:sz="0" w:space="0" w:color="auto"/>
                      </w:divBdr>
                    </w:div>
                    <w:div w:id="654064207">
                      <w:marLeft w:val="0"/>
                      <w:marRight w:val="0"/>
                      <w:marTop w:val="0"/>
                      <w:marBottom w:val="0"/>
                      <w:divBdr>
                        <w:top w:val="none" w:sz="0" w:space="0" w:color="auto"/>
                        <w:left w:val="none" w:sz="0" w:space="0" w:color="auto"/>
                        <w:bottom w:val="none" w:sz="0" w:space="0" w:color="auto"/>
                        <w:right w:val="none" w:sz="0" w:space="0" w:color="auto"/>
                      </w:divBdr>
                    </w:div>
                    <w:div w:id="755446077">
                      <w:marLeft w:val="0"/>
                      <w:marRight w:val="0"/>
                      <w:marTop w:val="0"/>
                      <w:marBottom w:val="0"/>
                      <w:divBdr>
                        <w:top w:val="none" w:sz="0" w:space="0" w:color="auto"/>
                        <w:left w:val="none" w:sz="0" w:space="0" w:color="auto"/>
                        <w:bottom w:val="none" w:sz="0" w:space="0" w:color="auto"/>
                        <w:right w:val="none" w:sz="0" w:space="0" w:color="auto"/>
                      </w:divBdr>
                    </w:div>
                  </w:divsChild>
                </w:div>
                <w:div w:id="80369368">
                  <w:marLeft w:val="0"/>
                  <w:marRight w:val="0"/>
                  <w:marTop w:val="0"/>
                  <w:marBottom w:val="0"/>
                  <w:divBdr>
                    <w:top w:val="none" w:sz="0" w:space="0" w:color="auto"/>
                    <w:left w:val="none" w:sz="0" w:space="0" w:color="auto"/>
                    <w:bottom w:val="none" w:sz="0" w:space="0" w:color="auto"/>
                    <w:right w:val="none" w:sz="0" w:space="0" w:color="auto"/>
                  </w:divBdr>
                  <w:divsChild>
                    <w:div w:id="57630266">
                      <w:marLeft w:val="0"/>
                      <w:marRight w:val="0"/>
                      <w:marTop w:val="0"/>
                      <w:marBottom w:val="0"/>
                      <w:divBdr>
                        <w:top w:val="none" w:sz="0" w:space="0" w:color="auto"/>
                        <w:left w:val="none" w:sz="0" w:space="0" w:color="auto"/>
                        <w:bottom w:val="none" w:sz="0" w:space="0" w:color="auto"/>
                        <w:right w:val="none" w:sz="0" w:space="0" w:color="auto"/>
                      </w:divBdr>
                    </w:div>
                    <w:div w:id="1936746871">
                      <w:marLeft w:val="0"/>
                      <w:marRight w:val="0"/>
                      <w:marTop w:val="0"/>
                      <w:marBottom w:val="0"/>
                      <w:divBdr>
                        <w:top w:val="none" w:sz="0" w:space="0" w:color="auto"/>
                        <w:left w:val="none" w:sz="0" w:space="0" w:color="auto"/>
                        <w:bottom w:val="none" w:sz="0" w:space="0" w:color="auto"/>
                        <w:right w:val="none" w:sz="0" w:space="0" w:color="auto"/>
                      </w:divBdr>
                    </w:div>
                  </w:divsChild>
                </w:div>
                <w:div w:id="89477162">
                  <w:marLeft w:val="0"/>
                  <w:marRight w:val="0"/>
                  <w:marTop w:val="0"/>
                  <w:marBottom w:val="0"/>
                  <w:divBdr>
                    <w:top w:val="none" w:sz="0" w:space="0" w:color="auto"/>
                    <w:left w:val="none" w:sz="0" w:space="0" w:color="auto"/>
                    <w:bottom w:val="none" w:sz="0" w:space="0" w:color="auto"/>
                    <w:right w:val="none" w:sz="0" w:space="0" w:color="auto"/>
                  </w:divBdr>
                  <w:divsChild>
                    <w:div w:id="692196654">
                      <w:marLeft w:val="0"/>
                      <w:marRight w:val="0"/>
                      <w:marTop w:val="0"/>
                      <w:marBottom w:val="0"/>
                      <w:divBdr>
                        <w:top w:val="none" w:sz="0" w:space="0" w:color="auto"/>
                        <w:left w:val="none" w:sz="0" w:space="0" w:color="auto"/>
                        <w:bottom w:val="none" w:sz="0" w:space="0" w:color="auto"/>
                        <w:right w:val="none" w:sz="0" w:space="0" w:color="auto"/>
                      </w:divBdr>
                    </w:div>
                    <w:div w:id="1386758636">
                      <w:marLeft w:val="0"/>
                      <w:marRight w:val="0"/>
                      <w:marTop w:val="0"/>
                      <w:marBottom w:val="0"/>
                      <w:divBdr>
                        <w:top w:val="none" w:sz="0" w:space="0" w:color="auto"/>
                        <w:left w:val="none" w:sz="0" w:space="0" w:color="auto"/>
                        <w:bottom w:val="none" w:sz="0" w:space="0" w:color="auto"/>
                        <w:right w:val="none" w:sz="0" w:space="0" w:color="auto"/>
                      </w:divBdr>
                    </w:div>
                  </w:divsChild>
                </w:div>
                <w:div w:id="243300863">
                  <w:marLeft w:val="0"/>
                  <w:marRight w:val="0"/>
                  <w:marTop w:val="0"/>
                  <w:marBottom w:val="0"/>
                  <w:divBdr>
                    <w:top w:val="none" w:sz="0" w:space="0" w:color="auto"/>
                    <w:left w:val="none" w:sz="0" w:space="0" w:color="auto"/>
                    <w:bottom w:val="none" w:sz="0" w:space="0" w:color="auto"/>
                    <w:right w:val="none" w:sz="0" w:space="0" w:color="auto"/>
                  </w:divBdr>
                  <w:divsChild>
                    <w:div w:id="1848865583">
                      <w:marLeft w:val="0"/>
                      <w:marRight w:val="0"/>
                      <w:marTop w:val="0"/>
                      <w:marBottom w:val="0"/>
                      <w:divBdr>
                        <w:top w:val="none" w:sz="0" w:space="0" w:color="auto"/>
                        <w:left w:val="none" w:sz="0" w:space="0" w:color="auto"/>
                        <w:bottom w:val="none" w:sz="0" w:space="0" w:color="auto"/>
                        <w:right w:val="none" w:sz="0" w:space="0" w:color="auto"/>
                      </w:divBdr>
                    </w:div>
                  </w:divsChild>
                </w:div>
                <w:div w:id="243993546">
                  <w:marLeft w:val="0"/>
                  <w:marRight w:val="0"/>
                  <w:marTop w:val="0"/>
                  <w:marBottom w:val="0"/>
                  <w:divBdr>
                    <w:top w:val="none" w:sz="0" w:space="0" w:color="auto"/>
                    <w:left w:val="none" w:sz="0" w:space="0" w:color="auto"/>
                    <w:bottom w:val="none" w:sz="0" w:space="0" w:color="auto"/>
                    <w:right w:val="none" w:sz="0" w:space="0" w:color="auto"/>
                  </w:divBdr>
                  <w:divsChild>
                    <w:div w:id="2119712519">
                      <w:marLeft w:val="0"/>
                      <w:marRight w:val="0"/>
                      <w:marTop w:val="0"/>
                      <w:marBottom w:val="0"/>
                      <w:divBdr>
                        <w:top w:val="none" w:sz="0" w:space="0" w:color="auto"/>
                        <w:left w:val="none" w:sz="0" w:space="0" w:color="auto"/>
                        <w:bottom w:val="none" w:sz="0" w:space="0" w:color="auto"/>
                        <w:right w:val="none" w:sz="0" w:space="0" w:color="auto"/>
                      </w:divBdr>
                    </w:div>
                  </w:divsChild>
                </w:div>
                <w:div w:id="305355501">
                  <w:marLeft w:val="0"/>
                  <w:marRight w:val="0"/>
                  <w:marTop w:val="0"/>
                  <w:marBottom w:val="0"/>
                  <w:divBdr>
                    <w:top w:val="none" w:sz="0" w:space="0" w:color="auto"/>
                    <w:left w:val="none" w:sz="0" w:space="0" w:color="auto"/>
                    <w:bottom w:val="none" w:sz="0" w:space="0" w:color="auto"/>
                    <w:right w:val="none" w:sz="0" w:space="0" w:color="auto"/>
                  </w:divBdr>
                  <w:divsChild>
                    <w:div w:id="1183281871">
                      <w:marLeft w:val="0"/>
                      <w:marRight w:val="0"/>
                      <w:marTop w:val="0"/>
                      <w:marBottom w:val="0"/>
                      <w:divBdr>
                        <w:top w:val="none" w:sz="0" w:space="0" w:color="auto"/>
                        <w:left w:val="none" w:sz="0" w:space="0" w:color="auto"/>
                        <w:bottom w:val="none" w:sz="0" w:space="0" w:color="auto"/>
                        <w:right w:val="none" w:sz="0" w:space="0" w:color="auto"/>
                      </w:divBdr>
                    </w:div>
                  </w:divsChild>
                </w:div>
                <w:div w:id="346174263">
                  <w:marLeft w:val="0"/>
                  <w:marRight w:val="0"/>
                  <w:marTop w:val="0"/>
                  <w:marBottom w:val="0"/>
                  <w:divBdr>
                    <w:top w:val="none" w:sz="0" w:space="0" w:color="auto"/>
                    <w:left w:val="none" w:sz="0" w:space="0" w:color="auto"/>
                    <w:bottom w:val="none" w:sz="0" w:space="0" w:color="auto"/>
                    <w:right w:val="none" w:sz="0" w:space="0" w:color="auto"/>
                  </w:divBdr>
                  <w:divsChild>
                    <w:div w:id="1299144481">
                      <w:marLeft w:val="0"/>
                      <w:marRight w:val="0"/>
                      <w:marTop w:val="0"/>
                      <w:marBottom w:val="0"/>
                      <w:divBdr>
                        <w:top w:val="none" w:sz="0" w:space="0" w:color="auto"/>
                        <w:left w:val="none" w:sz="0" w:space="0" w:color="auto"/>
                        <w:bottom w:val="none" w:sz="0" w:space="0" w:color="auto"/>
                        <w:right w:val="none" w:sz="0" w:space="0" w:color="auto"/>
                      </w:divBdr>
                    </w:div>
                  </w:divsChild>
                </w:div>
                <w:div w:id="392697441">
                  <w:marLeft w:val="0"/>
                  <w:marRight w:val="0"/>
                  <w:marTop w:val="0"/>
                  <w:marBottom w:val="0"/>
                  <w:divBdr>
                    <w:top w:val="none" w:sz="0" w:space="0" w:color="auto"/>
                    <w:left w:val="none" w:sz="0" w:space="0" w:color="auto"/>
                    <w:bottom w:val="none" w:sz="0" w:space="0" w:color="auto"/>
                    <w:right w:val="none" w:sz="0" w:space="0" w:color="auto"/>
                  </w:divBdr>
                  <w:divsChild>
                    <w:div w:id="811097759">
                      <w:marLeft w:val="0"/>
                      <w:marRight w:val="0"/>
                      <w:marTop w:val="0"/>
                      <w:marBottom w:val="0"/>
                      <w:divBdr>
                        <w:top w:val="none" w:sz="0" w:space="0" w:color="auto"/>
                        <w:left w:val="none" w:sz="0" w:space="0" w:color="auto"/>
                        <w:bottom w:val="none" w:sz="0" w:space="0" w:color="auto"/>
                        <w:right w:val="none" w:sz="0" w:space="0" w:color="auto"/>
                      </w:divBdr>
                    </w:div>
                  </w:divsChild>
                </w:div>
                <w:div w:id="628823001">
                  <w:marLeft w:val="0"/>
                  <w:marRight w:val="0"/>
                  <w:marTop w:val="0"/>
                  <w:marBottom w:val="0"/>
                  <w:divBdr>
                    <w:top w:val="none" w:sz="0" w:space="0" w:color="auto"/>
                    <w:left w:val="none" w:sz="0" w:space="0" w:color="auto"/>
                    <w:bottom w:val="none" w:sz="0" w:space="0" w:color="auto"/>
                    <w:right w:val="none" w:sz="0" w:space="0" w:color="auto"/>
                  </w:divBdr>
                  <w:divsChild>
                    <w:div w:id="62064401">
                      <w:marLeft w:val="0"/>
                      <w:marRight w:val="0"/>
                      <w:marTop w:val="0"/>
                      <w:marBottom w:val="0"/>
                      <w:divBdr>
                        <w:top w:val="none" w:sz="0" w:space="0" w:color="auto"/>
                        <w:left w:val="none" w:sz="0" w:space="0" w:color="auto"/>
                        <w:bottom w:val="none" w:sz="0" w:space="0" w:color="auto"/>
                        <w:right w:val="none" w:sz="0" w:space="0" w:color="auto"/>
                      </w:divBdr>
                    </w:div>
                  </w:divsChild>
                </w:div>
                <w:div w:id="669983736">
                  <w:marLeft w:val="0"/>
                  <w:marRight w:val="0"/>
                  <w:marTop w:val="0"/>
                  <w:marBottom w:val="0"/>
                  <w:divBdr>
                    <w:top w:val="none" w:sz="0" w:space="0" w:color="auto"/>
                    <w:left w:val="none" w:sz="0" w:space="0" w:color="auto"/>
                    <w:bottom w:val="none" w:sz="0" w:space="0" w:color="auto"/>
                    <w:right w:val="none" w:sz="0" w:space="0" w:color="auto"/>
                  </w:divBdr>
                  <w:divsChild>
                    <w:div w:id="135226493">
                      <w:marLeft w:val="0"/>
                      <w:marRight w:val="0"/>
                      <w:marTop w:val="0"/>
                      <w:marBottom w:val="0"/>
                      <w:divBdr>
                        <w:top w:val="none" w:sz="0" w:space="0" w:color="auto"/>
                        <w:left w:val="none" w:sz="0" w:space="0" w:color="auto"/>
                        <w:bottom w:val="none" w:sz="0" w:space="0" w:color="auto"/>
                        <w:right w:val="none" w:sz="0" w:space="0" w:color="auto"/>
                      </w:divBdr>
                    </w:div>
                  </w:divsChild>
                </w:div>
                <w:div w:id="680200649">
                  <w:marLeft w:val="0"/>
                  <w:marRight w:val="0"/>
                  <w:marTop w:val="0"/>
                  <w:marBottom w:val="0"/>
                  <w:divBdr>
                    <w:top w:val="none" w:sz="0" w:space="0" w:color="auto"/>
                    <w:left w:val="none" w:sz="0" w:space="0" w:color="auto"/>
                    <w:bottom w:val="none" w:sz="0" w:space="0" w:color="auto"/>
                    <w:right w:val="none" w:sz="0" w:space="0" w:color="auto"/>
                  </w:divBdr>
                  <w:divsChild>
                    <w:div w:id="349650622">
                      <w:marLeft w:val="0"/>
                      <w:marRight w:val="0"/>
                      <w:marTop w:val="0"/>
                      <w:marBottom w:val="0"/>
                      <w:divBdr>
                        <w:top w:val="none" w:sz="0" w:space="0" w:color="auto"/>
                        <w:left w:val="none" w:sz="0" w:space="0" w:color="auto"/>
                        <w:bottom w:val="none" w:sz="0" w:space="0" w:color="auto"/>
                        <w:right w:val="none" w:sz="0" w:space="0" w:color="auto"/>
                      </w:divBdr>
                    </w:div>
                  </w:divsChild>
                </w:div>
                <w:div w:id="701436621">
                  <w:marLeft w:val="0"/>
                  <w:marRight w:val="0"/>
                  <w:marTop w:val="0"/>
                  <w:marBottom w:val="0"/>
                  <w:divBdr>
                    <w:top w:val="none" w:sz="0" w:space="0" w:color="auto"/>
                    <w:left w:val="none" w:sz="0" w:space="0" w:color="auto"/>
                    <w:bottom w:val="none" w:sz="0" w:space="0" w:color="auto"/>
                    <w:right w:val="none" w:sz="0" w:space="0" w:color="auto"/>
                  </w:divBdr>
                  <w:divsChild>
                    <w:div w:id="1026560042">
                      <w:marLeft w:val="0"/>
                      <w:marRight w:val="0"/>
                      <w:marTop w:val="0"/>
                      <w:marBottom w:val="0"/>
                      <w:divBdr>
                        <w:top w:val="none" w:sz="0" w:space="0" w:color="auto"/>
                        <w:left w:val="none" w:sz="0" w:space="0" w:color="auto"/>
                        <w:bottom w:val="none" w:sz="0" w:space="0" w:color="auto"/>
                        <w:right w:val="none" w:sz="0" w:space="0" w:color="auto"/>
                      </w:divBdr>
                    </w:div>
                  </w:divsChild>
                </w:div>
                <w:div w:id="790978705">
                  <w:marLeft w:val="0"/>
                  <w:marRight w:val="0"/>
                  <w:marTop w:val="0"/>
                  <w:marBottom w:val="0"/>
                  <w:divBdr>
                    <w:top w:val="none" w:sz="0" w:space="0" w:color="auto"/>
                    <w:left w:val="none" w:sz="0" w:space="0" w:color="auto"/>
                    <w:bottom w:val="none" w:sz="0" w:space="0" w:color="auto"/>
                    <w:right w:val="none" w:sz="0" w:space="0" w:color="auto"/>
                  </w:divBdr>
                  <w:divsChild>
                    <w:div w:id="530916279">
                      <w:marLeft w:val="0"/>
                      <w:marRight w:val="0"/>
                      <w:marTop w:val="0"/>
                      <w:marBottom w:val="0"/>
                      <w:divBdr>
                        <w:top w:val="none" w:sz="0" w:space="0" w:color="auto"/>
                        <w:left w:val="none" w:sz="0" w:space="0" w:color="auto"/>
                        <w:bottom w:val="none" w:sz="0" w:space="0" w:color="auto"/>
                        <w:right w:val="none" w:sz="0" w:space="0" w:color="auto"/>
                      </w:divBdr>
                    </w:div>
                    <w:div w:id="1264532730">
                      <w:marLeft w:val="0"/>
                      <w:marRight w:val="0"/>
                      <w:marTop w:val="0"/>
                      <w:marBottom w:val="0"/>
                      <w:divBdr>
                        <w:top w:val="none" w:sz="0" w:space="0" w:color="auto"/>
                        <w:left w:val="none" w:sz="0" w:space="0" w:color="auto"/>
                        <w:bottom w:val="none" w:sz="0" w:space="0" w:color="auto"/>
                        <w:right w:val="none" w:sz="0" w:space="0" w:color="auto"/>
                      </w:divBdr>
                    </w:div>
                    <w:div w:id="1770467316">
                      <w:marLeft w:val="0"/>
                      <w:marRight w:val="0"/>
                      <w:marTop w:val="0"/>
                      <w:marBottom w:val="0"/>
                      <w:divBdr>
                        <w:top w:val="none" w:sz="0" w:space="0" w:color="auto"/>
                        <w:left w:val="none" w:sz="0" w:space="0" w:color="auto"/>
                        <w:bottom w:val="none" w:sz="0" w:space="0" w:color="auto"/>
                        <w:right w:val="none" w:sz="0" w:space="0" w:color="auto"/>
                      </w:divBdr>
                    </w:div>
                  </w:divsChild>
                </w:div>
                <w:div w:id="836917017">
                  <w:marLeft w:val="0"/>
                  <w:marRight w:val="0"/>
                  <w:marTop w:val="0"/>
                  <w:marBottom w:val="0"/>
                  <w:divBdr>
                    <w:top w:val="none" w:sz="0" w:space="0" w:color="auto"/>
                    <w:left w:val="none" w:sz="0" w:space="0" w:color="auto"/>
                    <w:bottom w:val="none" w:sz="0" w:space="0" w:color="auto"/>
                    <w:right w:val="none" w:sz="0" w:space="0" w:color="auto"/>
                  </w:divBdr>
                  <w:divsChild>
                    <w:div w:id="265040026">
                      <w:marLeft w:val="0"/>
                      <w:marRight w:val="0"/>
                      <w:marTop w:val="0"/>
                      <w:marBottom w:val="0"/>
                      <w:divBdr>
                        <w:top w:val="none" w:sz="0" w:space="0" w:color="auto"/>
                        <w:left w:val="none" w:sz="0" w:space="0" w:color="auto"/>
                        <w:bottom w:val="none" w:sz="0" w:space="0" w:color="auto"/>
                        <w:right w:val="none" w:sz="0" w:space="0" w:color="auto"/>
                      </w:divBdr>
                    </w:div>
                    <w:div w:id="1165509269">
                      <w:marLeft w:val="0"/>
                      <w:marRight w:val="0"/>
                      <w:marTop w:val="0"/>
                      <w:marBottom w:val="0"/>
                      <w:divBdr>
                        <w:top w:val="none" w:sz="0" w:space="0" w:color="auto"/>
                        <w:left w:val="none" w:sz="0" w:space="0" w:color="auto"/>
                        <w:bottom w:val="none" w:sz="0" w:space="0" w:color="auto"/>
                        <w:right w:val="none" w:sz="0" w:space="0" w:color="auto"/>
                      </w:divBdr>
                    </w:div>
                    <w:div w:id="1955473842">
                      <w:marLeft w:val="0"/>
                      <w:marRight w:val="0"/>
                      <w:marTop w:val="0"/>
                      <w:marBottom w:val="0"/>
                      <w:divBdr>
                        <w:top w:val="none" w:sz="0" w:space="0" w:color="auto"/>
                        <w:left w:val="none" w:sz="0" w:space="0" w:color="auto"/>
                        <w:bottom w:val="none" w:sz="0" w:space="0" w:color="auto"/>
                        <w:right w:val="none" w:sz="0" w:space="0" w:color="auto"/>
                      </w:divBdr>
                    </w:div>
                    <w:div w:id="2134981601">
                      <w:marLeft w:val="0"/>
                      <w:marRight w:val="0"/>
                      <w:marTop w:val="0"/>
                      <w:marBottom w:val="0"/>
                      <w:divBdr>
                        <w:top w:val="none" w:sz="0" w:space="0" w:color="auto"/>
                        <w:left w:val="none" w:sz="0" w:space="0" w:color="auto"/>
                        <w:bottom w:val="none" w:sz="0" w:space="0" w:color="auto"/>
                        <w:right w:val="none" w:sz="0" w:space="0" w:color="auto"/>
                      </w:divBdr>
                    </w:div>
                  </w:divsChild>
                </w:div>
                <w:div w:id="993073637">
                  <w:marLeft w:val="0"/>
                  <w:marRight w:val="0"/>
                  <w:marTop w:val="0"/>
                  <w:marBottom w:val="0"/>
                  <w:divBdr>
                    <w:top w:val="none" w:sz="0" w:space="0" w:color="auto"/>
                    <w:left w:val="none" w:sz="0" w:space="0" w:color="auto"/>
                    <w:bottom w:val="none" w:sz="0" w:space="0" w:color="auto"/>
                    <w:right w:val="none" w:sz="0" w:space="0" w:color="auto"/>
                  </w:divBdr>
                  <w:divsChild>
                    <w:div w:id="672491392">
                      <w:marLeft w:val="0"/>
                      <w:marRight w:val="0"/>
                      <w:marTop w:val="0"/>
                      <w:marBottom w:val="0"/>
                      <w:divBdr>
                        <w:top w:val="none" w:sz="0" w:space="0" w:color="auto"/>
                        <w:left w:val="none" w:sz="0" w:space="0" w:color="auto"/>
                        <w:bottom w:val="none" w:sz="0" w:space="0" w:color="auto"/>
                        <w:right w:val="none" w:sz="0" w:space="0" w:color="auto"/>
                      </w:divBdr>
                    </w:div>
                    <w:div w:id="1538201531">
                      <w:marLeft w:val="0"/>
                      <w:marRight w:val="0"/>
                      <w:marTop w:val="0"/>
                      <w:marBottom w:val="0"/>
                      <w:divBdr>
                        <w:top w:val="none" w:sz="0" w:space="0" w:color="auto"/>
                        <w:left w:val="none" w:sz="0" w:space="0" w:color="auto"/>
                        <w:bottom w:val="none" w:sz="0" w:space="0" w:color="auto"/>
                        <w:right w:val="none" w:sz="0" w:space="0" w:color="auto"/>
                      </w:divBdr>
                    </w:div>
                  </w:divsChild>
                </w:div>
                <w:div w:id="1012148454">
                  <w:marLeft w:val="0"/>
                  <w:marRight w:val="0"/>
                  <w:marTop w:val="0"/>
                  <w:marBottom w:val="0"/>
                  <w:divBdr>
                    <w:top w:val="none" w:sz="0" w:space="0" w:color="auto"/>
                    <w:left w:val="none" w:sz="0" w:space="0" w:color="auto"/>
                    <w:bottom w:val="none" w:sz="0" w:space="0" w:color="auto"/>
                    <w:right w:val="none" w:sz="0" w:space="0" w:color="auto"/>
                  </w:divBdr>
                  <w:divsChild>
                    <w:div w:id="86850018">
                      <w:marLeft w:val="0"/>
                      <w:marRight w:val="0"/>
                      <w:marTop w:val="0"/>
                      <w:marBottom w:val="0"/>
                      <w:divBdr>
                        <w:top w:val="none" w:sz="0" w:space="0" w:color="auto"/>
                        <w:left w:val="none" w:sz="0" w:space="0" w:color="auto"/>
                        <w:bottom w:val="none" w:sz="0" w:space="0" w:color="auto"/>
                        <w:right w:val="none" w:sz="0" w:space="0" w:color="auto"/>
                      </w:divBdr>
                    </w:div>
                  </w:divsChild>
                </w:div>
                <w:div w:id="1025055909">
                  <w:marLeft w:val="0"/>
                  <w:marRight w:val="0"/>
                  <w:marTop w:val="0"/>
                  <w:marBottom w:val="0"/>
                  <w:divBdr>
                    <w:top w:val="none" w:sz="0" w:space="0" w:color="auto"/>
                    <w:left w:val="none" w:sz="0" w:space="0" w:color="auto"/>
                    <w:bottom w:val="none" w:sz="0" w:space="0" w:color="auto"/>
                    <w:right w:val="none" w:sz="0" w:space="0" w:color="auto"/>
                  </w:divBdr>
                  <w:divsChild>
                    <w:div w:id="825903654">
                      <w:marLeft w:val="0"/>
                      <w:marRight w:val="0"/>
                      <w:marTop w:val="0"/>
                      <w:marBottom w:val="0"/>
                      <w:divBdr>
                        <w:top w:val="none" w:sz="0" w:space="0" w:color="auto"/>
                        <w:left w:val="none" w:sz="0" w:space="0" w:color="auto"/>
                        <w:bottom w:val="none" w:sz="0" w:space="0" w:color="auto"/>
                        <w:right w:val="none" w:sz="0" w:space="0" w:color="auto"/>
                      </w:divBdr>
                    </w:div>
                    <w:div w:id="2039549654">
                      <w:marLeft w:val="0"/>
                      <w:marRight w:val="0"/>
                      <w:marTop w:val="0"/>
                      <w:marBottom w:val="0"/>
                      <w:divBdr>
                        <w:top w:val="none" w:sz="0" w:space="0" w:color="auto"/>
                        <w:left w:val="none" w:sz="0" w:space="0" w:color="auto"/>
                        <w:bottom w:val="none" w:sz="0" w:space="0" w:color="auto"/>
                        <w:right w:val="none" w:sz="0" w:space="0" w:color="auto"/>
                      </w:divBdr>
                    </w:div>
                  </w:divsChild>
                </w:div>
                <w:div w:id="1061441771">
                  <w:marLeft w:val="0"/>
                  <w:marRight w:val="0"/>
                  <w:marTop w:val="0"/>
                  <w:marBottom w:val="0"/>
                  <w:divBdr>
                    <w:top w:val="none" w:sz="0" w:space="0" w:color="auto"/>
                    <w:left w:val="none" w:sz="0" w:space="0" w:color="auto"/>
                    <w:bottom w:val="none" w:sz="0" w:space="0" w:color="auto"/>
                    <w:right w:val="none" w:sz="0" w:space="0" w:color="auto"/>
                  </w:divBdr>
                  <w:divsChild>
                    <w:div w:id="37052911">
                      <w:marLeft w:val="0"/>
                      <w:marRight w:val="0"/>
                      <w:marTop w:val="0"/>
                      <w:marBottom w:val="0"/>
                      <w:divBdr>
                        <w:top w:val="none" w:sz="0" w:space="0" w:color="auto"/>
                        <w:left w:val="none" w:sz="0" w:space="0" w:color="auto"/>
                        <w:bottom w:val="none" w:sz="0" w:space="0" w:color="auto"/>
                        <w:right w:val="none" w:sz="0" w:space="0" w:color="auto"/>
                      </w:divBdr>
                    </w:div>
                    <w:div w:id="58403858">
                      <w:marLeft w:val="0"/>
                      <w:marRight w:val="0"/>
                      <w:marTop w:val="0"/>
                      <w:marBottom w:val="0"/>
                      <w:divBdr>
                        <w:top w:val="none" w:sz="0" w:space="0" w:color="auto"/>
                        <w:left w:val="none" w:sz="0" w:space="0" w:color="auto"/>
                        <w:bottom w:val="none" w:sz="0" w:space="0" w:color="auto"/>
                        <w:right w:val="none" w:sz="0" w:space="0" w:color="auto"/>
                      </w:divBdr>
                    </w:div>
                  </w:divsChild>
                </w:div>
                <w:div w:id="1190527161">
                  <w:marLeft w:val="0"/>
                  <w:marRight w:val="0"/>
                  <w:marTop w:val="0"/>
                  <w:marBottom w:val="0"/>
                  <w:divBdr>
                    <w:top w:val="none" w:sz="0" w:space="0" w:color="auto"/>
                    <w:left w:val="none" w:sz="0" w:space="0" w:color="auto"/>
                    <w:bottom w:val="none" w:sz="0" w:space="0" w:color="auto"/>
                    <w:right w:val="none" w:sz="0" w:space="0" w:color="auto"/>
                  </w:divBdr>
                  <w:divsChild>
                    <w:div w:id="155611068">
                      <w:marLeft w:val="0"/>
                      <w:marRight w:val="0"/>
                      <w:marTop w:val="0"/>
                      <w:marBottom w:val="0"/>
                      <w:divBdr>
                        <w:top w:val="none" w:sz="0" w:space="0" w:color="auto"/>
                        <w:left w:val="none" w:sz="0" w:space="0" w:color="auto"/>
                        <w:bottom w:val="none" w:sz="0" w:space="0" w:color="auto"/>
                        <w:right w:val="none" w:sz="0" w:space="0" w:color="auto"/>
                      </w:divBdr>
                    </w:div>
                    <w:div w:id="374543163">
                      <w:marLeft w:val="0"/>
                      <w:marRight w:val="0"/>
                      <w:marTop w:val="0"/>
                      <w:marBottom w:val="0"/>
                      <w:divBdr>
                        <w:top w:val="none" w:sz="0" w:space="0" w:color="auto"/>
                        <w:left w:val="none" w:sz="0" w:space="0" w:color="auto"/>
                        <w:bottom w:val="none" w:sz="0" w:space="0" w:color="auto"/>
                        <w:right w:val="none" w:sz="0" w:space="0" w:color="auto"/>
                      </w:divBdr>
                    </w:div>
                    <w:div w:id="985821083">
                      <w:marLeft w:val="0"/>
                      <w:marRight w:val="0"/>
                      <w:marTop w:val="0"/>
                      <w:marBottom w:val="0"/>
                      <w:divBdr>
                        <w:top w:val="none" w:sz="0" w:space="0" w:color="auto"/>
                        <w:left w:val="none" w:sz="0" w:space="0" w:color="auto"/>
                        <w:bottom w:val="none" w:sz="0" w:space="0" w:color="auto"/>
                        <w:right w:val="none" w:sz="0" w:space="0" w:color="auto"/>
                      </w:divBdr>
                    </w:div>
                  </w:divsChild>
                </w:div>
                <w:div w:id="1246115171">
                  <w:marLeft w:val="0"/>
                  <w:marRight w:val="0"/>
                  <w:marTop w:val="0"/>
                  <w:marBottom w:val="0"/>
                  <w:divBdr>
                    <w:top w:val="none" w:sz="0" w:space="0" w:color="auto"/>
                    <w:left w:val="none" w:sz="0" w:space="0" w:color="auto"/>
                    <w:bottom w:val="none" w:sz="0" w:space="0" w:color="auto"/>
                    <w:right w:val="none" w:sz="0" w:space="0" w:color="auto"/>
                  </w:divBdr>
                  <w:divsChild>
                    <w:div w:id="1623346363">
                      <w:marLeft w:val="0"/>
                      <w:marRight w:val="0"/>
                      <w:marTop w:val="0"/>
                      <w:marBottom w:val="0"/>
                      <w:divBdr>
                        <w:top w:val="none" w:sz="0" w:space="0" w:color="auto"/>
                        <w:left w:val="none" w:sz="0" w:space="0" w:color="auto"/>
                        <w:bottom w:val="none" w:sz="0" w:space="0" w:color="auto"/>
                        <w:right w:val="none" w:sz="0" w:space="0" w:color="auto"/>
                      </w:divBdr>
                    </w:div>
                  </w:divsChild>
                </w:div>
                <w:div w:id="1373267014">
                  <w:marLeft w:val="0"/>
                  <w:marRight w:val="0"/>
                  <w:marTop w:val="0"/>
                  <w:marBottom w:val="0"/>
                  <w:divBdr>
                    <w:top w:val="none" w:sz="0" w:space="0" w:color="auto"/>
                    <w:left w:val="none" w:sz="0" w:space="0" w:color="auto"/>
                    <w:bottom w:val="none" w:sz="0" w:space="0" w:color="auto"/>
                    <w:right w:val="none" w:sz="0" w:space="0" w:color="auto"/>
                  </w:divBdr>
                  <w:divsChild>
                    <w:div w:id="385564628">
                      <w:marLeft w:val="0"/>
                      <w:marRight w:val="0"/>
                      <w:marTop w:val="0"/>
                      <w:marBottom w:val="0"/>
                      <w:divBdr>
                        <w:top w:val="none" w:sz="0" w:space="0" w:color="auto"/>
                        <w:left w:val="none" w:sz="0" w:space="0" w:color="auto"/>
                        <w:bottom w:val="none" w:sz="0" w:space="0" w:color="auto"/>
                        <w:right w:val="none" w:sz="0" w:space="0" w:color="auto"/>
                      </w:divBdr>
                    </w:div>
                  </w:divsChild>
                </w:div>
                <w:div w:id="1421755379">
                  <w:marLeft w:val="0"/>
                  <w:marRight w:val="0"/>
                  <w:marTop w:val="0"/>
                  <w:marBottom w:val="0"/>
                  <w:divBdr>
                    <w:top w:val="none" w:sz="0" w:space="0" w:color="auto"/>
                    <w:left w:val="none" w:sz="0" w:space="0" w:color="auto"/>
                    <w:bottom w:val="none" w:sz="0" w:space="0" w:color="auto"/>
                    <w:right w:val="none" w:sz="0" w:space="0" w:color="auto"/>
                  </w:divBdr>
                  <w:divsChild>
                    <w:div w:id="1317732951">
                      <w:marLeft w:val="0"/>
                      <w:marRight w:val="0"/>
                      <w:marTop w:val="0"/>
                      <w:marBottom w:val="0"/>
                      <w:divBdr>
                        <w:top w:val="none" w:sz="0" w:space="0" w:color="auto"/>
                        <w:left w:val="none" w:sz="0" w:space="0" w:color="auto"/>
                        <w:bottom w:val="none" w:sz="0" w:space="0" w:color="auto"/>
                        <w:right w:val="none" w:sz="0" w:space="0" w:color="auto"/>
                      </w:divBdr>
                    </w:div>
                  </w:divsChild>
                </w:div>
                <w:div w:id="1446652821">
                  <w:marLeft w:val="0"/>
                  <w:marRight w:val="0"/>
                  <w:marTop w:val="0"/>
                  <w:marBottom w:val="0"/>
                  <w:divBdr>
                    <w:top w:val="none" w:sz="0" w:space="0" w:color="auto"/>
                    <w:left w:val="none" w:sz="0" w:space="0" w:color="auto"/>
                    <w:bottom w:val="none" w:sz="0" w:space="0" w:color="auto"/>
                    <w:right w:val="none" w:sz="0" w:space="0" w:color="auto"/>
                  </w:divBdr>
                  <w:divsChild>
                    <w:div w:id="1490437003">
                      <w:marLeft w:val="0"/>
                      <w:marRight w:val="0"/>
                      <w:marTop w:val="0"/>
                      <w:marBottom w:val="0"/>
                      <w:divBdr>
                        <w:top w:val="none" w:sz="0" w:space="0" w:color="auto"/>
                        <w:left w:val="none" w:sz="0" w:space="0" w:color="auto"/>
                        <w:bottom w:val="none" w:sz="0" w:space="0" w:color="auto"/>
                        <w:right w:val="none" w:sz="0" w:space="0" w:color="auto"/>
                      </w:divBdr>
                    </w:div>
                  </w:divsChild>
                </w:div>
                <w:div w:id="1458139288">
                  <w:marLeft w:val="0"/>
                  <w:marRight w:val="0"/>
                  <w:marTop w:val="0"/>
                  <w:marBottom w:val="0"/>
                  <w:divBdr>
                    <w:top w:val="none" w:sz="0" w:space="0" w:color="auto"/>
                    <w:left w:val="none" w:sz="0" w:space="0" w:color="auto"/>
                    <w:bottom w:val="none" w:sz="0" w:space="0" w:color="auto"/>
                    <w:right w:val="none" w:sz="0" w:space="0" w:color="auto"/>
                  </w:divBdr>
                  <w:divsChild>
                    <w:div w:id="1104879393">
                      <w:marLeft w:val="0"/>
                      <w:marRight w:val="0"/>
                      <w:marTop w:val="0"/>
                      <w:marBottom w:val="0"/>
                      <w:divBdr>
                        <w:top w:val="none" w:sz="0" w:space="0" w:color="auto"/>
                        <w:left w:val="none" w:sz="0" w:space="0" w:color="auto"/>
                        <w:bottom w:val="none" w:sz="0" w:space="0" w:color="auto"/>
                        <w:right w:val="none" w:sz="0" w:space="0" w:color="auto"/>
                      </w:divBdr>
                    </w:div>
                  </w:divsChild>
                </w:div>
                <w:div w:id="1561090507">
                  <w:marLeft w:val="0"/>
                  <w:marRight w:val="0"/>
                  <w:marTop w:val="0"/>
                  <w:marBottom w:val="0"/>
                  <w:divBdr>
                    <w:top w:val="none" w:sz="0" w:space="0" w:color="auto"/>
                    <w:left w:val="none" w:sz="0" w:space="0" w:color="auto"/>
                    <w:bottom w:val="none" w:sz="0" w:space="0" w:color="auto"/>
                    <w:right w:val="none" w:sz="0" w:space="0" w:color="auto"/>
                  </w:divBdr>
                  <w:divsChild>
                    <w:div w:id="1448815214">
                      <w:marLeft w:val="0"/>
                      <w:marRight w:val="0"/>
                      <w:marTop w:val="0"/>
                      <w:marBottom w:val="0"/>
                      <w:divBdr>
                        <w:top w:val="none" w:sz="0" w:space="0" w:color="auto"/>
                        <w:left w:val="none" w:sz="0" w:space="0" w:color="auto"/>
                        <w:bottom w:val="none" w:sz="0" w:space="0" w:color="auto"/>
                        <w:right w:val="none" w:sz="0" w:space="0" w:color="auto"/>
                      </w:divBdr>
                    </w:div>
                  </w:divsChild>
                </w:div>
                <w:div w:id="1617643169">
                  <w:marLeft w:val="0"/>
                  <w:marRight w:val="0"/>
                  <w:marTop w:val="0"/>
                  <w:marBottom w:val="0"/>
                  <w:divBdr>
                    <w:top w:val="none" w:sz="0" w:space="0" w:color="auto"/>
                    <w:left w:val="none" w:sz="0" w:space="0" w:color="auto"/>
                    <w:bottom w:val="none" w:sz="0" w:space="0" w:color="auto"/>
                    <w:right w:val="none" w:sz="0" w:space="0" w:color="auto"/>
                  </w:divBdr>
                  <w:divsChild>
                    <w:div w:id="2023119247">
                      <w:marLeft w:val="0"/>
                      <w:marRight w:val="0"/>
                      <w:marTop w:val="0"/>
                      <w:marBottom w:val="0"/>
                      <w:divBdr>
                        <w:top w:val="none" w:sz="0" w:space="0" w:color="auto"/>
                        <w:left w:val="none" w:sz="0" w:space="0" w:color="auto"/>
                        <w:bottom w:val="none" w:sz="0" w:space="0" w:color="auto"/>
                        <w:right w:val="none" w:sz="0" w:space="0" w:color="auto"/>
                      </w:divBdr>
                    </w:div>
                  </w:divsChild>
                </w:div>
                <w:div w:id="1692342859">
                  <w:marLeft w:val="0"/>
                  <w:marRight w:val="0"/>
                  <w:marTop w:val="0"/>
                  <w:marBottom w:val="0"/>
                  <w:divBdr>
                    <w:top w:val="none" w:sz="0" w:space="0" w:color="auto"/>
                    <w:left w:val="none" w:sz="0" w:space="0" w:color="auto"/>
                    <w:bottom w:val="none" w:sz="0" w:space="0" w:color="auto"/>
                    <w:right w:val="none" w:sz="0" w:space="0" w:color="auto"/>
                  </w:divBdr>
                  <w:divsChild>
                    <w:div w:id="1410807758">
                      <w:marLeft w:val="0"/>
                      <w:marRight w:val="0"/>
                      <w:marTop w:val="0"/>
                      <w:marBottom w:val="0"/>
                      <w:divBdr>
                        <w:top w:val="none" w:sz="0" w:space="0" w:color="auto"/>
                        <w:left w:val="none" w:sz="0" w:space="0" w:color="auto"/>
                        <w:bottom w:val="none" w:sz="0" w:space="0" w:color="auto"/>
                        <w:right w:val="none" w:sz="0" w:space="0" w:color="auto"/>
                      </w:divBdr>
                    </w:div>
                  </w:divsChild>
                </w:div>
                <w:div w:id="1744260747">
                  <w:marLeft w:val="0"/>
                  <w:marRight w:val="0"/>
                  <w:marTop w:val="0"/>
                  <w:marBottom w:val="0"/>
                  <w:divBdr>
                    <w:top w:val="none" w:sz="0" w:space="0" w:color="auto"/>
                    <w:left w:val="none" w:sz="0" w:space="0" w:color="auto"/>
                    <w:bottom w:val="none" w:sz="0" w:space="0" w:color="auto"/>
                    <w:right w:val="none" w:sz="0" w:space="0" w:color="auto"/>
                  </w:divBdr>
                  <w:divsChild>
                    <w:div w:id="21978118">
                      <w:marLeft w:val="0"/>
                      <w:marRight w:val="0"/>
                      <w:marTop w:val="0"/>
                      <w:marBottom w:val="0"/>
                      <w:divBdr>
                        <w:top w:val="none" w:sz="0" w:space="0" w:color="auto"/>
                        <w:left w:val="none" w:sz="0" w:space="0" w:color="auto"/>
                        <w:bottom w:val="none" w:sz="0" w:space="0" w:color="auto"/>
                        <w:right w:val="none" w:sz="0" w:space="0" w:color="auto"/>
                      </w:divBdr>
                    </w:div>
                  </w:divsChild>
                </w:div>
                <w:div w:id="1753814634">
                  <w:marLeft w:val="0"/>
                  <w:marRight w:val="0"/>
                  <w:marTop w:val="0"/>
                  <w:marBottom w:val="0"/>
                  <w:divBdr>
                    <w:top w:val="none" w:sz="0" w:space="0" w:color="auto"/>
                    <w:left w:val="none" w:sz="0" w:space="0" w:color="auto"/>
                    <w:bottom w:val="none" w:sz="0" w:space="0" w:color="auto"/>
                    <w:right w:val="none" w:sz="0" w:space="0" w:color="auto"/>
                  </w:divBdr>
                  <w:divsChild>
                    <w:div w:id="833494831">
                      <w:marLeft w:val="0"/>
                      <w:marRight w:val="0"/>
                      <w:marTop w:val="0"/>
                      <w:marBottom w:val="0"/>
                      <w:divBdr>
                        <w:top w:val="none" w:sz="0" w:space="0" w:color="auto"/>
                        <w:left w:val="none" w:sz="0" w:space="0" w:color="auto"/>
                        <w:bottom w:val="none" w:sz="0" w:space="0" w:color="auto"/>
                        <w:right w:val="none" w:sz="0" w:space="0" w:color="auto"/>
                      </w:divBdr>
                    </w:div>
                  </w:divsChild>
                </w:div>
                <w:div w:id="1768230282">
                  <w:marLeft w:val="0"/>
                  <w:marRight w:val="0"/>
                  <w:marTop w:val="0"/>
                  <w:marBottom w:val="0"/>
                  <w:divBdr>
                    <w:top w:val="none" w:sz="0" w:space="0" w:color="auto"/>
                    <w:left w:val="none" w:sz="0" w:space="0" w:color="auto"/>
                    <w:bottom w:val="none" w:sz="0" w:space="0" w:color="auto"/>
                    <w:right w:val="none" w:sz="0" w:space="0" w:color="auto"/>
                  </w:divBdr>
                  <w:divsChild>
                    <w:div w:id="12465118">
                      <w:marLeft w:val="0"/>
                      <w:marRight w:val="0"/>
                      <w:marTop w:val="0"/>
                      <w:marBottom w:val="0"/>
                      <w:divBdr>
                        <w:top w:val="none" w:sz="0" w:space="0" w:color="auto"/>
                        <w:left w:val="none" w:sz="0" w:space="0" w:color="auto"/>
                        <w:bottom w:val="none" w:sz="0" w:space="0" w:color="auto"/>
                        <w:right w:val="none" w:sz="0" w:space="0" w:color="auto"/>
                      </w:divBdr>
                    </w:div>
                    <w:div w:id="1930506709">
                      <w:marLeft w:val="0"/>
                      <w:marRight w:val="0"/>
                      <w:marTop w:val="0"/>
                      <w:marBottom w:val="0"/>
                      <w:divBdr>
                        <w:top w:val="none" w:sz="0" w:space="0" w:color="auto"/>
                        <w:left w:val="none" w:sz="0" w:space="0" w:color="auto"/>
                        <w:bottom w:val="none" w:sz="0" w:space="0" w:color="auto"/>
                        <w:right w:val="none" w:sz="0" w:space="0" w:color="auto"/>
                      </w:divBdr>
                    </w:div>
                  </w:divsChild>
                </w:div>
                <w:div w:id="1891259725">
                  <w:marLeft w:val="0"/>
                  <w:marRight w:val="0"/>
                  <w:marTop w:val="0"/>
                  <w:marBottom w:val="0"/>
                  <w:divBdr>
                    <w:top w:val="none" w:sz="0" w:space="0" w:color="auto"/>
                    <w:left w:val="none" w:sz="0" w:space="0" w:color="auto"/>
                    <w:bottom w:val="none" w:sz="0" w:space="0" w:color="auto"/>
                    <w:right w:val="none" w:sz="0" w:space="0" w:color="auto"/>
                  </w:divBdr>
                  <w:divsChild>
                    <w:div w:id="1160733879">
                      <w:marLeft w:val="0"/>
                      <w:marRight w:val="0"/>
                      <w:marTop w:val="0"/>
                      <w:marBottom w:val="0"/>
                      <w:divBdr>
                        <w:top w:val="none" w:sz="0" w:space="0" w:color="auto"/>
                        <w:left w:val="none" w:sz="0" w:space="0" w:color="auto"/>
                        <w:bottom w:val="none" w:sz="0" w:space="0" w:color="auto"/>
                        <w:right w:val="none" w:sz="0" w:space="0" w:color="auto"/>
                      </w:divBdr>
                    </w:div>
                  </w:divsChild>
                </w:div>
                <w:div w:id="1899590616">
                  <w:marLeft w:val="0"/>
                  <w:marRight w:val="0"/>
                  <w:marTop w:val="0"/>
                  <w:marBottom w:val="0"/>
                  <w:divBdr>
                    <w:top w:val="none" w:sz="0" w:space="0" w:color="auto"/>
                    <w:left w:val="none" w:sz="0" w:space="0" w:color="auto"/>
                    <w:bottom w:val="none" w:sz="0" w:space="0" w:color="auto"/>
                    <w:right w:val="none" w:sz="0" w:space="0" w:color="auto"/>
                  </w:divBdr>
                  <w:divsChild>
                    <w:div w:id="999695692">
                      <w:marLeft w:val="0"/>
                      <w:marRight w:val="0"/>
                      <w:marTop w:val="0"/>
                      <w:marBottom w:val="0"/>
                      <w:divBdr>
                        <w:top w:val="none" w:sz="0" w:space="0" w:color="auto"/>
                        <w:left w:val="none" w:sz="0" w:space="0" w:color="auto"/>
                        <w:bottom w:val="none" w:sz="0" w:space="0" w:color="auto"/>
                        <w:right w:val="none" w:sz="0" w:space="0" w:color="auto"/>
                      </w:divBdr>
                    </w:div>
                  </w:divsChild>
                </w:div>
                <w:div w:id="1972055887">
                  <w:marLeft w:val="0"/>
                  <w:marRight w:val="0"/>
                  <w:marTop w:val="0"/>
                  <w:marBottom w:val="0"/>
                  <w:divBdr>
                    <w:top w:val="none" w:sz="0" w:space="0" w:color="auto"/>
                    <w:left w:val="none" w:sz="0" w:space="0" w:color="auto"/>
                    <w:bottom w:val="none" w:sz="0" w:space="0" w:color="auto"/>
                    <w:right w:val="none" w:sz="0" w:space="0" w:color="auto"/>
                  </w:divBdr>
                  <w:divsChild>
                    <w:div w:id="64256605">
                      <w:marLeft w:val="0"/>
                      <w:marRight w:val="0"/>
                      <w:marTop w:val="0"/>
                      <w:marBottom w:val="0"/>
                      <w:divBdr>
                        <w:top w:val="none" w:sz="0" w:space="0" w:color="auto"/>
                        <w:left w:val="none" w:sz="0" w:space="0" w:color="auto"/>
                        <w:bottom w:val="none" w:sz="0" w:space="0" w:color="auto"/>
                        <w:right w:val="none" w:sz="0" w:space="0" w:color="auto"/>
                      </w:divBdr>
                    </w:div>
                    <w:div w:id="865555871">
                      <w:marLeft w:val="0"/>
                      <w:marRight w:val="0"/>
                      <w:marTop w:val="0"/>
                      <w:marBottom w:val="0"/>
                      <w:divBdr>
                        <w:top w:val="none" w:sz="0" w:space="0" w:color="auto"/>
                        <w:left w:val="none" w:sz="0" w:space="0" w:color="auto"/>
                        <w:bottom w:val="none" w:sz="0" w:space="0" w:color="auto"/>
                        <w:right w:val="none" w:sz="0" w:space="0" w:color="auto"/>
                      </w:divBdr>
                    </w:div>
                  </w:divsChild>
                </w:div>
                <w:div w:id="1987318739">
                  <w:marLeft w:val="0"/>
                  <w:marRight w:val="0"/>
                  <w:marTop w:val="0"/>
                  <w:marBottom w:val="0"/>
                  <w:divBdr>
                    <w:top w:val="none" w:sz="0" w:space="0" w:color="auto"/>
                    <w:left w:val="none" w:sz="0" w:space="0" w:color="auto"/>
                    <w:bottom w:val="none" w:sz="0" w:space="0" w:color="auto"/>
                    <w:right w:val="none" w:sz="0" w:space="0" w:color="auto"/>
                  </w:divBdr>
                  <w:divsChild>
                    <w:div w:id="1398671293">
                      <w:marLeft w:val="0"/>
                      <w:marRight w:val="0"/>
                      <w:marTop w:val="0"/>
                      <w:marBottom w:val="0"/>
                      <w:divBdr>
                        <w:top w:val="none" w:sz="0" w:space="0" w:color="auto"/>
                        <w:left w:val="none" w:sz="0" w:space="0" w:color="auto"/>
                        <w:bottom w:val="none" w:sz="0" w:space="0" w:color="auto"/>
                        <w:right w:val="none" w:sz="0" w:space="0" w:color="auto"/>
                      </w:divBdr>
                    </w:div>
                  </w:divsChild>
                </w:div>
                <w:div w:id="2007442487">
                  <w:marLeft w:val="0"/>
                  <w:marRight w:val="0"/>
                  <w:marTop w:val="0"/>
                  <w:marBottom w:val="0"/>
                  <w:divBdr>
                    <w:top w:val="none" w:sz="0" w:space="0" w:color="auto"/>
                    <w:left w:val="none" w:sz="0" w:space="0" w:color="auto"/>
                    <w:bottom w:val="none" w:sz="0" w:space="0" w:color="auto"/>
                    <w:right w:val="none" w:sz="0" w:space="0" w:color="auto"/>
                  </w:divBdr>
                  <w:divsChild>
                    <w:div w:id="2021466568">
                      <w:marLeft w:val="0"/>
                      <w:marRight w:val="0"/>
                      <w:marTop w:val="0"/>
                      <w:marBottom w:val="0"/>
                      <w:divBdr>
                        <w:top w:val="none" w:sz="0" w:space="0" w:color="auto"/>
                        <w:left w:val="none" w:sz="0" w:space="0" w:color="auto"/>
                        <w:bottom w:val="none" w:sz="0" w:space="0" w:color="auto"/>
                        <w:right w:val="none" w:sz="0" w:space="0" w:color="auto"/>
                      </w:divBdr>
                    </w:div>
                  </w:divsChild>
                </w:div>
                <w:div w:id="2099016308">
                  <w:marLeft w:val="0"/>
                  <w:marRight w:val="0"/>
                  <w:marTop w:val="0"/>
                  <w:marBottom w:val="0"/>
                  <w:divBdr>
                    <w:top w:val="none" w:sz="0" w:space="0" w:color="auto"/>
                    <w:left w:val="none" w:sz="0" w:space="0" w:color="auto"/>
                    <w:bottom w:val="none" w:sz="0" w:space="0" w:color="auto"/>
                    <w:right w:val="none" w:sz="0" w:space="0" w:color="auto"/>
                  </w:divBdr>
                  <w:divsChild>
                    <w:div w:id="725568681">
                      <w:marLeft w:val="0"/>
                      <w:marRight w:val="0"/>
                      <w:marTop w:val="0"/>
                      <w:marBottom w:val="0"/>
                      <w:divBdr>
                        <w:top w:val="none" w:sz="0" w:space="0" w:color="auto"/>
                        <w:left w:val="none" w:sz="0" w:space="0" w:color="auto"/>
                        <w:bottom w:val="none" w:sz="0" w:space="0" w:color="auto"/>
                        <w:right w:val="none" w:sz="0" w:space="0" w:color="auto"/>
                      </w:divBdr>
                    </w:div>
                    <w:div w:id="1226792963">
                      <w:marLeft w:val="0"/>
                      <w:marRight w:val="0"/>
                      <w:marTop w:val="0"/>
                      <w:marBottom w:val="0"/>
                      <w:divBdr>
                        <w:top w:val="none" w:sz="0" w:space="0" w:color="auto"/>
                        <w:left w:val="none" w:sz="0" w:space="0" w:color="auto"/>
                        <w:bottom w:val="none" w:sz="0" w:space="0" w:color="auto"/>
                        <w:right w:val="none" w:sz="0" w:space="0" w:color="auto"/>
                      </w:divBdr>
                    </w:div>
                    <w:div w:id="174063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360888">
          <w:marLeft w:val="0"/>
          <w:marRight w:val="0"/>
          <w:marTop w:val="0"/>
          <w:marBottom w:val="0"/>
          <w:divBdr>
            <w:top w:val="none" w:sz="0" w:space="0" w:color="auto"/>
            <w:left w:val="none" w:sz="0" w:space="0" w:color="auto"/>
            <w:bottom w:val="none" w:sz="0" w:space="0" w:color="auto"/>
            <w:right w:val="none" w:sz="0" w:space="0" w:color="auto"/>
          </w:divBdr>
        </w:div>
        <w:div w:id="960959988">
          <w:marLeft w:val="0"/>
          <w:marRight w:val="0"/>
          <w:marTop w:val="0"/>
          <w:marBottom w:val="0"/>
          <w:divBdr>
            <w:top w:val="none" w:sz="0" w:space="0" w:color="auto"/>
            <w:left w:val="none" w:sz="0" w:space="0" w:color="auto"/>
            <w:bottom w:val="none" w:sz="0" w:space="0" w:color="auto"/>
            <w:right w:val="none" w:sz="0" w:space="0" w:color="auto"/>
          </w:divBdr>
        </w:div>
        <w:div w:id="1226989318">
          <w:marLeft w:val="0"/>
          <w:marRight w:val="0"/>
          <w:marTop w:val="0"/>
          <w:marBottom w:val="0"/>
          <w:divBdr>
            <w:top w:val="none" w:sz="0" w:space="0" w:color="auto"/>
            <w:left w:val="none" w:sz="0" w:space="0" w:color="auto"/>
            <w:bottom w:val="none" w:sz="0" w:space="0" w:color="auto"/>
            <w:right w:val="none" w:sz="0" w:space="0" w:color="auto"/>
          </w:divBdr>
        </w:div>
        <w:div w:id="1397167763">
          <w:marLeft w:val="0"/>
          <w:marRight w:val="0"/>
          <w:marTop w:val="0"/>
          <w:marBottom w:val="0"/>
          <w:divBdr>
            <w:top w:val="none" w:sz="0" w:space="0" w:color="auto"/>
            <w:left w:val="none" w:sz="0" w:space="0" w:color="auto"/>
            <w:bottom w:val="none" w:sz="0" w:space="0" w:color="auto"/>
            <w:right w:val="none" w:sz="0" w:space="0" w:color="auto"/>
          </w:divBdr>
        </w:div>
      </w:divsChild>
    </w:div>
    <w:div w:id="170488192">
      <w:bodyDiv w:val="1"/>
      <w:marLeft w:val="0"/>
      <w:marRight w:val="0"/>
      <w:marTop w:val="0"/>
      <w:marBottom w:val="0"/>
      <w:divBdr>
        <w:top w:val="none" w:sz="0" w:space="0" w:color="auto"/>
        <w:left w:val="none" w:sz="0" w:space="0" w:color="auto"/>
        <w:bottom w:val="none" w:sz="0" w:space="0" w:color="auto"/>
        <w:right w:val="none" w:sz="0" w:space="0" w:color="auto"/>
      </w:divBdr>
    </w:div>
    <w:div w:id="211577311">
      <w:bodyDiv w:val="1"/>
      <w:marLeft w:val="0"/>
      <w:marRight w:val="0"/>
      <w:marTop w:val="0"/>
      <w:marBottom w:val="0"/>
      <w:divBdr>
        <w:top w:val="none" w:sz="0" w:space="0" w:color="auto"/>
        <w:left w:val="none" w:sz="0" w:space="0" w:color="auto"/>
        <w:bottom w:val="none" w:sz="0" w:space="0" w:color="auto"/>
        <w:right w:val="none" w:sz="0" w:space="0" w:color="auto"/>
      </w:divBdr>
    </w:div>
    <w:div w:id="434592541">
      <w:bodyDiv w:val="1"/>
      <w:marLeft w:val="0"/>
      <w:marRight w:val="0"/>
      <w:marTop w:val="0"/>
      <w:marBottom w:val="0"/>
      <w:divBdr>
        <w:top w:val="none" w:sz="0" w:space="0" w:color="auto"/>
        <w:left w:val="none" w:sz="0" w:space="0" w:color="auto"/>
        <w:bottom w:val="none" w:sz="0" w:space="0" w:color="auto"/>
        <w:right w:val="none" w:sz="0" w:space="0" w:color="auto"/>
      </w:divBdr>
    </w:div>
    <w:div w:id="493837983">
      <w:bodyDiv w:val="1"/>
      <w:marLeft w:val="0"/>
      <w:marRight w:val="0"/>
      <w:marTop w:val="0"/>
      <w:marBottom w:val="0"/>
      <w:divBdr>
        <w:top w:val="none" w:sz="0" w:space="0" w:color="auto"/>
        <w:left w:val="none" w:sz="0" w:space="0" w:color="auto"/>
        <w:bottom w:val="none" w:sz="0" w:space="0" w:color="auto"/>
        <w:right w:val="none" w:sz="0" w:space="0" w:color="auto"/>
      </w:divBdr>
    </w:div>
    <w:div w:id="707875943">
      <w:bodyDiv w:val="1"/>
      <w:marLeft w:val="0"/>
      <w:marRight w:val="0"/>
      <w:marTop w:val="0"/>
      <w:marBottom w:val="0"/>
      <w:divBdr>
        <w:top w:val="none" w:sz="0" w:space="0" w:color="auto"/>
        <w:left w:val="none" w:sz="0" w:space="0" w:color="auto"/>
        <w:bottom w:val="none" w:sz="0" w:space="0" w:color="auto"/>
        <w:right w:val="none" w:sz="0" w:space="0" w:color="auto"/>
      </w:divBdr>
    </w:div>
    <w:div w:id="758873808">
      <w:bodyDiv w:val="1"/>
      <w:marLeft w:val="0"/>
      <w:marRight w:val="0"/>
      <w:marTop w:val="0"/>
      <w:marBottom w:val="0"/>
      <w:divBdr>
        <w:top w:val="none" w:sz="0" w:space="0" w:color="auto"/>
        <w:left w:val="none" w:sz="0" w:space="0" w:color="auto"/>
        <w:bottom w:val="none" w:sz="0" w:space="0" w:color="auto"/>
        <w:right w:val="none" w:sz="0" w:space="0" w:color="auto"/>
      </w:divBdr>
    </w:div>
    <w:div w:id="786237746">
      <w:bodyDiv w:val="1"/>
      <w:marLeft w:val="0"/>
      <w:marRight w:val="0"/>
      <w:marTop w:val="0"/>
      <w:marBottom w:val="0"/>
      <w:divBdr>
        <w:top w:val="none" w:sz="0" w:space="0" w:color="auto"/>
        <w:left w:val="none" w:sz="0" w:space="0" w:color="auto"/>
        <w:bottom w:val="none" w:sz="0" w:space="0" w:color="auto"/>
        <w:right w:val="none" w:sz="0" w:space="0" w:color="auto"/>
      </w:divBdr>
    </w:div>
    <w:div w:id="807819678">
      <w:bodyDiv w:val="1"/>
      <w:marLeft w:val="0"/>
      <w:marRight w:val="0"/>
      <w:marTop w:val="0"/>
      <w:marBottom w:val="0"/>
      <w:divBdr>
        <w:top w:val="none" w:sz="0" w:space="0" w:color="auto"/>
        <w:left w:val="none" w:sz="0" w:space="0" w:color="auto"/>
        <w:bottom w:val="none" w:sz="0" w:space="0" w:color="auto"/>
        <w:right w:val="none" w:sz="0" w:space="0" w:color="auto"/>
      </w:divBdr>
    </w:div>
    <w:div w:id="846293055">
      <w:bodyDiv w:val="1"/>
      <w:marLeft w:val="0"/>
      <w:marRight w:val="0"/>
      <w:marTop w:val="0"/>
      <w:marBottom w:val="0"/>
      <w:divBdr>
        <w:top w:val="none" w:sz="0" w:space="0" w:color="auto"/>
        <w:left w:val="none" w:sz="0" w:space="0" w:color="auto"/>
        <w:bottom w:val="none" w:sz="0" w:space="0" w:color="auto"/>
        <w:right w:val="none" w:sz="0" w:space="0" w:color="auto"/>
      </w:divBdr>
      <w:divsChild>
        <w:div w:id="169414235">
          <w:marLeft w:val="0"/>
          <w:marRight w:val="0"/>
          <w:marTop w:val="30"/>
          <w:marBottom w:val="30"/>
          <w:divBdr>
            <w:top w:val="none" w:sz="0" w:space="0" w:color="auto"/>
            <w:left w:val="none" w:sz="0" w:space="0" w:color="auto"/>
            <w:bottom w:val="none" w:sz="0" w:space="0" w:color="auto"/>
            <w:right w:val="none" w:sz="0" w:space="0" w:color="auto"/>
          </w:divBdr>
          <w:divsChild>
            <w:div w:id="284931">
              <w:marLeft w:val="0"/>
              <w:marRight w:val="0"/>
              <w:marTop w:val="0"/>
              <w:marBottom w:val="0"/>
              <w:divBdr>
                <w:top w:val="none" w:sz="0" w:space="0" w:color="auto"/>
                <w:left w:val="none" w:sz="0" w:space="0" w:color="auto"/>
                <w:bottom w:val="none" w:sz="0" w:space="0" w:color="auto"/>
                <w:right w:val="none" w:sz="0" w:space="0" w:color="auto"/>
              </w:divBdr>
              <w:divsChild>
                <w:div w:id="2023243874">
                  <w:marLeft w:val="0"/>
                  <w:marRight w:val="0"/>
                  <w:marTop w:val="0"/>
                  <w:marBottom w:val="0"/>
                  <w:divBdr>
                    <w:top w:val="none" w:sz="0" w:space="0" w:color="auto"/>
                    <w:left w:val="none" w:sz="0" w:space="0" w:color="auto"/>
                    <w:bottom w:val="none" w:sz="0" w:space="0" w:color="auto"/>
                    <w:right w:val="none" w:sz="0" w:space="0" w:color="auto"/>
                  </w:divBdr>
                </w:div>
              </w:divsChild>
            </w:div>
            <w:div w:id="55399775">
              <w:marLeft w:val="0"/>
              <w:marRight w:val="0"/>
              <w:marTop w:val="0"/>
              <w:marBottom w:val="0"/>
              <w:divBdr>
                <w:top w:val="none" w:sz="0" w:space="0" w:color="auto"/>
                <w:left w:val="none" w:sz="0" w:space="0" w:color="auto"/>
                <w:bottom w:val="none" w:sz="0" w:space="0" w:color="auto"/>
                <w:right w:val="none" w:sz="0" w:space="0" w:color="auto"/>
              </w:divBdr>
              <w:divsChild>
                <w:div w:id="1363550510">
                  <w:marLeft w:val="0"/>
                  <w:marRight w:val="0"/>
                  <w:marTop w:val="0"/>
                  <w:marBottom w:val="0"/>
                  <w:divBdr>
                    <w:top w:val="none" w:sz="0" w:space="0" w:color="auto"/>
                    <w:left w:val="none" w:sz="0" w:space="0" w:color="auto"/>
                    <w:bottom w:val="none" w:sz="0" w:space="0" w:color="auto"/>
                    <w:right w:val="none" w:sz="0" w:space="0" w:color="auto"/>
                  </w:divBdr>
                </w:div>
              </w:divsChild>
            </w:div>
            <w:div w:id="81688896">
              <w:marLeft w:val="0"/>
              <w:marRight w:val="0"/>
              <w:marTop w:val="0"/>
              <w:marBottom w:val="0"/>
              <w:divBdr>
                <w:top w:val="none" w:sz="0" w:space="0" w:color="auto"/>
                <w:left w:val="none" w:sz="0" w:space="0" w:color="auto"/>
                <w:bottom w:val="none" w:sz="0" w:space="0" w:color="auto"/>
                <w:right w:val="none" w:sz="0" w:space="0" w:color="auto"/>
              </w:divBdr>
              <w:divsChild>
                <w:div w:id="437138929">
                  <w:marLeft w:val="0"/>
                  <w:marRight w:val="0"/>
                  <w:marTop w:val="0"/>
                  <w:marBottom w:val="0"/>
                  <w:divBdr>
                    <w:top w:val="none" w:sz="0" w:space="0" w:color="auto"/>
                    <w:left w:val="none" w:sz="0" w:space="0" w:color="auto"/>
                    <w:bottom w:val="none" w:sz="0" w:space="0" w:color="auto"/>
                    <w:right w:val="none" w:sz="0" w:space="0" w:color="auto"/>
                  </w:divBdr>
                </w:div>
              </w:divsChild>
            </w:div>
            <w:div w:id="107892317">
              <w:marLeft w:val="0"/>
              <w:marRight w:val="0"/>
              <w:marTop w:val="0"/>
              <w:marBottom w:val="0"/>
              <w:divBdr>
                <w:top w:val="none" w:sz="0" w:space="0" w:color="auto"/>
                <w:left w:val="none" w:sz="0" w:space="0" w:color="auto"/>
                <w:bottom w:val="none" w:sz="0" w:space="0" w:color="auto"/>
                <w:right w:val="none" w:sz="0" w:space="0" w:color="auto"/>
              </w:divBdr>
              <w:divsChild>
                <w:div w:id="1712150354">
                  <w:marLeft w:val="0"/>
                  <w:marRight w:val="0"/>
                  <w:marTop w:val="0"/>
                  <w:marBottom w:val="0"/>
                  <w:divBdr>
                    <w:top w:val="none" w:sz="0" w:space="0" w:color="auto"/>
                    <w:left w:val="none" w:sz="0" w:space="0" w:color="auto"/>
                    <w:bottom w:val="none" w:sz="0" w:space="0" w:color="auto"/>
                    <w:right w:val="none" w:sz="0" w:space="0" w:color="auto"/>
                  </w:divBdr>
                </w:div>
              </w:divsChild>
            </w:div>
            <w:div w:id="171145722">
              <w:marLeft w:val="0"/>
              <w:marRight w:val="0"/>
              <w:marTop w:val="0"/>
              <w:marBottom w:val="0"/>
              <w:divBdr>
                <w:top w:val="none" w:sz="0" w:space="0" w:color="auto"/>
                <w:left w:val="none" w:sz="0" w:space="0" w:color="auto"/>
                <w:bottom w:val="none" w:sz="0" w:space="0" w:color="auto"/>
                <w:right w:val="none" w:sz="0" w:space="0" w:color="auto"/>
              </w:divBdr>
              <w:divsChild>
                <w:div w:id="406535276">
                  <w:marLeft w:val="0"/>
                  <w:marRight w:val="0"/>
                  <w:marTop w:val="0"/>
                  <w:marBottom w:val="0"/>
                  <w:divBdr>
                    <w:top w:val="none" w:sz="0" w:space="0" w:color="auto"/>
                    <w:left w:val="none" w:sz="0" w:space="0" w:color="auto"/>
                    <w:bottom w:val="none" w:sz="0" w:space="0" w:color="auto"/>
                    <w:right w:val="none" w:sz="0" w:space="0" w:color="auto"/>
                  </w:divBdr>
                </w:div>
              </w:divsChild>
            </w:div>
            <w:div w:id="226691668">
              <w:marLeft w:val="0"/>
              <w:marRight w:val="0"/>
              <w:marTop w:val="0"/>
              <w:marBottom w:val="0"/>
              <w:divBdr>
                <w:top w:val="none" w:sz="0" w:space="0" w:color="auto"/>
                <w:left w:val="none" w:sz="0" w:space="0" w:color="auto"/>
                <w:bottom w:val="none" w:sz="0" w:space="0" w:color="auto"/>
                <w:right w:val="none" w:sz="0" w:space="0" w:color="auto"/>
              </w:divBdr>
              <w:divsChild>
                <w:div w:id="1080564144">
                  <w:marLeft w:val="0"/>
                  <w:marRight w:val="0"/>
                  <w:marTop w:val="0"/>
                  <w:marBottom w:val="0"/>
                  <w:divBdr>
                    <w:top w:val="none" w:sz="0" w:space="0" w:color="auto"/>
                    <w:left w:val="none" w:sz="0" w:space="0" w:color="auto"/>
                    <w:bottom w:val="none" w:sz="0" w:space="0" w:color="auto"/>
                    <w:right w:val="none" w:sz="0" w:space="0" w:color="auto"/>
                  </w:divBdr>
                </w:div>
              </w:divsChild>
            </w:div>
            <w:div w:id="231962817">
              <w:marLeft w:val="0"/>
              <w:marRight w:val="0"/>
              <w:marTop w:val="0"/>
              <w:marBottom w:val="0"/>
              <w:divBdr>
                <w:top w:val="none" w:sz="0" w:space="0" w:color="auto"/>
                <w:left w:val="none" w:sz="0" w:space="0" w:color="auto"/>
                <w:bottom w:val="none" w:sz="0" w:space="0" w:color="auto"/>
                <w:right w:val="none" w:sz="0" w:space="0" w:color="auto"/>
              </w:divBdr>
              <w:divsChild>
                <w:div w:id="432868234">
                  <w:marLeft w:val="0"/>
                  <w:marRight w:val="0"/>
                  <w:marTop w:val="0"/>
                  <w:marBottom w:val="0"/>
                  <w:divBdr>
                    <w:top w:val="none" w:sz="0" w:space="0" w:color="auto"/>
                    <w:left w:val="none" w:sz="0" w:space="0" w:color="auto"/>
                    <w:bottom w:val="none" w:sz="0" w:space="0" w:color="auto"/>
                    <w:right w:val="none" w:sz="0" w:space="0" w:color="auto"/>
                  </w:divBdr>
                </w:div>
                <w:div w:id="950933389">
                  <w:marLeft w:val="0"/>
                  <w:marRight w:val="0"/>
                  <w:marTop w:val="0"/>
                  <w:marBottom w:val="0"/>
                  <w:divBdr>
                    <w:top w:val="none" w:sz="0" w:space="0" w:color="auto"/>
                    <w:left w:val="none" w:sz="0" w:space="0" w:color="auto"/>
                    <w:bottom w:val="none" w:sz="0" w:space="0" w:color="auto"/>
                    <w:right w:val="none" w:sz="0" w:space="0" w:color="auto"/>
                  </w:divBdr>
                </w:div>
                <w:div w:id="2010021576">
                  <w:marLeft w:val="0"/>
                  <w:marRight w:val="0"/>
                  <w:marTop w:val="0"/>
                  <w:marBottom w:val="0"/>
                  <w:divBdr>
                    <w:top w:val="none" w:sz="0" w:space="0" w:color="auto"/>
                    <w:left w:val="none" w:sz="0" w:space="0" w:color="auto"/>
                    <w:bottom w:val="none" w:sz="0" w:space="0" w:color="auto"/>
                    <w:right w:val="none" w:sz="0" w:space="0" w:color="auto"/>
                  </w:divBdr>
                </w:div>
              </w:divsChild>
            </w:div>
            <w:div w:id="278726036">
              <w:marLeft w:val="0"/>
              <w:marRight w:val="0"/>
              <w:marTop w:val="0"/>
              <w:marBottom w:val="0"/>
              <w:divBdr>
                <w:top w:val="none" w:sz="0" w:space="0" w:color="auto"/>
                <w:left w:val="none" w:sz="0" w:space="0" w:color="auto"/>
                <w:bottom w:val="none" w:sz="0" w:space="0" w:color="auto"/>
                <w:right w:val="none" w:sz="0" w:space="0" w:color="auto"/>
              </w:divBdr>
              <w:divsChild>
                <w:div w:id="36048363">
                  <w:marLeft w:val="0"/>
                  <w:marRight w:val="0"/>
                  <w:marTop w:val="0"/>
                  <w:marBottom w:val="0"/>
                  <w:divBdr>
                    <w:top w:val="none" w:sz="0" w:space="0" w:color="auto"/>
                    <w:left w:val="none" w:sz="0" w:space="0" w:color="auto"/>
                    <w:bottom w:val="none" w:sz="0" w:space="0" w:color="auto"/>
                    <w:right w:val="none" w:sz="0" w:space="0" w:color="auto"/>
                  </w:divBdr>
                </w:div>
                <w:div w:id="1345550875">
                  <w:marLeft w:val="0"/>
                  <w:marRight w:val="0"/>
                  <w:marTop w:val="0"/>
                  <w:marBottom w:val="0"/>
                  <w:divBdr>
                    <w:top w:val="none" w:sz="0" w:space="0" w:color="auto"/>
                    <w:left w:val="none" w:sz="0" w:space="0" w:color="auto"/>
                    <w:bottom w:val="none" w:sz="0" w:space="0" w:color="auto"/>
                    <w:right w:val="none" w:sz="0" w:space="0" w:color="auto"/>
                  </w:divBdr>
                </w:div>
              </w:divsChild>
            </w:div>
            <w:div w:id="330330374">
              <w:marLeft w:val="0"/>
              <w:marRight w:val="0"/>
              <w:marTop w:val="0"/>
              <w:marBottom w:val="0"/>
              <w:divBdr>
                <w:top w:val="none" w:sz="0" w:space="0" w:color="auto"/>
                <w:left w:val="none" w:sz="0" w:space="0" w:color="auto"/>
                <w:bottom w:val="none" w:sz="0" w:space="0" w:color="auto"/>
                <w:right w:val="none" w:sz="0" w:space="0" w:color="auto"/>
              </w:divBdr>
              <w:divsChild>
                <w:div w:id="987981768">
                  <w:marLeft w:val="0"/>
                  <w:marRight w:val="0"/>
                  <w:marTop w:val="0"/>
                  <w:marBottom w:val="0"/>
                  <w:divBdr>
                    <w:top w:val="none" w:sz="0" w:space="0" w:color="auto"/>
                    <w:left w:val="none" w:sz="0" w:space="0" w:color="auto"/>
                    <w:bottom w:val="none" w:sz="0" w:space="0" w:color="auto"/>
                    <w:right w:val="none" w:sz="0" w:space="0" w:color="auto"/>
                  </w:divBdr>
                </w:div>
              </w:divsChild>
            </w:div>
            <w:div w:id="376125756">
              <w:marLeft w:val="0"/>
              <w:marRight w:val="0"/>
              <w:marTop w:val="0"/>
              <w:marBottom w:val="0"/>
              <w:divBdr>
                <w:top w:val="none" w:sz="0" w:space="0" w:color="auto"/>
                <w:left w:val="none" w:sz="0" w:space="0" w:color="auto"/>
                <w:bottom w:val="none" w:sz="0" w:space="0" w:color="auto"/>
                <w:right w:val="none" w:sz="0" w:space="0" w:color="auto"/>
              </w:divBdr>
              <w:divsChild>
                <w:div w:id="822618622">
                  <w:marLeft w:val="0"/>
                  <w:marRight w:val="0"/>
                  <w:marTop w:val="0"/>
                  <w:marBottom w:val="0"/>
                  <w:divBdr>
                    <w:top w:val="none" w:sz="0" w:space="0" w:color="auto"/>
                    <w:left w:val="none" w:sz="0" w:space="0" w:color="auto"/>
                    <w:bottom w:val="none" w:sz="0" w:space="0" w:color="auto"/>
                    <w:right w:val="none" w:sz="0" w:space="0" w:color="auto"/>
                  </w:divBdr>
                </w:div>
              </w:divsChild>
            </w:div>
            <w:div w:id="379205866">
              <w:marLeft w:val="0"/>
              <w:marRight w:val="0"/>
              <w:marTop w:val="0"/>
              <w:marBottom w:val="0"/>
              <w:divBdr>
                <w:top w:val="none" w:sz="0" w:space="0" w:color="auto"/>
                <w:left w:val="none" w:sz="0" w:space="0" w:color="auto"/>
                <w:bottom w:val="none" w:sz="0" w:space="0" w:color="auto"/>
                <w:right w:val="none" w:sz="0" w:space="0" w:color="auto"/>
              </w:divBdr>
              <w:divsChild>
                <w:div w:id="642275608">
                  <w:marLeft w:val="0"/>
                  <w:marRight w:val="0"/>
                  <w:marTop w:val="0"/>
                  <w:marBottom w:val="0"/>
                  <w:divBdr>
                    <w:top w:val="none" w:sz="0" w:space="0" w:color="auto"/>
                    <w:left w:val="none" w:sz="0" w:space="0" w:color="auto"/>
                    <w:bottom w:val="none" w:sz="0" w:space="0" w:color="auto"/>
                    <w:right w:val="none" w:sz="0" w:space="0" w:color="auto"/>
                  </w:divBdr>
                </w:div>
                <w:div w:id="1956256523">
                  <w:marLeft w:val="0"/>
                  <w:marRight w:val="0"/>
                  <w:marTop w:val="0"/>
                  <w:marBottom w:val="0"/>
                  <w:divBdr>
                    <w:top w:val="none" w:sz="0" w:space="0" w:color="auto"/>
                    <w:left w:val="none" w:sz="0" w:space="0" w:color="auto"/>
                    <w:bottom w:val="none" w:sz="0" w:space="0" w:color="auto"/>
                    <w:right w:val="none" w:sz="0" w:space="0" w:color="auto"/>
                  </w:divBdr>
                </w:div>
              </w:divsChild>
            </w:div>
            <w:div w:id="497115253">
              <w:marLeft w:val="0"/>
              <w:marRight w:val="0"/>
              <w:marTop w:val="0"/>
              <w:marBottom w:val="0"/>
              <w:divBdr>
                <w:top w:val="none" w:sz="0" w:space="0" w:color="auto"/>
                <w:left w:val="none" w:sz="0" w:space="0" w:color="auto"/>
                <w:bottom w:val="none" w:sz="0" w:space="0" w:color="auto"/>
                <w:right w:val="none" w:sz="0" w:space="0" w:color="auto"/>
              </w:divBdr>
              <w:divsChild>
                <w:div w:id="308638572">
                  <w:marLeft w:val="0"/>
                  <w:marRight w:val="0"/>
                  <w:marTop w:val="0"/>
                  <w:marBottom w:val="0"/>
                  <w:divBdr>
                    <w:top w:val="none" w:sz="0" w:space="0" w:color="auto"/>
                    <w:left w:val="none" w:sz="0" w:space="0" w:color="auto"/>
                    <w:bottom w:val="none" w:sz="0" w:space="0" w:color="auto"/>
                    <w:right w:val="none" w:sz="0" w:space="0" w:color="auto"/>
                  </w:divBdr>
                </w:div>
              </w:divsChild>
            </w:div>
            <w:div w:id="631399278">
              <w:marLeft w:val="0"/>
              <w:marRight w:val="0"/>
              <w:marTop w:val="0"/>
              <w:marBottom w:val="0"/>
              <w:divBdr>
                <w:top w:val="none" w:sz="0" w:space="0" w:color="auto"/>
                <w:left w:val="none" w:sz="0" w:space="0" w:color="auto"/>
                <w:bottom w:val="none" w:sz="0" w:space="0" w:color="auto"/>
                <w:right w:val="none" w:sz="0" w:space="0" w:color="auto"/>
              </w:divBdr>
              <w:divsChild>
                <w:div w:id="201942551">
                  <w:marLeft w:val="0"/>
                  <w:marRight w:val="0"/>
                  <w:marTop w:val="0"/>
                  <w:marBottom w:val="0"/>
                  <w:divBdr>
                    <w:top w:val="none" w:sz="0" w:space="0" w:color="auto"/>
                    <w:left w:val="none" w:sz="0" w:space="0" w:color="auto"/>
                    <w:bottom w:val="none" w:sz="0" w:space="0" w:color="auto"/>
                    <w:right w:val="none" w:sz="0" w:space="0" w:color="auto"/>
                  </w:divBdr>
                </w:div>
              </w:divsChild>
            </w:div>
            <w:div w:id="692150583">
              <w:marLeft w:val="0"/>
              <w:marRight w:val="0"/>
              <w:marTop w:val="0"/>
              <w:marBottom w:val="0"/>
              <w:divBdr>
                <w:top w:val="none" w:sz="0" w:space="0" w:color="auto"/>
                <w:left w:val="none" w:sz="0" w:space="0" w:color="auto"/>
                <w:bottom w:val="none" w:sz="0" w:space="0" w:color="auto"/>
                <w:right w:val="none" w:sz="0" w:space="0" w:color="auto"/>
              </w:divBdr>
              <w:divsChild>
                <w:div w:id="107748305">
                  <w:marLeft w:val="0"/>
                  <w:marRight w:val="0"/>
                  <w:marTop w:val="0"/>
                  <w:marBottom w:val="0"/>
                  <w:divBdr>
                    <w:top w:val="none" w:sz="0" w:space="0" w:color="auto"/>
                    <w:left w:val="none" w:sz="0" w:space="0" w:color="auto"/>
                    <w:bottom w:val="none" w:sz="0" w:space="0" w:color="auto"/>
                    <w:right w:val="none" w:sz="0" w:space="0" w:color="auto"/>
                  </w:divBdr>
                </w:div>
                <w:div w:id="636569649">
                  <w:marLeft w:val="0"/>
                  <w:marRight w:val="0"/>
                  <w:marTop w:val="0"/>
                  <w:marBottom w:val="0"/>
                  <w:divBdr>
                    <w:top w:val="none" w:sz="0" w:space="0" w:color="auto"/>
                    <w:left w:val="none" w:sz="0" w:space="0" w:color="auto"/>
                    <w:bottom w:val="none" w:sz="0" w:space="0" w:color="auto"/>
                    <w:right w:val="none" w:sz="0" w:space="0" w:color="auto"/>
                  </w:divBdr>
                </w:div>
                <w:div w:id="1111557578">
                  <w:marLeft w:val="0"/>
                  <w:marRight w:val="0"/>
                  <w:marTop w:val="0"/>
                  <w:marBottom w:val="0"/>
                  <w:divBdr>
                    <w:top w:val="none" w:sz="0" w:space="0" w:color="auto"/>
                    <w:left w:val="none" w:sz="0" w:space="0" w:color="auto"/>
                    <w:bottom w:val="none" w:sz="0" w:space="0" w:color="auto"/>
                    <w:right w:val="none" w:sz="0" w:space="0" w:color="auto"/>
                  </w:divBdr>
                </w:div>
              </w:divsChild>
            </w:div>
            <w:div w:id="711029518">
              <w:marLeft w:val="0"/>
              <w:marRight w:val="0"/>
              <w:marTop w:val="0"/>
              <w:marBottom w:val="0"/>
              <w:divBdr>
                <w:top w:val="none" w:sz="0" w:space="0" w:color="auto"/>
                <w:left w:val="none" w:sz="0" w:space="0" w:color="auto"/>
                <w:bottom w:val="none" w:sz="0" w:space="0" w:color="auto"/>
                <w:right w:val="none" w:sz="0" w:space="0" w:color="auto"/>
              </w:divBdr>
              <w:divsChild>
                <w:div w:id="1465660768">
                  <w:marLeft w:val="0"/>
                  <w:marRight w:val="0"/>
                  <w:marTop w:val="0"/>
                  <w:marBottom w:val="0"/>
                  <w:divBdr>
                    <w:top w:val="none" w:sz="0" w:space="0" w:color="auto"/>
                    <w:left w:val="none" w:sz="0" w:space="0" w:color="auto"/>
                    <w:bottom w:val="none" w:sz="0" w:space="0" w:color="auto"/>
                    <w:right w:val="none" w:sz="0" w:space="0" w:color="auto"/>
                  </w:divBdr>
                </w:div>
                <w:div w:id="2141262583">
                  <w:marLeft w:val="0"/>
                  <w:marRight w:val="0"/>
                  <w:marTop w:val="0"/>
                  <w:marBottom w:val="0"/>
                  <w:divBdr>
                    <w:top w:val="none" w:sz="0" w:space="0" w:color="auto"/>
                    <w:left w:val="none" w:sz="0" w:space="0" w:color="auto"/>
                    <w:bottom w:val="none" w:sz="0" w:space="0" w:color="auto"/>
                    <w:right w:val="none" w:sz="0" w:space="0" w:color="auto"/>
                  </w:divBdr>
                </w:div>
              </w:divsChild>
            </w:div>
            <w:div w:id="712925796">
              <w:marLeft w:val="0"/>
              <w:marRight w:val="0"/>
              <w:marTop w:val="0"/>
              <w:marBottom w:val="0"/>
              <w:divBdr>
                <w:top w:val="none" w:sz="0" w:space="0" w:color="auto"/>
                <w:left w:val="none" w:sz="0" w:space="0" w:color="auto"/>
                <w:bottom w:val="none" w:sz="0" w:space="0" w:color="auto"/>
                <w:right w:val="none" w:sz="0" w:space="0" w:color="auto"/>
              </w:divBdr>
              <w:divsChild>
                <w:div w:id="1255242642">
                  <w:marLeft w:val="0"/>
                  <w:marRight w:val="0"/>
                  <w:marTop w:val="0"/>
                  <w:marBottom w:val="0"/>
                  <w:divBdr>
                    <w:top w:val="none" w:sz="0" w:space="0" w:color="auto"/>
                    <w:left w:val="none" w:sz="0" w:space="0" w:color="auto"/>
                    <w:bottom w:val="none" w:sz="0" w:space="0" w:color="auto"/>
                    <w:right w:val="none" w:sz="0" w:space="0" w:color="auto"/>
                  </w:divBdr>
                </w:div>
              </w:divsChild>
            </w:div>
            <w:div w:id="853180288">
              <w:marLeft w:val="0"/>
              <w:marRight w:val="0"/>
              <w:marTop w:val="0"/>
              <w:marBottom w:val="0"/>
              <w:divBdr>
                <w:top w:val="none" w:sz="0" w:space="0" w:color="auto"/>
                <w:left w:val="none" w:sz="0" w:space="0" w:color="auto"/>
                <w:bottom w:val="none" w:sz="0" w:space="0" w:color="auto"/>
                <w:right w:val="none" w:sz="0" w:space="0" w:color="auto"/>
              </w:divBdr>
              <w:divsChild>
                <w:div w:id="1100878287">
                  <w:marLeft w:val="0"/>
                  <w:marRight w:val="0"/>
                  <w:marTop w:val="0"/>
                  <w:marBottom w:val="0"/>
                  <w:divBdr>
                    <w:top w:val="none" w:sz="0" w:space="0" w:color="auto"/>
                    <w:left w:val="none" w:sz="0" w:space="0" w:color="auto"/>
                    <w:bottom w:val="none" w:sz="0" w:space="0" w:color="auto"/>
                    <w:right w:val="none" w:sz="0" w:space="0" w:color="auto"/>
                  </w:divBdr>
                </w:div>
              </w:divsChild>
            </w:div>
            <w:div w:id="885291542">
              <w:marLeft w:val="0"/>
              <w:marRight w:val="0"/>
              <w:marTop w:val="0"/>
              <w:marBottom w:val="0"/>
              <w:divBdr>
                <w:top w:val="none" w:sz="0" w:space="0" w:color="auto"/>
                <w:left w:val="none" w:sz="0" w:space="0" w:color="auto"/>
                <w:bottom w:val="none" w:sz="0" w:space="0" w:color="auto"/>
                <w:right w:val="none" w:sz="0" w:space="0" w:color="auto"/>
              </w:divBdr>
              <w:divsChild>
                <w:div w:id="162817266">
                  <w:marLeft w:val="0"/>
                  <w:marRight w:val="0"/>
                  <w:marTop w:val="0"/>
                  <w:marBottom w:val="0"/>
                  <w:divBdr>
                    <w:top w:val="none" w:sz="0" w:space="0" w:color="auto"/>
                    <w:left w:val="none" w:sz="0" w:space="0" w:color="auto"/>
                    <w:bottom w:val="none" w:sz="0" w:space="0" w:color="auto"/>
                    <w:right w:val="none" w:sz="0" w:space="0" w:color="auto"/>
                  </w:divBdr>
                </w:div>
              </w:divsChild>
            </w:div>
            <w:div w:id="932013095">
              <w:marLeft w:val="0"/>
              <w:marRight w:val="0"/>
              <w:marTop w:val="0"/>
              <w:marBottom w:val="0"/>
              <w:divBdr>
                <w:top w:val="none" w:sz="0" w:space="0" w:color="auto"/>
                <w:left w:val="none" w:sz="0" w:space="0" w:color="auto"/>
                <w:bottom w:val="none" w:sz="0" w:space="0" w:color="auto"/>
                <w:right w:val="none" w:sz="0" w:space="0" w:color="auto"/>
              </w:divBdr>
              <w:divsChild>
                <w:div w:id="1093279617">
                  <w:marLeft w:val="0"/>
                  <w:marRight w:val="0"/>
                  <w:marTop w:val="0"/>
                  <w:marBottom w:val="0"/>
                  <w:divBdr>
                    <w:top w:val="none" w:sz="0" w:space="0" w:color="auto"/>
                    <w:left w:val="none" w:sz="0" w:space="0" w:color="auto"/>
                    <w:bottom w:val="none" w:sz="0" w:space="0" w:color="auto"/>
                    <w:right w:val="none" w:sz="0" w:space="0" w:color="auto"/>
                  </w:divBdr>
                </w:div>
              </w:divsChild>
            </w:div>
            <w:div w:id="991713981">
              <w:marLeft w:val="0"/>
              <w:marRight w:val="0"/>
              <w:marTop w:val="0"/>
              <w:marBottom w:val="0"/>
              <w:divBdr>
                <w:top w:val="none" w:sz="0" w:space="0" w:color="auto"/>
                <w:left w:val="none" w:sz="0" w:space="0" w:color="auto"/>
                <w:bottom w:val="none" w:sz="0" w:space="0" w:color="auto"/>
                <w:right w:val="none" w:sz="0" w:space="0" w:color="auto"/>
              </w:divBdr>
              <w:divsChild>
                <w:div w:id="537821061">
                  <w:marLeft w:val="0"/>
                  <w:marRight w:val="0"/>
                  <w:marTop w:val="0"/>
                  <w:marBottom w:val="0"/>
                  <w:divBdr>
                    <w:top w:val="none" w:sz="0" w:space="0" w:color="auto"/>
                    <w:left w:val="none" w:sz="0" w:space="0" w:color="auto"/>
                    <w:bottom w:val="none" w:sz="0" w:space="0" w:color="auto"/>
                    <w:right w:val="none" w:sz="0" w:space="0" w:color="auto"/>
                  </w:divBdr>
                </w:div>
              </w:divsChild>
            </w:div>
            <w:div w:id="1028146215">
              <w:marLeft w:val="0"/>
              <w:marRight w:val="0"/>
              <w:marTop w:val="0"/>
              <w:marBottom w:val="0"/>
              <w:divBdr>
                <w:top w:val="none" w:sz="0" w:space="0" w:color="auto"/>
                <w:left w:val="none" w:sz="0" w:space="0" w:color="auto"/>
                <w:bottom w:val="none" w:sz="0" w:space="0" w:color="auto"/>
                <w:right w:val="none" w:sz="0" w:space="0" w:color="auto"/>
              </w:divBdr>
              <w:divsChild>
                <w:div w:id="250703187">
                  <w:marLeft w:val="0"/>
                  <w:marRight w:val="0"/>
                  <w:marTop w:val="0"/>
                  <w:marBottom w:val="0"/>
                  <w:divBdr>
                    <w:top w:val="none" w:sz="0" w:space="0" w:color="auto"/>
                    <w:left w:val="none" w:sz="0" w:space="0" w:color="auto"/>
                    <w:bottom w:val="none" w:sz="0" w:space="0" w:color="auto"/>
                    <w:right w:val="none" w:sz="0" w:space="0" w:color="auto"/>
                  </w:divBdr>
                </w:div>
                <w:div w:id="484316401">
                  <w:marLeft w:val="0"/>
                  <w:marRight w:val="0"/>
                  <w:marTop w:val="0"/>
                  <w:marBottom w:val="0"/>
                  <w:divBdr>
                    <w:top w:val="none" w:sz="0" w:space="0" w:color="auto"/>
                    <w:left w:val="none" w:sz="0" w:space="0" w:color="auto"/>
                    <w:bottom w:val="none" w:sz="0" w:space="0" w:color="auto"/>
                    <w:right w:val="none" w:sz="0" w:space="0" w:color="auto"/>
                  </w:divBdr>
                </w:div>
              </w:divsChild>
            </w:div>
            <w:div w:id="1161501177">
              <w:marLeft w:val="0"/>
              <w:marRight w:val="0"/>
              <w:marTop w:val="0"/>
              <w:marBottom w:val="0"/>
              <w:divBdr>
                <w:top w:val="none" w:sz="0" w:space="0" w:color="auto"/>
                <w:left w:val="none" w:sz="0" w:space="0" w:color="auto"/>
                <w:bottom w:val="none" w:sz="0" w:space="0" w:color="auto"/>
                <w:right w:val="none" w:sz="0" w:space="0" w:color="auto"/>
              </w:divBdr>
              <w:divsChild>
                <w:div w:id="514003901">
                  <w:marLeft w:val="0"/>
                  <w:marRight w:val="0"/>
                  <w:marTop w:val="0"/>
                  <w:marBottom w:val="0"/>
                  <w:divBdr>
                    <w:top w:val="none" w:sz="0" w:space="0" w:color="auto"/>
                    <w:left w:val="none" w:sz="0" w:space="0" w:color="auto"/>
                    <w:bottom w:val="none" w:sz="0" w:space="0" w:color="auto"/>
                    <w:right w:val="none" w:sz="0" w:space="0" w:color="auto"/>
                  </w:divBdr>
                </w:div>
              </w:divsChild>
            </w:div>
            <w:div w:id="1222792289">
              <w:marLeft w:val="0"/>
              <w:marRight w:val="0"/>
              <w:marTop w:val="0"/>
              <w:marBottom w:val="0"/>
              <w:divBdr>
                <w:top w:val="none" w:sz="0" w:space="0" w:color="auto"/>
                <w:left w:val="none" w:sz="0" w:space="0" w:color="auto"/>
                <w:bottom w:val="none" w:sz="0" w:space="0" w:color="auto"/>
                <w:right w:val="none" w:sz="0" w:space="0" w:color="auto"/>
              </w:divBdr>
              <w:divsChild>
                <w:div w:id="1817528240">
                  <w:marLeft w:val="0"/>
                  <w:marRight w:val="0"/>
                  <w:marTop w:val="0"/>
                  <w:marBottom w:val="0"/>
                  <w:divBdr>
                    <w:top w:val="none" w:sz="0" w:space="0" w:color="auto"/>
                    <w:left w:val="none" w:sz="0" w:space="0" w:color="auto"/>
                    <w:bottom w:val="none" w:sz="0" w:space="0" w:color="auto"/>
                    <w:right w:val="none" w:sz="0" w:space="0" w:color="auto"/>
                  </w:divBdr>
                </w:div>
                <w:div w:id="2083873614">
                  <w:marLeft w:val="0"/>
                  <w:marRight w:val="0"/>
                  <w:marTop w:val="0"/>
                  <w:marBottom w:val="0"/>
                  <w:divBdr>
                    <w:top w:val="none" w:sz="0" w:space="0" w:color="auto"/>
                    <w:left w:val="none" w:sz="0" w:space="0" w:color="auto"/>
                    <w:bottom w:val="none" w:sz="0" w:space="0" w:color="auto"/>
                    <w:right w:val="none" w:sz="0" w:space="0" w:color="auto"/>
                  </w:divBdr>
                </w:div>
              </w:divsChild>
            </w:div>
            <w:div w:id="1257012900">
              <w:marLeft w:val="0"/>
              <w:marRight w:val="0"/>
              <w:marTop w:val="0"/>
              <w:marBottom w:val="0"/>
              <w:divBdr>
                <w:top w:val="none" w:sz="0" w:space="0" w:color="auto"/>
                <w:left w:val="none" w:sz="0" w:space="0" w:color="auto"/>
                <w:bottom w:val="none" w:sz="0" w:space="0" w:color="auto"/>
                <w:right w:val="none" w:sz="0" w:space="0" w:color="auto"/>
              </w:divBdr>
              <w:divsChild>
                <w:div w:id="1371229234">
                  <w:marLeft w:val="0"/>
                  <w:marRight w:val="0"/>
                  <w:marTop w:val="0"/>
                  <w:marBottom w:val="0"/>
                  <w:divBdr>
                    <w:top w:val="none" w:sz="0" w:space="0" w:color="auto"/>
                    <w:left w:val="none" w:sz="0" w:space="0" w:color="auto"/>
                    <w:bottom w:val="none" w:sz="0" w:space="0" w:color="auto"/>
                    <w:right w:val="none" w:sz="0" w:space="0" w:color="auto"/>
                  </w:divBdr>
                </w:div>
              </w:divsChild>
            </w:div>
            <w:div w:id="1392389732">
              <w:marLeft w:val="0"/>
              <w:marRight w:val="0"/>
              <w:marTop w:val="0"/>
              <w:marBottom w:val="0"/>
              <w:divBdr>
                <w:top w:val="none" w:sz="0" w:space="0" w:color="auto"/>
                <w:left w:val="none" w:sz="0" w:space="0" w:color="auto"/>
                <w:bottom w:val="none" w:sz="0" w:space="0" w:color="auto"/>
                <w:right w:val="none" w:sz="0" w:space="0" w:color="auto"/>
              </w:divBdr>
              <w:divsChild>
                <w:div w:id="507527999">
                  <w:marLeft w:val="0"/>
                  <w:marRight w:val="0"/>
                  <w:marTop w:val="0"/>
                  <w:marBottom w:val="0"/>
                  <w:divBdr>
                    <w:top w:val="none" w:sz="0" w:space="0" w:color="auto"/>
                    <w:left w:val="none" w:sz="0" w:space="0" w:color="auto"/>
                    <w:bottom w:val="none" w:sz="0" w:space="0" w:color="auto"/>
                    <w:right w:val="none" w:sz="0" w:space="0" w:color="auto"/>
                  </w:divBdr>
                </w:div>
              </w:divsChild>
            </w:div>
            <w:div w:id="1432512338">
              <w:marLeft w:val="0"/>
              <w:marRight w:val="0"/>
              <w:marTop w:val="0"/>
              <w:marBottom w:val="0"/>
              <w:divBdr>
                <w:top w:val="none" w:sz="0" w:space="0" w:color="auto"/>
                <w:left w:val="none" w:sz="0" w:space="0" w:color="auto"/>
                <w:bottom w:val="none" w:sz="0" w:space="0" w:color="auto"/>
                <w:right w:val="none" w:sz="0" w:space="0" w:color="auto"/>
              </w:divBdr>
              <w:divsChild>
                <w:div w:id="282539621">
                  <w:marLeft w:val="0"/>
                  <w:marRight w:val="0"/>
                  <w:marTop w:val="0"/>
                  <w:marBottom w:val="0"/>
                  <w:divBdr>
                    <w:top w:val="none" w:sz="0" w:space="0" w:color="auto"/>
                    <w:left w:val="none" w:sz="0" w:space="0" w:color="auto"/>
                    <w:bottom w:val="none" w:sz="0" w:space="0" w:color="auto"/>
                    <w:right w:val="none" w:sz="0" w:space="0" w:color="auto"/>
                  </w:divBdr>
                </w:div>
                <w:div w:id="779033177">
                  <w:marLeft w:val="0"/>
                  <w:marRight w:val="0"/>
                  <w:marTop w:val="0"/>
                  <w:marBottom w:val="0"/>
                  <w:divBdr>
                    <w:top w:val="none" w:sz="0" w:space="0" w:color="auto"/>
                    <w:left w:val="none" w:sz="0" w:space="0" w:color="auto"/>
                    <w:bottom w:val="none" w:sz="0" w:space="0" w:color="auto"/>
                    <w:right w:val="none" w:sz="0" w:space="0" w:color="auto"/>
                  </w:divBdr>
                </w:div>
                <w:div w:id="1558860052">
                  <w:marLeft w:val="0"/>
                  <w:marRight w:val="0"/>
                  <w:marTop w:val="0"/>
                  <w:marBottom w:val="0"/>
                  <w:divBdr>
                    <w:top w:val="none" w:sz="0" w:space="0" w:color="auto"/>
                    <w:left w:val="none" w:sz="0" w:space="0" w:color="auto"/>
                    <w:bottom w:val="none" w:sz="0" w:space="0" w:color="auto"/>
                    <w:right w:val="none" w:sz="0" w:space="0" w:color="auto"/>
                  </w:divBdr>
                </w:div>
                <w:div w:id="1791320426">
                  <w:marLeft w:val="0"/>
                  <w:marRight w:val="0"/>
                  <w:marTop w:val="0"/>
                  <w:marBottom w:val="0"/>
                  <w:divBdr>
                    <w:top w:val="none" w:sz="0" w:space="0" w:color="auto"/>
                    <w:left w:val="none" w:sz="0" w:space="0" w:color="auto"/>
                    <w:bottom w:val="none" w:sz="0" w:space="0" w:color="auto"/>
                    <w:right w:val="none" w:sz="0" w:space="0" w:color="auto"/>
                  </w:divBdr>
                </w:div>
              </w:divsChild>
            </w:div>
            <w:div w:id="1496728053">
              <w:marLeft w:val="0"/>
              <w:marRight w:val="0"/>
              <w:marTop w:val="0"/>
              <w:marBottom w:val="0"/>
              <w:divBdr>
                <w:top w:val="none" w:sz="0" w:space="0" w:color="auto"/>
                <w:left w:val="none" w:sz="0" w:space="0" w:color="auto"/>
                <w:bottom w:val="none" w:sz="0" w:space="0" w:color="auto"/>
                <w:right w:val="none" w:sz="0" w:space="0" w:color="auto"/>
              </w:divBdr>
              <w:divsChild>
                <w:div w:id="1152478888">
                  <w:marLeft w:val="0"/>
                  <w:marRight w:val="0"/>
                  <w:marTop w:val="0"/>
                  <w:marBottom w:val="0"/>
                  <w:divBdr>
                    <w:top w:val="none" w:sz="0" w:space="0" w:color="auto"/>
                    <w:left w:val="none" w:sz="0" w:space="0" w:color="auto"/>
                    <w:bottom w:val="none" w:sz="0" w:space="0" w:color="auto"/>
                    <w:right w:val="none" w:sz="0" w:space="0" w:color="auto"/>
                  </w:divBdr>
                </w:div>
              </w:divsChild>
            </w:div>
            <w:div w:id="1540901003">
              <w:marLeft w:val="0"/>
              <w:marRight w:val="0"/>
              <w:marTop w:val="0"/>
              <w:marBottom w:val="0"/>
              <w:divBdr>
                <w:top w:val="none" w:sz="0" w:space="0" w:color="auto"/>
                <w:left w:val="none" w:sz="0" w:space="0" w:color="auto"/>
                <w:bottom w:val="none" w:sz="0" w:space="0" w:color="auto"/>
                <w:right w:val="none" w:sz="0" w:space="0" w:color="auto"/>
              </w:divBdr>
              <w:divsChild>
                <w:div w:id="805926646">
                  <w:marLeft w:val="0"/>
                  <w:marRight w:val="0"/>
                  <w:marTop w:val="0"/>
                  <w:marBottom w:val="0"/>
                  <w:divBdr>
                    <w:top w:val="none" w:sz="0" w:space="0" w:color="auto"/>
                    <w:left w:val="none" w:sz="0" w:space="0" w:color="auto"/>
                    <w:bottom w:val="none" w:sz="0" w:space="0" w:color="auto"/>
                    <w:right w:val="none" w:sz="0" w:space="0" w:color="auto"/>
                  </w:divBdr>
                </w:div>
              </w:divsChild>
            </w:div>
            <w:div w:id="1558710331">
              <w:marLeft w:val="0"/>
              <w:marRight w:val="0"/>
              <w:marTop w:val="0"/>
              <w:marBottom w:val="0"/>
              <w:divBdr>
                <w:top w:val="none" w:sz="0" w:space="0" w:color="auto"/>
                <w:left w:val="none" w:sz="0" w:space="0" w:color="auto"/>
                <w:bottom w:val="none" w:sz="0" w:space="0" w:color="auto"/>
                <w:right w:val="none" w:sz="0" w:space="0" w:color="auto"/>
              </w:divBdr>
              <w:divsChild>
                <w:div w:id="1136951137">
                  <w:marLeft w:val="0"/>
                  <w:marRight w:val="0"/>
                  <w:marTop w:val="0"/>
                  <w:marBottom w:val="0"/>
                  <w:divBdr>
                    <w:top w:val="none" w:sz="0" w:space="0" w:color="auto"/>
                    <w:left w:val="none" w:sz="0" w:space="0" w:color="auto"/>
                    <w:bottom w:val="none" w:sz="0" w:space="0" w:color="auto"/>
                    <w:right w:val="none" w:sz="0" w:space="0" w:color="auto"/>
                  </w:divBdr>
                </w:div>
              </w:divsChild>
            </w:div>
            <w:div w:id="1564636372">
              <w:marLeft w:val="0"/>
              <w:marRight w:val="0"/>
              <w:marTop w:val="0"/>
              <w:marBottom w:val="0"/>
              <w:divBdr>
                <w:top w:val="none" w:sz="0" w:space="0" w:color="auto"/>
                <w:left w:val="none" w:sz="0" w:space="0" w:color="auto"/>
                <w:bottom w:val="none" w:sz="0" w:space="0" w:color="auto"/>
                <w:right w:val="none" w:sz="0" w:space="0" w:color="auto"/>
              </w:divBdr>
              <w:divsChild>
                <w:div w:id="1070032405">
                  <w:marLeft w:val="0"/>
                  <w:marRight w:val="0"/>
                  <w:marTop w:val="0"/>
                  <w:marBottom w:val="0"/>
                  <w:divBdr>
                    <w:top w:val="none" w:sz="0" w:space="0" w:color="auto"/>
                    <w:left w:val="none" w:sz="0" w:space="0" w:color="auto"/>
                    <w:bottom w:val="none" w:sz="0" w:space="0" w:color="auto"/>
                    <w:right w:val="none" w:sz="0" w:space="0" w:color="auto"/>
                  </w:divBdr>
                </w:div>
              </w:divsChild>
            </w:div>
            <w:div w:id="1659193711">
              <w:marLeft w:val="0"/>
              <w:marRight w:val="0"/>
              <w:marTop w:val="0"/>
              <w:marBottom w:val="0"/>
              <w:divBdr>
                <w:top w:val="none" w:sz="0" w:space="0" w:color="auto"/>
                <w:left w:val="none" w:sz="0" w:space="0" w:color="auto"/>
                <w:bottom w:val="none" w:sz="0" w:space="0" w:color="auto"/>
                <w:right w:val="none" w:sz="0" w:space="0" w:color="auto"/>
              </w:divBdr>
              <w:divsChild>
                <w:div w:id="962347932">
                  <w:marLeft w:val="0"/>
                  <w:marRight w:val="0"/>
                  <w:marTop w:val="0"/>
                  <w:marBottom w:val="0"/>
                  <w:divBdr>
                    <w:top w:val="none" w:sz="0" w:space="0" w:color="auto"/>
                    <w:left w:val="none" w:sz="0" w:space="0" w:color="auto"/>
                    <w:bottom w:val="none" w:sz="0" w:space="0" w:color="auto"/>
                    <w:right w:val="none" w:sz="0" w:space="0" w:color="auto"/>
                  </w:divBdr>
                </w:div>
                <w:div w:id="1073897786">
                  <w:marLeft w:val="0"/>
                  <w:marRight w:val="0"/>
                  <w:marTop w:val="0"/>
                  <w:marBottom w:val="0"/>
                  <w:divBdr>
                    <w:top w:val="none" w:sz="0" w:space="0" w:color="auto"/>
                    <w:left w:val="none" w:sz="0" w:space="0" w:color="auto"/>
                    <w:bottom w:val="none" w:sz="0" w:space="0" w:color="auto"/>
                    <w:right w:val="none" w:sz="0" w:space="0" w:color="auto"/>
                  </w:divBdr>
                </w:div>
                <w:div w:id="1851143024">
                  <w:marLeft w:val="0"/>
                  <w:marRight w:val="0"/>
                  <w:marTop w:val="0"/>
                  <w:marBottom w:val="0"/>
                  <w:divBdr>
                    <w:top w:val="none" w:sz="0" w:space="0" w:color="auto"/>
                    <w:left w:val="none" w:sz="0" w:space="0" w:color="auto"/>
                    <w:bottom w:val="none" w:sz="0" w:space="0" w:color="auto"/>
                    <w:right w:val="none" w:sz="0" w:space="0" w:color="auto"/>
                  </w:divBdr>
                </w:div>
              </w:divsChild>
            </w:div>
            <w:div w:id="1743285396">
              <w:marLeft w:val="0"/>
              <w:marRight w:val="0"/>
              <w:marTop w:val="0"/>
              <w:marBottom w:val="0"/>
              <w:divBdr>
                <w:top w:val="none" w:sz="0" w:space="0" w:color="auto"/>
                <w:left w:val="none" w:sz="0" w:space="0" w:color="auto"/>
                <w:bottom w:val="none" w:sz="0" w:space="0" w:color="auto"/>
                <w:right w:val="none" w:sz="0" w:space="0" w:color="auto"/>
              </w:divBdr>
              <w:divsChild>
                <w:div w:id="927036593">
                  <w:marLeft w:val="0"/>
                  <w:marRight w:val="0"/>
                  <w:marTop w:val="0"/>
                  <w:marBottom w:val="0"/>
                  <w:divBdr>
                    <w:top w:val="none" w:sz="0" w:space="0" w:color="auto"/>
                    <w:left w:val="none" w:sz="0" w:space="0" w:color="auto"/>
                    <w:bottom w:val="none" w:sz="0" w:space="0" w:color="auto"/>
                    <w:right w:val="none" w:sz="0" w:space="0" w:color="auto"/>
                  </w:divBdr>
                </w:div>
                <w:div w:id="1204246737">
                  <w:marLeft w:val="0"/>
                  <w:marRight w:val="0"/>
                  <w:marTop w:val="0"/>
                  <w:marBottom w:val="0"/>
                  <w:divBdr>
                    <w:top w:val="none" w:sz="0" w:space="0" w:color="auto"/>
                    <w:left w:val="none" w:sz="0" w:space="0" w:color="auto"/>
                    <w:bottom w:val="none" w:sz="0" w:space="0" w:color="auto"/>
                    <w:right w:val="none" w:sz="0" w:space="0" w:color="auto"/>
                  </w:divBdr>
                </w:div>
              </w:divsChild>
            </w:div>
            <w:div w:id="1918513641">
              <w:marLeft w:val="0"/>
              <w:marRight w:val="0"/>
              <w:marTop w:val="0"/>
              <w:marBottom w:val="0"/>
              <w:divBdr>
                <w:top w:val="none" w:sz="0" w:space="0" w:color="auto"/>
                <w:left w:val="none" w:sz="0" w:space="0" w:color="auto"/>
                <w:bottom w:val="none" w:sz="0" w:space="0" w:color="auto"/>
                <w:right w:val="none" w:sz="0" w:space="0" w:color="auto"/>
              </w:divBdr>
              <w:divsChild>
                <w:div w:id="1939290409">
                  <w:marLeft w:val="0"/>
                  <w:marRight w:val="0"/>
                  <w:marTop w:val="0"/>
                  <w:marBottom w:val="0"/>
                  <w:divBdr>
                    <w:top w:val="none" w:sz="0" w:space="0" w:color="auto"/>
                    <w:left w:val="none" w:sz="0" w:space="0" w:color="auto"/>
                    <w:bottom w:val="none" w:sz="0" w:space="0" w:color="auto"/>
                    <w:right w:val="none" w:sz="0" w:space="0" w:color="auto"/>
                  </w:divBdr>
                </w:div>
              </w:divsChild>
            </w:div>
            <w:div w:id="2029483447">
              <w:marLeft w:val="0"/>
              <w:marRight w:val="0"/>
              <w:marTop w:val="0"/>
              <w:marBottom w:val="0"/>
              <w:divBdr>
                <w:top w:val="none" w:sz="0" w:space="0" w:color="auto"/>
                <w:left w:val="none" w:sz="0" w:space="0" w:color="auto"/>
                <w:bottom w:val="none" w:sz="0" w:space="0" w:color="auto"/>
                <w:right w:val="none" w:sz="0" w:space="0" w:color="auto"/>
              </w:divBdr>
              <w:divsChild>
                <w:div w:id="343241245">
                  <w:marLeft w:val="0"/>
                  <w:marRight w:val="0"/>
                  <w:marTop w:val="0"/>
                  <w:marBottom w:val="0"/>
                  <w:divBdr>
                    <w:top w:val="none" w:sz="0" w:space="0" w:color="auto"/>
                    <w:left w:val="none" w:sz="0" w:space="0" w:color="auto"/>
                    <w:bottom w:val="none" w:sz="0" w:space="0" w:color="auto"/>
                    <w:right w:val="none" w:sz="0" w:space="0" w:color="auto"/>
                  </w:divBdr>
                </w:div>
              </w:divsChild>
            </w:div>
            <w:div w:id="2048480990">
              <w:marLeft w:val="0"/>
              <w:marRight w:val="0"/>
              <w:marTop w:val="0"/>
              <w:marBottom w:val="0"/>
              <w:divBdr>
                <w:top w:val="none" w:sz="0" w:space="0" w:color="auto"/>
                <w:left w:val="none" w:sz="0" w:space="0" w:color="auto"/>
                <w:bottom w:val="none" w:sz="0" w:space="0" w:color="auto"/>
                <w:right w:val="none" w:sz="0" w:space="0" w:color="auto"/>
              </w:divBdr>
              <w:divsChild>
                <w:div w:id="117183969">
                  <w:marLeft w:val="0"/>
                  <w:marRight w:val="0"/>
                  <w:marTop w:val="0"/>
                  <w:marBottom w:val="0"/>
                  <w:divBdr>
                    <w:top w:val="none" w:sz="0" w:space="0" w:color="auto"/>
                    <w:left w:val="none" w:sz="0" w:space="0" w:color="auto"/>
                    <w:bottom w:val="none" w:sz="0" w:space="0" w:color="auto"/>
                    <w:right w:val="none" w:sz="0" w:space="0" w:color="auto"/>
                  </w:divBdr>
                </w:div>
                <w:div w:id="1140415226">
                  <w:marLeft w:val="0"/>
                  <w:marRight w:val="0"/>
                  <w:marTop w:val="0"/>
                  <w:marBottom w:val="0"/>
                  <w:divBdr>
                    <w:top w:val="none" w:sz="0" w:space="0" w:color="auto"/>
                    <w:left w:val="none" w:sz="0" w:space="0" w:color="auto"/>
                    <w:bottom w:val="none" w:sz="0" w:space="0" w:color="auto"/>
                    <w:right w:val="none" w:sz="0" w:space="0" w:color="auto"/>
                  </w:divBdr>
                </w:div>
              </w:divsChild>
            </w:div>
            <w:div w:id="2126802224">
              <w:marLeft w:val="0"/>
              <w:marRight w:val="0"/>
              <w:marTop w:val="0"/>
              <w:marBottom w:val="0"/>
              <w:divBdr>
                <w:top w:val="none" w:sz="0" w:space="0" w:color="auto"/>
                <w:left w:val="none" w:sz="0" w:space="0" w:color="auto"/>
                <w:bottom w:val="none" w:sz="0" w:space="0" w:color="auto"/>
                <w:right w:val="none" w:sz="0" w:space="0" w:color="auto"/>
              </w:divBdr>
              <w:divsChild>
                <w:div w:id="775249971">
                  <w:marLeft w:val="0"/>
                  <w:marRight w:val="0"/>
                  <w:marTop w:val="0"/>
                  <w:marBottom w:val="0"/>
                  <w:divBdr>
                    <w:top w:val="none" w:sz="0" w:space="0" w:color="auto"/>
                    <w:left w:val="none" w:sz="0" w:space="0" w:color="auto"/>
                    <w:bottom w:val="none" w:sz="0" w:space="0" w:color="auto"/>
                    <w:right w:val="none" w:sz="0" w:space="0" w:color="auto"/>
                  </w:divBdr>
                </w:div>
                <w:div w:id="1239826205">
                  <w:marLeft w:val="0"/>
                  <w:marRight w:val="0"/>
                  <w:marTop w:val="0"/>
                  <w:marBottom w:val="0"/>
                  <w:divBdr>
                    <w:top w:val="none" w:sz="0" w:space="0" w:color="auto"/>
                    <w:left w:val="none" w:sz="0" w:space="0" w:color="auto"/>
                    <w:bottom w:val="none" w:sz="0" w:space="0" w:color="auto"/>
                    <w:right w:val="none" w:sz="0" w:space="0" w:color="auto"/>
                  </w:divBdr>
                </w:div>
                <w:div w:id="209643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970230">
      <w:bodyDiv w:val="1"/>
      <w:marLeft w:val="0"/>
      <w:marRight w:val="0"/>
      <w:marTop w:val="0"/>
      <w:marBottom w:val="0"/>
      <w:divBdr>
        <w:top w:val="none" w:sz="0" w:space="0" w:color="auto"/>
        <w:left w:val="none" w:sz="0" w:space="0" w:color="auto"/>
        <w:bottom w:val="none" w:sz="0" w:space="0" w:color="auto"/>
        <w:right w:val="none" w:sz="0" w:space="0" w:color="auto"/>
      </w:divBdr>
    </w:div>
    <w:div w:id="1364935885">
      <w:bodyDiv w:val="1"/>
      <w:marLeft w:val="0"/>
      <w:marRight w:val="0"/>
      <w:marTop w:val="0"/>
      <w:marBottom w:val="0"/>
      <w:divBdr>
        <w:top w:val="none" w:sz="0" w:space="0" w:color="auto"/>
        <w:left w:val="none" w:sz="0" w:space="0" w:color="auto"/>
        <w:bottom w:val="none" w:sz="0" w:space="0" w:color="auto"/>
        <w:right w:val="none" w:sz="0" w:space="0" w:color="auto"/>
      </w:divBdr>
    </w:div>
    <w:div w:id="1410808042">
      <w:bodyDiv w:val="1"/>
      <w:marLeft w:val="0"/>
      <w:marRight w:val="0"/>
      <w:marTop w:val="0"/>
      <w:marBottom w:val="0"/>
      <w:divBdr>
        <w:top w:val="none" w:sz="0" w:space="0" w:color="auto"/>
        <w:left w:val="none" w:sz="0" w:space="0" w:color="auto"/>
        <w:bottom w:val="none" w:sz="0" w:space="0" w:color="auto"/>
        <w:right w:val="none" w:sz="0" w:space="0" w:color="auto"/>
      </w:divBdr>
    </w:div>
    <w:div w:id="1472404663">
      <w:bodyDiv w:val="1"/>
      <w:marLeft w:val="0"/>
      <w:marRight w:val="0"/>
      <w:marTop w:val="0"/>
      <w:marBottom w:val="0"/>
      <w:divBdr>
        <w:top w:val="none" w:sz="0" w:space="0" w:color="auto"/>
        <w:left w:val="none" w:sz="0" w:space="0" w:color="auto"/>
        <w:bottom w:val="none" w:sz="0" w:space="0" w:color="auto"/>
        <w:right w:val="none" w:sz="0" w:space="0" w:color="auto"/>
      </w:divBdr>
    </w:div>
    <w:div w:id="1531183653">
      <w:bodyDiv w:val="1"/>
      <w:marLeft w:val="0"/>
      <w:marRight w:val="0"/>
      <w:marTop w:val="0"/>
      <w:marBottom w:val="0"/>
      <w:divBdr>
        <w:top w:val="none" w:sz="0" w:space="0" w:color="auto"/>
        <w:left w:val="none" w:sz="0" w:space="0" w:color="auto"/>
        <w:bottom w:val="none" w:sz="0" w:space="0" w:color="auto"/>
        <w:right w:val="none" w:sz="0" w:space="0" w:color="auto"/>
      </w:divBdr>
    </w:div>
    <w:div w:id="1618220841">
      <w:bodyDiv w:val="1"/>
      <w:marLeft w:val="0"/>
      <w:marRight w:val="0"/>
      <w:marTop w:val="0"/>
      <w:marBottom w:val="0"/>
      <w:divBdr>
        <w:top w:val="none" w:sz="0" w:space="0" w:color="auto"/>
        <w:left w:val="none" w:sz="0" w:space="0" w:color="auto"/>
        <w:bottom w:val="none" w:sz="0" w:space="0" w:color="auto"/>
        <w:right w:val="none" w:sz="0" w:space="0" w:color="auto"/>
      </w:divBdr>
    </w:div>
    <w:div w:id="1648317701">
      <w:bodyDiv w:val="1"/>
      <w:marLeft w:val="0"/>
      <w:marRight w:val="0"/>
      <w:marTop w:val="0"/>
      <w:marBottom w:val="0"/>
      <w:divBdr>
        <w:top w:val="none" w:sz="0" w:space="0" w:color="auto"/>
        <w:left w:val="none" w:sz="0" w:space="0" w:color="auto"/>
        <w:bottom w:val="none" w:sz="0" w:space="0" w:color="auto"/>
        <w:right w:val="none" w:sz="0" w:space="0" w:color="auto"/>
      </w:divBdr>
      <w:divsChild>
        <w:div w:id="1169179592">
          <w:marLeft w:val="0"/>
          <w:marRight w:val="0"/>
          <w:marTop w:val="30"/>
          <w:marBottom w:val="30"/>
          <w:divBdr>
            <w:top w:val="none" w:sz="0" w:space="0" w:color="auto"/>
            <w:left w:val="none" w:sz="0" w:space="0" w:color="auto"/>
            <w:bottom w:val="none" w:sz="0" w:space="0" w:color="auto"/>
            <w:right w:val="none" w:sz="0" w:space="0" w:color="auto"/>
          </w:divBdr>
          <w:divsChild>
            <w:div w:id="12457196">
              <w:marLeft w:val="0"/>
              <w:marRight w:val="0"/>
              <w:marTop w:val="0"/>
              <w:marBottom w:val="0"/>
              <w:divBdr>
                <w:top w:val="none" w:sz="0" w:space="0" w:color="auto"/>
                <w:left w:val="none" w:sz="0" w:space="0" w:color="auto"/>
                <w:bottom w:val="none" w:sz="0" w:space="0" w:color="auto"/>
                <w:right w:val="none" w:sz="0" w:space="0" w:color="auto"/>
              </w:divBdr>
              <w:divsChild>
                <w:div w:id="206339995">
                  <w:marLeft w:val="0"/>
                  <w:marRight w:val="0"/>
                  <w:marTop w:val="0"/>
                  <w:marBottom w:val="0"/>
                  <w:divBdr>
                    <w:top w:val="none" w:sz="0" w:space="0" w:color="auto"/>
                    <w:left w:val="none" w:sz="0" w:space="0" w:color="auto"/>
                    <w:bottom w:val="none" w:sz="0" w:space="0" w:color="auto"/>
                    <w:right w:val="none" w:sz="0" w:space="0" w:color="auto"/>
                  </w:divBdr>
                </w:div>
              </w:divsChild>
            </w:div>
            <w:div w:id="340591644">
              <w:marLeft w:val="0"/>
              <w:marRight w:val="0"/>
              <w:marTop w:val="0"/>
              <w:marBottom w:val="0"/>
              <w:divBdr>
                <w:top w:val="none" w:sz="0" w:space="0" w:color="auto"/>
                <w:left w:val="none" w:sz="0" w:space="0" w:color="auto"/>
                <w:bottom w:val="none" w:sz="0" w:space="0" w:color="auto"/>
                <w:right w:val="none" w:sz="0" w:space="0" w:color="auto"/>
              </w:divBdr>
              <w:divsChild>
                <w:div w:id="30418056">
                  <w:marLeft w:val="0"/>
                  <w:marRight w:val="0"/>
                  <w:marTop w:val="0"/>
                  <w:marBottom w:val="0"/>
                  <w:divBdr>
                    <w:top w:val="none" w:sz="0" w:space="0" w:color="auto"/>
                    <w:left w:val="none" w:sz="0" w:space="0" w:color="auto"/>
                    <w:bottom w:val="none" w:sz="0" w:space="0" w:color="auto"/>
                    <w:right w:val="none" w:sz="0" w:space="0" w:color="auto"/>
                  </w:divBdr>
                </w:div>
              </w:divsChild>
            </w:div>
            <w:div w:id="346298100">
              <w:marLeft w:val="0"/>
              <w:marRight w:val="0"/>
              <w:marTop w:val="0"/>
              <w:marBottom w:val="0"/>
              <w:divBdr>
                <w:top w:val="none" w:sz="0" w:space="0" w:color="auto"/>
                <w:left w:val="none" w:sz="0" w:space="0" w:color="auto"/>
                <w:bottom w:val="none" w:sz="0" w:space="0" w:color="auto"/>
                <w:right w:val="none" w:sz="0" w:space="0" w:color="auto"/>
              </w:divBdr>
              <w:divsChild>
                <w:div w:id="342052910">
                  <w:marLeft w:val="0"/>
                  <w:marRight w:val="0"/>
                  <w:marTop w:val="0"/>
                  <w:marBottom w:val="0"/>
                  <w:divBdr>
                    <w:top w:val="none" w:sz="0" w:space="0" w:color="auto"/>
                    <w:left w:val="none" w:sz="0" w:space="0" w:color="auto"/>
                    <w:bottom w:val="none" w:sz="0" w:space="0" w:color="auto"/>
                    <w:right w:val="none" w:sz="0" w:space="0" w:color="auto"/>
                  </w:divBdr>
                </w:div>
              </w:divsChild>
            </w:div>
            <w:div w:id="404911757">
              <w:marLeft w:val="0"/>
              <w:marRight w:val="0"/>
              <w:marTop w:val="0"/>
              <w:marBottom w:val="0"/>
              <w:divBdr>
                <w:top w:val="none" w:sz="0" w:space="0" w:color="auto"/>
                <w:left w:val="none" w:sz="0" w:space="0" w:color="auto"/>
                <w:bottom w:val="none" w:sz="0" w:space="0" w:color="auto"/>
                <w:right w:val="none" w:sz="0" w:space="0" w:color="auto"/>
              </w:divBdr>
              <w:divsChild>
                <w:div w:id="515273330">
                  <w:marLeft w:val="0"/>
                  <w:marRight w:val="0"/>
                  <w:marTop w:val="0"/>
                  <w:marBottom w:val="0"/>
                  <w:divBdr>
                    <w:top w:val="none" w:sz="0" w:space="0" w:color="auto"/>
                    <w:left w:val="none" w:sz="0" w:space="0" w:color="auto"/>
                    <w:bottom w:val="none" w:sz="0" w:space="0" w:color="auto"/>
                    <w:right w:val="none" w:sz="0" w:space="0" w:color="auto"/>
                  </w:divBdr>
                </w:div>
              </w:divsChild>
            </w:div>
            <w:div w:id="454176223">
              <w:marLeft w:val="0"/>
              <w:marRight w:val="0"/>
              <w:marTop w:val="0"/>
              <w:marBottom w:val="0"/>
              <w:divBdr>
                <w:top w:val="none" w:sz="0" w:space="0" w:color="auto"/>
                <w:left w:val="none" w:sz="0" w:space="0" w:color="auto"/>
                <w:bottom w:val="none" w:sz="0" w:space="0" w:color="auto"/>
                <w:right w:val="none" w:sz="0" w:space="0" w:color="auto"/>
              </w:divBdr>
              <w:divsChild>
                <w:div w:id="483931434">
                  <w:marLeft w:val="0"/>
                  <w:marRight w:val="0"/>
                  <w:marTop w:val="0"/>
                  <w:marBottom w:val="0"/>
                  <w:divBdr>
                    <w:top w:val="none" w:sz="0" w:space="0" w:color="auto"/>
                    <w:left w:val="none" w:sz="0" w:space="0" w:color="auto"/>
                    <w:bottom w:val="none" w:sz="0" w:space="0" w:color="auto"/>
                    <w:right w:val="none" w:sz="0" w:space="0" w:color="auto"/>
                  </w:divBdr>
                </w:div>
                <w:div w:id="1548908406">
                  <w:marLeft w:val="0"/>
                  <w:marRight w:val="0"/>
                  <w:marTop w:val="0"/>
                  <w:marBottom w:val="0"/>
                  <w:divBdr>
                    <w:top w:val="none" w:sz="0" w:space="0" w:color="auto"/>
                    <w:left w:val="none" w:sz="0" w:space="0" w:color="auto"/>
                    <w:bottom w:val="none" w:sz="0" w:space="0" w:color="auto"/>
                    <w:right w:val="none" w:sz="0" w:space="0" w:color="auto"/>
                  </w:divBdr>
                </w:div>
              </w:divsChild>
            </w:div>
            <w:div w:id="457573770">
              <w:marLeft w:val="0"/>
              <w:marRight w:val="0"/>
              <w:marTop w:val="0"/>
              <w:marBottom w:val="0"/>
              <w:divBdr>
                <w:top w:val="none" w:sz="0" w:space="0" w:color="auto"/>
                <w:left w:val="none" w:sz="0" w:space="0" w:color="auto"/>
                <w:bottom w:val="none" w:sz="0" w:space="0" w:color="auto"/>
                <w:right w:val="none" w:sz="0" w:space="0" w:color="auto"/>
              </w:divBdr>
              <w:divsChild>
                <w:div w:id="1831022743">
                  <w:marLeft w:val="0"/>
                  <w:marRight w:val="0"/>
                  <w:marTop w:val="0"/>
                  <w:marBottom w:val="0"/>
                  <w:divBdr>
                    <w:top w:val="none" w:sz="0" w:space="0" w:color="auto"/>
                    <w:left w:val="none" w:sz="0" w:space="0" w:color="auto"/>
                    <w:bottom w:val="none" w:sz="0" w:space="0" w:color="auto"/>
                    <w:right w:val="none" w:sz="0" w:space="0" w:color="auto"/>
                  </w:divBdr>
                </w:div>
              </w:divsChild>
            </w:div>
            <w:div w:id="462968684">
              <w:marLeft w:val="0"/>
              <w:marRight w:val="0"/>
              <w:marTop w:val="0"/>
              <w:marBottom w:val="0"/>
              <w:divBdr>
                <w:top w:val="none" w:sz="0" w:space="0" w:color="auto"/>
                <w:left w:val="none" w:sz="0" w:space="0" w:color="auto"/>
                <w:bottom w:val="none" w:sz="0" w:space="0" w:color="auto"/>
                <w:right w:val="none" w:sz="0" w:space="0" w:color="auto"/>
              </w:divBdr>
              <w:divsChild>
                <w:div w:id="430900705">
                  <w:marLeft w:val="0"/>
                  <w:marRight w:val="0"/>
                  <w:marTop w:val="0"/>
                  <w:marBottom w:val="0"/>
                  <w:divBdr>
                    <w:top w:val="none" w:sz="0" w:space="0" w:color="auto"/>
                    <w:left w:val="none" w:sz="0" w:space="0" w:color="auto"/>
                    <w:bottom w:val="none" w:sz="0" w:space="0" w:color="auto"/>
                    <w:right w:val="none" w:sz="0" w:space="0" w:color="auto"/>
                  </w:divBdr>
                </w:div>
                <w:div w:id="1137796864">
                  <w:marLeft w:val="0"/>
                  <w:marRight w:val="0"/>
                  <w:marTop w:val="0"/>
                  <w:marBottom w:val="0"/>
                  <w:divBdr>
                    <w:top w:val="none" w:sz="0" w:space="0" w:color="auto"/>
                    <w:left w:val="none" w:sz="0" w:space="0" w:color="auto"/>
                    <w:bottom w:val="none" w:sz="0" w:space="0" w:color="auto"/>
                    <w:right w:val="none" w:sz="0" w:space="0" w:color="auto"/>
                  </w:divBdr>
                </w:div>
              </w:divsChild>
            </w:div>
            <w:div w:id="471875246">
              <w:marLeft w:val="0"/>
              <w:marRight w:val="0"/>
              <w:marTop w:val="0"/>
              <w:marBottom w:val="0"/>
              <w:divBdr>
                <w:top w:val="none" w:sz="0" w:space="0" w:color="auto"/>
                <w:left w:val="none" w:sz="0" w:space="0" w:color="auto"/>
                <w:bottom w:val="none" w:sz="0" w:space="0" w:color="auto"/>
                <w:right w:val="none" w:sz="0" w:space="0" w:color="auto"/>
              </w:divBdr>
              <w:divsChild>
                <w:div w:id="1406880090">
                  <w:marLeft w:val="0"/>
                  <w:marRight w:val="0"/>
                  <w:marTop w:val="0"/>
                  <w:marBottom w:val="0"/>
                  <w:divBdr>
                    <w:top w:val="none" w:sz="0" w:space="0" w:color="auto"/>
                    <w:left w:val="none" w:sz="0" w:space="0" w:color="auto"/>
                    <w:bottom w:val="none" w:sz="0" w:space="0" w:color="auto"/>
                    <w:right w:val="none" w:sz="0" w:space="0" w:color="auto"/>
                  </w:divBdr>
                </w:div>
              </w:divsChild>
            </w:div>
            <w:div w:id="494030514">
              <w:marLeft w:val="0"/>
              <w:marRight w:val="0"/>
              <w:marTop w:val="0"/>
              <w:marBottom w:val="0"/>
              <w:divBdr>
                <w:top w:val="none" w:sz="0" w:space="0" w:color="auto"/>
                <w:left w:val="none" w:sz="0" w:space="0" w:color="auto"/>
                <w:bottom w:val="none" w:sz="0" w:space="0" w:color="auto"/>
                <w:right w:val="none" w:sz="0" w:space="0" w:color="auto"/>
              </w:divBdr>
              <w:divsChild>
                <w:div w:id="197935311">
                  <w:marLeft w:val="0"/>
                  <w:marRight w:val="0"/>
                  <w:marTop w:val="0"/>
                  <w:marBottom w:val="0"/>
                  <w:divBdr>
                    <w:top w:val="none" w:sz="0" w:space="0" w:color="auto"/>
                    <w:left w:val="none" w:sz="0" w:space="0" w:color="auto"/>
                    <w:bottom w:val="none" w:sz="0" w:space="0" w:color="auto"/>
                    <w:right w:val="none" w:sz="0" w:space="0" w:color="auto"/>
                  </w:divBdr>
                </w:div>
                <w:div w:id="633943805">
                  <w:marLeft w:val="0"/>
                  <w:marRight w:val="0"/>
                  <w:marTop w:val="0"/>
                  <w:marBottom w:val="0"/>
                  <w:divBdr>
                    <w:top w:val="none" w:sz="0" w:space="0" w:color="auto"/>
                    <w:left w:val="none" w:sz="0" w:space="0" w:color="auto"/>
                    <w:bottom w:val="none" w:sz="0" w:space="0" w:color="auto"/>
                    <w:right w:val="none" w:sz="0" w:space="0" w:color="auto"/>
                  </w:divBdr>
                </w:div>
                <w:div w:id="926383380">
                  <w:marLeft w:val="0"/>
                  <w:marRight w:val="0"/>
                  <w:marTop w:val="0"/>
                  <w:marBottom w:val="0"/>
                  <w:divBdr>
                    <w:top w:val="none" w:sz="0" w:space="0" w:color="auto"/>
                    <w:left w:val="none" w:sz="0" w:space="0" w:color="auto"/>
                    <w:bottom w:val="none" w:sz="0" w:space="0" w:color="auto"/>
                    <w:right w:val="none" w:sz="0" w:space="0" w:color="auto"/>
                  </w:divBdr>
                </w:div>
              </w:divsChild>
            </w:div>
            <w:div w:id="667831931">
              <w:marLeft w:val="0"/>
              <w:marRight w:val="0"/>
              <w:marTop w:val="0"/>
              <w:marBottom w:val="0"/>
              <w:divBdr>
                <w:top w:val="none" w:sz="0" w:space="0" w:color="auto"/>
                <w:left w:val="none" w:sz="0" w:space="0" w:color="auto"/>
                <w:bottom w:val="none" w:sz="0" w:space="0" w:color="auto"/>
                <w:right w:val="none" w:sz="0" w:space="0" w:color="auto"/>
              </w:divBdr>
              <w:divsChild>
                <w:div w:id="1909027906">
                  <w:marLeft w:val="0"/>
                  <w:marRight w:val="0"/>
                  <w:marTop w:val="0"/>
                  <w:marBottom w:val="0"/>
                  <w:divBdr>
                    <w:top w:val="none" w:sz="0" w:space="0" w:color="auto"/>
                    <w:left w:val="none" w:sz="0" w:space="0" w:color="auto"/>
                    <w:bottom w:val="none" w:sz="0" w:space="0" w:color="auto"/>
                    <w:right w:val="none" w:sz="0" w:space="0" w:color="auto"/>
                  </w:divBdr>
                </w:div>
              </w:divsChild>
            </w:div>
            <w:div w:id="699937620">
              <w:marLeft w:val="0"/>
              <w:marRight w:val="0"/>
              <w:marTop w:val="0"/>
              <w:marBottom w:val="0"/>
              <w:divBdr>
                <w:top w:val="none" w:sz="0" w:space="0" w:color="auto"/>
                <w:left w:val="none" w:sz="0" w:space="0" w:color="auto"/>
                <w:bottom w:val="none" w:sz="0" w:space="0" w:color="auto"/>
                <w:right w:val="none" w:sz="0" w:space="0" w:color="auto"/>
              </w:divBdr>
              <w:divsChild>
                <w:div w:id="1447231836">
                  <w:marLeft w:val="0"/>
                  <w:marRight w:val="0"/>
                  <w:marTop w:val="0"/>
                  <w:marBottom w:val="0"/>
                  <w:divBdr>
                    <w:top w:val="none" w:sz="0" w:space="0" w:color="auto"/>
                    <w:left w:val="none" w:sz="0" w:space="0" w:color="auto"/>
                    <w:bottom w:val="none" w:sz="0" w:space="0" w:color="auto"/>
                    <w:right w:val="none" w:sz="0" w:space="0" w:color="auto"/>
                  </w:divBdr>
                </w:div>
              </w:divsChild>
            </w:div>
            <w:div w:id="798915856">
              <w:marLeft w:val="0"/>
              <w:marRight w:val="0"/>
              <w:marTop w:val="0"/>
              <w:marBottom w:val="0"/>
              <w:divBdr>
                <w:top w:val="none" w:sz="0" w:space="0" w:color="auto"/>
                <w:left w:val="none" w:sz="0" w:space="0" w:color="auto"/>
                <w:bottom w:val="none" w:sz="0" w:space="0" w:color="auto"/>
                <w:right w:val="none" w:sz="0" w:space="0" w:color="auto"/>
              </w:divBdr>
              <w:divsChild>
                <w:div w:id="674694986">
                  <w:marLeft w:val="0"/>
                  <w:marRight w:val="0"/>
                  <w:marTop w:val="0"/>
                  <w:marBottom w:val="0"/>
                  <w:divBdr>
                    <w:top w:val="none" w:sz="0" w:space="0" w:color="auto"/>
                    <w:left w:val="none" w:sz="0" w:space="0" w:color="auto"/>
                    <w:bottom w:val="none" w:sz="0" w:space="0" w:color="auto"/>
                    <w:right w:val="none" w:sz="0" w:space="0" w:color="auto"/>
                  </w:divBdr>
                </w:div>
              </w:divsChild>
            </w:div>
            <w:div w:id="945307558">
              <w:marLeft w:val="0"/>
              <w:marRight w:val="0"/>
              <w:marTop w:val="0"/>
              <w:marBottom w:val="0"/>
              <w:divBdr>
                <w:top w:val="none" w:sz="0" w:space="0" w:color="auto"/>
                <w:left w:val="none" w:sz="0" w:space="0" w:color="auto"/>
                <w:bottom w:val="none" w:sz="0" w:space="0" w:color="auto"/>
                <w:right w:val="none" w:sz="0" w:space="0" w:color="auto"/>
              </w:divBdr>
              <w:divsChild>
                <w:div w:id="239104346">
                  <w:marLeft w:val="0"/>
                  <w:marRight w:val="0"/>
                  <w:marTop w:val="0"/>
                  <w:marBottom w:val="0"/>
                  <w:divBdr>
                    <w:top w:val="none" w:sz="0" w:space="0" w:color="auto"/>
                    <w:left w:val="none" w:sz="0" w:space="0" w:color="auto"/>
                    <w:bottom w:val="none" w:sz="0" w:space="0" w:color="auto"/>
                    <w:right w:val="none" w:sz="0" w:space="0" w:color="auto"/>
                  </w:divBdr>
                </w:div>
                <w:div w:id="489709570">
                  <w:marLeft w:val="0"/>
                  <w:marRight w:val="0"/>
                  <w:marTop w:val="0"/>
                  <w:marBottom w:val="0"/>
                  <w:divBdr>
                    <w:top w:val="none" w:sz="0" w:space="0" w:color="auto"/>
                    <w:left w:val="none" w:sz="0" w:space="0" w:color="auto"/>
                    <w:bottom w:val="none" w:sz="0" w:space="0" w:color="auto"/>
                    <w:right w:val="none" w:sz="0" w:space="0" w:color="auto"/>
                  </w:divBdr>
                </w:div>
                <w:div w:id="1472753451">
                  <w:marLeft w:val="0"/>
                  <w:marRight w:val="0"/>
                  <w:marTop w:val="0"/>
                  <w:marBottom w:val="0"/>
                  <w:divBdr>
                    <w:top w:val="none" w:sz="0" w:space="0" w:color="auto"/>
                    <w:left w:val="none" w:sz="0" w:space="0" w:color="auto"/>
                    <w:bottom w:val="none" w:sz="0" w:space="0" w:color="auto"/>
                    <w:right w:val="none" w:sz="0" w:space="0" w:color="auto"/>
                  </w:divBdr>
                </w:div>
              </w:divsChild>
            </w:div>
            <w:div w:id="1042284903">
              <w:marLeft w:val="0"/>
              <w:marRight w:val="0"/>
              <w:marTop w:val="0"/>
              <w:marBottom w:val="0"/>
              <w:divBdr>
                <w:top w:val="none" w:sz="0" w:space="0" w:color="auto"/>
                <w:left w:val="none" w:sz="0" w:space="0" w:color="auto"/>
                <w:bottom w:val="none" w:sz="0" w:space="0" w:color="auto"/>
                <w:right w:val="none" w:sz="0" w:space="0" w:color="auto"/>
              </w:divBdr>
              <w:divsChild>
                <w:div w:id="107510649">
                  <w:marLeft w:val="0"/>
                  <w:marRight w:val="0"/>
                  <w:marTop w:val="0"/>
                  <w:marBottom w:val="0"/>
                  <w:divBdr>
                    <w:top w:val="none" w:sz="0" w:space="0" w:color="auto"/>
                    <w:left w:val="none" w:sz="0" w:space="0" w:color="auto"/>
                    <w:bottom w:val="none" w:sz="0" w:space="0" w:color="auto"/>
                    <w:right w:val="none" w:sz="0" w:space="0" w:color="auto"/>
                  </w:divBdr>
                </w:div>
                <w:div w:id="325744047">
                  <w:marLeft w:val="0"/>
                  <w:marRight w:val="0"/>
                  <w:marTop w:val="0"/>
                  <w:marBottom w:val="0"/>
                  <w:divBdr>
                    <w:top w:val="none" w:sz="0" w:space="0" w:color="auto"/>
                    <w:left w:val="none" w:sz="0" w:space="0" w:color="auto"/>
                    <w:bottom w:val="none" w:sz="0" w:space="0" w:color="auto"/>
                    <w:right w:val="none" w:sz="0" w:space="0" w:color="auto"/>
                  </w:divBdr>
                </w:div>
                <w:div w:id="779184474">
                  <w:marLeft w:val="0"/>
                  <w:marRight w:val="0"/>
                  <w:marTop w:val="0"/>
                  <w:marBottom w:val="0"/>
                  <w:divBdr>
                    <w:top w:val="none" w:sz="0" w:space="0" w:color="auto"/>
                    <w:left w:val="none" w:sz="0" w:space="0" w:color="auto"/>
                    <w:bottom w:val="none" w:sz="0" w:space="0" w:color="auto"/>
                    <w:right w:val="none" w:sz="0" w:space="0" w:color="auto"/>
                  </w:divBdr>
                </w:div>
                <w:div w:id="1862428522">
                  <w:marLeft w:val="0"/>
                  <w:marRight w:val="0"/>
                  <w:marTop w:val="0"/>
                  <w:marBottom w:val="0"/>
                  <w:divBdr>
                    <w:top w:val="none" w:sz="0" w:space="0" w:color="auto"/>
                    <w:left w:val="none" w:sz="0" w:space="0" w:color="auto"/>
                    <w:bottom w:val="none" w:sz="0" w:space="0" w:color="auto"/>
                    <w:right w:val="none" w:sz="0" w:space="0" w:color="auto"/>
                  </w:divBdr>
                </w:div>
              </w:divsChild>
            </w:div>
            <w:div w:id="1186213161">
              <w:marLeft w:val="0"/>
              <w:marRight w:val="0"/>
              <w:marTop w:val="0"/>
              <w:marBottom w:val="0"/>
              <w:divBdr>
                <w:top w:val="none" w:sz="0" w:space="0" w:color="auto"/>
                <w:left w:val="none" w:sz="0" w:space="0" w:color="auto"/>
                <w:bottom w:val="none" w:sz="0" w:space="0" w:color="auto"/>
                <w:right w:val="none" w:sz="0" w:space="0" w:color="auto"/>
              </w:divBdr>
              <w:divsChild>
                <w:div w:id="1370837139">
                  <w:marLeft w:val="0"/>
                  <w:marRight w:val="0"/>
                  <w:marTop w:val="0"/>
                  <w:marBottom w:val="0"/>
                  <w:divBdr>
                    <w:top w:val="none" w:sz="0" w:space="0" w:color="auto"/>
                    <w:left w:val="none" w:sz="0" w:space="0" w:color="auto"/>
                    <w:bottom w:val="none" w:sz="0" w:space="0" w:color="auto"/>
                    <w:right w:val="none" w:sz="0" w:space="0" w:color="auto"/>
                  </w:divBdr>
                </w:div>
              </w:divsChild>
            </w:div>
            <w:div w:id="1278484131">
              <w:marLeft w:val="0"/>
              <w:marRight w:val="0"/>
              <w:marTop w:val="0"/>
              <w:marBottom w:val="0"/>
              <w:divBdr>
                <w:top w:val="none" w:sz="0" w:space="0" w:color="auto"/>
                <w:left w:val="none" w:sz="0" w:space="0" w:color="auto"/>
                <w:bottom w:val="none" w:sz="0" w:space="0" w:color="auto"/>
                <w:right w:val="none" w:sz="0" w:space="0" w:color="auto"/>
              </w:divBdr>
              <w:divsChild>
                <w:div w:id="1314798324">
                  <w:marLeft w:val="0"/>
                  <w:marRight w:val="0"/>
                  <w:marTop w:val="0"/>
                  <w:marBottom w:val="0"/>
                  <w:divBdr>
                    <w:top w:val="none" w:sz="0" w:space="0" w:color="auto"/>
                    <w:left w:val="none" w:sz="0" w:space="0" w:color="auto"/>
                    <w:bottom w:val="none" w:sz="0" w:space="0" w:color="auto"/>
                    <w:right w:val="none" w:sz="0" w:space="0" w:color="auto"/>
                  </w:divBdr>
                </w:div>
              </w:divsChild>
            </w:div>
            <w:div w:id="1307514373">
              <w:marLeft w:val="0"/>
              <w:marRight w:val="0"/>
              <w:marTop w:val="0"/>
              <w:marBottom w:val="0"/>
              <w:divBdr>
                <w:top w:val="none" w:sz="0" w:space="0" w:color="auto"/>
                <w:left w:val="none" w:sz="0" w:space="0" w:color="auto"/>
                <w:bottom w:val="none" w:sz="0" w:space="0" w:color="auto"/>
                <w:right w:val="none" w:sz="0" w:space="0" w:color="auto"/>
              </w:divBdr>
              <w:divsChild>
                <w:div w:id="687097235">
                  <w:marLeft w:val="0"/>
                  <w:marRight w:val="0"/>
                  <w:marTop w:val="0"/>
                  <w:marBottom w:val="0"/>
                  <w:divBdr>
                    <w:top w:val="none" w:sz="0" w:space="0" w:color="auto"/>
                    <w:left w:val="none" w:sz="0" w:space="0" w:color="auto"/>
                    <w:bottom w:val="none" w:sz="0" w:space="0" w:color="auto"/>
                    <w:right w:val="none" w:sz="0" w:space="0" w:color="auto"/>
                  </w:divBdr>
                </w:div>
                <w:div w:id="1887444666">
                  <w:marLeft w:val="0"/>
                  <w:marRight w:val="0"/>
                  <w:marTop w:val="0"/>
                  <w:marBottom w:val="0"/>
                  <w:divBdr>
                    <w:top w:val="none" w:sz="0" w:space="0" w:color="auto"/>
                    <w:left w:val="none" w:sz="0" w:space="0" w:color="auto"/>
                    <w:bottom w:val="none" w:sz="0" w:space="0" w:color="auto"/>
                    <w:right w:val="none" w:sz="0" w:space="0" w:color="auto"/>
                  </w:divBdr>
                </w:div>
              </w:divsChild>
            </w:div>
            <w:div w:id="1316883302">
              <w:marLeft w:val="0"/>
              <w:marRight w:val="0"/>
              <w:marTop w:val="0"/>
              <w:marBottom w:val="0"/>
              <w:divBdr>
                <w:top w:val="none" w:sz="0" w:space="0" w:color="auto"/>
                <w:left w:val="none" w:sz="0" w:space="0" w:color="auto"/>
                <w:bottom w:val="none" w:sz="0" w:space="0" w:color="auto"/>
                <w:right w:val="none" w:sz="0" w:space="0" w:color="auto"/>
              </w:divBdr>
              <w:divsChild>
                <w:div w:id="854421167">
                  <w:marLeft w:val="0"/>
                  <w:marRight w:val="0"/>
                  <w:marTop w:val="0"/>
                  <w:marBottom w:val="0"/>
                  <w:divBdr>
                    <w:top w:val="none" w:sz="0" w:space="0" w:color="auto"/>
                    <w:left w:val="none" w:sz="0" w:space="0" w:color="auto"/>
                    <w:bottom w:val="none" w:sz="0" w:space="0" w:color="auto"/>
                    <w:right w:val="none" w:sz="0" w:space="0" w:color="auto"/>
                  </w:divBdr>
                </w:div>
              </w:divsChild>
            </w:div>
            <w:div w:id="1359043138">
              <w:marLeft w:val="0"/>
              <w:marRight w:val="0"/>
              <w:marTop w:val="0"/>
              <w:marBottom w:val="0"/>
              <w:divBdr>
                <w:top w:val="none" w:sz="0" w:space="0" w:color="auto"/>
                <w:left w:val="none" w:sz="0" w:space="0" w:color="auto"/>
                <w:bottom w:val="none" w:sz="0" w:space="0" w:color="auto"/>
                <w:right w:val="none" w:sz="0" w:space="0" w:color="auto"/>
              </w:divBdr>
              <w:divsChild>
                <w:div w:id="1229997061">
                  <w:marLeft w:val="0"/>
                  <w:marRight w:val="0"/>
                  <w:marTop w:val="0"/>
                  <w:marBottom w:val="0"/>
                  <w:divBdr>
                    <w:top w:val="none" w:sz="0" w:space="0" w:color="auto"/>
                    <w:left w:val="none" w:sz="0" w:space="0" w:color="auto"/>
                    <w:bottom w:val="none" w:sz="0" w:space="0" w:color="auto"/>
                    <w:right w:val="none" w:sz="0" w:space="0" w:color="auto"/>
                  </w:divBdr>
                </w:div>
                <w:div w:id="1730837762">
                  <w:marLeft w:val="0"/>
                  <w:marRight w:val="0"/>
                  <w:marTop w:val="0"/>
                  <w:marBottom w:val="0"/>
                  <w:divBdr>
                    <w:top w:val="none" w:sz="0" w:space="0" w:color="auto"/>
                    <w:left w:val="none" w:sz="0" w:space="0" w:color="auto"/>
                    <w:bottom w:val="none" w:sz="0" w:space="0" w:color="auto"/>
                    <w:right w:val="none" w:sz="0" w:space="0" w:color="auto"/>
                  </w:divBdr>
                </w:div>
              </w:divsChild>
            </w:div>
            <w:div w:id="1416437482">
              <w:marLeft w:val="0"/>
              <w:marRight w:val="0"/>
              <w:marTop w:val="0"/>
              <w:marBottom w:val="0"/>
              <w:divBdr>
                <w:top w:val="none" w:sz="0" w:space="0" w:color="auto"/>
                <w:left w:val="none" w:sz="0" w:space="0" w:color="auto"/>
                <w:bottom w:val="none" w:sz="0" w:space="0" w:color="auto"/>
                <w:right w:val="none" w:sz="0" w:space="0" w:color="auto"/>
              </w:divBdr>
              <w:divsChild>
                <w:div w:id="592126383">
                  <w:marLeft w:val="0"/>
                  <w:marRight w:val="0"/>
                  <w:marTop w:val="0"/>
                  <w:marBottom w:val="0"/>
                  <w:divBdr>
                    <w:top w:val="none" w:sz="0" w:space="0" w:color="auto"/>
                    <w:left w:val="none" w:sz="0" w:space="0" w:color="auto"/>
                    <w:bottom w:val="none" w:sz="0" w:space="0" w:color="auto"/>
                    <w:right w:val="none" w:sz="0" w:space="0" w:color="auto"/>
                  </w:divBdr>
                </w:div>
                <w:div w:id="1288388519">
                  <w:marLeft w:val="0"/>
                  <w:marRight w:val="0"/>
                  <w:marTop w:val="0"/>
                  <w:marBottom w:val="0"/>
                  <w:divBdr>
                    <w:top w:val="none" w:sz="0" w:space="0" w:color="auto"/>
                    <w:left w:val="none" w:sz="0" w:space="0" w:color="auto"/>
                    <w:bottom w:val="none" w:sz="0" w:space="0" w:color="auto"/>
                    <w:right w:val="none" w:sz="0" w:space="0" w:color="auto"/>
                  </w:divBdr>
                </w:div>
              </w:divsChild>
            </w:div>
            <w:div w:id="1507476096">
              <w:marLeft w:val="0"/>
              <w:marRight w:val="0"/>
              <w:marTop w:val="0"/>
              <w:marBottom w:val="0"/>
              <w:divBdr>
                <w:top w:val="none" w:sz="0" w:space="0" w:color="auto"/>
                <w:left w:val="none" w:sz="0" w:space="0" w:color="auto"/>
                <w:bottom w:val="none" w:sz="0" w:space="0" w:color="auto"/>
                <w:right w:val="none" w:sz="0" w:space="0" w:color="auto"/>
              </w:divBdr>
              <w:divsChild>
                <w:div w:id="20279133">
                  <w:marLeft w:val="0"/>
                  <w:marRight w:val="0"/>
                  <w:marTop w:val="0"/>
                  <w:marBottom w:val="0"/>
                  <w:divBdr>
                    <w:top w:val="none" w:sz="0" w:space="0" w:color="auto"/>
                    <w:left w:val="none" w:sz="0" w:space="0" w:color="auto"/>
                    <w:bottom w:val="none" w:sz="0" w:space="0" w:color="auto"/>
                    <w:right w:val="none" w:sz="0" w:space="0" w:color="auto"/>
                  </w:divBdr>
                </w:div>
                <w:div w:id="1311598530">
                  <w:marLeft w:val="0"/>
                  <w:marRight w:val="0"/>
                  <w:marTop w:val="0"/>
                  <w:marBottom w:val="0"/>
                  <w:divBdr>
                    <w:top w:val="none" w:sz="0" w:space="0" w:color="auto"/>
                    <w:left w:val="none" w:sz="0" w:space="0" w:color="auto"/>
                    <w:bottom w:val="none" w:sz="0" w:space="0" w:color="auto"/>
                    <w:right w:val="none" w:sz="0" w:space="0" w:color="auto"/>
                  </w:divBdr>
                </w:div>
              </w:divsChild>
            </w:div>
            <w:div w:id="1527593936">
              <w:marLeft w:val="0"/>
              <w:marRight w:val="0"/>
              <w:marTop w:val="0"/>
              <w:marBottom w:val="0"/>
              <w:divBdr>
                <w:top w:val="none" w:sz="0" w:space="0" w:color="auto"/>
                <w:left w:val="none" w:sz="0" w:space="0" w:color="auto"/>
                <w:bottom w:val="none" w:sz="0" w:space="0" w:color="auto"/>
                <w:right w:val="none" w:sz="0" w:space="0" w:color="auto"/>
              </w:divBdr>
              <w:divsChild>
                <w:div w:id="1652562631">
                  <w:marLeft w:val="0"/>
                  <w:marRight w:val="0"/>
                  <w:marTop w:val="0"/>
                  <w:marBottom w:val="0"/>
                  <w:divBdr>
                    <w:top w:val="none" w:sz="0" w:space="0" w:color="auto"/>
                    <w:left w:val="none" w:sz="0" w:space="0" w:color="auto"/>
                    <w:bottom w:val="none" w:sz="0" w:space="0" w:color="auto"/>
                    <w:right w:val="none" w:sz="0" w:space="0" w:color="auto"/>
                  </w:divBdr>
                </w:div>
              </w:divsChild>
            </w:div>
            <w:div w:id="1641573123">
              <w:marLeft w:val="0"/>
              <w:marRight w:val="0"/>
              <w:marTop w:val="0"/>
              <w:marBottom w:val="0"/>
              <w:divBdr>
                <w:top w:val="none" w:sz="0" w:space="0" w:color="auto"/>
                <w:left w:val="none" w:sz="0" w:space="0" w:color="auto"/>
                <w:bottom w:val="none" w:sz="0" w:space="0" w:color="auto"/>
                <w:right w:val="none" w:sz="0" w:space="0" w:color="auto"/>
              </w:divBdr>
              <w:divsChild>
                <w:div w:id="1077901847">
                  <w:marLeft w:val="0"/>
                  <w:marRight w:val="0"/>
                  <w:marTop w:val="0"/>
                  <w:marBottom w:val="0"/>
                  <w:divBdr>
                    <w:top w:val="none" w:sz="0" w:space="0" w:color="auto"/>
                    <w:left w:val="none" w:sz="0" w:space="0" w:color="auto"/>
                    <w:bottom w:val="none" w:sz="0" w:space="0" w:color="auto"/>
                    <w:right w:val="none" w:sz="0" w:space="0" w:color="auto"/>
                  </w:divBdr>
                </w:div>
                <w:div w:id="1542129519">
                  <w:marLeft w:val="0"/>
                  <w:marRight w:val="0"/>
                  <w:marTop w:val="0"/>
                  <w:marBottom w:val="0"/>
                  <w:divBdr>
                    <w:top w:val="none" w:sz="0" w:space="0" w:color="auto"/>
                    <w:left w:val="none" w:sz="0" w:space="0" w:color="auto"/>
                    <w:bottom w:val="none" w:sz="0" w:space="0" w:color="auto"/>
                    <w:right w:val="none" w:sz="0" w:space="0" w:color="auto"/>
                  </w:divBdr>
                </w:div>
                <w:div w:id="1690716195">
                  <w:marLeft w:val="0"/>
                  <w:marRight w:val="0"/>
                  <w:marTop w:val="0"/>
                  <w:marBottom w:val="0"/>
                  <w:divBdr>
                    <w:top w:val="none" w:sz="0" w:space="0" w:color="auto"/>
                    <w:left w:val="none" w:sz="0" w:space="0" w:color="auto"/>
                    <w:bottom w:val="none" w:sz="0" w:space="0" w:color="auto"/>
                    <w:right w:val="none" w:sz="0" w:space="0" w:color="auto"/>
                  </w:divBdr>
                </w:div>
              </w:divsChild>
            </w:div>
            <w:div w:id="1711371556">
              <w:marLeft w:val="0"/>
              <w:marRight w:val="0"/>
              <w:marTop w:val="0"/>
              <w:marBottom w:val="0"/>
              <w:divBdr>
                <w:top w:val="none" w:sz="0" w:space="0" w:color="auto"/>
                <w:left w:val="none" w:sz="0" w:space="0" w:color="auto"/>
                <w:bottom w:val="none" w:sz="0" w:space="0" w:color="auto"/>
                <w:right w:val="none" w:sz="0" w:space="0" w:color="auto"/>
              </w:divBdr>
              <w:divsChild>
                <w:div w:id="4524452">
                  <w:marLeft w:val="0"/>
                  <w:marRight w:val="0"/>
                  <w:marTop w:val="0"/>
                  <w:marBottom w:val="0"/>
                  <w:divBdr>
                    <w:top w:val="none" w:sz="0" w:space="0" w:color="auto"/>
                    <w:left w:val="none" w:sz="0" w:space="0" w:color="auto"/>
                    <w:bottom w:val="none" w:sz="0" w:space="0" w:color="auto"/>
                    <w:right w:val="none" w:sz="0" w:space="0" w:color="auto"/>
                  </w:divBdr>
                </w:div>
                <w:div w:id="6833212">
                  <w:marLeft w:val="0"/>
                  <w:marRight w:val="0"/>
                  <w:marTop w:val="0"/>
                  <w:marBottom w:val="0"/>
                  <w:divBdr>
                    <w:top w:val="none" w:sz="0" w:space="0" w:color="auto"/>
                    <w:left w:val="none" w:sz="0" w:space="0" w:color="auto"/>
                    <w:bottom w:val="none" w:sz="0" w:space="0" w:color="auto"/>
                    <w:right w:val="none" w:sz="0" w:space="0" w:color="auto"/>
                  </w:divBdr>
                </w:div>
                <w:div w:id="1756631397">
                  <w:marLeft w:val="0"/>
                  <w:marRight w:val="0"/>
                  <w:marTop w:val="0"/>
                  <w:marBottom w:val="0"/>
                  <w:divBdr>
                    <w:top w:val="none" w:sz="0" w:space="0" w:color="auto"/>
                    <w:left w:val="none" w:sz="0" w:space="0" w:color="auto"/>
                    <w:bottom w:val="none" w:sz="0" w:space="0" w:color="auto"/>
                    <w:right w:val="none" w:sz="0" w:space="0" w:color="auto"/>
                  </w:divBdr>
                </w:div>
              </w:divsChild>
            </w:div>
            <w:div w:id="1724215903">
              <w:marLeft w:val="0"/>
              <w:marRight w:val="0"/>
              <w:marTop w:val="0"/>
              <w:marBottom w:val="0"/>
              <w:divBdr>
                <w:top w:val="none" w:sz="0" w:space="0" w:color="auto"/>
                <w:left w:val="none" w:sz="0" w:space="0" w:color="auto"/>
                <w:bottom w:val="none" w:sz="0" w:space="0" w:color="auto"/>
                <w:right w:val="none" w:sz="0" w:space="0" w:color="auto"/>
              </w:divBdr>
              <w:divsChild>
                <w:div w:id="804390261">
                  <w:marLeft w:val="0"/>
                  <w:marRight w:val="0"/>
                  <w:marTop w:val="0"/>
                  <w:marBottom w:val="0"/>
                  <w:divBdr>
                    <w:top w:val="none" w:sz="0" w:space="0" w:color="auto"/>
                    <w:left w:val="none" w:sz="0" w:space="0" w:color="auto"/>
                    <w:bottom w:val="none" w:sz="0" w:space="0" w:color="auto"/>
                    <w:right w:val="none" w:sz="0" w:space="0" w:color="auto"/>
                  </w:divBdr>
                </w:div>
              </w:divsChild>
            </w:div>
            <w:div w:id="1767722965">
              <w:marLeft w:val="0"/>
              <w:marRight w:val="0"/>
              <w:marTop w:val="0"/>
              <w:marBottom w:val="0"/>
              <w:divBdr>
                <w:top w:val="none" w:sz="0" w:space="0" w:color="auto"/>
                <w:left w:val="none" w:sz="0" w:space="0" w:color="auto"/>
                <w:bottom w:val="none" w:sz="0" w:space="0" w:color="auto"/>
                <w:right w:val="none" w:sz="0" w:space="0" w:color="auto"/>
              </w:divBdr>
              <w:divsChild>
                <w:div w:id="2069500288">
                  <w:marLeft w:val="0"/>
                  <w:marRight w:val="0"/>
                  <w:marTop w:val="0"/>
                  <w:marBottom w:val="0"/>
                  <w:divBdr>
                    <w:top w:val="none" w:sz="0" w:space="0" w:color="auto"/>
                    <w:left w:val="none" w:sz="0" w:space="0" w:color="auto"/>
                    <w:bottom w:val="none" w:sz="0" w:space="0" w:color="auto"/>
                    <w:right w:val="none" w:sz="0" w:space="0" w:color="auto"/>
                  </w:divBdr>
                </w:div>
              </w:divsChild>
            </w:div>
            <w:div w:id="1768384575">
              <w:marLeft w:val="0"/>
              <w:marRight w:val="0"/>
              <w:marTop w:val="0"/>
              <w:marBottom w:val="0"/>
              <w:divBdr>
                <w:top w:val="none" w:sz="0" w:space="0" w:color="auto"/>
                <w:left w:val="none" w:sz="0" w:space="0" w:color="auto"/>
                <w:bottom w:val="none" w:sz="0" w:space="0" w:color="auto"/>
                <w:right w:val="none" w:sz="0" w:space="0" w:color="auto"/>
              </w:divBdr>
              <w:divsChild>
                <w:div w:id="433136662">
                  <w:marLeft w:val="0"/>
                  <w:marRight w:val="0"/>
                  <w:marTop w:val="0"/>
                  <w:marBottom w:val="0"/>
                  <w:divBdr>
                    <w:top w:val="none" w:sz="0" w:space="0" w:color="auto"/>
                    <w:left w:val="none" w:sz="0" w:space="0" w:color="auto"/>
                    <w:bottom w:val="none" w:sz="0" w:space="0" w:color="auto"/>
                    <w:right w:val="none" w:sz="0" w:space="0" w:color="auto"/>
                  </w:divBdr>
                </w:div>
              </w:divsChild>
            </w:div>
            <w:div w:id="1795950105">
              <w:marLeft w:val="0"/>
              <w:marRight w:val="0"/>
              <w:marTop w:val="0"/>
              <w:marBottom w:val="0"/>
              <w:divBdr>
                <w:top w:val="none" w:sz="0" w:space="0" w:color="auto"/>
                <w:left w:val="none" w:sz="0" w:space="0" w:color="auto"/>
                <w:bottom w:val="none" w:sz="0" w:space="0" w:color="auto"/>
                <w:right w:val="none" w:sz="0" w:space="0" w:color="auto"/>
              </w:divBdr>
              <w:divsChild>
                <w:div w:id="1751999171">
                  <w:marLeft w:val="0"/>
                  <w:marRight w:val="0"/>
                  <w:marTop w:val="0"/>
                  <w:marBottom w:val="0"/>
                  <w:divBdr>
                    <w:top w:val="none" w:sz="0" w:space="0" w:color="auto"/>
                    <w:left w:val="none" w:sz="0" w:space="0" w:color="auto"/>
                    <w:bottom w:val="none" w:sz="0" w:space="0" w:color="auto"/>
                    <w:right w:val="none" w:sz="0" w:space="0" w:color="auto"/>
                  </w:divBdr>
                </w:div>
              </w:divsChild>
            </w:div>
            <w:div w:id="1870794021">
              <w:marLeft w:val="0"/>
              <w:marRight w:val="0"/>
              <w:marTop w:val="0"/>
              <w:marBottom w:val="0"/>
              <w:divBdr>
                <w:top w:val="none" w:sz="0" w:space="0" w:color="auto"/>
                <w:left w:val="none" w:sz="0" w:space="0" w:color="auto"/>
                <w:bottom w:val="none" w:sz="0" w:space="0" w:color="auto"/>
                <w:right w:val="none" w:sz="0" w:space="0" w:color="auto"/>
              </w:divBdr>
              <w:divsChild>
                <w:div w:id="120081029">
                  <w:marLeft w:val="0"/>
                  <w:marRight w:val="0"/>
                  <w:marTop w:val="0"/>
                  <w:marBottom w:val="0"/>
                  <w:divBdr>
                    <w:top w:val="none" w:sz="0" w:space="0" w:color="auto"/>
                    <w:left w:val="none" w:sz="0" w:space="0" w:color="auto"/>
                    <w:bottom w:val="none" w:sz="0" w:space="0" w:color="auto"/>
                    <w:right w:val="none" w:sz="0" w:space="0" w:color="auto"/>
                  </w:divBdr>
                </w:div>
                <w:div w:id="317274233">
                  <w:marLeft w:val="0"/>
                  <w:marRight w:val="0"/>
                  <w:marTop w:val="0"/>
                  <w:marBottom w:val="0"/>
                  <w:divBdr>
                    <w:top w:val="none" w:sz="0" w:space="0" w:color="auto"/>
                    <w:left w:val="none" w:sz="0" w:space="0" w:color="auto"/>
                    <w:bottom w:val="none" w:sz="0" w:space="0" w:color="auto"/>
                    <w:right w:val="none" w:sz="0" w:space="0" w:color="auto"/>
                  </w:divBdr>
                </w:div>
              </w:divsChild>
            </w:div>
            <w:div w:id="1885629599">
              <w:marLeft w:val="0"/>
              <w:marRight w:val="0"/>
              <w:marTop w:val="0"/>
              <w:marBottom w:val="0"/>
              <w:divBdr>
                <w:top w:val="none" w:sz="0" w:space="0" w:color="auto"/>
                <w:left w:val="none" w:sz="0" w:space="0" w:color="auto"/>
                <w:bottom w:val="none" w:sz="0" w:space="0" w:color="auto"/>
                <w:right w:val="none" w:sz="0" w:space="0" w:color="auto"/>
              </w:divBdr>
              <w:divsChild>
                <w:div w:id="414862251">
                  <w:marLeft w:val="0"/>
                  <w:marRight w:val="0"/>
                  <w:marTop w:val="0"/>
                  <w:marBottom w:val="0"/>
                  <w:divBdr>
                    <w:top w:val="none" w:sz="0" w:space="0" w:color="auto"/>
                    <w:left w:val="none" w:sz="0" w:space="0" w:color="auto"/>
                    <w:bottom w:val="none" w:sz="0" w:space="0" w:color="auto"/>
                    <w:right w:val="none" w:sz="0" w:space="0" w:color="auto"/>
                  </w:divBdr>
                </w:div>
              </w:divsChild>
            </w:div>
            <w:div w:id="1907884798">
              <w:marLeft w:val="0"/>
              <w:marRight w:val="0"/>
              <w:marTop w:val="0"/>
              <w:marBottom w:val="0"/>
              <w:divBdr>
                <w:top w:val="none" w:sz="0" w:space="0" w:color="auto"/>
                <w:left w:val="none" w:sz="0" w:space="0" w:color="auto"/>
                <w:bottom w:val="none" w:sz="0" w:space="0" w:color="auto"/>
                <w:right w:val="none" w:sz="0" w:space="0" w:color="auto"/>
              </w:divBdr>
              <w:divsChild>
                <w:div w:id="1393968980">
                  <w:marLeft w:val="0"/>
                  <w:marRight w:val="0"/>
                  <w:marTop w:val="0"/>
                  <w:marBottom w:val="0"/>
                  <w:divBdr>
                    <w:top w:val="none" w:sz="0" w:space="0" w:color="auto"/>
                    <w:left w:val="none" w:sz="0" w:space="0" w:color="auto"/>
                    <w:bottom w:val="none" w:sz="0" w:space="0" w:color="auto"/>
                    <w:right w:val="none" w:sz="0" w:space="0" w:color="auto"/>
                  </w:divBdr>
                </w:div>
              </w:divsChild>
            </w:div>
            <w:div w:id="1963537830">
              <w:marLeft w:val="0"/>
              <w:marRight w:val="0"/>
              <w:marTop w:val="0"/>
              <w:marBottom w:val="0"/>
              <w:divBdr>
                <w:top w:val="none" w:sz="0" w:space="0" w:color="auto"/>
                <w:left w:val="none" w:sz="0" w:space="0" w:color="auto"/>
                <w:bottom w:val="none" w:sz="0" w:space="0" w:color="auto"/>
                <w:right w:val="none" w:sz="0" w:space="0" w:color="auto"/>
              </w:divBdr>
              <w:divsChild>
                <w:div w:id="1084767082">
                  <w:marLeft w:val="0"/>
                  <w:marRight w:val="0"/>
                  <w:marTop w:val="0"/>
                  <w:marBottom w:val="0"/>
                  <w:divBdr>
                    <w:top w:val="none" w:sz="0" w:space="0" w:color="auto"/>
                    <w:left w:val="none" w:sz="0" w:space="0" w:color="auto"/>
                    <w:bottom w:val="none" w:sz="0" w:space="0" w:color="auto"/>
                    <w:right w:val="none" w:sz="0" w:space="0" w:color="auto"/>
                  </w:divBdr>
                </w:div>
              </w:divsChild>
            </w:div>
            <w:div w:id="1968852399">
              <w:marLeft w:val="0"/>
              <w:marRight w:val="0"/>
              <w:marTop w:val="0"/>
              <w:marBottom w:val="0"/>
              <w:divBdr>
                <w:top w:val="none" w:sz="0" w:space="0" w:color="auto"/>
                <w:left w:val="none" w:sz="0" w:space="0" w:color="auto"/>
                <w:bottom w:val="none" w:sz="0" w:space="0" w:color="auto"/>
                <w:right w:val="none" w:sz="0" w:space="0" w:color="auto"/>
              </w:divBdr>
              <w:divsChild>
                <w:div w:id="809132352">
                  <w:marLeft w:val="0"/>
                  <w:marRight w:val="0"/>
                  <w:marTop w:val="0"/>
                  <w:marBottom w:val="0"/>
                  <w:divBdr>
                    <w:top w:val="none" w:sz="0" w:space="0" w:color="auto"/>
                    <w:left w:val="none" w:sz="0" w:space="0" w:color="auto"/>
                    <w:bottom w:val="none" w:sz="0" w:space="0" w:color="auto"/>
                    <w:right w:val="none" w:sz="0" w:space="0" w:color="auto"/>
                  </w:divBdr>
                </w:div>
              </w:divsChild>
            </w:div>
            <w:div w:id="1992054623">
              <w:marLeft w:val="0"/>
              <w:marRight w:val="0"/>
              <w:marTop w:val="0"/>
              <w:marBottom w:val="0"/>
              <w:divBdr>
                <w:top w:val="none" w:sz="0" w:space="0" w:color="auto"/>
                <w:left w:val="none" w:sz="0" w:space="0" w:color="auto"/>
                <w:bottom w:val="none" w:sz="0" w:space="0" w:color="auto"/>
                <w:right w:val="none" w:sz="0" w:space="0" w:color="auto"/>
              </w:divBdr>
              <w:divsChild>
                <w:div w:id="2059547227">
                  <w:marLeft w:val="0"/>
                  <w:marRight w:val="0"/>
                  <w:marTop w:val="0"/>
                  <w:marBottom w:val="0"/>
                  <w:divBdr>
                    <w:top w:val="none" w:sz="0" w:space="0" w:color="auto"/>
                    <w:left w:val="none" w:sz="0" w:space="0" w:color="auto"/>
                    <w:bottom w:val="none" w:sz="0" w:space="0" w:color="auto"/>
                    <w:right w:val="none" w:sz="0" w:space="0" w:color="auto"/>
                  </w:divBdr>
                </w:div>
              </w:divsChild>
            </w:div>
            <w:div w:id="2010209607">
              <w:marLeft w:val="0"/>
              <w:marRight w:val="0"/>
              <w:marTop w:val="0"/>
              <w:marBottom w:val="0"/>
              <w:divBdr>
                <w:top w:val="none" w:sz="0" w:space="0" w:color="auto"/>
                <w:left w:val="none" w:sz="0" w:space="0" w:color="auto"/>
                <w:bottom w:val="none" w:sz="0" w:space="0" w:color="auto"/>
                <w:right w:val="none" w:sz="0" w:space="0" w:color="auto"/>
              </w:divBdr>
              <w:divsChild>
                <w:div w:id="1667509684">
                  <w:marLeft w:val="0"/>
                  <w:marRight w:val="0"/>
                  <w:marTop w:val="0"/>
                  <w:marBottom w:val="0"/>
                  <w:divBdr>
                    <w:top w:val="none" w:sz="0" w:space="0" w:color="auto"/>
                    <w:left w:val="none" w:sz="0" w:space="0" w:color="auto"/>
                    <w:bottom w:val="none" w:sz="0" w:space="0" w:color="auto"/>
                    <w:right w:val="none" w:sz="0" w:space="0" w:color="auto"/>
                  </w:divBdr>
                </w:div>
              </w:divsChild>
            </w:div>
            <w:div w:id="2039696424">
              <w:marLeft w:val="0"/>
              <w:marRight w:val="0"/>
              <w:marTop w:val="0"/>
              <w:marBottom w:val="0"/>
              <w:divBdr>
                <w:top w:val="none" w:sz="0" w:space="0" w:color="auto"/>
                <w:left w:val="none" w:sz="0" w:space="0" w:color="auto"/>
                <w:bottom w:val="none" w:sz="0" w:space="0" w:color="auto"/>
                <w:right w:val="none" w:sz="0" w:space="0" w:color="auto"/>
              </w:divBdr>
              <w:divsChild>
                <w:div w:id="30967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514127">
      <w:bodyDiv w:val="1"/>
      <w:marLeft w:val="0"/>
      <w:marRight w:val="0"/>
      <w:marTop w:val="0"/>
      <w:marBottom w:val="0"/>
      <w:divBdr>
        <w:top w:val="none" w:sz="0" w:space="0" w:color="auto"/>
        <w:left w:val="none" w:sz="0" w:space="0" w:color="auto"/>
        <w:bottom w:val="none" w:sz="0" w:space="0" w:color="auto"/>
        <w:right w:val="none" w:sz="0" w:space="0" w:color="auto"/>
      </w:divBdr>
    </w:div>
    <w:div w:id="1679119779">
      <w:bodyDiv w:val="1"/>
      <w:marLeft w:val="0"/>
      <w:marRight w:val="0"/>
      <w:marTop w:val="0"/>
      <w:marBottom w:val="0"/>
      <w:divBdr>
        <w:top w:val="none" w:sz="0" w:space="0" w:color="auto"/>
        <w:left w:val="none" w:sz="0" w:space="0" w:color="auto"/>
        <w:bottom w:val="none" w:sz="0" w:space="0" w:color="auto"/>
        <w:right w:val="none" w:sz="0" w:space="0" w:color="auto"/>
      </w:divBdr>
    </w:div>
    <w:div w:id="1847330404">
      <w:bodyDiv w:val="1"/>
      <w:marLeft w:val="0"/>
      <w:marRight w:val="0"/>
      <w:marTop w:val="0"/>
      <w:marBottom w:val="0"/>
      <w:divBdr>
        <w:top w:val="none" w:sz="0" w:space="0" w:color="auto"/>
        <w:left w:val="none" w:sz="0" w:space="0" w:color="auto"/>
        <w:bottom w:val="none" w:sz="0" w:space="0" w:color="auto"/>
        <w:right w:val="none" w:sz="0" w:space="0" w:color="auto"/>
      </w:divBdr>
    </w:div>
    <w:div w:id="1976138167">
      <w:bodyDiv w:val="1"/>
      <w:marLeft w:val="0"/>
      <w:marRight w:val="0"/>
      <w:marTop w:val="0"/>
      <w:marBottom w:val="0"/>
      <w:divBdr>
        <w:top w:val="none" w:sz="0" w:space="0" w:color="auto"/>
        <w:left w:val="none" w:sz="0" w:space="0" w:color="auto"/>
        <w:bottom w:val="none" w:sz="0" w:space="0" w:color="auto"/>
        <w:right w:val="none" w:sz="0" w:space="0" w:color="auto"/>
      </w:divBdr>
    </w:div>
    <w:div w:id="2040473755">
      <w:bodyDiv w:val="1"/>
      <w:marLeft w:val="0"/>
      <w:marRight w:val="0"/>
      <w:marTop w:val="0"/>
      <w:marBottom w:val="0"/>
      <w:divBdr>
        <w:top w:val="none" w:sz="0" w:space="0" w:color="auto"/>
        <w:left w:val="none" w:sz="0" w:space="0" w:color="auto"/>
        <w:bottom w:val="none" w:sz="0" w:space="0" w:color="auto"/>
        <w:right w:val="none" w:sz="0" w:space="0" w:color="auto"/>
      </w:divBdr>
      <w:divsChild>
        <w:div w:id="1106777796">
          <w:marLeft w:val="0"/>
          <w:marRight w:val="0"/>
          <w:marTop w:val="0"/>
          <w:marBottom w:val="0"/>
          <w:divBdr>
            <w:top w:val="none" w:sz="0" w:space="0" w:color="auto"/>
            <w:left w:val="none" w:sz="0" w:space="0" w:color="auto"/>
            <w:bottom w:val="none" w:sz="0" w:space="0" w:color="auto"/>
            <w:right w:val="none" w:sz="0" w:space="0" w:color="auto"/>
          </w:divBdr>
          <w:divsChild>
            <w:div w:id="608053446">
              <w:marLeft w:val="0"/>
              <w:marRight w:val="0"/>
              <w:marTop w:val="0"/>
              <w:marBottom w:val="0"/>
              <w:divBdr>
                <w:top w:val="none" w:sz="0" w:space="0" w:color="auto"/>
                <w:left w:val="none" w:sz="0" w:space="0" w:color="auto"/>
                <w:bottom w:val="none" w:sz="0" w:space="0" w:color="auto"/>
                <w:right w:val="none" w:sz="0" w:space="0" w:color="auto"/>
              </w:divBdr>
              <w:divsChild>
                <w:div w:id="1197278773">
                  <w:marLeft w:val="0"/>
                  <w:marRight w:val="0"/>
                  <w:marTop w:val="0"/>
                  <w:marBottom w:val="0"/>
                  <w:divBdr>
                    <w:top w:val="none" w:sz="0" w:space="0" w:color="auto"/>
                    <w:left w:val="none" w:sz="0" w:space="0" w:color="auto"/>
                    <w:bottom w:val="none" w:sz="0" w:space="0" w:color="auto"/>
                    <w:right w:val="none" w:sz="0" w:space="0" w:color="auto"/>
                  </w:divBdr>
                  <w:divsChild>
                    <w:div w:id="184951031">
                      <w:marLeft w:val="0"/>
                      <w:marRight w:val="0"/>
                      <w:marTop w:val="0"/>
                      <w:marBottom w:val="0"/>
                      <w:divBdr>
                        <w:top w:val="none" w:sz="0" w:space="0" w:color="auto"/>
                        <w:left w:val="none" w:sz="0" w:space="0" w:color="auto"/>
                        <w:bottom w:val="none" w:sz="0" w:space="0" w:color="auto"/>
                        <w:right w:val="none" w:sz="0" w:space="0" w:color="auto"/>
                      </w:divBdr>
                      <w:divsChild>
                        <w:div w:id="1010259574">
                          <w:marLeft w:val="0"/>
                          <w:marRight w:val="0"/>
                          <w:marTop w:val="0"/>
                          <w:marBottom w:val="0"/>
                          <w:divBdr>
                            <w:top w:val="none" w:sz="0" w:space="0" w:color="auto"/>
                            <w:left w:val="none" w:sz="0" w:space="0" w:color="auto"/>
                            <w:bottom w:val="none" w:sz="0" w:space="0" w:color="auto"/>
                            <w:right w:val="none" w:sz="0" w:space="0" w:color="auto"/>
                          </w:divBdr>
                          <w:divsChild>
                            <w:div w:id="1117800241">
                              <w:marLeft w:val="0"/>
                              <w:marRight w:val="0"/>
                              <w:marTop w:val="0"/>
                              <w:marBottom w:val="0"/>
                              <w:divBdr>
                                <w:top w:val="none" w:sz="0" w:space="0" w:color="auto"/>
                                <w:left w:val="none" w:sz="0" w:space="0" w:color="auto"/>
                                <w:bottom w:val="none" w:sz="0" w:space="0" w:color="auto"/>
                                <w:right w:val="none" w:sz="0" w:space="0" w:color="auto"/>
                              </w:divBdr>
                              <w:divsChild>
                                <w:div w:id="1930043112">
                                  <w:marLeft w:val="0"/>
                                  <w:marRight w:val="0"/>
                                  <w:marTop w:val="0"/>
                                  <w:marBottom w:val="0"/>
                                  <w:divBdr>
                                    <w:top w:val="none" w:sz="0" w:space="0" w:color="auto"/>
                                    <w:left w:val="none" w:sz="0" w:space="0" w:color="auto"/>
                                    <w:bottom w:val="none" w:sz="0" w:space="0" w:color="auto"/>
                                    <w:right w:val="none" w:sz="0" w:space="0" w:color="auto"/>
                                  </w:divBdr>
                                  <w:divsChild>
                                    <w:div w:id="638850356">
                                      <w:marLeft w:val="0"/>
                                      <w:marRight w:val="0"/>
                                      <w:marTop w:val="0"/>
                                      <w:marBottom w:val="0"/>
                                      <w:divBdr>
                                        <w:top w:val="none" w:sz="0" w:space="0" w:color="auto"/>
                                        <w:left w:val="none" w:sz="0" w:space="0" w:color="auto"/>
                                        <w:bottom w:val="none" w:sz="0" w:space="0" w:color="auto"/>
                                        <w:right w:val="none" w:sz="0" w:space="0" w:color="auto"/>
                                      </w:divBdr>
                                      <w:divsChild>
                                        <w:div w:id="755710507">
                                          <w:marLeft w:val="0"/>
                                          <w:marRight w:val="0"/>
                                          <w:marTop w:val="0"/>
                                          <w:marBottom w:val="0"/>
                                          <w:divBdr>
                                            <w:top w:val="none" w:sz="0" w:space="0" w:color="auto"/>
                                            <w:left w:val="none" w:sz="0" w:space="0" w:color="auto"/>
                                            <w:bottom w:val="none" w:sz="0" w:space="0" w:color="auto"/>
                                            <w:right w:val="none" w:sz="0" w:space="0" w:color="auto"/>
                                          </w:divBdr>
                                          <w:divsChild>
                                            <w:div w:id="128204609">
                                              <w:marLeft w:val="0"/>
                                              <w:marRight w:val="0"/>
                                              <w:marTop w:val="0"/>
                                              <w:marBottom w:val="0"/>
                                              <w:divBdr>
                                                <w:top w:val="none" w:sz="0" w:space="0" w:color="auto"/>
                                                <w:left w:val="none" w:sz="0" w:space="0" w:color="auto"/>
                                                <w:bottom w:val="none" w:sz="0" w:space="0" w:color="auto"/>
                                                <w:right w:val="none" w:sz="0" w:space="0" w:color="auto"/>
                                              </w:divBdr>
                                              <w:divsChild>
                                                <w:div w:id="1101145451">
                                                  <w:marLeft w:val="0"/>
                                                  <w:marRight w:val="0"/>
                                                  <w:marTop w:val="0"/>
                                                  <w:marBottom w:val="0"/>
                                                  <w:divBdr>
                                                    <w:top w:val="none" w:sz="0" w:space="0" w:color="auto"/>
                                                    <w:left w:val="none" w:sz="0" w:space="0" w:color="auto"/>
                                                    <w:bottom w:val="none" w:sz="0" w:space="0" w:color="auto"/>
                                                    <w:right w:val="none" w:sz="0" w:space="0" w:color="auto"/>
                                                  </w:divBdr>
                                                  <w:divsChild>
                                                    <w:div w:id="1329597562">
                                                      <w:marLeft w:val="0"/>
                                                      <w:marRight w:val="0"/>
                                                      <w:marTop w:val="0"/>
                                                      <w:marBottom w:val="0"/>
                                                      <w:divBdr>
                                                        <w:top w:val="none" w:sz="0" w:space="0" w:color="auto"/>
                                                        <w:left w:val="none" w:sz="0" w:space="0" w:color="auto"/>
                                                        <w:bottom w:val="none" w:sz="0" w:space="0" w:color="auto"/>
                                                        <w:right w:val="none" w:sz="0" w:space="0" w:color="auto"/>
                                                      </w:divBdr>
                                                      <w:divsChild>
                                                        <w:div w:id="7586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2317522">
      <w:bodyDiv w:val="1"/>
      <w:marLeft w:val="0"/>
      <w:marRight w:val="0"/>
      <w:marTop w:val="0"/>
      <w:marBottom w:val="0"/>
      <w:divBdr>
        <w:top w:val="none" w:sz="0" w:space="0" w:color="auto"/>
        <w:left w:val="none" w:sz="0" w:space="0" w:color="auto"/>
        <w:bottom w:val="none" w:sz="0" w:space="0" w:color="auto"/>
        <w:right w:val="none" w:sz="0" w:space="0" w:color="auto"/>
      </w:divBdr>
    </w:div>
    <w:div w:id="209010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9.svg"/><Relationship Id="rId34" Type="http://schemas.openxmlformats.org/officeDocument/2006/relationships/image" Target="media/image21.sv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svg"/><Relationship Id="rId25" Type="http://schemas.openxmlformats.org/officeDocument/2006/relationships/image" Target="media/image12.svg"/><Relationship Id="rId33" Type="http://schemas.openxmlformats.org/officeDocument/2006/relationships/image" Target="media/image20.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6.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svg"/><Relationship Id="rId23" Type="http://schemas.microsoft.com/office/2007/relationships/hdphoto" Target="media/hdphoto1.wdp"/><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svg"/><Relationship Id="rId31" Type="http://schemas.openxmlformats.org/officeDocument/2006/relationships/image" Target="media/image18.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4.svg"/><Relationship Id="rId30" Type="http://schemas.openxmlformats.org/officeDocument/2006/relationships/image" Target="media/image17.png"/><Relationship Id="rId35" Type="http://schemas.openxmlformats.org/officeDocument/2006/relationships/image" Target="media/image2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F62470F0E8CC479979CE01CE94EC1C" ma:contentTypeVersion="11" ma:contentTypeDescription="Create a new document." ma:contentTypeScope="" ma:versionID="e8d08bcdc2a6639fe5e49804cc804606">
  <xsd:schema xmlns:xsd="http://www.w3.org/2001/XMLSchema" xmlns:xs="http://www.w3.org/2001/XMLSchema" xmlns:p="http://schemas.microsoft.com/office/2006/metadata/properties" xmlns:ns3="03f461e5-e1ce-431a-bf51-e129f3c445f5" targetNamespace="http://schemas.microsoft.com/office/2006/metadata/properties" ma:root="true" ma:fieldsID="ec36a6d06dd0c479b404bf94d0c44c82" ns3:_="">
    <xsd:import namespace="03f461e5-e1ce-431a-bf51-e129f3c445f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f461e5-e1ce-431a-bf51-e129f3c445f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03f461e5-e1ce-431a-bf51-e129f3c445f5" xsi:nil="true"/>
  </documentManagement>
</p:properties>
</file>

<file path=customXml/itemProps1.xml><?xml version="1.0" encoding="utf-8"?>
<ds:datastoreItem xmlns:ds="http://schemas.openxmlformats.org/officeDocument/2006/customXml" ds:itemID="{09854490-1034-48DC-9AD0-6655C3476485}">
  <ds:schemaRefs>
    <ds:schemaRef ds:uri="http://schemas.openxmlformats.org/officeDocument/2006/bibliography"/>
  </ds:schemaRefs>
</ds:datastoreItem>
</file>

<file path=customXml/itemProps2.xml><?xml version="1.0" encoding="utf-8"?>
<ds:datastoreItem xmlns:ds="http://schemas.openxmlformats.org/officeDocument/2006/customXml" ds:itemID="{99C1654F-210F-4F04-A732-6E1187E0BA34}">
  <ds:schemaRefs>
    <ds:schemaRef ds:uri="http://schemas.microsoft.com/sharepoint/v3/contenttype/forms"/>
  </ds:schemaRefs>
</ds:datastoreItem>
</file>

<file path=customXml/itemProps3.xml><?xml version="1.0" encoding="utf-8"?>
<ds:datastoreItem xmlns:ds="http://schemas.openxmlformats.org/officeDocument/2006/customXml" ds:itemID="{10F28E36-7FB0-4D93-9918-1E5C96E32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f461e5-e1ce-431a-bf51-e129f3c445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C530EE-99D4-441D-AE44-A1C1213E4367}">
  <ds:schemaRefs>
    <ds:schemaRef ds:uri="http://schemas.microsoft.com/office/2006/metadata/properties"/>
    <ds:schemaRef ds:uri="http://schemas.microsoft.com/office/infopath/2007/PartnerControls"/>
    <ds:schemaRef ds:uri="03f461e5-e1ce-431a-bf51-e129f3c445f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125967</Words>
  <Characters>718014</Characters>
  <Application>Microsoft Office Word</Application>
  <DocSecurity>0</DocSecurity>
  <Lines>5983</Lines>
  <Paragraphs>1684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842297</CharactersWithSpaces>
  <SharedDoc>false</SharedDoc>
  <HLinks>
    <vt:vector size="186" baseType="variant">
      <vt:variant>
        <vt:i4>1835063</vt:i4>
      </vt:variant>
      <vt:variant>
        <vt:i4>182</vt:i4>
      </vt:variant>
      <vt:variant>
        <vt:i4>0</vt:i4>
      </vt:variant>
      <vt:variant>
        <vt:i4>5</vt:i4>
      </vt:variant>
      <vt:variant>
        <vt:lpwstr/>
      </vt:variant>
      <vt:variant>
        <vt:lpwstr>_Toc200826750</vt:lpwstr>
      </vt:variant>
      <vt:variant>
        <vt:i4>1900599</vt:i4>
      </vt:variant>
      <vt:variant>
        <vt:i4>176</vt:i4>
      </vt:variant>
      <vt:variant>
        <vt:i4>0</vt:i4>
      </vt:variant>
      <vt:variant>
        <vt:i4>5</vt:i4>
      </vt:variant>
      <vt:variant>
        <vt:lpwstr/>
      </vt:variant>
      <vt:variant>
        <vt:lpwstr>_Toc200826749</vt:lpwstr>
      </vt:variant>
      <vt:variant>
        <vt:i4>1900599</vt:i4>
      </vt:variant>
      <vt:variant>
        <vt:i4>170</vt:i4>
      </vt:variant>
      <vt:variant>
        <vt:i4>0</vt:i4>
      </vt:variant>
      <vt:variant>
        <vt:i4>5</vt:i4>
      </vt:variant>
      <vt:variant>
        <vt:lpwstr/>
      </vt:variant>
      <vt:variant>
        <vt:lpwstr>_Toc200826748</vt:lpwstr>
      </vt:variant>
      <vt:variant>
        <vt:i4>1900599</vt:i4>
      </vt:variant>
      <vt:variant>
        <vt:i4>164</vt:i4>
      </vt:variant>
      <vt:variant>
        <vt:i4>0</vt:i4>
      </vt:variant>
      <vt:variant>
        <vt:i4>5</vt:i4>
      </vt:variant>
      <vt:variant>
        <vt:lpwstr/>
      </vt:variant>
      <vt:variant>
        <vt:lpwstr>_Toc200826747</vt:lpwstr>
      </vt:variant>
      <vt:variant>
        <vt:i4>1900599</vt:i4>
      </vt:variant>
      <vt:variant>
        <vt:i4>158</vt:i4>
      </vt:variant>
      <vt:variant>
        <vt:i4>0</vt:i4>
      </vt:variant>
      <vt:variant>
        <vt:i4>5</vt:i4>
      </vt:variant>
      <vt:variant>
        <vt:lpwstr/>
      </vt:variant>
      <vt:variant>
        <vt:lpwstr>_Toc200826746</vt:lpwstr>
      </vt:variant>
      <vt:variant>
        <vt:i4>1900599</vt:i4>
      </vt:variant>
      <vt:variant>
        <vt:i4>152</vt:i4>
      </vt:variant>
      <vt:variant>
        <vt:i4>0</vt:i4>
      </vt:variant>
      <vt:variant>
        <vt:i4>5</vt:i4>
      </vt:variant>
      <vt:variant>
        <vt:lpwstr/>
      </vt:variant>
      <vt:variant>
        <vt:lpwstr>_Toc200826745</vt:lpwstr>
      </vt:variant>
      <vt:variant>
        <vt:i4>1900599</vt:i4>
      </vt:variant>
      <vt:variant>
        <vt:i4>146</vt:i4>
      </vt:variant>
      <vt:variant>
        <vt:i4>0</vt:i4>
      </vt:variant>
      <vt:variant>
        <vt:i4>5</vt:i4>
      </vt:variant>
      <vt:variant>
        <vt:lpwstr/>
      </vt:variant>
      <vt:variant>
        <vt:lpwstr>_Toc200826744</vt:lpwstr>
      </vt:variant>
      <vt:variant>
        <vt:i4>1900599</vt:i4>
      </vt:variant>
      <vt:variant>
        <vt:i4>140</vt:i4>
      </vt:variant>
      <vt:variant>
        <vt:i4>0</vt:i4>
      </vt:variant>
      <vt:variant>
        <vt:i4>5</vt:i4>
      </vt:variant>
      <vt:variant>
        <vt:lpwstr/>
      </vt:variant>
      <vt:variant>
        <vt:lpwstr>_Toc200826743</vt:lpwstr>
      </vt:variant>
      <vt:variant>
        <vt:i4>1900599</vt:i4>
      </vt:variant>
      <vt:variant>
        <vt:i4>134</vt:i4>
      </vt:variant>
      <vt:variant>
        <vt:i4>0</vt:i4>
      </vt:variant>
      <vt:variant>
        <vt:i4>5</vt:i4>
      </vt:variant>
      <vt:variant>
        <vt:lpwstr/>
      </vt:variant>
      <vt:variant>
        <vt:lpwstr>_Toc200826742</vt:lpwstr>
      </vt:variant>
      <vt:variant>
        <vt:i4>1900599</vt:i4>
      </vt:variant>
      <vt:variant>
        <vt:i4>128</vt:i4>
      </vt:variant>
      <vt:variant>
        <vt:i4>0</vt:i4>
      </vt:variant>
      <vt:variant>
        <vt:i4>5</vt:i4>
      </vt:variant>
      <vt:variant>
        <vt:lpwstr/>
      </vt:variant>
      <vt:variant>
        <vt:lpwstr>_Toc200826741</vt:lpwstr>
      </vt:variant>
      <vt:variant>
        <vt:i4>1900599</vt:i4>
      </vt:variant>
      <vt:variant>
        <vt:i4>122</vt:i4>
      </vt:variant>
      <vt:variant>
        <vt:i4>0</vt:i4>
      </vt:variant>
      <vt:variant>
        <vt:i4>5</vt:i4>
      </vt:variant>
      <vt:variant>
        <vt:lpwstr/>
      </vt:variant>
      <vt:variant>
        <vt:lpwstr>_Toc200826740</vt:lpwstr>
      </vt:variant>
      <vt:variant>
        <vt:i4>1703991</vt:i4>
      </vt:variant>
      <vt:variant>
        <vt:i4>116</vt:i4>
      </vt:variant>
      <vt:variant>
        <vt:i4>0</vt:i4>
      </vt:variant>
      <vt:variant>
        <vt:i4>5</vt:i4>
      </vt:variant>
      <vt:variant>
        <vt:lpwstr/>
      </vt:variant>
      <vt:variant>
        <vt:lpwstr>_Toc200826739</vt:lpwstr>
      </vt:variant>
      <vt:variant>
        <vt:i4>1703991</vt:i4>
      </vt:variant>
      <vt:variant>
        <vt:i4>110</vt:i4>
      </vt:variant>
      <vt:variant>
        <vt:i4>0</vt:i4>
      </vt:variant>
      <vt:variant>
        <vt:i4>5</vt:i4>
      </vt:variant>
      <vt:variant>
        <vt:lpwstr/>
      </vt:variant>
      <vt:variant>
        <vt:lpwstr>_Toc200826738</vt:lpwstr>
      </vt:variant>
      <vt:variant>
        <vt:i4>1703991</vt:i4>
      </vt:variant>
      <vt:variant>
        <vt:i4>104</vt:i4>
      </vt:variant>
      <vt:variant>
        <vt:i4>0</vt:i4>
      </vt:variant>
      <vt:variant>
        <vt:i4>5</vt:i4>
      </vt:variant>
      <vt:variant>
        <vt:lpwstr/>
      </vt:variant>
      <vt:variant>
        <vt:lpwstr>_Toc200826737</vt:lpwstr>
      </vt:variant>
      <vt:variant>
        <vt:i4>1703991</vt:i4>
      </vt:variant>
      <vt:variant>
        <vt:i4>98</vt:i4>
      </vt:variant>
      <vt:variant>
        <vt:i4>0</vt:i4>
      </vt:variant>
      <vt:variant>
        <vt:i4>5</vt:i4>
      </vt:variant>
      <vt:variant>
        <vt:lpwstr/>
      </vt:variant>
      <vt:variant>
        <vt:lpwstr>_Toc200826736</vt:lpwstr>
      </vt:variant>
      <vt:variant>
        <vt:i4>1703991</vt:i4>
      </vt:variant>
      <vt:variant>
        <vt:i4>92</vt:i4>
      </vt:variant>
      <vt:variant>
        <vt:i4>0</vt:i4>
      </vt:variant>
      <vt:variant>
        <vt:i4>5</vt:i4>
      </vt:variant>
      <vt:variant>
        <vt:lpwstr/>
      </vt:variant>
      <vt:variant>
        <vt:lpwstr>_Toc200826735</vt:lpwstr>
      </vt:variant>
      <vt:variant>
        <vt:i4>1703991</vt:i4>
      </vt:variant>
      <vt:variant>
        <vt:i4>86</vt:i4>
      </vt:variant>
      <vt:variant>
        <vt:i4>0</vt:i4>
      </vt:variant>
      <vt:variant>
        <vt:i4>5</vt:i4>
      </vt:variant>
      <vt:variant>
        <vt:lpwstr/>
      </vt:variant>
      <vt:variant>
        <vt:lpwstr>_Toc200826734</vt:lpwstr>
      </vt:variant>
      <vt:variant>
        <vt:i4>1703991</vt:i4>
      </vt:variant>
      <vt:variant>
        <vt:i4>80</vt:i4>
      </vt:variant>
      <vt:variant>
        <vt:i4>0</vt:i4>
      </vt:variant>
      <vt:variant>
        <vt:i4>5</vt:i4>
      </vt:variant>
      <vt:variant>
        <vt:lpwstr/>
      </vt:variant>
      <vt:variant>
        <vt:lpwstr>_Toc200826733</vt:lpwstr>
      </vt:variant>
      <vt:variant>
        <vt:i4>1703991</vt:i4>
      </vt:variant>
      <vt:variant>
        <vt:i4>74</vt:i4>
      </vt:variant>
      <vt:variant>
        <vt:i4>0</vt:i4>
      </vt:variant>
      <vt:variant>
        <vt:i4>5</vt:i4>
      </vt:variant>
      <vt:variant>
        <vt:lpwstr/>
      </vt:variant>
      <vt:variant>
        <vt:lpwstr>_Toc200826732</vt:lpwstr>
      </vt:variant>
      <vt:variant>
        <vt:i4>1703991</vt:i4>
      </vt:variant>
      <vt:variant>
        <vt:i4>68</vt:i4>
      </vt:variant>
      <vt:variant>
        <vt:i4>0</vt:i4>
      </vt:variant>
      <vt:variant>
        <vt:i4>5</vt:i4>
      </vt:variant>
      <vt:variant>
        <vt:lpwstr/>
      </vt:variant>
      <vt:variant>
        <vt:lpwstr>_Toc200826731</vt:lpwstr>
      </vt:variant>
      <vt:variant>
        <vt:i4>1703991</vt:i4>
      </vt:variant>
      <vt:variant>
        <vt:i4>62</vt:i4>
      </vt:variant>
      <vt:variant>
        <vt:i4>0</vt:i4>
      </vt:variant>
      <vt:variant>
        <vt:i4>5</vt:i4>
      </vt:variant>
      <vt:variant>
        <vt:lpwstr/>
      </vt:variant>
      <vt:variant>
        <vt:lpwstr>_Toc200826730</vt:lpwstr>
      </vt:variant>
      <vt:variant>
        <vt:i4>1769527</vt:i4>
      </vt:variant>
      <vt:variant>
        <vt:i4>56</vt:i4>
      </vt:variant>
      <vt:variant>
        <vt:i4>0</vt:i4>
      </vt:variant>
      <vt:variant>
        <vt:i4>5</vt:i4>
      </vt:variant>
      <vt:variant>
        <vt:lpwstr/>
      </vt:variant>
      <vt:variant>
        <vt:lpwstr>_Toc200826729</vt:lpwstr>
      </vt:variant>
      <vt:variant>
        <vt:i4>1769527</vt:i4>
      </vt:variant>
      <vt:variant>
        <vt:i4>50</vt:i4>
      </vt:variant>
      <vt:variant>
        <vt:i4>0</vt:i4>
      </vt:variant>
      <vt:variant>
        <vt:i4>5</vt:i4>
      </vt:variant>
      <vt:variant>
        <vt:lpwstr/>
      </vt:variant>
      <vt:variant>
        <vt:lpwstr>_Toc200826728</vt:lpwstr>
      </vt:variant>
      <vt:variant>
        <vt:i4>1769527</vt:i4>
      </vt:variant>
      <vt:variant>
        <vt:i4>44</vt:i4>
      </vt:variant>
      <vt:variant>
        <vt:i4>0</vt:i4>
      </vt:variant>
      <vt:variant>
        <vt:i4>5</vt:i4>
      </vt:variant>
      <vt:variant>
        <vt:lpwstr/>
      </vt:variant>
      <vt:variant>
        <vt:lpwstr>_Toc200826727</vt:lpwstr>
      </vt:variant>
      <vt:variant>
        <vt:i4>1769527</vt:i4>
      </vt:variant>
      <vt:variant>
        <vt:i4>38</vt:i4>
      </vt:variant>
      <vt:variant>
        <vt:i4>0</vt:i4>
      </vt:variant>
      <vt:variant>
        <vt:i4>5</vt:i4>
      </vt:variant>
      <vt:variant>
        <vt:lpwstr/>
      </vt:variant>
      <vt:variant>
        <vt:lpwstr>_Toc200826726</vt:lpwstr>
      </vt:variant>
      <vt:variant>
        <vt:i4>1769527</vt:i4>
      </vt:variant>
      <vt:variant>
        <vt:i4>32</vt:i4>
      </vt:variant>
      <vt:variant>
        <vt:i4>0</vt:i4>
      </vt:variant>
      <vt:variant>
        <vt:i4>5</vt:i4>
      </vt:variant>
      <vt:variant>
        <vt:lpwstr/>
      </vt:variant>
      <vt:variant>
        <vt:lpwstr>_Toc200826725</vt:lpwstr>
      </vt:variant>
      <vt:variant>
        <vt:i4>1769527</vt:i4>
      </vt:variant>
      <vt:variant>
        <vt:i4>26</vt:i4>
      </vt:variant>
      <vt:variant>
        <vt:i4>0</vt:i4>
      </vt:variant>
      <vt:variant>
        <vt:i4>5</vt:i4>
      </vt:variant>
      <vt:variant>
        <vt:lpwstr/>
      </vt:variant>
      <vt:variant>
        <vt:lpwstr>_Toc200826724</vt:lpwstr>
      </vt:variant>
      <vt:variant>
        <vt:i4>1769527</vt:i4>
      </vt:variant>
      <vt:variant>
        <vt:i4>20</vt:i4>
      </vt:variant>
      <vt:variant>
        <vt:i4>0</vt:i4>
      </vt:variant>
      <vt:variant>
        <vt:i4>5</vt:i4>
      </vt:variant>
      <vt:variant>
        <vt:lpwstr/>
      </vt:variant>
      <vt:variant>
        <vt:lpwstr>_Toc200826723</vt:lpwstr>
      </vt:variant>
      <vt:variant>
        <vt:i4>1769527</vt:i4>
      </vt:variant>
      <vt:variant>
        <vt:i4>14</vt:i4>
      </vt:variant>
      <vt:variant>
        <vt:i4>0</vt:i4>
      </vt:variant>
      <vt:variant>
        <vt:i4>5</vt:i4>
      </vt:variant>
      <vt:variant>
        <vt:lpwstr/>
      </vt:variant>
      <vt:variant>
        <vt:lpwstr>_Toc200826722</vt:lpwstr>
      </vt:variant>
      <vt:variant>
        <vt:i4>1769527</vt:i4>
      </vt:variant>
      <vt:variant>
        <vt:i4>8</vt:i4>
      </vt:variant>
      <vt:variant>
        <vt:i4>0</vt:i4>
      </vt:variant>
      <vt:variant>
        <vt:i4>5</vt:i4>
      </vt:variant>
      <vt:variant>
        <vt:lpwstr/>
      </vt:variant>
      <vt:variant>
        <vt:lpwstr>_Toc200826721</vt:lpwstr>
      </vt:variant>
      <vt:variant>
        <vt:i4>1769527</vt:i4>
      </vt:variant>
      <vt:variant>
        <vt:i4>2</vt:i4>
      </vt:variant>
      <vt:variant>
        <vt:i4>0</vt:i4>
      </vt:variant>
      <vt:variant>
        <vt:i4>5</vt:i4>
      </vt:variant>
      <vt:variant>
        <vt:lpwstr/>
      </vt:variant>
      <vt:variant>
        <vt:lpwstr>_Toc200826720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Yao Wang</dc:creator>
  <cp:keywords/>
  <dc:description/>
  <cp:lastModifiedBy>Yi Bao</cp:lastModifiedBy>
  <cp:revision>6</cp:revision>
  <dcterms:created xsi:type="dcterms:W3CDTF">2026-01-06T17:39:00Z</dcterms:created>
  <dcterms:modified xsi:type="dcterms:W3CDTF">2026-01-06T20:21:00Z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0x010100A4F62470F0E8CC479979CE01CE94EC1C</vt:lpwstr>
  </property>
  <property fmtid="{D5CDD505-2E9C-101B-9397-08002B2CF9AE}" pid="3" name="MSIP_Label_a73fd474-4f3c-44ed-88fb-5cc4bd2471bf_Enabled">
    <vt:lpwstr>true</vt:lpwstr>
  </property>
  <property fmtid="{D5CDD505-2E9C-101B-9397-08002B2CF9AE}" pid="4" name="MSIP_Label_a73fd474-4f3c-44ed-88fb-5cc4bd2471bf_SetDate">
    <vt:lpwstr>2025-06-28T15:41:39Z</vt:lpwstr>
  </property>
  <property fmtid="{D5CDD505-2E9C-101B-9397-08002B2CF9AE}" pid="5" name="MSIP_Label_a73fd474-4f3c-44ed-88fb-5cc4bd2471bf_Method">
    <vt:lpwstr>Privileged</vt:lpwstr>
  </property>
  <property fmtid="{D5CDD505-2E9C-101B-9397-08002B2CF9AE}" pid="6" name="MSIP_Label_a73fd474-4f3c-44ed-88fb-5cc4bd2471bf_Name">
    <vt:lpwstr>defa4170-0d19-0005-0004-bc88714345d2</vt:lpwstr>
  </property>
  <property fmtid="{D5CDD505-2E9C-101B-9397-08002B2CF9AE}" pid="7" name="MSIP_Label_a73fd474-4f3c-44ed-88fb-5cc4bd2471bf_SiteId">
    <vt:lpwstr>8d1a69ec-03b5-4345-ae21-dad112f5fb4f</vt:lpwstr>
  </property>
  <property fmtid="{D5CDD505-2E9C-101B-9397-08002B2CF9AE}" pid="8" name="MSIP_Label_a73fd474-4f3c-44ed-88fb-5cc4bd2471bf_ActionId">
    <vt:lpwstr>0afd7074-8c1e-44d3-8655-cd9c1fe94c0d</vt:lpwstr>
  </property>
  <property fmtid="{D5CDD505-2E9C-101B-9397-08002B2CF9AE}" pid="9" name="MSIP_Label_a73fd474-4f3c-44ed-88fb-5cc4bd2471bf_ContentBits">
    <vt:lpwstr>0</vt:lpwstr>
  </property>
  <property fmtid="{D5CDD505-2E9C-101B-9397-08002B2CF9AE}" pid="10" name="MSIP_Label_a73fd474-4f3c-44ed-88fb-5cc4bd2471bf_Tag">
    <vt:lpwstr>50, 0, 1, 1</vt:lpwstr>
  </property>
  <property fmtid="{D5CDD505-2E9C-101B-9397-08002B2CF9AE}" pid="11" name="ZOTERO_PREF_2">
    <vt:lpwstr>CitationUpdates" value="true"/&gt;&lt;pref name="delayCitationUpdates" value="true"/&gt;&lt;/prefs&gt;&lt;/data&gt;</vt:lpwstr>
  </property>
  <property fmtid="{D5CDD505-2E9C-101B-9397-08002B2CF9AE}" pid="12" name="ZOTERO_PREF_1">
    <vt:lpwstr>&lt;data data-version="3" zotero-version="7.0.30"&gt;&lt;session id="bx1OfoRG"/&gt;&lt;style id="http://www.zotero.org/styles/elsevier-with-titles" hasBibliography="1" bibliographyStyleHasBeenSet="1"/&gt;&lt;prefs&gt;&lt;pref name="fieldType" value="Field"/&gt;&lt;pref name="dontAskDelay</vt:lpwstr>
  </property>
</Properties>
</file>