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20B" w:rsidRPr="00A07329" w:rsidRDefault="0027664C" w:rsidP="00D31D50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A07329">
        <w:rPr>
          <w:rFonts w:ascii="Times New Roman" w:hAnsi="Times New Roman" w:cs="Times New Roman"/>
          <w:sz w:val="24"/>
          <w:szCs w:val="24"/>
        </w:rPr>
        <w:t xml:space="preserve">Table </w:t>
      </w:r>
      <w:r w:rsidR="0063192F" w:rsidRPr="00A07329">
        <w:rPr>
          <w:rFonts w:ascii="Times New Roman" w:hAnsi="Times New Roman" w:cs="Times New Roman"/>
          <w:sz w:val="24"/>
          <w:szCs w:val="24"/>
        </w:rPr>
        <w:t>S</w:t>
      </w:r>
      <w:r w:rsidRPr="00A07329">
        <w:rPr>
          <w:rFonts w:ascii="Times New Roman" w:hAnsi="Times New Roman" w:cs="Times New Roman"/>
          <w:sz w:val="24"/>
          <w:szCs w:val="24"/>
        </w:rPr>
        <w:t>1 Sequences of primers used quantitative real-time PCR.</w:t>
      </w:r>
    </w:p>
    <w:tbl>
      <w:tblPr>
        <w:tblW w:w="7019" w:type="dxa"/>
        <w:jc w:val="center"/>
        <w:tblLayout w:type="fixed"/>
        <w:tblLook w:val="04A0"/>
      </w:tblPr>
      <w:tblGrid>
        <w:gridCol w:w="1709"/>
        <w:gridCol w:w="1321"/>
        <w:gridCol w:w="3989"/>
      </w:tblGrid>
      <w:tr w:rsidR="00682A6A" w:rsidRPr="00A07329" w:rsidTr="00682A6A">
        <w:trPr>
          <w:trHeight w:val="369"/>
          <w:jc w:val="center"/>
        </w:trPr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3989" w:type="dxa"/>
            <w:tcBorders>
              <w:top w:val="single" w:sz="4" w:space="0" w:color="auto"/>
              <w:bottom w:val="single" w:sz="4" w:space="0" w:color="auto"/>
            </w:tcBorders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Sequence (5'-3')</w:t>
            </w:r>
          </w:p>
        </w:tc>
      </w:tr>
      <w:tr w:rsidR="00682A6A" w:rsidRPr="00A07329" w:rsidTr="00682A6A">
        <w:trPr>
          <w:trHeight w:val="401"/>
          <w:jc w:val="center"/>
        </w:trPr>
        <w:tc>
          <w:tcPr>
            <w:tcW w:w="1709" w:type="dxa"/>
            <w:vMerge w:val="restart"/>
            <w:vAlign w:val="center"/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A07329">
              <w:rPr>
                <w:rFonts w:ascii="Times New Roman" w:eastAsia="宋体" w:hAnsi="Times New Roman" w:cs="Times New Roman"/>
                <w:sz w:val="24"/>
                <w:szCs w:val="24"/>
              </w:rPr>
              <w:t>β</w:t>
            </w: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  <w:proofErr w:type="spellStart"/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actin</w:t>
            </w:r>
            <w:proofErr w:type="spellEnd"/>
          </w:p>
        </w:tc>
        <w:tc>
          <w:tcPr>
            <w:tcW w:w="1321" w:type="dxa"/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89" w:type="dxa"/>
          </w:tcPr>
          <w:p w:rsidR="00682A6A" w:rsidRPr="00A07329" w:rsidRDefault="005E10EF" w:rsidP="00E70CD3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CACGATGGAGGGGCCGGACTCATC</w:t>
            </w:r>
          </w:p>
        </w:tc>
      </w:tr>
      <w:tr w:rsidR="00682A6A" w:rsidRPr="00A07329" w:rsidTr="00682A6A">
        <w:trPr>
          <w:trHeight w:val="369"/>
          <w:jc w:val="center"/>
        </w:trPr>
        <w:tc>
          <w:tcPr>
            <w:tcW w:w="1709" w:type="dxa"/>
            <w:vMerge/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89" w:type="dxa"/>
          </w:tcPr>
          <w:p w:rsidR="00682A6A" w:rsidRPr="00A07329" w:rsidRDefault="005E10EF" w:rsidP="00E70CD3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TAAAGACCTCTATGCCAACACAGT</w:t>
            </w:r>
          </w:p>
        </w:tc>
      </w:tr>
      <w:tr w:rsidR="00682A6A" w:rsidRPr="00A07329" w:rsidTr="00682A6A">
        <w:trPr>
          <w:trHeight w:val="380"/>
          <w:jc w:val="center"/>
        </w:trPr>
        <w:tc>
          <w:tcPr>
            <w:tcW w:w="1709" w:type="dxa"/>
            <w:vMerge w:val="restart"/>
            <w:vAlign w:val="center"/>
          </w:tcPr>
          <w:p w:rsidR="00682A6A" w:rsidRPr="00A07329" w:rsidRDefault="00C8515F" w:rsidP="00E70CD3">
            <w:pPr>
              <w:jc w:val="center"/>
              <w:textAlignment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SMURF2</w:t>
            </w:r>
          </w:p>
        </w:tc>
        <w:tc>
          <w:tcPr>
            <w:tcW w:w="1321" w:type="dxa"/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89" w:type="dxa"/>
            <w:vAlign w:val="center"/>
          </w:tcPr>
          <w:p w:rsidR="00682A6A" w:rsidRPr="00A07329" w:rsidRDefault="002057C2" w:rsidP="001805C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hAnsi="Times New Roman" w:cs="Times New Roman"/>
                <w:sz w:val="24"/>
                <w:szCs w:val="24"/>
              </w:rPr>
              <w:t>GTTGTGATGGGTTCTGATTC</w:t>
            </w:r>
          </w:p>
        </w:tc>
      </w:tr>
      <w:tr w:rsidR="00682A6A" w:rsidRPr="00A07329" w:rsidTr="00682A6A">
        <w:trPr>
          <w:trHeight w:val="380"/>
          <w:jc w:val="center"/>
        </w:trPr>
        <w:tc>
          <w:tcPr>
            <w:tcW w:w="1709" w:type="dxa"/>
            <w:vMerge/>
            <w:tcBorders>
              <w:bottom w:val="single" w:sz="4" w:space="0" w:color="auto"/>
            </w:tcBorders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:rsidR="00682A6A" w:rsidRPr="00A07329" w:rsidRDefault="00682A6A" w:rsidP="00E70CD3">
            <w:pPr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07329">
              <w:rPr>
                <w:rFonts w:ascii="Times New Roman" w:eastAsiaTheme="minorEastAsia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89" w:type="dxa"/>
            <w:tcBorders>
              <w:bottom w:val="single" w:sz="4" w:space="0" w:color="auto"/>
            </w:tcBorders>
            <w:vAlign w:val="center"/>
          </w:tcPr>
          <w:p w:rsidR="00682A6A" w:rsidRPr="00A07329" w:rsidRDefault="002057C2" w:rsidP="00E70CD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07329">
              <w:rPr>
                <w:rFonts w:ascii="Times New Roman" w:hAnsi="Times New Roman" w:cs="Times New Roman"/>
                <w:sz w:val="24"/>
                <w:szCs w:val="24"/>
              </w:rPr>
              <w:t>CACCAATGGCAAAAGGCT</w:t>
            </w:r>
          </w:p>
        </w:tc>
      </w:tr>
    </w:tbl>
    <w:p w:rsidR="00FF00E6" w:rsidRPr="00A07329" w:rsidRDefault="00FF00E6" w:rsidP="00D31D50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</w:p>
    <w:p w:rsidR="00A07329" w:rsidRPr="00A07329" w:rsidRDefault="00F83144" w:rsidP="00D31D50">
      <w:pPr>
        <w:spacing w:line="22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highlight w:val="yellow"/>
        </w:rPr>
        <w:t>Figure S1</w:t>
      </w:r>
      <w:r w:rsidR="00A07329" w:rsidRPr="00A07329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="00A07329" w:rsidRPr="00A0732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Comparison of survival outcomes between OSCC patients classified as high-</w:t>
      </w:r>
      <w:r w:rsidR="00A07329" w:rsidRPr="00A07329">
        <w:rPr>
          <w:rFonts w:ascii="Times New Roman" w:hAnsi="Times New Roman" w:cs="Times New Roman"/>
          <w:sz w:val="24"/>
          <w:szCs w:val="24"/>
          <w:highlight w:val="yellow"/>
        </w:rPr>
        <w:t>SMURF2</w:t>
      </w:r>
      <w:r w:rsidR="00A07329" w:rsidRPr="00A0732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and low-</w:t>
      </w:r>
      <w:r w:rsidR="00A07329" w:rsidRPr="00A07329">
        <w:rPr>
          <w:rFonts w:ascii="Times New Roman" w:hAnsi="Times New Roman" w:cs="Times New Roman"/>
          <w:sz w:val="24"/>
          <w:szCs w:val="24"/>
          <w:highlight w:val="yellow"/>
        </w:rPr>
        <w:t>SMURF2</w:t>
      </w:r>
      <w:r w:rsidR="00A07329" w:rsidRPr="00A0732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in the </w:t>
      </w:r>
      <w:r w:rsidR="00A07329" w:rsidRPr="00A07329">
        <w:rPr>
          <w:rFonts w:ascii="Times New Roman" w:hAnsi="Times New Roman" w:cs="Times New Roman" w:hint="eastAsia"/>
          <w:color w:val="000000" w:themeColor="text1"/>
          <w:sz w:val="24"/>
          <w:szCs w:val="24"/>
          <w:highlight w:val="yellow"/>
        </w:rPr>
        <w:t>GSE41613</w:t>
      </w:r>
      <w:r w:rsidR="00A07329" w:rsidRPr="00A0732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dataset.</w:t>
      </w:r>
    </w:p>
    <w:p w:rsidR="00A07329" w:rsidRDefault="00A07329" w:rsidP="00D31D50">
      <w:pPr>
        <w:spacing w:line="220" w:lineRule="atLeast"/>
        <w:rPr>
          <w:rFonts w:ascii="Times New Roman" w:hAnsi="Times New Roman" w:cs="Times New Roman" w:hint="eastAsia"/>
          <w:sz w:val="24"/>
          <w:szCs w:val="24"/>
        </w:rPr>
      </w:pPr>
      <w:r w:rsidRPr="00A0732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3171" cy="2393171"/>
            <wp:effectExtent l="19050" t="0" r="7129" b="0"/>
            <wp:docPr id="2" name="图片 1" descr="GEO SMURF2 生存曲线图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 SMURF2 生存曲线图.tif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918" cy="239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144" w:rsidRPr="00A07329" w:rsidRDefault="00F83144" w:rsidP="00F83144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highlight w:val="yellow"/>
        </w:rPr>
        <w:t>Figure S2</w:t>
      </w:r>
      <w:r w:rsidRPr="00A07329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Pr="00A07329">
        <w:rPr>
          <w:rFonts w:ascii="Times New Roman" w:hAnsi="Times New Roman" w:cs="Times New Roman"/>
          <w:i/>
          <w:sz w:val="24"/>
          <w:szCs w:val="24"/>
          <w:highlight w:val="yellow"/>
        </w:rPr>
        <w:t>SMURF2</w:t>
      </w:r>
      <w:r w:rsidRPr="00A07329">
        <w:rPr>
          <w:rFonts w:ascii="Times New Roman" w:hAnsi="Times New Roman" w:cs="Times New Roman"/>
          <w:sz w:val="24"/>
          <w:szCs w:val="24"/>
          <w:highlight w:val="yellow"/>
        </w:rPr>
        <w:t xml:space="preserve"> gene expression levels in human cancers</w:t>
      </w:r>
      <w:r w:rsidRPr="00A07329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. </w:t>
      </w:r>
      <w:r w:rsidRPr="00A07329">
        <w:rPr>
          <w:rFonts w:ascii="Times New Roman" w:hAnsi="Times New Roman" w:cs="Times New Roman"/>
          <w:sz w:val="24"/>
          <w:szCs w:val="24"/>
          <w:highlight w:val="yellow"/>
        </w:rPr>
        <w:t>*p &lt; 0.05, **p &lt; 0.01, ***p &lt; 0.001.</w:t>
      </w:r>
    </w:p>
    <w:p w:rsidR="00F83144" w:rsidRPr="00A07329" w:rsidRDefault="00F83144" w:rsidP="00D31D50">
      <w:pPr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F8314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4310" cy="1551305"/>
            <wp:effectExtent l="19050" t="0" r="2540" b="0"/>
            <wp:docPr id="3" name="图片 0" descr="分组比较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分组比较.tif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3144" w:rsidRPr="00A0732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D2C" w:rsidRDefault="00CA7D2C" w:rsidP="005E1249">
      <w:pPr>
        <w:spacing w:after="0"/>
      </w:pPr>
      <w:r>
        <w:separator/>
      </w:r>
    </w:p>
  </w:endnote>
  <w:endnote w:type="continuationSeparator" w:id="0">
    <w:p w:rsidR="00CA7D2C" w:rsidRDefault="00CA7D2C" w:rsidP="005E124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D2C" w:rsidRDefault="00CA7D2C" w:rsidP="005E1249">
      <w:pPr>
        <w:spacing w:after="0"/>
      </w:pPr>
      <w:r>
        <w:separator/>
      </w:r>
    </w:p>
  </w:footnote>
  <w:footnote w:type="continuationSeparator" w:id="0">
    <w:p w:rsidR="00CA7D2C" w:rsidRDefault="00CA7D2C" w:rsidP="005E124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805C6"/>
    <w:rsid w:val="002057C2"/>
    <w:rsid w:val="0027664C"/>
    <w:rsid w:val="002E3081"/>
    <w:rsid w:val="00306853"/>
    <w:rsid w:val="00323B43"/>
    <w:rsid w:val="003D37D8"/>
    <w:rsid w:val="00426133"/>
    <w:rsid w:val="004358AB"/>
    <w:rsid w:val="005E10EF"/>
    <w:rsid w:val="005E1249"/>
    <w:rsid w:val="0063192F"/>
    <w:rsid w:val="00682A6A"/>
    <w:rsid w:val="006A320B"/>
    <w:rsid w:val="0083389F"/>
    <w:rsid w:val="008663AA"/>
    <w:rsid w:val="008B7726"/>
    <w:rsid w:val="008E4808"/>
    <w:rsid w:val="00930D87"/>
    <w:rsid w:val="009B76EB"/>
    <w:rsid w:val="00A07329"/>
    <w:rsid w:val="00A974D5"/>
    <w:rsid w:val="00C8515F"/>
    <w:rsid w:val="00CA7D2C"/>
    <w:rsid w:val="00CD13DD"/>
    <w:rsid w:val="00D31D50"/>
    <w:rsid w:val="00D36AF8"/>
    <w:rsid w:val="00EF13DB"/>
    <w:rsid w:val="00F83144"/>
    <w:rsid w:val="00FF0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124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124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24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249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F00E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F00E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7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17</cp:revision>
  <dcterms:created xsi:type="dcterms:W3CDTF">2008-09-11T17:20:00Z</dcterms:created>
  <dcterms:modified xsi:type="dcterms:W3CDTF">2024-04-11T05:53:00Z</dcterms:modified>
</cp:coreProperties>
</file>