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84727" w14:textId="7D59711B" w:rsidR="00CC1188" w:rsidRDefault="00903BF6">
      <w:r>
        <w:t>Supporting information for</w:t>
      </w:r>
    </w:p>
    <w:p w14:paraId="57952F58" w14:textId="77777777" w:rsidR="00CC1188" w:rsidRDefault="00CC1188"/>
    <w:p w14:paraId="70F34D37" w14:textId="77777777" w:rsidR="00F546AE" w:rsidRPr="00CC1188" w:rsidRDefault="00F546AE" w:rsidP="00F546AE">
      <w:pPr>
        <w:rPr>
          <w:sz w:val="28"/>
          <w:szCs w:val="28"/>
        </w:rPr>
      </w:pPr>
      <w:r>
        <w:rPr>
          <w:sz w:val="28"/>
          <w:szCs w:val="28"/>
        </w:rPr>
        <w:t>Chemical ecology of subterranean termites: How do workers find and utilize decaying wood?</w:t>
      </w:r>
    </w:p>
    <w:p w14:paraId="7B8B55C8" w14:textId="77777777" w:rsidR="00CC1188" w:rsidRPr="00F546AE" w:rsidRDefault="00CC1188">
      <w:bookmarkStart w:id="0" w:name="_GoBack"/>
      <w:bookmarkEnd w:id="0"/>
    </w:p>
    <w:p w14:paraId="3B5F4E26" w14:textId="5245D25C" w:rsidR="00CC1188" w:rsidRDefault="00CC1188">
      <w:r>
        <w:t xml:space="preserve">Author: </w:t>
      </w:r>
    </w:p>
    <w:p w14:paraId="21CC8C1A" w14:textId="673019EC" w:rsidR="00CC1188" w:rsidRDefault="00CC1188">
      <w:r>
        <w:t>Yuki Mitaka</w:t>
      </w:r>
    </w:p>
    <w:p w14:paraId="09D2B29A" w14:textId="77777777" w:rsidR="00CC1188" w:rsidRDefault="00CC1188"/>
    <w:p w14:paraId="6D8076B0" w14:textId="77777777" w:rsidR="00CC1188" w:rsidRPr="00CC1188" w:rsidRDefault="00CC1188" w:rsidP="00CC1188">
      <w:r w:rsidRPr="00CC1188">
        <w:t>Affiliation: </w:t>
      </w:r>
    </w:p>
    <w:p w14:paraId="7456343F" w14:textId="77777777" w:rsidR="00CC1188" w:rsidRPr="00CC1188" w:rsidRDefault="00CC1188" w:rsidP="00CC1188">
      <w:r w:rsidRPr="00CC1188">
        <w:t>Graduate School of </w:t>
      </w:r>
      <w:proofErr w:type="spellStart"/>
      <w:r w:rsidRPr="00CC1188">
        <w:t>Bioagricultural</w:t>
      </w:r>
      <w:proofErr w:type="spellEnd"/>
      <w:r w:rsidRPr="00CC1188">
        <w:t> Sciences, Nagoya University, Nagoya, Aichi, 464-8601, Japan</w:t>
      </w:r>
    </w:p>
    <w:p w14:paraId="2A1F4DE6" w14:textId="6B6BB5D8" w:rsidR="00CC1188" w:rsidRPr="00CC1188" w:rsidRDefault="00CC1188" w:rsidP="00CC1188"/>
    <w:p w14:paraId="0DFC3185" w14:textId="201F4A22" w:rsidR="00CC1188" w:rsidRPr="00CC1188" w:rsidRDefault="00CC1188" w:rsidP="00CC1188"/>
    <w:p w14:paraId="1F04814D" w14:textId="77777777" w:rsidR="00CC1188" w:rsidRPr="00CC1188" w:rsidRDefault="00CC1188" w:rsidP="00CC1188">
      <w:r w:rsidRPr="00CC1188">
        <w:t>ORCID No. </w:t>
      </w:r>
    </w:p>
    <w:p w14:paraId="0AE1337A" w14:textId="77777777" w:rsidR="00CC1188" w:rsidRPr="00CC1188" w:rsidRDefault="00CC1188" w:rsidP="00CC1188">
      <w:r w:rsidRPr="00CC1188">
        <w:t>Yuki Mitaka: 0000-0002-3399-3470</w:t>
      </w:r>
    </w:p>
    <w:p w14:paraId="6BC45FA5" w14:textId="2002A276" w:rsidR="00CC1188" w:rsidRPr="00CC1188" w:rsidRDefault="00CC1188" w:rsidP="00CC1188"/>
    <w:p w14:paraId="67963BA5" w14:textId="77777777" w:rsidR="00CC1188" w:rsidRPr="00CC1188" w:rsidRDefault="00CC1188" w:rsidP="00CC1188">
      <w:r w:rsidRPr="00CC1188">
        <w:t>*Corresponding author</w:t>
      </w:r>
    </w:p>
    <w:p w14:paraId="097B08C7" w14:textId="77777777" w:rsidR="00CC1188" w:rsidRPr="00CC1188" w:rsidRDefault="00CC1188" w:rsidP="00CC1188">
      <w:r w:rsidRPr="00CC1188">
        <w:t>Email: ymitaka@agr.nagoya-u.ac.jp</w:t>
      </w:r>
    </w:p>
    <w:p w14:paraId="59E83D9C" w14:textId="25B9A64F" w:rsidR="00CC1188" w:rsidRDefault="00CC1188">
      <w:r>
        <w:br w:type="page"/>
      </w:r>
    </w:p>
    <w:p w14:paraId="37CA87AA" w14:textId="5D88CBE8" w:rsidR="00401CDC" w:rsidRDefault="00714840" w:rsidP="00F546AE">
      <w:r w:rsidRPr="00714840">
        <w:rPr>
          <w:b/>
          <w:bCs/>
        </w:rPr>
        <w:lastRenderedPageBreak/>
        <w:t>Movie S1</w:t>
      </w:r>
      <w:r>
        <w:rPr>
          <w:b/>
          <w:bCs/>
        </w:rPr>
        <w:t xml:space="preserve">. </w:t>
      </w:r>
      <w:r w:rsidR="00550A43" w:rsidRPr="00550A43">
        <w:t>Workers</w:t>
      </w:r>
      <w:r w:rsidR="00550A43">
        <w:rPr>
          <w:b/>
          <w:bCs/>
        </w:rPr>
        <w:t xml:space="preserve"> </w:t>
      </w:r>
      <w:r w:rsidR="00550A43" w:rsidRPr="00550A43">
        <w:t>of</w:t>
      </w:r>
      <w:r w:rsidR="00550A43">
        <w:rPr>
          <w:b/>
          <w:bCs/>
        </w:rPr>
        <w:t xml:space="preserve"> </w:t>
      </w:r>
      <w:proofErr w:type="spellStart"/>
      <w:r w:rsidR="00550A43" w:rsidRPr="00550A43">
        <w:rPr>
          <w:i/>
          <w:iCs/>
        </w:rPr>
        <w:t>Reticulitermes</w:t>
      </w:r>
      <w:proofErr w:type="spellEnd"/>
      <w:r w:rsidR="00550A43">
        <w:rPr>
          <w:b/>
          <w:bCs/>
        </w:rPr>
        <w:t xml:space="preserve"> </w:t>
      </w:r>
      <w:proofErr w:type="spellStart"/>
      <w:r w:rsidR="00550A43" w:rsidRPr="00550A43">
        <w:rPr>
          <w:i/>
          <w:iCs/>
        </w:rPr>
        <w:t>speratus</w:t>
      </w:r>
      <w:proofErr w:type="spellEnd"/>
      <w:r w:rsidR="00550A43">
        <w:t xml:space="preserve"> gradually gathering on a shelter paper, which is a 30-mm filter paper that had been placed in a plastic dish with 100 workers for 24 hours (</w:t>
      </w:r>
      <w:r w:rsidR="00EF40C8">
        <w:t>refer to Fig. 3A</w:t>
      </w:r>
      <w:r w:rsidR="00550A43">
        <w:t>)</w:t>
      </w:r>
      <w:r w:rsidR="00EF40C8">
        <w:t xml:space="preserve">. </w:t>
      </w:r>
      <w:r w:rsidR="00AF5801">
        <w:t>T</w:t>
      </w:r>
      <w:r w:rsidR="00EA4A64">
        <w:t>he movements</w:t>
      </w:r>
      <w:r w:rsidR="00747DA4">
        <w:t xml:space="preserve"> of workers (derived from the colony YM20260426A)</w:t>
      </w:r>
      <w:r w:rsidR="00EA4A64">
        <w:t xml:space="preserve"> are shown at 800x speed. </w:t>
      </w:r>
      <w:r w:rsidR="00747DA4">
        <w:t>“</w:t>
      </w:r>
      <w:proofErr w:type="spellStart"/>
      <w:r w:rsidR="00747DA4">
        <w:t>Odored</w:t>
      </w:r>
      <w:proofErr w:type="spellEnd"/>
      <w:r w:rsidR="00747DA4">
        <w:t xml:space="preserve"> paper” means a shelter paper. </w:t>
      </w:r>
      <w:r w:rsidR="000F7A52">
        <w:t xml:space="preserve">When a group of workers gathers at the paper with aggregation pheromone components, </w:t>
      </w:r>
      <w:r w:rsidR="00AF5801">
        <w:t xml:space="preserve">the following </w:t>
      </w:r>
      <w:r w:rsidR="000F7A52">
        <w:t>t</w:t>
      </w:r>
      <w:r w:rsidR="00AF5801">
        <w:t>hree behavioral</w:t>
      </w:r>
      <w:r w:rsidR="000F7A52">
        <w:t xml:space="preserve"> patterns are typically observed: (1) Some workers approach the paper as “scouts” and, once they reach it, stay around the paper for a while. Afterward, some of the scout workers begin walking back and forth between the paper and the starting point, and the workers at the starting point gradually begin moving toward the paper. (2) </w:t>
      </w:r>
      <w:r w:rsidR="00AF5801">
        <w:t>W</w:t>
      </w:r>
      <w:r w:rsidR="000F7A52">
        <w:t xml:space="preserve">orkers form a line and gradually approach the paper; once they reach it, they remain there. </w:t>
      </w:r>
      <w:r w:rsidR="00AF5801">
        <w:t xml:space="preserve">(3) Some workers head toward the paper first and stay there after arriving. After a while, the remaining workers follow and also settle there. </w:t>
      </w:r>
      <w:r w:rsidR="000F7A52">
        <w:t xml:space="preserve">In this video, the workers </w:t>
      </w:r>
      <w:r w:rsidR="00AF5801">
        <w:t>exhibit</w:t>
      </w:r>
      <w:r w:rsidR="000F7A52">
        <w:t xml:space="preserve"> the t</w:t>
      </w:r>
      <w:r w:rsidR="00AF5801">
        <w:t>hird</w:t>
      </w:r>
      <w:r w:rsidR="000F7A52">
        <w:t xml:space="preserve"> pattern.</w:t>
      </w:r>
      <w:r w:rsidR="00AF5801">
        <w:t xml:space="preserve"> </w:t>
      </w:r>
      <w:r w:rsidR="00401CDC">
        <w:t>Note that while the shelter paper shown in this video attracts most of the workers, the number of workers gathering on a paper varies greatly depending on the paper</w:t>
      </w:r>
      <w:r w:rsidR="00492BED">
        <w:t xml:space="preserve"> used</w:t>
      </w:r>
      <w:r w:rsidR="00401CDC">
        <w:t xml:space="preserve"> or the group of workers used. </w:t>
      </w:r>
    </w:p>
    <w:p w14:paraId="1B8A982E" w14:textId="108A8462" w:rsidR="00903BF6" w:rsidRPr="000F7A52" w:rsidRDefault="00903BF6"/>
    <w:p w14:paraId="516C88D3" w14:textId="0B5A02B8" w:rsidR="00714840" w:rsidRDefault="00714840">
      <w:r w:rsidRPr="00714840">
        <w:rPr>
          <w:b/>
          <w:bCs/>
        </w:rPr>
        <w:t>Movie</w:t>
      </w:r>
      <w:r>
        <w:t xml:space="preserve"> </w:t>
      </w:r>
      <w:r w:rsidRPr="00714840">
        <w:rPr>
          <w:b/>
          <w:bCs/>
        </w:rPr>
        <w:t>S2</w:t>
      </w:r>
      <w:r>
        <w:t xml:space="preserve">. </w:t>
      </w:r>
      <w:r w:rsidR="00EA4A64">
        <w:t xml:space="preserve">Workers of </w:t>
      </w:r>
      <w:r w:rsidR="00EA4A64" w:rsidRPr="00EA4A64">
        <w:rPr>
          <w:i/>
          <w:iCs/>
        </w:rPr>
        <w:t>R.</w:t>
      </w:r>
      <w:r w:rsidR="00EA4A64">
        <w:t xml:space="preserve"> </w:t>
      </w:r>
      <w:proofErr w:type="spellStart"/>
      <w:r w:rsidR="00EA4A64" w:rsidRPr="00EA4A64">
        <w:rPr>
          <w:i/>
          <w:iCs/>
        </w:rPr>
        <w:t>speratus</w:t>
      </w:r>
      <w:proofErr w:type="spellEnd"/>
      <w:r w:rsidR="00EA4A64">
        <w:t xml:space="preserve"> gradually gathering on a filter paper with an artificial blend of aggregation pheromone components </w:t>
      </w:r>
      <w:r w:rsidR="00747DA4">
        <w:t xml:space="preserve">(Mix 2) </w:t>
      </w:r>
      <w:r w:rsidR="00EA4A64">
        <w:t xml:space="preserve">consisting of </w:t>
      </w:r>
      <w:r w:rsidR="00EA4A64" w:rsidRPr="00EA4A64">
        <w:rPr>
          <w:i/>
          <w:iCs/>
        </w:rPr>
        <w:t>n</w:t>
      </w:r>
      <w:r w:rsidR="00EA4A64">
        <w:t xml:space="preserve">-pentacosane, </w:t>
      </w:r>
      <w:r w:rsidR="00EA4A64" w:rsidRPr="00EA4A64">
        <w:rPr>
          <w:i/>
          <w:iCs/>
        </w:rPr>
        <w:t>n</w:t>
      </w:r>
      <w:r w:rsidR="00EA4A64">
        <w:t xml:space="preserve">-heptacosane, palmitic acid, </w:t>
      </w:r>
      <w:r w:rsidR="00EA4A64" w:rsidRPr="00EA4A64">
        <w:rPr>
          <w:i/>
          <w:iCs/>
        </w:rPr>
        <w:t>trans</w:t>
      </w:r>
      <w:r w:rsidR="00EA4A64">
        <w:t>-vaccenic acid, and cholesterol (</w:t>
      </w:r>
      <w:r w:rsidR="00747DA4">
        <w:t xml:space="preserve">see </w:t>
      </w:r>
      <w:r w:rsidR="00EA4A64">
        <w:t xml:space="preserve">Mitaka 2026). </w:t>
      </w:r>
      <w:r w:rsidR="00AF5801">
        <w:t>T</w:t>
      </w:r>
      <w:r w:rsidR="00AD1402">
        <w:t>he</w:t>
      </w:r>
      <w:r w:rsidR="00747DA4">
        <w:t xml:space="preserve"> </w:t>
      </w:r>
      <w:r w:rsidR="00AD1402">
        <w:t>movements</w:t>
      </w:r>
      <w:r w:rsidR="00747DA4">
        <w:t xml:space="preserve"> of workers (derived from the colony YM20260426A)</w:t>
      </w:r>
      <w:r w:rsidR="00AD1402">
        <w:t xml:space="preserve"> are shown at 800x speed. </w:t>
      </w:r>
      <w:r w:rsidR="00AF5801">
        <w:t xml:space="preserve">In this video, </w:t>
      </w:r>
      <w:r w:rsidR="00401CDC">
        <w:t xml:space="preserve">the </w:t>
      </w:r>
      <w:r w:rsidR="00AF5801">
        <w:t xml:space="preserve">workers show the first of the three behavioral patterns mentioned above. </w:t>
      </w:r>
    </w:p>
    <w:p w14:paraId="1AF5509A" w14:textId="77777777" w:rsidR="00714840" w:rsidRPr="00AF5801" w:rsidRDefault="00714840"/>
    <w:sectPr w:rsidR="00714840" w:rsidRPr="00AF5801" w:rsidSect="00AB7EDE">
      <w:pgSz w:w="11906" w:h="16838"/>
      <w:pgMar w:top="1985" w:right="1701" w:bottom="1701" w:left="1701" w:header="851" w:footer="992" w:gutter="0"/>
      <w:cols w:space="425"/>
      <w:docGrid w:type="linesAndChars" w:linePitch="438" w:charSpace="-15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本文のフォント - コンプレ">
    <w:altName w:val="Arial"/>
    <w:charset w:val="00"/>
    <w:family w:val="roman"/>
    <w:pitch w:val="variable"/>
    <w:sig w:usb0="00000000" w:usb1="00007843" w:usb2="00000001"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40"/>
  <w:drawingGridHorizontalSpacing w:val="233"/>
  <w:drawingGridVerticalSpacing w:val="21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188"/>
    <w:rsid w:val="000F7A52"/>
    <w:rsid w:val="003A025D"/>
    <w:rsid w:val="00401CDC"/>
    <w:rsid w:val="00492BED"/>
    <w:rsid w:val="00550A43"/>
    <w:rsid w:val="00714840"/>
    <w:rsid w:val="00747DA4"/>
    <w:rsid w:val="007B3A73"/>
    <w:rsid w:val="00903BF6"/>
    <w:rsid w:val="009860E2"/>
    <w:rsid w:val="009F4510"/>
    <w:rsid w:val="00A05E4A"/>
    <w:rsid w:val="00AB7EDE"/>
    <w:rsid w:val="00AD1402"/>
    <w:rsid w:val="00AF5801"/>
    <w:rsid w:val="00B061F9"/>
    <w:rsid w:val="00BF1437"/>
    <w:rsid w:val="00CC1188"/>
    <w:rsid w:val="00CC6228"/>
    <w:rsid w:val="00D710DD"/>
    <w:rsid w:val="00E613D0"/>
    <w:rsid w:val="00EA4A64"/>
    <w:rsid w:val="00EF40C8"/>
    <w:rsid w:val="00F546AE"/>
    <w:rsid w:val="00F67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C1647"/>
  <w15:chartTrackingRefBased/>
  <w15:docId w15:val="{00424840-7CCB-8742-B9CB-DAA93C8D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本文のフォント - コンプレ"/>
        <w:kern w:val="2"/>
        <w:sz w:val="22"/>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188"/>
    <w:rPr>
      <w:sz w:val="24"/>
    </w:rPr>
  </w:style>
  <w:style w:type="paragraph" w:styleId="Heading1">
    <w:name w:val="heading 1"/>
    <w:basedOn w:val="Normal"/>
    <w:next w:val="Normal"/>
    <w:link w:val="Heading1Char"/>
    <w:uiPriority w:val="9"/>
    <w:qFormat/>
    <w:rsid w:val="00CC11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CC11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CC1188"/>
    <w:pPr>
      <w:keepNext/>
      <w:keepLines/>
      <w:spacing w:before="160" w:after="80"/>
      <w:outlineLvl w:val="2"/>
    </w:pPr>
    <w:rPr>
      <w:rFonts w:asciiTheme="majorHAnsi" w:eastAsiaTheme="majorEastAsia" w:hAnsiTheme="majorHAnsi" w:cstheme="majorBidi"/>
      <w:color w:val="000000" w:themeColor="text1"/>
    </w:rPr>
  </w:style>
  <w:style w:type="paragraph" w:styleId="Heading4">
    <w:name w:val="heading 4"/>
    <w:basedOn w:val="Normal"/>
    <w:next w:val="Normal"/>
    <w:link w:val="Heading4Char"/>
    <w:uiPriority w:val="9"/>
    <w:semiHidden/>
    <w:unhideWhenUsed/>
    <w:qFormat/>
    <w:rsid w:val="00CC1188"/>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CC11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CC11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CC11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CC11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CC11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18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CC1188"/>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CC1188"/>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CC1188"/>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CC1188"/>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CC1188"/>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CC1188"/>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CC1188"/>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CC1188"/>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CC118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1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18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C11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1188"/>
    <w:rPr>
      <w:i/>
      <w:iCs/>
      <w:color w:val="404040" w:themeColor="text1" w:themeTint="BF"/>
    </w:rPr>
  </w:style>
  <w:style w:type="paragraph" w:styleId="ListParagraph">
    <w:name w:val="List Paragraph"/>
    <w:basedOn w:val="Normal"/>
    <w:uiPriority w:val="34"/>
    <w:qFormat/>
    <w:rsid w:val="00CC1188"/>
    <w:pPr>
      <w:ind w:left="720"/>
      <w:contextualSpacing/>
    </w:pPr>
  </w:style>
  <w:style w:type="character" w:styleId="IntenseEmphasis">
    <w:name w:val="Intense Emphasis"/>
    <w:basedOn w:val="DefaultParagraphFont"/>
    <w:uiPriority w:val="21"/>
    <w:qFormat/>
    <w:rsid w:val="00CC1188"/>
    <w:rPr>
      <w:i/>
      <w:iCs/>
      <w:color w:val="0F4761" w:themeColor="accent1" w:themeShade="BF"/>
    </w:rPr>
  </w:style>
  <w:style w:type="paragraph" w:styleId="IntenseQuote">
    <w:name w:val="Intense Quote"/>
    <w:basedOn w:val="Normal"/>
    <w:next w:val="Normal"/>
    <w:link w:val="IntenseQuoteChar"/>
    <w:uiPriority w:val="30"/>
    <w:qFormat/>
    <w:rsid w:val="00CC1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188"/>
    <w:rPr>
      <w:i/>
      <w:iCs/>
      <w:color w:val="0F4761" w:themeColor="accent1" w:themeShade="BF"/>
    </w:rPr>
  </w:style>
  <w:style w:type="character" w:styleId="IntenseReference">
    <w:name w:val="Intense Reference"/>
    <w:basedOn w:val="DefaultParagraphFont"/>
    <w:uiPriority w:val="32"/>
    <w:qFormat/>
    <w:rsid w:val="00CC1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448261">
      <w:bodyDiv w:val="1"/>
      <w:marLeft w:val="0"/>
      <w:marRight w:val="0"/>
      <w:marTop w:val="0"/>
      <w:marBottom w:val="0"/>
      <w:divBdr>
        <w:top w:val="none" w:sz="0" w:space="0" w:color="auto"/>
        <w:left w:val="none" w:sz="0" w:space="0" w:color="auto"/>
        <w:bottom w:val="none" w:sz="0" w:space="0" w:color="auto"/>
        <w:right w:val="none" w:sz="0" w:space="0" w:color="auto"/>
      </w:divBdr>
    </w:div>
    <w:div w:id="1165124807">
      <w:bodyDiv w:val="1"/>
      <w:marLeft w:val="0"/>
      <w:marRight w:val="0"/>
      <w:marTop w:val="0"/>
      <w:marBottom w:val="0"/>
      <w:divBdr>
        <w:top w:val="none" w:sz="0" w:space="0" w:color="auto"/>
        <w:left w:val="none" w:sz="0" w:space="0" w:color="auto"/>
        <w:bottom w:val="none" w:sz="0" w:space="0" w:color="auto"/>
        <w:right w:val="none" w:sz="0" w:space="0" w:color="auto"/>
      </w:divBdr>
    </w:div>
    <w:div w:id="199448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307</Words>
  <Characters>1754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 Mitaka</dc:creator>
  <cp:keywords/>
  <dc:description/>
  <cp:lastModifiedBy>Pushpakala S</cp:lastModifiedBy>
  <cp:revision>12</cp:revision>
  <dcterms:created xsi:type="dcterms:W3CDTF">2026-06-03T08:56:00Z</dcterms:created>
  <dcterms:modified xsi:type="dcterms:W3CDTF">2026-10-09T02:12:00Z</dcterms:modified>
</cp:coreProperties>
</file>