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7AEF9" w14:textId="66196F08" w:rsidR="00DF0A60" w:rsidRPr="00A93CB3" w:rsidRDefault="00722426" w:rsidP="00722426">
      <w:pPr>
        <w:tabs>
          <w:tab w:val="left" w:pos="2448"/>
          <w:tab w:val="center" w:pos="4867"/>
        </w:tabs>
        <w:ind w:firstLine="709"/>
        <w:jc w:val="center"/>
        <w:rPr>
          <w:rStyle w:val="Fett"/>
          <w:rFonts w:ascii="Arial" w:hAnsi="Arial" w:cs="Arial"/>
          <w:i/>
          <w:sz w:val="32"/>
          <w:szCs w:val="20"/>
        </w:rPr>
      </w:pPr>
      <w:r>
        <w:rPr>
          <w:rFonts w:ascii="Arial" w:hAnsi="Arial" w:cs="Arial"/>
          <w:b/>
          <w:sz w:val="36"/>
        </w:rPr>
        <w:t>Supplementary Material</w:t>
      </w:r>
    </w:p>
    <w:p w14:paraId="3A408A42" w14:textId="77777777" w:rsidR="00DF0A60" w:rsidRPr="00713B56" w:rsidRDefault="00DF0A60" w:rsidP="00DF0A60">
      <w:pPr>
        <w:rPr>
          <w:rStyle w:val="Fett"/>
          <w:rFonts w:ascii="Arial" w:hAnsi="Arial" w:cs="Arial"/>
          <w:sz w:val="24"/>
        </w:rPr>
      </w:pPr>
    </w:p>
    <w:p w14:paraId="5904CCEF" w14:textId="77777777" w:rsidR="00DF0A60" w:rsidRPr="006A17F7" w:rsidRDefault="00DF0A60" w:rsidP="0092568B">
      <w:pPr>
        <w:jc w:val="center"/>
        <w:rPr>
          <w:rStyle w:val="Fett"/>
          <w:rFonts w:ascii="Arial" w:hAnsi="Arial" w:cs="Arial"/>
          <w:color w:val="000000" w:themeColor="text1"/>
          <w:sz w:val="28"/>
        </w:rPr>
      </w:pPr>
      <w:proofErr w:type="gramStart"/>
      <w:r w:rsidRPr="006A17F7">
        <w:rPr>
          <w:rStyle w:val="Fett"/>
          <w:rFonts w:ascii="Arial" w:hAnsi="Arial" w:cs="Arial"/>
          <w:color w:val="000000" w:themeColor="text1"/>
          <w:sz w:val="28"/>
        </w:rPr>
        <w:t>nES</w:t>
      </w:r>
      <w:proofErr w:type="gramEnd"/>
      <w:r w:rsidRPr="006A17F7">
        <w:rPr>
          <w:rStyle w:val="Fett"/>
          <w:rFonts w:ascii="Arial" w:hAnsi="Arial" w:cs="Arial"/>
          <w:color w:val="000000" w:themeColor="text1"/>
          <w:sz w:val="28"/>
        </w:rPr>
        <w:t xml:space="preserve"> GEMMA Analysis of </w:t>
      </w:r>
      <w:r w:rsidR="00323D18" w:rsidRPr="006A17F7">
        <w:rPr>
          <w:rStyle w:val="Fett"/>
          <w:rFonts w:ascii="Arial" w:hAnsi="Arial" w:cs="Arial"/>
          <w:color w:val="000000" w:themeColor="text1"/>
          <w:sz w:val="28"/>
        </w:rPr>
        <w:t xml:space="preserve">Lectins and their Interactions with </w:t>
      </w:r>
      <w:r w:rsidR="00E8567E" w:rsidRPr="006A17F7">
        <w:rPr>
          <w:rStyle w:val="Fett"/>
          <w:rFonts w:ascii="Arial" w:hAnsi="Arial" w:cs="Arial"/>
          <w:color w:val="000000" w:themeColor="text1"/>
          <w:sz w:val="28"/>
        </w:rPr>
        <w:t>Glycoprotein</w:t>
      </w:r>
      <w:r w:rsidR="00323D18" w:rsidRPr="006A17F7">
        <w:rPr>
          <w:rStyle w:val="Fett"/>
          <w:rFonts w:ascii="Arial" w:hAnsi="Arial" w:cs="Arial"/>
          <w:color w:val="000000" w:themeColor="text1"/>
          <w:sz w:val="28"/>
        </w:rPr>
        <w:t>s</w:t>
      </w:r>
      <w:r w:rsidRPr="006A17F7">
        <w:rPr>
          <w:rStyle w:val="Fett"/>
          <w:rFonts w:ascii="Arial" w:hAnsi="Arial" w:cs="Arial"/>
          <w:color w:val="000000" w:themeColor="text1"/>
          <w:sz w:val="28"/>
        </w:rPr>
        <w:t xml:space="preserve"> – Separation, Detection, and Collection of the </w:t>
      </w:r>
      <w:r w:rsidR="0092568B" w:rsidRPr="006A17F7">
        <w:rPr>
          <w:rStyle w:val="Fett"/>
          <w:rFonts w:ascii="Arial" w:hAnsi="Arial" w:cs="Arial"/>
          <w:color w:val="000000" w:themeColor="text1"/>
          <w:sz w:val="28"/>
        </w:rPr>
        <w:t>N</w:t>
      </w:r>
      <w:r w:rsidRPr="006A17F7">
        <w:rPr>
          <w:rStyle w:val="Fett"/>
          <w:rFonts w:ascii="Arial" w:hAnsi="Arial" w:cs="Arial"/>
          <w:color w:val="000000" w:themeColor="text1"/>
          <w:sz w:val="28"/>
        </w:rPr>
        <w:t>on-covalent</w:t>
      </w:r>
      <w:r w:rsidR="0092568B" w:rsidRPr="006A17F7">
        <w:rPr>
          <w:rStyle w:val="Fett"/>
          <w:rFonts w:ascii="Arial" w:hAnsi="Arial" w:cs="Arial"/>
          <w:color w:val="000000" w:themeColor="text1"/>
          <w:sz w:val="28"/>
        </w:rPr>
        <w:t xml:space="preserve"> </w:t>
      </w:r>
      <w:proofErr w:type="spellStart"/>
      <w:r w:rsidR="0092568B" w:rsidRPr="006A17F7">
        <w:rPr>
          <w:rStyle w:val="Fett"/>
          <w:rFonts w:ascii="Arial" w:hAnsi="Arial" w:cs="Arial"/>
          <w:color w:val="000000" w:themeColor="text1"/>
          <w:sz w:val="28"/>
        </w:rPr>
        <w:t>Biospecific</w:t>
      </w:r>
      <w:proofErr w:type="spellEnd"/>
      <w:r w:rsidR="0092568B" w:rsidRPr="006A17F7">
        <w:rPr>
          <w:rStyle w:val="Fett"/>
          <w:rFonts w:ascii="Arial" w:hAnsi="Arial" w:cs="Arial"/>
          <w:color w:val="000000" w:themeColor="text1"/>
          <w:sz w:val="28"/>
        </w:rPr>
        <w:t xml:space="preserve"> Complexes</w:t>
      </w:r>
    </w:p>
    <w:p w14:paraId="2836C731" w14:textId="5F8EAB05" w:rsidR="003A0BCB" w:rsidRDefault="00E8567E" w:rsidP="0092568B">
      <w:pPr>
        <w:jc w:val="center"/>
        <w:rPr>
          <w:rStyle w:val="Fett"/>
          <w:rFonts w:ascii="Arial" w:hAnsi="Arial" w:cs="Arial"/>
          <w:color w:val="000000" w:themeColor="text1"/>
        </w:rPr>
      </w:pPr>
      <w:r w:rsidRPr="00713B56">
        <w:rPr>
          <w:rStyle w:val="Fett"/>
          <w:rFonts w:ascii="Arial" w:hAnsi="Arial" w:cs="Arial"/>
          <w:color w:val="000000" w:themeColor="text1"/>
          <w:sz w:val="24"/>
        </w:rPr>
        <w:t xml:space="preserve">[Running Title: </w:t>
      </w:r>
      <w:r w:rsidR="002D39DA" w:rsidRPr="002D39DA">
        <w:rPr>
          <w:rStyle w:val="Fett"/>
          <w:rFonts w:ascii="Arial" w:hAnsi="Arial" w:cs="Arial"/>
          <w:color w:val="000000" w:themeColor="text1"/>
          <w:sz w:val="24"/>
        </w:rPr>
        <w:t>nES GEMMA of Lectin-Glycoprotein Complexes</w:t>
      </w:r>
      <w:r w:rsidRPr="00713B56">
        <w:rPr>
          <w:rStyle w:val="Fett"/>
          <w:rFonts w:ascii="Arial" w:hAnsi="Arial" w:cs="Arial"/>
          <w:color w:val="000000" w:themeColor="text1"/>
          <w:sz w:val="24"/>
        </w:rPr>
        <w:t>]</w:t>
      </w:r>
    </w:p>
    <w:p w14:paraId="6844EF95" w14:textId="77777777" w:rsidR="00DF0A60" w:rsidRDefault="00DF0A60" w:rsidP="00DF0A60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</w:rPr>
      </w:pPr>
    </w:p>
    <w:p w14:paraId="37A81E57" w14:textId="77777777" w:rsidR="00E8567E" w:rsidRPr="00F91714" w:rsidRDefault="00E8567E" w:rsidP="00DF0A60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</w:rPr>
      </w:pPr>
    </w:p>
    <w:p w14:paraId="47A0C912" w14:textId="1193AF3D" w:rsidR="00DF0A60" w:rsidRPr="00F91714" w:rsidRDefault="00DF0A60" w:rsidP="00713B56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713B56">
        <w:rPr>
          <w:rFonts w:ascii="Arial" w:hAnsi="Arial" w:cs="Arial"/>
          <w:color w:val="000000" w:themeColor="text1"/>
          <w:sz w:val="24"/>
        </w:rPr>
        <w:t xml:space="preserve">Nicole </w:t>
      </w:r>
      <w:r w:rsidR="00D27248">
        <w:rPr>
          <w:rFonts w:ascii="Arial" w:hAnsi="Arial" w:cs="Arial"/>
          <w:color w:val="000000" w:themeColor="text1"/>
          <w:sz w:val="24"/>
        </w:rPr>
        <w:t xml:space="preserve">Y. </w:t>
      </w:r>
      <w:r w:rsidRPr="00713B56">
        <w:rPr>
          <w:rFonts w:ascii="Arial" w:hAnsi="Arial" w:cs="Arial"/>
          <w:color w:val="000000" w:themeColor="text1"/>
          <w:sz w:val="24"/>
        </w:rPr>
        <w:t>Engel, Victor U. Weiss, Martina Marchetti-Deschmann, Günter Allmaier</w:t>
      </w:r>
    </w:p>
    <w:p w14:paraId="7E4E8CBB" w14:textId="77777777" w:rsidR="00DF0A60" w:rsidRPr="00F91714" w:rsidRDefault="00DF0A60" w:rsidP="00713B56">
      <w:pPr>
        <w:spacing w:line="360" w:lineRule="auto"/>
        <w:jc w:val="center"/>
        <w:rPr>
          <w:rFonts w:ascii="Arial" w:hAnsi="Arial" w:cs="Arial"/>
          <w:color w:val="000000" w:themeColor="text1"/>
          <w:vertAlign w:val="superscript"/>
        </w:rPr>
      </w:pPr>
    </w:p>
    <w:p w14:paraId="2679CFEE" w14:textId="77777777" w:rsidR="00DF0A60" w:rsidRPr="00F91714" w:rsidRDefault="00DF0A60" w:rsidP="00713B56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 w:rsidRPr="00F91714">
        <w:rPr>
          <w:rFonts w:ascii="Arial" w:hAnsi="Arial" w:cs="Arial"/>
          <w:color w:val="000000" w:themeColor="text1"/>
        </w:rPr>
        <w:t xml:space="preserve">Institute of Chemical Technologies and Analytics, </w:t>
      </w:r>
      <w:r>
        <w:rPr>
          <w:rFonts w:ascii="Arial" w:hAnsi="Arial" w:cs="Arial"/>
          <w:color w:val="000000" w:themeColor="text1"/>
        </w:rPr>
        <w:t>TU Wien</w:t>
      </w:r>
      <w:r w:rsidRPr="00F91714">
        <w:rPr>
          <w:rFonts w:ascii="Arial" w:hAnsi="Arial" w:cs="Arial"/>
          <w:color w:val="000000" w:themeColor="text1"/>
        </w:rPr>
        <w:t>, Vienna, Austria</w:t>
      </w:r>
    </w:p>
    <w:p w14:paraId="2A2AA9D1" w14:textId="77777777" w:rsidR="00DF0A60" w:rsidRDefault="00DF0A60" w:rsidP="00DF0A60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  <w:u w:val="single"/>
        </w:rPr>
      </w:pPr>
    </w:p>
    <w:p w14:paraId="41C16DEC" w14:textId="77777777" w:rsidR="00DF0A60" w:rsidRDefault="00DF0A60" w:rsidP="00DF0A60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  <w:u w:val="single"/>
        </w:rPr>
      </w:pPr>
    </w:p>
    <w:p w14:paraId="34A2DD03" w14:textId="77777777" w:rsidR="00E8567E" w:rsidRDefault="00E8567E" w:rsidP="00DF0A60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  <w:u w:val="single"/>
        </w:rPr>
      </w:pPr>
    </w:p>
    <w:p w14:paraId="6705939B" w14:textId="77777777" w:rsidR="00E8567E" w:rsidRDefault="00E8567E" w:rsidP="00DF0A60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  <w:u w:val="single"/>
        </w:rPr>
      </w:pPr>
    </w:p>
    <w:p w14:paraId="5BFC8124" w14:textId="77777777" w:rsidR="00E8567E" w:rsidRPr="00F91714" w:rsidRDefault="00E8567E" w:rsidP="00713B5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 w:themeColor="text1"/>
          <w:u w:val="single"/>
        </w:rPr>
      </w:pPr>
    </w:p>
    <w:p w14:paraId="00F32822" w14:textId="77777777" w:rsidR="00E8567E" w:rsidRPr="00713B56" w:rsidRDefault="00E8567E" w:rsidP="00713B56">
      <w:pPr>
        <w:spacing w:line="360" w:lineRule="auto"/>
        <w:rPr>
          <w:rFonts w:ascii="Arial" w:hAnsi="Arial" w:cs="Arial"/>
          <w:bCs/>
          <w:color w:val="000000" w:themeColor="text1"/>
          <w:sz w:val="24"/>
          <w:u w:val="single"/>
        </w:rPr>
      </w:pPr>
      <w:r w:rsidRPr="00713B56">
        <w:rPr>
          <w:rFonts w:ascii="Arial" w:hAnsi="Arial" w:cs="Arial"/>
          <w:b/>
          <w:bCs/>
          <w:color w:val="000000" w:themeColor="text1"/>
          <w:sz w:val="24"/>
          <w:u w:val="single"/>
        </w:rPr>
        <w:t>Address reprint requests to</w:t>
      </w:r>
      <w:r w:rsidR="00DF0A60" w:rsidRPr="00713B56">
        <w:rPr>
          <w:rFonts w:ascii="Arial" w:hAnsi="Arial" w:cs="Arial"/>
          <w:bCs/>
          <w:color w:val="000000" w:themeColor="text1"/>
          <w:sz w:val="24"/>
          <w:u w:val="single"/>
        </w:rPr>
        <w:t xml:space="preserve">: </w:t>
      </w:r>
    </w:p>
    <w:p w14:paraId="0B5762F7" w14:textId="4BAB5DDF" w:rsidR="00DF0A60" w:rsidRPr="00713B56" w:rsidRDefault="00DF0A60" w:rsidP="00713B56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</w:rPr>
      </w:pPr>
      <w:r w:rsidRPr="00713B56">
        <w:rPr>
          <w:rFonts w:ascii="Arial" w:hAnsi="Arial" w:cs="Arial"/>
          <w:bCs/>
          <w:color w:val="000000" w:themeColor="text1"/>
          <w:sz w:val="24"/>
        </w:rPr>
        <w:t xml:space="preserve">Prof. Günter Allmaier, </w:t>
      </w:r>
      <w:r w:rsidRPr="00713B56">
        <w:rPr>
          <w:rFonts w:ascii="Arial" w:hAnsi="Arial" w:cs="Arial"/>
          <w:color w:val="000000" w:themeColor="text1"/>
          <w:sz w:val="24"/>
        </w:rPr>
        <w:t>Institute of Chemical Technologies and Analytics, TU Wien</w:t>
      </w:r>
      <w:r w:rsidR="00722426">
        <w:rPr>
          <w:rFonts w:ascii="Arial" w:hAnsi="Arial" w:cs="Arial"/>
          <w:color w:val="000000" w:themeColor="text1"/>
          <w:sz w:val="24"/>
        </w:rPr>
        <w:t xml:space="preserve"> (Vienna University of Technology)</w:t>
      </w:r>
      <w:r w:rsidRPr="00713B56">
        <w:rPr>
          <w:rFonts w:ascii="Arial" w:hAnsi="Arial" w:cs="Arial"/>
          <w:color w:val="000000" w:themeColor="text1"/>
          <w:sz w:val="24"/>
        </w:rPr>
        <w:t xml:space="preserve">, Getreidemarkt 9/164-IAC, </w:t>
      </w:r>
      <w:r w:rsidR="00722426">
        <w:rPr>
          <w:rFonts w:ascii="Arial" w:hAnsi="Arial" w:cs="Arial"/>
          <w:color w:val="000000" w:themeColor="text1"/>
          <w:sz w:val="24"/>
        </w:rPr>
        <w:t>A-</w:t>
      </w:r>
      <w:r w:rsidRPr="00713B56">
        <w:rPr>
          <w:rFonts w:ascii="Arial" w:hAnsi="Arial" w:cs="Arial"/>
          <w:color w:val="000000" w:themeColor="text1"/>
          <w:sz w:val="24"/>
        </w:rPr>
        <w:t>1060 Vienna, Austria</w:t>
      </w:r>
    </w:p>
    <w:p w14:paraId="327C6391" w14:textId="4FE9D057" w:rsidR="00DF0A60" w:rsidRPr="00713B56" w:rsidRDefault="00DF0A60" w:rsidP="00713B5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sz w:val="24"/>
          <w:lang w:val="de-AT"/>
        </w:rPr>
      </w:pPr>
      <w:proofErr w:type="spellStart"/>
      <w:r w:rsidRPr="00713B56">
        <w:rPr>
          <w:rFonts w:ascii="Arial" w:hAnsi="Arial" w:cs="Arial"/>
          <w:b/>
          <w:bCs/>
          <w:color w:val="000000" w:themeColor="text1"/>
          <w:sz w:val="24"/>
          <w:lang w:val="de-AT"/>
        </w:rPr>
        <w:t>E-mail</w:t>
      </w:r>
      <w:proofErr w:type="spellEnd"/>
      <w:r w:rsidRPr="00713B56">
        <w:rPr>
          <w:rFonts w:ascii="Arial" w:hAnsi="Arial" w:cs="Arial"/>
          <w:b/>
          <w:bCs/>
          <w:color w:val="000000" w:themeColor="text1"/>
          <w:sz w:val="24"/>
          <w:lang w:val="de-AT"/>
        </w:rPr>
        <w:t>:</w:t>
      </w:r>
      <w:r w:rsidRPr="00713B56">
        <w:rPr>
          <w:rFonts w:ascii="Arial" w:hAnsi="Arial" w:cs="Arial"/>
          <w:bCs/>
          <w:color w:val="000000" w:themeColor="text1"/>
          <w:sz w:val="24"/>
          <w:lang w:val="de-AT"/>
        </w:rPr>
        <w:t xml:space="preserve"> </w:t>
      </w:r>
      <w:r w:rsidR="00A93CB3" w:rsidRPr="00713B56">
        <w:rPr>
          <w:rStyle w:val="Hyperlink"/>
          <w:rFonts w:ascii="Arial" w:hAnsi="Arial" w:cs="Arial"/>
          <w:color w:val="auto"/>
          <w:sz w:val="24"/>
          <w:u w:val="none"/>
          <w:lang w:val="de-AT"/>
        </w:rPr>
        <w:t>guenter.allmaier@tuwien.ac.at</w:t>
      </w:r>
    </w:p>
    <w:p w14:paraId="69047BBD" w14:textId="77777777" w:rsidR="00DF0A60" w:rsidRPr="00713B56" w:rsidRDefault="00DF0A60" w:rsidP="00713B5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 w:themeColor="text1"/>
          <w:sz w:val="24"/>
        </w:rPr>
      </w:pPr>
      <w:r w:rsidRPr="00713B56">
        <w:rPr>
          <w:rFonts w:ascii="Arial" w:hAnsi="Arial" w:cs="Arial"/>
          <w:b/>
          <w:bCs/>
          <w:color w:val="000000" w:themeColor="text1"/>
          <w:sz w:val="24"/>
        </w:rPr>
        <w:t>Phone:</w:t>
      </w:r>
      <w:r w:rsidRPr="00713B56">
        <w:rPr>
          <w:rFonts w:ascii="Arial" w:hAnsi="Arial" w:cs="Arial"/>
          <w:bCs/>
          <w:color w:val="000000" w:themeColor="text1"/>
          <w:sz w:val="24"/>
        </w:rPr>
        <w:t xml:space="preserve"> +43 - 1 - 58801 - 15160 </w:t>
      </w:r>
    </w:p>
    <w:p w14:paraId="6C0C03D8" w14:textId="77777777" w:rsidR="00DF0A60" w:rsidRPr="00713B56" w:rsidRDefault="00DF0A60" w:rsidP="00713B56">
      <w:pPr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 w:themeColor="text1"/>
          <w:sz w:val="24"/>
        </w:rPr>
      </w:pPr>
      <w:r w:rsidRPr="00713B56">
        <w:rPr>
          <w:rFonts w:ascii="Arial" w:hAnsi="Arial" w:cs="Arial"/>
          <w:b/>
          <w:bCs/>
          <w:color w:val="000000" w:themeColor="text1"/>
          <w:sz w:val="24"/>
        </w:rPr>
        <w:t>Fax:</w:t>
      </w:r>
      <w:r w:rsidRPr="00713B56">
        <w:rPr>
          <w:rFonts w:ascii="Arial" w:hAnsi="Arial" w:cs="Arial"/>
          <w:bCs/>
          <w:color w:val="000000" w:themeColor="text1"/>
          <w:sz w:val="24"/>
        </w:rPr>
        <w:t xml:space="preserve"> +43 - 1 - 58801 - 15199 </w:t>
      </w:r>
    </w:p>
    <w:p w14:paraId="23FC797F" w14:textId="77777777" w:rsidR="00DF0A60" w:rsidRPr="00F91714" w:rsidRDefault="00DF0A60" w:rsidP="00DF0A60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</w:rPr>
      </w:pPr>
    </w:p>
    <w:p w14:paraId="27CDB2B6" w14:textId="77777777" w:rsidR="00DF0A60" w:rsidRDefault="00DF0A60" w:rsidP="00DF0A60">
      <w:pPr>
        <w:autoSpaceDE w:val="0"/>
        <w:autoSpaceDN w:val="0"/>
        <w:adjustRightInd w:val="0"/>
        <w:rPr>
          <w:rFonts w:ascii="Arial" w:hAnsi="Arial" w:cs="Arial"/>
          <w:bCs/>
          <w:color w:val="000000" w:themeColor="text1"/>
        </w:rPr>
      </w:pPr>
    </w:p>
    <w:p w14:paraId="194DC517" w14:textId="77777777" w:rsidR="00E8567E" w:rsidRDefault="00E8567E">
      <w:pPr>
        <w:spacing w:after="160" w:line="259" w:lineRule="auto"/>
      </w:pPr>
      <w:r>
        <w:br w:type="page"/>
      </w:r>
    </w:p>
    <w:p w14:paraId="6D25B98F" w14:textId="77AEC428" w:rsidR="00F34A10" w:rsidRDefault="0034199E" w:rsidP="004365DA">
      <w:pPr>
        <w:rPr>
          <w:rFonts w:ascii="Arial" w:eastAsiaTheme="minorHAnsi" w:hAnsi="Arial" w:cs="Arial"/>
          <w:color w:val="000000"/>
        </w:rPr>
      </w:pPr>
      <w:r>
        <w:rPr>
          <w:rFonts w:ascii="Arial" w:eastAsiaTheme="minorHAnsi" w:hAnsi="Arial" w:cs="Arial"/>
          <w:noProof/>
          <w:color w:val="000000"/>
        </w:rPr>
        <w:lastRenderedPageBreak/>
        <w:drawing>
          <wp:inline distT="0" distB="0" distL="0" distR="0" wp14:anchorId="4D48B670" wp14:editId="06A82D1E">
            <wp:extent cx="5715000" cy="422413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. Fig.1_2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" r="16375" b="11717"/>
                    <a:stretch/>
                  </pic:blipFill>
                  <pic:spPr bwMode="auto">
                    <a:xfrm>
                      <a:off x="0" y="0"/>
                      <a:ext cx="5721026" cy="4228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77AA8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38C7513F" w14:textId="10079CFB" w:rsidR="00A93CB3" w:rsidRPr="0034199E" w:rsidRDefault="00A93CB3" w:rsidP="00713B56">
      <w:pPr>
        <w:spacing w:line="360" w:lineRule="auto"/>
        <w:rPr>
          <w:rFonts w:ascii="Arial" w:eastAsiaTheme="minorHAnsi" w:hAnsi="Arial" w:cs="Arial"/>
          <w:color w:val="000000"/>
        </w:rPr>
      </w:pPr>
      <w:proofErr w:type="gramStart"/>
      <w:r w:rsidRPr="00A93CB3">
        <w:rPr>
          <w:rFonts w:ascii="Arial" w:eastAsiaTheme="minorHAnsi" w:hAnsi="Arial" w:cs="Arial" w:hint="eastAsia"/>
          <w:b/>
          <w:bCs/>
          <w:color w:val="000000"/>
          <w:lang w:val="en-GB"/>
        </w:rPr>
        <w:t>Supplementary Figure 1.</w:t>
      </w:r>
      <w:proofErr w:type="gramEnd"/>
      <w:r w:rsidRPr="00A93CB3">
        <w:rPr>
          <w:rFonts w:ascii="Arial" w:eastAsiaTheme="minorHAnsi" w:hAnsi="Arial" w:cs="Arial" w:hint="eastAsia"/>
          <w:b/>
          <w:bCs/>
          <w:color w:val="000000"/>
          <w:lang w:val="en-GB"/>
        </w:rPr>
        <w:t xml:space="preserve"> </w:t>
      </w:r>
      <w:r w:rsidRPr="00A93CB3">
        <w:rPr>
          <w:rFonts w:ascii="Arial" w:eastAsiaTheme="minorHAnsi" w:hAnsi="Arial" w:cs="Arial" w:hint="eastAsia"/>
          <w:color w:val="000000"/>
          <w:lang w:val="en-GB"/>
        </w:rPr>
        <w:t>nES</w:t>
      </w:r>
      <w:r w:rsidRPr="00A93CB3">
        <w:rPr>
          <w:rFonts w:ascii="Arial" w:eastAsiaTheme="minorHAnsi" w:hAnsi="Arial" w:cs="Arial" w:hint="eastAsia"/>
          <w:b/>
          <w:bCs/>
          <w:color w:val="000000"/>
          <w:lang w:val="en-GB"/>
        </w:rPr>
        <w:t xml:space="preserve"> </w:t>
      </w:r>
      <w:r w:rsidRPr="00A93CB3">
        <w:rPr>
          <w:rFonts w:ascii="Arial" w:eastAsiaTheme="minorHAnsi" w:hAnsi="Arial" w:cs="Arial" w:hint="eastAsia"/>
          <w:color w:val="000000"/>
          <w:lang w:val="en-GB"/>
        </w:rPr>
        <w:t xml:space="preserve">GEMMA analysis of different concentrations of the glycoproteins </w:t>
      </w:r>
      <w:proofErr w:type="spellStart"/>
      <w:r w:rsidRPr="00A93CB3">
        <w:rPr>
          <w:rFonts w:ascii="Arial" w:eastAsiaTheme="minorHAnsi" w:hAnsi="Arial" w:cs="Arial" w:hint="eastAsia"/>
          <w:color w:val="000000"/>
          <w:lang w:val="en-GB"/>
        </w:rPr>
        <w:t>Tf</w:t>
      </w:r>
      <w:proofErr w:type="spellEnd"/>
      <w:r w:rsidRPr="00A93CB3">
        <w:rPr>
          <w:rFonts w:ascii="Arial" w:eastAsiaTheme="minorHAnsi" w:hAnsi="Arial" w:cs="Arial" w:hint="eastAsia"/>
          <w:color w:val="000000"/>
          <w:lang w:val="en-GB"/>
        </w:rPr>
        <w:t xml:space="preserve"> (</w:t>
      </w:r>
      <w:r w:rsidRPr="00A93CB3">
        <w:rPr>
          <w:rFonts w:ascii="Arial" w:eastAsiaTheme="minorHAnsi" w:hAnsi="Arial" w:cs="Arial" w:hint="eastAsia"/>
          <w:b/>
          <w:bCs/>
          <w:color w:val="000000"/>
          <w:lang w:val="en-GB"/>
        </w:rPr>
        <w:t>a</w:t>
      </w:r>
      <w:r w:rsidRPr="00A93CB3">
        <w:rPr>
          <w:rFonts w:ascii="Arial" w:eastAsiaTheme="minorHAnsi" w:hAnsi="Arial" w:cs="Arial" w:hint="eastAsia"/>
          <w:color w:val="000000"/>
          <w:lang w:val="en-GB"/>
        </w:rPr>
        <w:t>) and A1AT (</w:t>
      </w:r>
      <w:r w:rsidRPr="00A93CB3">
        <w:rPr>
          <w:rFonts w:ascii="Arial" w:eastAsiaTheme="minorHAnsi" w:hAnsi="Arial" w:cs="Arial" w:hint="eastAsia"/>
          <w:b/>
          <w:bCs/>
          <w:color w:val="000000"/>
          <w:lang w:val="en-GB"/>
        </w:rPr>
        <w:t>b</w:t>
      </w:r>
      <w:r w:rsidRPr="00A93CB3">
        <w:rPr>
          <w:rFonts w:ascii="Arial" w:eastAsiaTheme="minorHAnsi" w:hAnsi="Arial" w:cs="Arial" w:hint="eastAsia"/>
          <w:color w:val="000000"/>
          <w:lang w:val="en-GB"/>
        </w:rPr>
        <w:t xml:space="preserve">), as well as the lectins </w:t>
      </w:r>
      <w:proofErr w:type="spellStart"/>
      <w:r w:rsidRPr="00A93CB3">
        <w:rPr>
          <w:rFonts w:ascii="Arial" w:eastAsiaTheme="minorHAnsi" w:hAnsi="Arial" w:cs="Arial" w:hint="eastAsia"/>
          <w:color w:val="000000"/>
          <w:lang w:val="en-GB"/>
        </w:rPr>
        <w:t>ConA</w:t>
      </w:r>
      <w:proofErr w:type="spellEnd"/>
      <w:r w:rsidRPr="00A93CB3">
        <w:rPr>
          <w:rFonts w:ascii="Arial" w:eastAsiaTheme="minorHAnsi" w:hAnsi="Arial" w:cs="Arial" w:hint="eastAsia"/>
          <w:color w:val="000000"/>
          <w:lang w:val="en-GB"/>
        </w:rPr>
        <w:t xml:space="preserve"> (</w:t>
      </w:r>
      <w:r w:rsidRPr="00A93CB3">
        <w:rPr>
          <w:rFonts w:ascii="Arial" w:eastAsiaTheme="minorHAnsi" w:hAnsi="Arial" w:cs="Arial" w:hint="eastAsia"/>
          <w:b/>
          <w:bCs/>
          <w:color w:val="000000"/>
          <w:lang w:val="en-GB"/>
        </w:rPr>
        <w:t>c</w:t>
      </w:r>
      <w:r w:rsidRPr="00A93CB3">
        <w:rPr>
          <w:rFonts w:ascii="Arial" w:eastAsiaTheme="minorHAnsi" w:hAnsi="Arial" w:cs="Arial" w:hint="eastAsia"/>
          <w:color w:val="000000"/>
          <w:lang w:val="en-GB"/>
        </w:rPr>
        <w:t>) and WGA (</w:t>
      </w:r>
      <w:r w:rsidRPr="00A93CB3">
        <w:rPr>
          <w:rFonts w:ascii="Arial" w:eastAsiaTheme="minorHAnsi" w:hAnsi="Arial" w:cs="Arial" w:hint="eastAsia"/>
          <w:b/>
          <w:bCs/>
          <w:color w:val="000000"/>
          <w:lang w:val="en-GB"/>
        </w:rPr>
        <w:t>d</w:t>
      </w:r>
      <w:r w:rsidRPr="00A93CB3">
        <w:rPr>
          <w:rFonts w:ascii="Arial" w:eastAsiaTheme="minorHAnsi" w:hAnsi="Arial" w:cs="Arial" w:hint="eastAsia"/>
          <w:color w:val="000000"/>
          <w:lang w:val="en-GB"/>
        </w:rPr>
        <w:t>).</w:t>
      </w:r>
      <w:r w:rsidR="0034199E">
        <w:rPr>
          <w:rFonts w:ascii="Arial" w:eastAsiaTheme="minorHAnsi" w:hAnsi="Arial" w:cs="Arial"/>
          <w:color w:val="000000"/>
          <w:lang w:val="en-GB"/>
        </w:rPr>
        <w:t xml:space="preserve"> </w:t>
      </w:r>
      <w:r w:rsidR="0034199E" w:rsidRPr="0034199E">
        <w:rPr>
          <w:rFonts w:ascii="Arial" w:eastAsiaTheme="minorHAnsi" w:hAnsi="Arial" w:cs="Arial"/>
          <w:color w:val="000000"/>
          <w:lang w:val="en-GB"/>
        </w:rPr>
        <w:t>[N]</w:t>
      </w:r>
      <w:r w:rsidR="0034199E" w:rsidRPr="0034199E">
        <w:rPr>
          <w:rFonts w:ascii="Arial" w:eastAsiaTheme="minorHAnsi" w:hAnsi="Arial" w:cs="Arial"/>
          <w:color w:val="000000"/>
          <w:vertAlign w:val="superscript"/>
          <w:lang w:val="en-GB"/>
        </w:rPr>
        <w:t>+</w:t>
      </w:r>
      <w:r w:rsidR="0034199E">
        <w:rPr>
          <w:rFonts w:ascii="Arial" w:eastAsiaTheme="minorHAnsi" w:hAnsi="Arial" w:cs="Arial"/>
          <w:color w:val="000000"/>
          <w:lang w:val="en-GB"/>
        </w:rPr>
        <w:t xml:space="preserve"> represents a second constituent of A1AT (</w:t>
      </w:r>
      <w:r w:rsidR="0034199E" w:rsidRPr="0034199E">
        <w:rPr>
          <w:rFonts w:ascii="Arial" w:eastAsiaTheme="minorHAnsi" w:hAnsi="Arial" w:cs="Arial"/>
          <w:b/>
          <w:color w:val="000000"/>
          <w:lang w:val="en-GB"/>
        </w:rPr>
        <w:t>b</w:t>
      </w:r>
      <w:r w:rsidR="0034199E">
        <w:rPr>
          <w:rFonts w:ascii="Arial" w:eastAsiaTheme="minorHAnsi" w:hAnsi="Arial" w:cs="Arial"/>
          <w:color w:val="000000"/>
          <w:lang w:val="en-GB"/>
        </w:rPr>
        <w:t>).</w:t>
      </w:r>
    </w:p>
    <w:p w14:paraId="708E9780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6C1EA584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6EC0A23A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6F1C6CD9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3088C2AF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09A1852D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147EBB69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5CE85720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5863585D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7641DDA5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57E0F86E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6CA7669B" w14:textId="193D647D" w:rsidR="00A93CB3" w:rsidRDefault="00F207A8" w:rsidP="004365DA">
      <w:pPr>
        <w:rPr>
          <w:rFonts w:ascii="Arial" w:eastAsiaTheme="minorHAnsi" w:hAnsi="Arial" w:cs="Arial"/>
          <w:color w:val="000000"/>
        </w:rPr>
      </w:pPr>
      <w:r>
        <w:rPr>
          <w:rFonts w:ascii="Arial" w:eastAsiaTheme="minorHAnsi" w:hAnsi="Arial" w:cs="Arial"/>
          <w:noProof/>
          <w:color w:val="000000"/>
        </w:rPr>
        <w:lastRenderedPageBreak/>
        <w:drawing>
          <wp:inline distT="0" distB="0" distL="0" distR="0" wp14:anchorId="42FDBA2F" wp14:editId="1ADC8740">
            <wp:extent cx="5492399" cy="597600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. Fig.2_2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" r="11722" b="10227"/>
                    <a:stretch/>
                  </pic:blipFill>
                  <pic:spPr bwMode="auto">
                    <a:xfrm>
                      <a:off x="0" y="0"/>
                      <a:ext cx="5492399" cy="59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671622" w14:textId="77777777" w:rsidR="00A93CB3" w:rsidRDefault="00A93CB3" w:rsidP="004365DA">
      <w:pPr>
        <w:rPr>
          <w:rFonts w:ascii="Arial" w:eastAsiaTheme="minorHAnsi" w:hAnsi="Arial" w:cs="Arial"/>
          <w:color w:val="000000"/>
        </w:rPr>
      </w:pPr>
    </w:p>
    <w:p w14:paraId="002C4460" w14:textId="4B2FC818" w:rsidR="006A17F7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+mn-ea" w:hAnsi="Arial" w:cs="Arial"/>
          <w:color w:val="000000"/>
          <w:kern w:val="24"/>
          <w:lang w:val="en-GB" w:eastAsia="de-AT"/>
        </w:rPr>
      </w:pPr>
      <w:proofErr w:type="gramStart"/>
      <w:r w:rsidRPr="00713B56">
        <w:rPr>
          <w:rFonts w:ascii="Arial" w:eastAsia="+mn-ea" w:hAnsi="Arial" w:cs="Arial"/>
          <w:b/>
          <w:bCs/>
          <w:color w:val="000000"/>
          <w:kern w:val="24"/>
          <w:lang w:val="en-GB" w:eastAsia="de-AT"/>
        </w:rPr>
        <w:t>Supplementary Figure 2.</w:t>
      </w:r>
      <w:proofErr w:type="gramEnd"/>
      <w:r w:rsidRPr="00713B56">
        <w:rPr>
          <w:rFonts w:ascii="Arial" w:eastAsia="+mn-ea" w:hAnsi="Arial" w:cs="Arial"/>
          <w:b/>
          <w:bCs/>
          <w:color w:val="000000"/>
          <w:kern w:val="24"/>
          <w:lang w:val="en-GB" w:eastAsia="de-AT"/>
        </w:rPr>
        <w:t xml:space="preserve"> </w:t>
      </w:r>
      <w:r w:rsidR="00A47727" w:rsidRPr="00A47727">
        <w:rPr>
          <w:rFonts w:ascii="Arial" w:eastAsia="+mn-ea" w:hAnsi="Arial" w:cs="Arial"/>
          <w:bCs/>
          <w:color w:val="000000"/>
          <w:kern w:val="24"/>
          <w:lang w:val="en-GB" w:eastAsia="de-AT"/>
        </w:rPr>
        <w:t>Positive ion</w:t>
      </w:r>
      <w:r w:rsidR="00A47727">
        <w:rPr>
          <w:rFonts w:ascii="Arial" w:eastAsia="+mn-ea" w:hAnsi="Arial" w:cs="Arial"/>
          <w:b/>
          <w:bCs/>
          <w:color w:val="000000"/>
          <w:kern w:val="24"/>
          <w:lang w:val="en-GB" w:eastAsia="de-AT"/>
        </w:rPr>
        <w:t xml:space="preserve"> </w:t>
      </w:r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>MALDI</w:t>
      </w:r>
      <w:r w:rsidR="00FB261E">
        <w:rPr>
          <w:rFonts w:ascii="Arial" w:eastAsia="+mn-ea" w:hAnsi="Arial" w:cs="Arial"/>
          <w:color w:val="000000"/>
          <w:kern w:val="24"/>
          <w:lang w:eastAsia="de-AT"/>
        </w:rPr>
        <w:t xml:space="preserve"> mass spectra</w:t>
      </w:r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 of 10 </w:t>
      </w:r>
      <w:proofErr w:type="spellStart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>pmol</w:t>
      </w:r>
      <w:proofErr w:type="spellEnd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 </w:t>
      </w:r>
      <w:proofErr w:type="spellStart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>Tf</w:t>
      </w:r>
      <w:proofErr w:type="spellEnd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 (</w:t>
      </w:r>
      <w:r w:rsidR="00A47727" w:rsidRPr="00713B56">
        <w:rPr>
          <w:rFonts w:ascii="Arial" w:eastAsia="+mn-ea" w:hAnsi="Arial" w:cs="Arial"/>
          <w:b/>
          <w:bCs/>
          <w:color w:val="000000"/>
          <w:kern w:val="24"/>
          <w:lang w:eastAsia="de-AT"/>
        </w:rPr>
        <w:t>a</w:t>
      </w:r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), 10 </w:t>
      </w:r>
      <w:proofErr w:type="spellStart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>pmol</w:t>
      </w:r>
      <w:proofErr w:type="spellEnd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 A1AT (</w:t>
      </w:r>
      <w:r w:rsidR="00A47727" w:rsidRPr="00713B56">
        <w:rPr>
          <w:rFonts w:ascii="Arial" w:eastAsia="+mn-ea" w:hAnsi="Arial" w:cs="Arial"/>
          <w:b/>
          <w:bCs/>
          <w:color w:val="000000"/>
          <w:kern w:val="24"/>
          <w:lang w:eastAsia="de-AT"/>
        </w:rPr>
        <w:t>b</w:t>
      </w:r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), 10 </w:t>
      </w:r>
      <w:proofErr w:type="spellStart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>pmol</w:t>
      </w:r>
      <w:proofErr w:type="spellEnd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 AGP (</w:t>
      </w:r>
      <w:r w:rsidR="00A47727" w:rsidRPr="00713B56">
        <w:rPr>
          <w:rFonts w:ascii="Arial" w:eastAsia="+mn-ea" w:hAnsi="Arial" w:cs="Arial"/>
          <w:b/>
          <w:bCs/>
          <w:color w:val="000000"/>
          <w:kern w:val="24"/>
          <w:lang w:eastAsia="de-AT"/>
        </w:rPr>
        <w:t>c</w:t>
      </w:r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), 20 </w:t>
      </w:r>
      <w:proofErr w:type="spellStart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>pmol</w:t>
      </w:r>
      <w:proofErr w:type="spellEnd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 SNA (</w:t>
      </w:r>
      <w:r w:rsidR="00A47727" w:rsidRPr="00713B56">
        <w:rPr>
          <w:rFonts w:ascii="Arial" w:eastAsia="+mn-ea" w:hAnsi="Arial" w:cs="Arial"/>
          <w:b/>
          <w:bCs/>
          <w:color w:val="000000"/>
          <w:kern w:val="24"/>
          <w:lang w:eastAsia="de-AT"/>
        </w:rPr>
        <w:t>d</w:t>
      </w:r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), and 1.5 </w:t>
      </w:r>
      <w:proofErr w:type="spellStart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>pmol</w:t>
      </w:r>
      <w:proofErr w:type="spellEnd"/>
      <w:r w:rsidR="00A47727" w:rsidRPr="00713B56">
        <w:rPr>
          <w:rFonts w:ascii="Arial" w:eastAsia="+mn-ea" w:hAnsi="Arial" w:cs="Arial"/>
          <w:color w:val="000000"/>
          <w:kern w:val="24"/>
          <w:lang w:eastAsia="de-AT"/>
        </w:rPr>
        <w:t xml:space="preserve"> </w:t>
      </w:r>
      <w:r w:rsidR="00A47727" w:rsidRPr="00713B56">
        <w:rPr>
          <w:rFonts w:ascii="Arial" w:eastAsia="+mn-ea" w:hAnsi="Arial" w:cs="Arial"/>
          <w:color w:val="000000"/>
          <w:kern w:val="24"/>
          <w:lang w:val="en-GB" w:eastAsia="de-AT"/>
        </w:rPr>
        <w:t>β-Gal (</w:t>
      </w:r>
      <w:r w:rsidR="00A47727" w:rsidRPr="00713B56">
        <w:rPr>
          <w:rFonts w:ascii="Arial" w:eastAsia="+mn-ea" w:hAnsi="Arial" w:cs="Arial"/>
          <w:b/>
          <w:bCs/>
          <w:color w:val="000000"/>
          <w:kern w:val="24"/>
          <w:lang w:val="en-GB" w:eastAsia="de-AT"/>
        </w:rPr>
        <w:t>e</w:t>
      </w:r>
      <w:r w:rsidR="00A47727" w:rsidRPr="00713B56">
        <w:rPr>
          <w:rFonts w:ascii="Arial" w:eastAsia="+mn-ea" w:hAnsi="Arial" w:cs="Arial"/>
          <w:color w:val="000000"/>
          <w:kern w:val="24"/>
          <w:lang w:val="en-GB" w:eastAsia="de-AT"/>
        </w:rPr>
        <w:t>)</w:t>
      </w:r>
      <w:r w:rsidR="00A47727">
        <w:rPr>
          <w:rFonts w:ascii="Arial" w:eastAsia="+mn-ea" w:hAnsi="Arial" w:cs="Arial"/>
          <w:color w:val="000000"/>
          <w:kern w:val="24"/>
          <w:lang w:val="en-GB" w:eastAsia="de-AT"/>
        </w:rPr>
        <w:t xml:space="preserve"> on target</w:t>
      </w:r>
      <w:r w:rsidR="00A47727" w:rsidRPr="00713B56">
        <w:rPr>
          <w:rFonts w:ascii="Arial" w:eastAsia="+mn-ea" w:hAnsi="Arial" w:cs="Arial"/>
          <w:color w:val="000000"/>
          <w:kern w:val="24"/>
          <w:lang w:val="en-GB" w:eastAsia="de-AT"/>
        </w:rPr>
        <w:t>.</w:t>
      </w:r>
    </w:p>
    <w:p w14:paraId="7A588ABC" w14:textId="77777777" w:rsidR="006A17F7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+mn-ea" w:hAnsi="Arial" w:cs="Arial"/>
          <w:color w:val="000000"/>
          <w:kern w:val="24"/>
          <w:lang w:val="en-GB" w:eastAsia="de-AT"/>
        </w:rPr>
      </w:pPr>
    </w:p>
    <w:p w14:paraId="31CF3BD8" w14:textId="77777777" w:rsidR="006A17F7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+mn-ea" w:hAnsi="Arial" w:cs="Arial"/>
          <w:color w:val="000000"/>
          <w:kern w:val="24"/>
          <w:lang w:val="en-GB" w:eastAsia="de-AT"/>
        </w:rPr>
      </w:pPr>
    </w:p>
    <w:p w14:paraId="76379685" w14:textId="77777777" w:rsidR="006A17F7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+mn-ea" w:hAnsi="Arial" w:cs="Arial"/>
          <w:color w:val="000000"/>
          <w:kern w:val="24"/>
          <w:lang w:val="en-GB" w:eastAsia="de-AT"/>
        </w:rPr>
      </w:pPr>
    </w:p>
    <w:p w14:paraId="5755CA77" w14:textId="77777777" w:rsidR="006A17F7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+mn-ea" w:hAnsi="Arial" w:cs="Arial"/>
          <w:color w:val="000000"/>
          <w:kern w:val="24"/>
          <w:lang w:val="en-GB" w:eastAsia="de-AT"/>
        </w:rPr>
      </w:pPr>
    </w:p>
    <w:p w14:paraId="11451053" w14:textId="77777777" w:rsidR="006A17F7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+mn-ea" w:hAnsi="Arial" w:cs="Arial"/>
          <w:color w:val="000000"/>
          <w:kern w:val="24"/>
          <w:lang w:val="en-GB" w:eastAsia="de-AT"/>
        </w:rPr>
      </w:pPr>
    </w:p>
    <w:p w14:paraId="71BCA1B6" w14:textId="4B1C1D93" w:rsidR="006A17F7" w:rsidRDefault="0034199E" w:rsidP="00713B56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  <w:r>
        <w:rPr>
          <w:rFonts w:ascii="Arial" w:eastAsia="Times New Roman" w:hAnsi="Arial" w:cs="Arial"/>
          <w:noProof/>
        </w:rPr>
        <w:lastRenderedPageBreak/>
        <w:drawing>
          <wp:inline distT="0" distB="0" distL="0" distR="0" wp14:anchorId="13401B4A" wp14:editId="10A7685F">
            <wp:extent cx="3253740" cy="7847255"/>
            <wp:effectExtent l="0" t="0" r="0" b="190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. Fig.3_3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" r="17135" b="3970"/>
                    <a:stretch/>
                  </pic:blipFill>
                  <pic:spPr bwMode="auto">
                    <a:xfrm>
                      <a:off x="0" y="0"/>
                      <a:ext cx="3255868" cy="7852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A072F1" w14:textId="77777777" w:rsidR="006A17F7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00C34696" w14:textId="77777777" w:rsidR="006A17F7" w:rsidRPr="00713B56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  <w:proofErr w:type="gramStart"/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Supplementary Figure 3.</w:t>
      </w:r>
      <w:proofErr w:type="gramEnd"/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 xml:space="preserve"> </w:t>
      </w:r>
      <w:proofErr w:type="gramStart"/>
      <w:r w:rsidRPr="006A17F7">
        <w:rPr>
          <w:rFonts w:ascii="Arial" w:eastAsia="Times New Roman" w:hAnsi="Arial" w:cs="Arial" w:hint="eastAsia"/>
          <w:lang w:val="en-GB" w:eastAsia="de-AT"/>
        </w:rPr>
        <w:t>nES</w:t>
      </w:r>
      <w:proofErr w:type="gramEnd"/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 xml:space="preserve"> </w:t>
      </w:r>
      <w:r w:rsidRPr="006A17F7">
        <w:rPr>
          <w:rFonts w:ascii="Arial" w:eastAsia="Times New Roman" w:hAnsi="Arial" w:cs="Arial" w:hint="eastAsia"/>
          <w:lang w:val="en-GB" w:eastAsia="de-AT"/>
        </w:rPr>
        <w:t>GEMMA analysis of A1AT (</w:t>
      </w:r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a</w:t>
      </w:r>
      <w:r w:rsidRPr="006A17F7">
        <w:rPr>
          <w:rFonts w:ascii="Arial" w:eastAsia="Times New Roman" w:hAnsi="Arial" w:cs="Arial" w:hint="eastAsia"/>
          <w:lang w:val="en-GB" w:eastAsia="de-AT"/>
        </w:rPr>
        <w:t xml:space="preserve">) and </w:t>
      </w:r>
      <w:proofErr w:type="spellStart"/>
      <w:r w:rsidRPr="006A17F7">
        <w:rPr>
          <w:rFonts w:ascii="Arial" w:eastAsia="Times New Roman" w:hAnsi="Arial" w:cs="Arial" w:hint="eastAsia"/>
          <w:lang w:val="en-GB" w:eastAsia="de-AT"/>
        </w:rPr>
        <w:t>Tf</w:t>
      </w:r>
      <w:proofErr w:type="spellEnd"/>
      <w:r w:rsidRPr="006A17F7">
        <w:rPr>
          <w:rFonts w:ascii="Arial" w:eastAsia="Times New Roman" w:hAnsi="Arial" w:cs="Arial" w:hint="eastAsia"/>
          <w:lang w:val="en-GB" w:eastAsia="de-AT"/>
        </w:rPr>
        <w:t xml:space="preserve"> (</w:t>
      </w:r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c</w:t>
      </w:r>
      <w:r w:rsidRPr="006A17F7">
        <w:rPr>
          <w:rFonts w:ascii="Arial" w:eastAsia="Times New Roman" w:hAnsi="Arial" w:cs="Arial" w:hint="eastAsia"/>
          <w:lang w:val="en-GB" w:eastAsia="de-AT"/>
        </w:rPr>
        <w:t>) incubated with different concentrations of SNA, as well as SNA incubated with different concentrations of A1AT (</w:t>
      </w:r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b</w:t>
      </w:r>
      <w:r w:rsidRPr="006A17F7">
        <w:rPr>
          <w:rFonts w:ascii="Arial" w:eastAsia="Times New Roman" w:hAnsi="Arial" w:cs="Arial" w:hint="eastAsia"/>
          <w:lang w:val="en-GB" w:eastAsia="de-AT"/>
        </w:rPr>
        <w:t>).</w:t>
      </w:r>
    </w:p>
    <w:p w14:paraId="5B7326E3" w14:textId="63B1C4C4" w:rsidR="00483028" w:rsidRDefault="0074758E" w:rsidP="00713B56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  <w:r>
        <w:rPr>
          <w:rFonts w:ascii="Arial" w:eastAsia="Times New Roman" w:hAnsi="Arial" w:cs="Arial"/>
          <w:noProof/>
        </w:rPr>
        <w:lastRenderedPageBreak/>
        <w:drawing>
          <wp:inline distT="0" distB="0" distL="0" distR="0" wp14:anchorId="2206A8CF" wp14:editId="35D67E0D">
            <wp:extent cx="5766318" cy="4330204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. Fig.4_4.ti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" t="1675" r="1834" b="5011"/>
                    <a:stretch/>
                  </pic:blipFill>
                  <pic:spPr bwMode="auto">
                    <a:xfrm>
                      <a:off x="0" y="0"/>
                      <a:ext cx="5773274" cy="433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69D80" w14:textId="77777777" w:rsidR="006A17F7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37782FAF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  <w:proofErr w:type="gramStart"/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Supplementary Figure 4.</w:t>
      </w:r>
      <w:proofErr w:type="gramEnd"/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 xml:space="preserve"> </w:t>
      </w:r>
      <w:proofErr w:type="gramStart"/>
      <w:r w:rsidRPr="006A17F7">
        <w:rPr>
          <w:rFonts w:ascii="Arial" w:eastAsia="Times New Roman" w:hAnsi="Arial" w:cs="Arial" w:hint="eastAsia"/>
          <w:lang w:val="en-GB" w:eastAsia="de-AT"/>
        </w:rPr>
        <w:t>nES</w:t>
      </w:r>
      <w:proofErr w:type="gramEnd"/>
      <w:r w:rsidRPr="006A17F7">
        <w:rPr>
          <w:rFonts w:ascii="Arial" w:eastAsia="Times New Roman" w:hAnsi="Arial" w:cs="Arial" w:hint="eastAsia"/>
          <w:lang w:val="en-GB" w:eastAsia="de-AT"/>
        </w:rPr>
        <w:t xml:space="preserve"> GEMMA analysis of different concentrations of WGA incubated with the glycoproteins </w:t>
      </w:r>
      <w:proofErr w:type="spellStart"/>
      <w:r w:rsidRPr="006A17F7">
        <w:rPr>
          <w:rFonts w:ascii="Arial" w:eastAsia="Times New Roman" w:hAnsi="Arial" w:cs="Arial" w:hint="eastAsia"/>
          <w:lang w:val="en-GB" w:eastAsia="de-AT"/>
        </w:rPr>
        <w:t>Tf</w:t>
      </w:r>
      <w:proofErr w:type="spellEnd"/>
      <w:r w:rsidRPr="006A17F7">
        <w:rPr>
          <w:rFonts w:ascii="Arial" w:eastAsia="Times New Roman" w:hAnsi="Arial" w:cs="Arial" w:hint="eastAsia"/>
          <w:lang w:val="en-GB" w:eastAsia="de-AT"/>
        </w:rPr>
        <w:t xml:space="preserve"> (</w:t>
      </w:r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a</w:t>
      </w:r>
      <w:r w:rsidRPr="006A17F7">
        <w:rPr>
          <w:rFonts w:ascii="Arial" w:eastAsia="Times New Roman" w:hAnsi="Arial" w:cs="Arial" w:hint="eastAsia"/>
          <w:lang w:val="en-GB" w:eastAsia="de-AT"/>
        </w:rPr>
        <w:t>) and A1AT (</w:t>
      </w:r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b</w:t>
      </w:r>
      <w:r w:rsidRPr="006A17F7">
        <w:rPr>
          <w:rFonts w:ascii="Arial" w:eastAsia="Times New Roman" w:hAnsi="Arial" w:cs="Arial" w:hint="eastAsia"/>
          <w:lang w:val="en-GB" w:eastAsia="de-AT"/>
        </w:rPr>
        <w:t xml:space="preserve">) and of </w:t>
      </w:r>
      <w:proofErr w:type="spellStart"/>
      <w:r w:rsidRPr="006A17F7">
        <w:rPr>
          <w:rFonts w:ascii="Arial" w:eastAsia="Times New Roman" w:hAnsi="Arial" w:cs="Arial" w:hint="eastAsia"/>
          <w:lang w:val="en-GB" w:eastAsia="de-AT"/>
        </w:rPr>
        <w:t>ConA</w:t>
      </w:r>
      <w:proofErr w:type="spellEnd"/>
      <w:r w:rsidRPr="006A17F7">
        <w:rPr>
          <w:rFonts w:ascii="Arial" w:eastAsia="Times New Roman" w:hAnsi="Arial" w:cs="Arial" w:hint="eastAsia"/>
          <w:lang w:val="en-GB" w:eastAsia="de-AT"/>
        </w:rPr>
        <w:t xml:space="preserve"> incubated with </w:t>
      </w:r>
      <w:proofErr w:type="spellStart"/>
      <w:r w:rsidRPr="006A17F7">
        <w:rPr>
          <w:rFonts w:ascii="Arial" w:eastAsia="Times New Roman" w:hAnsi="Arial" w:cs="Arial" w:hint="eastAsia"/>
          <w:lang w:val="en-GB" w:eastAsia="de-AT"/>
        </w:rPr>
        <w:t>Tf</w:t>
      </w:r>
      <w:proofErr w:type="spellEnd"/>
      <w:r w:rsidRPr="006A17F7">
        <w:rPr>
          <w:rFonts w:ascii="Arial" w:eastAsia="Times New Roman" w:hAnsi="Arial" w:cs="Arial" w:hint="eastAsia"/>
          <w:lang w:val="en-GB" w:eastAsia="de-AT"/>
        </w:rPr>
        <w:t xml:space="preserve"> (</w:t>
      </w:r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c</w:t>
      </w:r>
      <w:r w:rsidRPr="006A17F7">
        <w:rPr>
          <w:rFonts w:ascii="Arial" w:eastAsia="Times New Roman" w:hAnsi="Arial" w:cs="Arial" w:hint="eastAsia"/>
          <w:lang w:val="en-GB" w:eastAsia="de-AT"/>
        </w:rPr>
        <w:t>) and β-Gal as negative control (</w:t>
      </w:r>
      <w:r w:rsidRPr="006A17F7">
        <w:rPr>
          <w:rFonts w:ascii="Arial" w:eastAsia="Times New Roman" w:hAnsi="Arial" w:cs="Arial" w:hint="eastAsia"/>
          <w:b/>
          <w:bCs/>
          <w:lang w:val="en-GB" w:eastAsia="de-AT"/>
        </w:rPr>
        <w:t>d</w:t>
      </w:r>
      <w:r w:rsidRPr="006A17F7">
        <w:rPr>
          <w:rFonts w:ascii="Arial" w:eastAsia="Times New Roman" w:hAnsi="Arial" w:cs="Arial" w:hint="eastAsia"/>
          <w:lang w:val="en-GB" w:eastAsia="de-AT"/>
        </w:rPr>
        <w:t>).</w:t>
      </w:r>
    </w:p>
    <w:p w14:paraId="4E9A4895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0FDF4EA1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04D82972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73BA9B4E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58E4F592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62ADD427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41B0CE82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36EF321C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116230B2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7EF2CBF1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4386CDFE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2599636A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0887A0B2" w14:textId="77777777" w:rsidR="006A17F7" w:rsidRDefault="006A17F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val="en-GB" w:eastAsia="de-AT"/>
        </w:rPr>
      </w:pPr>
    </w:p>
    <w:p w14:paraId="01B313FB" w14:textId="6609A3F5" w:rsidR="006A17F7" w:rsidRDefault="00A47727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  <w:r>
        <w:rPr>
          <w:rFonts w:ascii="Arial" w:eastAsia="Times New Roman" w:hAnsi="Arial" w:cs="Arial"/>
          <w:noProof/>
        </w:rPr>
        <w:lastRenderedPageBreak/>
        <w:drawing>
          <wp:inline distT="0" distB="0" distL="0" distR="0" wp14:anchorId="40506439" wp14:editId="1AE3DC87">
            <wp:extent cx="4221480" cy="7010968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. Fig.5_4.ti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1" r="27145" b="12643"/>
                    <a:stretch/>
                  </pic:blipFill>
                  <pic:spPr bwMode="auto">
                    <a:xfrm>
                      <a:off x="0" y="0"/>
                      <a:ext cx="4224764" cy="7016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2C665" w14:textId="77777777" w:rsidR="008C3D91" w:rsidRDefault="008C3D91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b/>
          <w:bCs/>
          <w:lang w:val="en-GB" w:eastAsia="de-AT"/>
        </w:rPr>
      </w:pPr>
    </w:p>
    <w:p w14:paraId="4F8CDECD" w14:textId="711165D6" w:rsidR="008C3D91" w:rsidRDefault="008C3D91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  <w:proofErr w:type="gramStart"/>
      <w:r w:rsidRPr="008C3D91">
        <w:rPr>
          <w:rFonts w:ascii="Arial" w:eastAsia="Times New Roman" w:hAnsi="Arial" w:cs="Arial" w:hint="eastAsia"/>
          <w:b/>
          <w:bCs/>
          <w:lang w:val="en-GB" w:eastAsia="de-AT"/>
        </w:rPr>
        <w:t>Supplementary Figure 5.</w:t>
      </w:r>
      <w:proofErr w:type="gramEnd"/>
      <w:r w:rsidRPr="008C3D91">
        <w:rPr>
          <w:rFonts w:ascii="Arial" w:eastAsia="Times New Roman" w:hAnsi="Arial" w:cs="Arial" w:hint="eastAsia"/>
          <w:b/>
          <w:bCs/>
          <w:lang w:val="en-GB" w:eastAsia="de-AT"/>
        </w:rPr>
        <w:t xml:space="preserve"> </w:t>
      </w:r>
      <w:proofErr w:type="gramStart"/>
      <w:r w:rsidRPr="008C3D91">
        <w:rPr>
          <w:rFonts w:ascii="Arial" w:eastAsia="Times New Roman" w:hAnsi="Arial" w:cs="Arial" w:hint="eastAsia"/>
          <w:lang w:val="en-GB" w:eastAsia="de-AT"/>
        </w:rPr>
        <w:t xml:space="preserve">CE-on-a-chip interaction analysis of </w:t>
      </w:r>
      <w:r w:rsidRPr="00713B56">
        <w:rPr>
          <w:rFonts w:ascii="Arial" w:eastAsia="Times New Roman" w:hAnsi="Arial" w:cs="Arial"/>
          <w:lang w:eastAsia="de-AT"/>
        </w:rPr>
        <w:t xml:space="preserve">labeled </w:t>
      </w:r>
      <w:proofErr w:type="spellStart"/>
      <w:r w:rsidR="00F207A8" w:rsidRPr="004E7A05">
        <w:rPr>
          <w:rFonts w:ascii="Arial" w:eastAsia="Times New Roman" w:hAnsi="Arial" w:cs="Arial"/>
          <w:lang w:eastAsia="de-AT"/>
        </w:rPr>
        <w:t>Tf</w:t>
      </w:r>
      <w:proofErr w:type="spellEnd"/>
      <w:r w:rsidRPr="004E7A05">
        <w:rPr>
          <w:rFonts w:ascii="Arial" w:eastAsia="Times New Roman" w:hAnsi="Arial" w:cs="Arial"/>
          <w:lang w:eastAsia="de-AT"/>
        </w:rPr>
        <w:t xml:space="preserve"> (</w:t>
      </w:r>
      <w:r w:rsidRPr="004E7A05">
        <w:rPr>
          <w:rFonts w:ascii="Arial" w:eastAsia="Times New Roman" w:hAnsi="Arial" w:cs="Arial"/>
          <w:b/>
          <w:bCs/>
          <w:lang w:eastAsia="de-AT"/>
        </w:rPr>
        <w:t>a</w:t>
      </w:r>
      <w:r w:rsidRPr="004E7A05">
        <w:rPr>
          <w:rFonts w:ascii="Arial" w:eastAsia="Times New Roman" w:hAnsi="Arial" w:cs="Arial"/>
          <w:lang w:eastAsia="de-AT"/>
        </w:rPr>
        <w:t xml:space="preserve">) and </w:t>
      </w:r>
      <w:r w:rsidR="00F207A8" w:rsidRPr="004E7A05">
        <w:rPr>
          <w:rFonts w:ascii="Arial" w:eastAsia="Times New Roman" w:hAnsi="Arial" w:cs="Arial"/>
          <w:lang w:eastAsia="de-AT"/>
        </w:rPr>
        <w:t>A1AT</w:t>
      </w:r>
      <w:r w:rsidRPr="004E7A05">
        <w:rPr>
          <w:rFonts w:ascii="Arial" w:eastAsia="Times New Roman" w:hAnsi="Arial" w:cs="Arial"/>
          <w:lang w:eastAsia="de-AT"/>
        </w:rPr>
        <w:t xml:space="preserve"> (</w:t>
      </w:r>
      <w:r w:rsidRPr="004E7A05">
        <w:rPr>
          <w:rFonts w:ascii="Arial" w:eastAsia="Times New Roman" w:hAnsi="Arial" w:cs="Arial"/>
          <w:b/>
          <w:bCs/>
          <w:lang w:eastAsia="de-AT"/>
        </w:rPr>
        <w:t>b</w:t>
      </w:r>
      <w:r w:rsidRPr="004E7A05">
        <w:rPr>
          <w:rFonts w:ascii="Arial" w:eastAsia="Times New Roman" w:hAnsi="Arial" w:cs="Arial"/>
          <w:lang w:eastAsia="de-AT"/>
        </w:rPr>
        <w:t>)</w:t>
      </w:r>
      <w:r w:rsidRPr="004E7A05">
        <w:rPr>
          <w:rFonts w:ascii="Arial" w:eastAsia="Times New Roman" w:hAnsi="Arial" w:cs="Arial" w:hint="eastAsia"/>
          <w:lang w:val="en-GB" w:eastAsia="de-AT"/>
        </w:rPr>
        <w:t xml:space="preserve"> </w:t>
      </w:r>
      <w:r w:rsidRPr="008C3D91">
        <w:rPr>
          <w:rFonts w:ascii="Arial" w:eastAsia="Times New Roman" w:hAnsi="Arial" w:cs="Arial" w:hint="eastAsia"/>
          <w:lang w:val="en-GB" w:eastAsia="de-AT"/>
        </w:rPr>
        <w:t xml:space="preserve">with </w:t>
      </w:r>
      <w:r w:rsidRPr="00713B56">
        <w:rPr>
          <w:rFonts w:ascii="Arial" w:eastAsia="Times New Roman" w:hAnsi="Arial" w:cs="Arial"/>
          <w:lang w:eastAsia="de-AT"/>
        </w:rPr>
        <w:t xml:space="preserve">rising concentrations of </w:t>
      </w:r>
      <w:r w:rsidR="00483028" w:rsidRPr="00483028">
        <w:rPr>
          <w:rFonts w:ascii="Arial" w:eastAsia="Times New Roman" w:hAnsi="Arial" w:cs="Arial"/>
          <w:lang w:eastAsia="de-AT"/>
        </w:rPr>
        <w:t>unlabeled</w:t>
      </w:r>
      <w:r w:rsidRPr="008C3D91">
        <w:rPr>
          <w:rFonts w:ascii="Arial" w:eastAsia="Times New Roman" w:hAnsi="Arial" w:cs="Arial" w:hint="eastAsia"/>
          <w:lang w:val="en-GB" w:eastAsia="de-AT"/>
        </w:rPr>
        <w:t xml:space="preserve"> </w:t>
      </w:r>
      <w:r w:rsidRPr="00713B56">
        <w:rPr>
          <w:rFonts w:ascii="Arial" w:eastAsia="Times New Roman" w:hAnsi="Arial" w:cs="Arial"/>
          <w:lang w:eastAsia="de-AT"/>
        </w:rPr>
        <w:t>SNA.</w:t>
      </w:r>
      <w:proofErr w:type="gramEnd"/>
      <w:r w:rsidRPr="00713B56">
        <w:rPr>
          <w:rFonts w:ascii="Arial" w:eastAsia="Times New Roman" w:hAnsi="Arial" w:cs="Arial"/>
          <w:lang w:eastAsia="de-AT"/>
        </w:rPr>
        <w:t xml:space="preserve"> </w:t>
      </w:r>
      <w:r w:rsidRPr="00483028">
        <w:rPr>
          <w:rFonts w:ascii="Arial" w:eastAsia="Times New Roman" w:hAnsi="Arial" w:cs="Arial" w:hint="eastAsia"/>
          <w:lang w:eastAsia="de-AT"/>
        </w:rPr>
        <w:t>Label</w:t>
      </w:r>
      <w:r w:rsidR="00483028">
        <w:rPr>
          <w:rFonts w:ascii="Arial" w:eastAsia="Times New Roman" w:hAnsi="Arial" w:cs="Arial"/>
          <w:lang w:eastAsia="de-AT"/>
        </w:rPr>
        <w:t>e</w:t>
      </w:r>
      <w:r w:rsidRPr="00483028">
        <w:rPr>
          <w:rFonts w:ascii="Arial" w:eastAsia="Times New Roman" w:hAnsi="Arial" w:cs="Arial" w:hint="eastAsia"/>
          <w:lang w:eastAsia="de-AT"/>
        </w:rPr>
        <w:t xml:space="preserve">d proteins are </w:t>
      </w:r>
      <w:r w:rsidR="00483028" w:rsidRPr="00483028">
        <w:rPr>
          <w:rFonts w:ascii="Arial" w:eastAsia="Times New Roman" w:hAnsi="Arial" w:cs="Arial"/>
          <w:lang w:eastAsia="de-AT"/>
        </w:rPr>
        <w:t>underlined. A</w:t>
      </w:r>
      <w:r w:rsidR="00483028">
        <w:rPr>
          <w:rFonts w:ascii="Arial" w:eastAsia="Times New Roman" w:hAnsi="Arial" w:cs="Arial"/>
          <w:lang w:eastAsia="de-AT"/>
        </w:rPr>
        <w:t>n</w:t>
      </w:r>
      <w:r w:rsidR="00483028" w:rsidRPr="00483028">
        <w:rPr>
          <w:rFonts w:ascii="Arial" w:eastAsia="Times New Roman" w:hAnsi="Arial" w:cs="Arial"/>
          <w:lang w:eastAsia="de-AT"/>
        </w:rPr>
        <w:t xml:space="preserve"> unknown constituent of A1AT </w:t>
      </w:r>
      <w:bookmarkStart w:id="0" w:name="_GoBack"/>
      <w:r w:rsidR="00483028" w:rsidRPr="00483028">
        <w:rPr>
          <w:rFonts w:ascii="Arial" w:eastAsia="Times New Roman" w:hAnsi="Arial" w:cs="Arial"/>
          <w:lang w:eastAsia="de-AT"/>
        </w:rPr>
        <w:t>i</w:t>
      </w:r>
      <w:bookmarkEnd w:id="0"/>
      <w:r w:rsidR="00483028" w:rsidRPr="00483028">
        <w:rPr>
          <w:rFonts w:ascii="Arial" w:eastAsia="Times New Roman" w:hAnsi="Arial" w:cs="Arial"/>
          <w:lang w:eastAsia="de-AT"/>
        </w:rPr>
        <w:t xml:space="preserve">s </w:t>
      </w:r>
      <w:r w:rsidRPr="00483028">
        <w:rPr>
          <w:rFonts w:ascii="Arial" w:eastAsia="Times New Roman" w:hAnsi="Arial" w:cs="Arial" w:hint="eastAsia"/>
          <w:lang w:eastAsia="de-AT"/>
        </w:rPr>
        <w:t xml:space="preserve">marked with an </w:t>
      </w:r>
      <w:r w:rsidR="00483028" w:rsidRPr="00713B56">
        <w:rPr>
          <w:rFonts w:ascii="Arial" w:eastAsia="Times New Roman" w:hAnsi="Arial" w:cs="Arial"/>
          <w:lang w:eastAsia="de-AT"/>
        </w:rPr>
        <w:t>asterisk</w:t>
      </w:r>
      <w:r w:rsidRPr="00483028">
        <w:rPr>
          <w:rFonts w:ascii="Arial" w:eastAsia="Times New Roman" w:hAnsi="Arial" w:cs="Arial" w:hint="eastAsia"/>
          <w:lang w:eastAsia="de-AT"/>
        </w:rPr>
        <w:t xml:space="preserve"> (*).  </w:t>
      </w:r>
    </w:p>
    <w:p w14:paraId="5423CE22" w14:textId="77777777" w:rsidR="00240B89" w:rsidRDefault="00240B89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7CA7E197" w14:textId="77777777" w:rsidR="00240B89" w:rsidRDefault="00240B89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4F8645A1" w14:textId="77777777" w:rsidR="00240B89" w:rsidRDefault="00240B89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6D2A215B" w14:textId="77777777" w:rsidR="00240B89" w:rsidRDefault="00240B89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044E812B" w14:textId="77777777" w:rsidR="00240B89" w:rsidRDefault="00240B89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52BE11AE" w14:textId="1A146988" w:rsidR="00240B89" w:rsidRDefault="00140C3B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  <w:r>
        <w:rPr>
          <w:rFonts w:ascii="Arial" w:eastAsia="Times New Roman" w:hAnsi="Arial" w:cs="Arial"/>
          <w:noProof/>
        </w:rPr>
        <w:drawing>
          <wp:inline distT="0" distB="0" distL="0" distR="0" wp14:anchorId="54D2479F" wp14:editId="7D8E3E72">
            <wp:extent cx="4445000" cy="3036124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uppl. Fig.6.tif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" t="8682" r="27875" b="23283"/>
                    <a:stretch/>
                  </pic:blipFill>
                  <pic:spPr bwMode="auto">
                    <a:xfrm>
                      <a:off x="0" y="0"/>
                      <a:ext cx="4469504" cy="3052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D8D769" w14:textId="77777777" w:rsidR="00240B89" w:rsidRDefault="00240B89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45C20215" w14:textId="190FBF4E" w:rsidR="00240B89" w:rsidRDefault="00240B89" w:rsidP="00240B89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  <w:proofErr w:type="gramStart"/>
      <w:r w:rsidRPr="008C3D91">
        <w:rPr>
          <w:rFonts w:ascii="Arial" w:eastAsia="Times New Roman" w:hAnsi="Arial" w:cs="Arial" w:hint="eastAsia"/>
          <w:b/>
          <w:bCs/>
          <w:lang w:val="en-GB" w:eastAsia="de-AT"/>
        </w:rPr>
        <w:t xml:space="preserve">Supplementary Figure </w:t>
      </w:r>
      <w:r>
        <w:rPr>
          <w:rFonts w:ascii="Arial" w:eastAsia="Times New Roman" w:hAnsi="Arial" w:cs="Arial"/>
          <w:b/>
          <w:bCs/>
          <w:lang w:val="en-GB" w:eastAsia="de-AT"/>
        </w:rPr>
        <w:t>6</w:t>
      </w:r>
      <w:r w:rsidRPr="008C3D91">
        <w:rPr>
          <w:rFonts w:ascii="Arial" w:eastAsia="Times New Roman" w:hAnsi="Arial" w:cs="Arial" w:hint="eastAsia"/>
          <w:b/>
          <w:bCs/>
          <w:lang w:val="en-GB" w:eastAsia="de-AT"/>
        </w:rPr>
        <w:t>.</w:t>
      </w:r>
      <w:proofErr w:type="gramEnd"/>
      <w:r w:rsidRPr="008C3D91">
        <w:rPr>
          <w:rFonts w:ascii="Arial" w:eastAsia="Times New Roman" w:hAnsi="Arial" w:cs="Arial" w:hint="eastAsia"/>
          <w:b/>
          <w:bCs/>
          <w:lang w:val="en-GB" w:eastAsia="de-AT"/>
        </w:rPr>
        <w:t xml:space="preserve"> </w:t>
      </w:r>
      <w:proofErr w:type="gramStart"/>
      <w:r>
        <w:rPr>
          <w:rFonts w:ascii="Arial" w:eastAsia="Times New Roman" w:hAnsi="Arial" w:cs="Arial"/>
          <w:lang w:val="en-GB" w:eastAsia="de-AT"/>
        </w:rPr>
        <w:t>Sampling</w:t>
      </w:r>
      <w:r w:rsidRPr="00240B89">
        <w:rPr>
          <w:rFonts w:ascii="Arial" w:eastAsia="Times New Roman" w:hAnsi="Arial" w:cs="Arial"/>
          <w:lang w:val="en-GB" w:eastAsia="de-AT"/>
        </w:rPr>
        <w:t xml:space="preserve"> of SNA-A1AT complexes onto NC at 9.96 – 10.05 nm for 36 h on three consecutive days using an aerosol sampler.</w:t>
      </w:r>
      <w:proofErr w:type="gramEnd"/>
      <w:r w:rsidRPr="00240B89">
        <w:rPr>
          <w:rFonts w:ascii="Arial" w:eastAsia="Times New Roman" w:hAnsi="Arial" w:cs="Arial"/>
          <w:lang w:val="en-GB" w:eastAsia="de-AT"/>
        </w:rPr>
        <w:t xml:space="preserve"> </w:t>
      </w:r>
    </w:p>
    <w:p w14:paraId="1DA283C9" w14:textId="77777777" w:rsidR="00240B89" w:rsidRPr="00483028" w:rsidRDefault="00240B89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4C13728D" w14:textId="77777777" w:rsidR="008C3D91" w:rsidRPr="00713B56" w:rsidRDefault="008C3D91" w:rsidP="006A17F7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49BEE417" w14:textId="77777777" w:rsidR="006A17F7" w:rsidRPr="00713B56" w:rsidRDefault="006A17F7" w:rsidP="00713B56">
      <w:pPr>
        <w:kinsoku w:val="0"/>
        <w:overflowPunct w:val="0"/>
        <w:spacing w:line="360" w:lineRule="auto"/>
        <w:textAlignment w:val="baseline"/>
        <w:rPr>
          <w:rFonts w:ascii="Arial" w:eastAsia="Times New Roman" w:hAnsi="Arial" w:cs="Arial"/>
          <w:lang w:eastAsia="de-AT"/>
        </w:rPr>
      </w:pPr>
    </w:p>
    <w:p w14:paraId="2A5D370C" w14:textId="77777777" w:rsidR="00A93CB3" w:rsidRPr="00CB3279" w:rsidRDefault="00A93CB3" w:rsidP="004365DA">
      <w:pPr>
        <w:rPr>
          <w:rFonts w:ascii="Arial" w:eastAsiaTheme="minorHAnsi" w:hAnsi="Arial" w:cs="Arial"/>
          <w:color w:val="000000"/>
        </w:rPr>
      </w:pPr>
    </w:p>
    <w:sectPr w:rsidR="00A93CB3" w:rsidRPr="00CB3279" w:rsidSect="004365DA">
      <w:footerReference w:type="default" r:id="rId15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1AB56D" w14:textId="77777777" w:rsidR="00262889" w:rsidRDefault="00262889" w:rsidP="00E8567E">
      <w:pPr>
        <w:spacing w:line="240" w:lineRule="auto"/>
      </w:pPr>
      <w:r>
        <w:separator/>
      </w:r>
    </w:p>
  </w:endnote>
  <w:endnote w:type="continuationSeparator" w:id="0">
    <w:p w14:paraId="2A71B046" w14:textId="77777777" w:rsidR="00262889" w:rsidRDefault="00262889" w:rsidP="00E856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1577309"/>
      <w:docPartObj>
        <w:docPartGallery w:val="Page Numbers (Bottom of Page)"/>
        <w:docPartUnique/>
      </w:docPartObj>
    </w:sdtPr>
    <w:sdtEndPr/>
    <w:sdtContent>
      <w:p w14:paraId="183228AC" w14:textId="77777777" w:rsidR="00FE5EAD" w:rsidRDefault="00FE5E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A05" w:rsidRPr="004E7A05">
          <w:rPr>
            <w:noProof/>
            <w:lang w:val="de-DE"/>
          </w:rPr>
          <w:t>6</w:t>
        </w:r>
        <w:r>
          <w:fldChar w:fldCharType="end"/>
        </w:r>
      </w:p>
    </w:sdtContent>
  </w:sdt>
  <w:p w14:paraId="574F16DD" w14:textId="77777777" w:rsidR="00FE5EAD" w:rsidRDefault="00FE5EA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938E04" w14:textId="77777777" w:rsidR="00262889" w:rsidRDefault="00262889" w:rsidP="00E8567E">
      <w:pPr>
        <w:spacing w:line="240" w:lineRule="auto"/>
      </w:pPr>
      <w:r>
        <w:separator/>
      </w:r>
    </w:p>
  </w:footnote>
  <w:footnote w:type="continuationSeparator" w:id="0">
    <w:p w14:paraId="05B45D4A" w14:textId="77777777" w:rsidR="00262889" w:rsidRDefault="00262889" w:rsidP="00E856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1320A"/>
    <w:multiLevelType w:val="hybridMultilevel"/>
    <w:tmpl w:val="C870EA2C"/>
    <w:lvl w:ilvl="0" w:tplc="44108C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AC6B9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30AD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1BC5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AF0C5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B065C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7E74C5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CF0C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25ABB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mer Soc Mass Spectrometry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wffp5vsftea5wett01xazpsaffvrpa9efvt&quot;&gt;My EndNote Library&lt;record-ids&gt;&lt;item&gt;1&lt;/item&gt;&lt;item&gt;798&lt;/item&gt;&lt;item&gt;851&lt;/item&gt;&lt;item&gt;1005&lt;/item&gt;&lt;item&gt;1298&lt;/item&gt;&lt;item&gt;1306&lt;/item&gt;&lt;item&gt;1315&lt;/item&gt;&lt;item&gt;1331&lt;/item&gt;&lt;item&gt;1334&lt;/item&gt;&lt;item&gt;1337&lt;/item&gt;&lt;item&gt;1338&lt;/item&gt;&lt;item&gt;1339&lt;/item&gt;&lt;item&gt;1347&lt;/item&gt;&lt;/record-ids&gt;&lt;/item&gt;&lt;/Libraries&gt;"/>
  </w:docVars>
  <w:rsids>
    <w:rsidRoot w:val="0081188C"/>
    <w:rsid w:val="00004A1F"/>
    <w:rsid w:val="00004C49"/>
    <w:rsid w:val="00010C39"/>
    <w:rsid w:val="00011444"/>
    <w:rsid w:val="00011C2D"/>
    <w:rsid w:val="0001236E"/>
    <w:rsid w:val="000207B3"/>
    <w:rsid w:val="00026271"/>
    <w:rsid w:val="00027543"/>
    <w:rsid w:val="00035A77"/>
    <w:rsid w:val="000366EF"/>
    <w:rsid w:val="00040E1F"/>
    <w:rsid w:val="00044600"/>
    <w:rsid w:val="00047355"/>
    <w:rsid w:val="000510CF"/>
    <w:rsid w:val="00052656"/>
    <w:rsid w:val="000544E9"/>
    <w:rsid w:val="00054AE2"/>
    <w:rsid w:val="00054F19"/>
    <w:rsid w:val="000603B1"/>
    <w:rsid w:val="00061C8A"/>
    <w:rsid w:val="000642E5"/>
    <w:rsid w:val="000805AD"/>
    <w:rsid w:val="000858F5"/>
    <w:rsid w:val="00087C85"/>
    <w:rsid w:val="00090744"/>
    <w:rsid w:val="000A0964"/>
    <w:rsid w:val="000A2A5B"/>
    <w:rsid w:val="000A3736"/>
    <w:rsid w:val="000A55CD"/>
    <w:rsid w:val="000B342A"/>
    <w:rsid w:val="000B3C12"/>
    <w:rsid w:val="000B49BF"/>
    <w:rsid w:val="000B5257"/>
    <w:rsid w:val="000C3694"/>
    <w:rsid w:val="000C76BC"/>
    <w:rsid w:val="000D28F9"/>
    <w:rsid w:val="000D3FE4"/>
    <w:rsid w:val="000D4153"/>
    <w:rsid w:val="000D65B9"/>
    <w:rsid w:val="000E02C2"/>
    <w:rsid w:val="000E7E8E"/>
    <w:rsid w:val="000F09FA"/>
    <w:rsid w:val="000F0CF6"/>
    <w:rsid w:val="000F4753"/>
    <w:rsid w:val="001014F9"/>
    <w:rsid w:val="001049AF"/>
    <w:rsid w:val="00105EE3"/>
    <w:rsid w:val="001140ED"/>
    <w:rsid w:val="001209AC"/>
    <w:rsid w:val="00122264"/>
    <w:rsid w:val="00122DFA"/>
    <w:rsid w:val="00124B24"/>
    <w:rsid w:val="00131530"/>
    <w:rsid w:val="001320AC"/>
    <w:rsid w:val="00132C59"/>
    <w:rsid w:val="00133810"/>
    <w:rsid w:val="00140886"/>
    <w:rsid w:val="00140B38"/>
    <w:rsid w:val="00140C3B"/>
    <w:rsid w:val="001417DE"/>
    <w:rsid w:val="0014437D"/>
    <w:rsid w:val="00144BD3"/>
    <w:rsid w:val="001466B7"/>
    <w:rsid w:val="00155852"/>
    <w:rsid w:val="001653C9"/>
    <w:rsid w:val="00166087"/>
    <w:rsid w:val="00166984"/>
    <w:rsid w:val="00173C13"/>
    <w:rsid w:val="001775B9"/>
    <w:rsid w:val="00181E53"/>
    <w:rsid w:val="00183E3E"/>
    <w:rsid w:val="00185C17"/>
    <w:rsid w:val="001902DD"/>
    <w:rsid w:val="00190A60"/>
    <w:rsid w:val="001913C5"/>
    <w:rsid w:val="001955E9"/>
    <w:rsid w:val="00195FBE"/>
    <w:rsid w:val="001A42DB"/>
    <w:rsid w:val="001A7F70"/>
    <w:rsid w:val="001B5B6D"/>
    <w:rsid w:val="001B7E80"/>
    <w:rsid w:val="001C5F0D"/>
    <w:rsid w:val="001D2F79"/>
    <w:rsid w:val="001D5302"/>
    <w:rsid w:val="001E1762"/>
    <w:rsid w:val="001F154D"/>
    <w:rsid w:val="001F1597"/>
    <w:rsid w:val="001F45CC"/>
    <w:rsid w:val="001F55BA"/>
    <w:rsid w:val="00202B23"/>
    <w:rsid w:val="00204D48"/>
    <w:rsid w:val="002069B9"/>
    <w:rsid w:val="002070B4"/>
    <w:rsid w:val="002144BF"/>
    <w:rsid w:val="0022713B"/>
    <w:rsid w:val="00227638"/>
    <w:rsid w:val="002276C0"/>
    <w:rsid w:val="002331C7"/>
    <w:rsid w:val="00234001"/>
    <w:rsid w:val="00235269"/>
    <w:rsid w:val="00240B89"/>
    <w:rsid w:val="00241C5A"/>
    <w:rsid w:val="00250993"/>
    <w:rsid w:val="00253394"/>
    <w:rsid w:val="002534F4"/>
    <w:rsid w:val="002537D7"/>
    <w:rsid w:val="00262889"/>
    <w:rsid w:val="002640B4"/>
    <w:rsid w:val="00265548"/>
    <w:rsid w:val="00276183"/>
    <w:rsid w:val="00284BE2"/>
    <w:rsid w:val="0028500C"/>
    <w:rsid w:val="00286C5C"/>
    <w:rsid w:val="00287878"/>
    <w:rsid w:val="002962D4"/>
    <w:rsid w:val="00297FCF"/>
    <w:rsid w:val="002A23A2"/>
    <w:rsid w:val="002C5140"/>
    <w:rsid w:val="002C65C9"/>
    <w:rsid w:val="002D3858"/>
    <w:rsid w:val="002D39DA"/>
    <w:rsid w:val="002D5284"/>
    <w:rsid w:val="002D6805"/>
    <w:rsid w:val="002D6AA2"/>
    <w:rsid w:val="002D78C4"/>
    <w:rsid w:val="002E3781"/>
    <w:rsid w:val="002F2B00"/>
    <w:rsid w:val="002F468D"/>
    <w:rsid w:val="002F79D0"/>
    <w:rsid w:val="00301823"/>
    <w:rsid w:val="003023AC"/>
    <w:rsid w:val="0030256F"/>
    <w:rsid w:val="0031207D"/>
    <w:rsid w:val="00323D18"/>
    <w:rsid w:val="0032684D"/>
    <w:rsid w:val="0034199E"/>
    <w:rsid w:val="00350D43"/>
    <w:rsid w:val="0035364E"/>
    <w:rsid w:val="003543E6"/>
    <w:rsid w:val="0035701A"/>
    <w:rsid w:val="00362255"/>
    <w:rsid w:val="00370FD1"/>
    <w:rsid w:val="00377AA1"/>
    <w:rsid w:val="003842DB"/>
    <w:rsid w:val="003844D9"/>
    <w:rsid w:val="00386522"/>
    <w:rsid w:val="003A088B"/>
    <w:rsid w:val="003A0BCB"/>
    <w:rsid w:val="003B334A"/>
    <w:rsid w:val="003B5525"/>
    <w:rsid w:val="003C6791"/>
    <w:rsid w:val="003F3FDC"/>
    <w:rsid w:val="003F7C4D"/>
    <w:rsid w:val="0040709D"/>
    <w:rsid w:val="004071A3"/>
    <w:rsid w:val="004101C9"/>
    <w:rsid w:val="004157B3"/>
    <w:rsid w:val="0041787B"/>
    <w:rsid w:val="00423CF7"/>
    <w:rsid w:val="004365DA"/>
    <w:rsid w:val="00437ECD"/>
    <w:rsid w:val="0044331D"/>
    <w:rsid w:val="004538E3"/>
    <w:rsid w:val="00455168"/>
    <w:rsid w:val="004617DE"/>
    <w:rsid w:val="00461F72"/>
    <w:rsid w:val="00466A94"/>
    <w:rsid w:val="00481757"/>
    <w:rsid w:val="00483028"/>
    <w:rsid w:val="004A419F"/>
    <w:rsid w:val="004A5FD3"/>
    <w:rsid w:val="004C5AE5"/>
    <w:rsid w:val="004D1750"/>
    <w:rsid w:val="004D46B7"/>
    <w:rsid w:val="004E28C4"/>
    <w:rsid w:val="004E5F58"/>
    <w:rsid w:val="004E6762"/>
    <w:rsid w:val="004E7A05"/>
    <w:rsid w:val="004F31AD"/>
    <w:rsid w:val="00506BEC"/>
    <w:rsid w:val="00513FA0"/>
    <w:rsid w:val="00514D68"/>
    <w:rsid w:val="00517DD8"/>
    <w:rsid w:val="00530044"/>
    <w:rsid w:val="0053350A"/>
    <w:rsid w:val="005444BF"/>
    <w:rsid w:val="00547D75"/>
    <w:rsid w:val="00554A5B"/>
    <w:rsid w:val="00557E3F"/>
    <w:rsid w:val="005715A6"/>
    <w:rsid w:val="005764E6"/>
    <w:rsid w:val="00583ABE"/>
    <w:rsid w:val="00583EB1"/>
    <w:rsid w:val="00587240"/>
    <w:rsid w:val="00591886"/>
    <w:rsid w:val="005A0009"/>
    <w:rsid w:val="005B1A3A"/>
    <w:rsid w:val="005C0170"/>
    <w:rsid w:val="005C1D35"/>
    <w:rsid w:val="005C39FD"/>
    <w:rsid w:val="005C4E07"/>
    <w:rsid w:val="005D3AF7"/>
    <w:rsid w:val="005D49AC"/>
    <w:rsid w:val="005E5A9F"/>
    <w:rsid w:val="005E6292"/>
    <w:rsid w:val="005F141F"/>
    <w:rsid w:val="006021FF"/>
    <w:rsid w:val="006045ED"/>
    <w:rsid w:val="00606E64"/>
    <w:rsid w:val="006209BF"/>
    <w:rsid w:val="006223E6"/>
    <w:rsid w:val="00626CF1"/>
    <w:rsid w:val="00637981"/>
    <w:rsid w:val="00642757"/>
    <w:rsid w:val="00645AC3"/>
    <w:rsid w:val="0065081D"/>
    <w:rsid w:val="00660EBE"/>
    <w:rsid w:val="0066152B"/>
    <w:rsid w:val="006637C7"/>
    <w:rsid w:val="00673D5E"/>
    <w:rsid w:val="00674497"/>
    <w:rsid w:val="00677DE9"/>
    <w:rsid w:val="006805E7"/>
    <w:rsid w:val="0068261F"/>
    <w:rsid w:val="006850B2"/>
    <w:rsid w:val="00685F64"/>
    <w:rsid w:val="006927E8"/>
    <w:rsid w:val="006958AC"/>
    <w:rsid w:val="006A06D8"/>
    <w:rsid w:val="006A0A11"/>
    <w:rsid w:val="006A17F7"/>
    <w:rsid w:val="006A2FF1"/>
    <w:rsid w:val="006A61BE"/>
    <w:rsid w:val="006A6ADF"/>
    <w:rsid w:val="006B27CF"/>
    <w:rsid w:val="006C5E6F"/>
    <w:rsid w:val="006D0B3A"/>
    <w:rsid w:val="006D23B9"/>
    <w:rsid w:val="006E3BA0"/>
    <w:rsid w:val="006E629E"/>
    <w:rsid w:val="006F67E5"/>
    <w:rsid w:val="006F6DF2"/>
    <w:rsid w:val="006F6E43"/>
    <w:rsid w:val="006F7027"/>
    <w:rsid w:val="00707084"/>
    <w:rsid w:val="00713B56"/>
    <w:rsid w:val="00715B8A"/>
    <w:rsid w:val="0072078A"/>
    <w:rsid w:val="007208D7"/>
    <w:rsid w:val="00722426"/>
    <w:rsid w:val="00723DC7"/>
    <w:rsid w:val="007275CB"/>
    <w:rsid w:val="007334EF"/>
    <w:rsid w:val="0073533E"/>
    <w:rsid w:val="00745BB4"/>
    <w:rsid w:val="0074758E"/>
    <w:rsid w:val="0075029D"/>
    <w:rsid w:val="007520AE"/>
    <w:rsid w:val="00757619"/>
    <w:rsid w:val="0076308F"/>
    <w:rsid w:val="00763163"/>
    <w:rsid w:val="0076673E"/>
    <w:rsid w:val="00772415"/>
    <w:rsid w:val="00787ACD"/>
    <w:rsid w:val="00794959"/>
    <w:rsid w:val="007A310E"/>
    <w:rsid w:val="007A4324"/>
    <w:rsid w:val="007A46C0"/>
    <w:rsid w:val="007B4FBF"/>
    <w:rsid w:val="007B65FF"/>
    <w:rsid w:val="007C3692"/>
    <w:rsid w:val="007E1E02"/>
    <w:rsid w:val="007E278B"/>
    <w:rsid w:val="007E6063"/>
    <w:rsid w:val="007F1843"/>
    <w:rsid w:val="007F5B28"/>
    <w:rsid w:val="008024A3"/>
    <w:rsid w:val="00803AA1"/>
    <w:rsid w:val="00805186"/>
    <w:rsid w:val="0081188C"/>
    <w:rsid w:val="008161A8"/>
    <w:rsid w:val="00816F73"/>
    <w:rsid w:val="00826B1E"/>
    <w:rsid w:val="00833132"/>
    <w:rsid w:val="00847EF8"/>
    <w:rsid w:val="00855764"/>
    <w:rsid w:val="00862B8E"/>
    <w:rsid w:val="00886745"/>
    <w:rsid w:val="00892141"/>
    <w:rsid w:val="008935C8"/>
    <w:rsid w:val="00895818"/>
    <w:rsid w:val="008A1C75"/>
    <w:rsid w:val="008C1D57"/>
    <w:rsid w:val="008C2432"/>
    <w:rsid w:val="008C3D91"/>
    <w:rsid w:val="008E2C50"/>
    <w:rsid w:val="008E3C8C"/>
    <w:rsid w:val="008E3FC0"/>
    <w:rsid w:val="008E43B0"/>
    <w:rsid w:val="0091225B"/>
    <w:rsid w:val="009169CD"/>
    <w:rsid w:val="00922B9A"/>
    <w:rsid w:val="00923173"/>
    <w:rsid w:val="0092568B"/>
    <w:rsid w:val="0092595C"/>
    <w:rsid w:val="00932CAF"/>
    <w:rsid w:val="00932DD6"/>
    <w:rsid w:val="00934A88"/>
    <w:rsid w:val="009400B4"/>
    <w:rsid w:val="0094480A"/>
    <w:rsid w:val="00965A96"/>
    <w:rsid w:val="00975858"/>
    <w:rsid w:val="00984564"/>
    <w:rsid w:val="00994D31"/>
    <w:rsid w:val="009B0F36"/>
    <w:rsid w:val="009B74BC"/>
    <w:rsid w:val="009C7CF8"/>
    <w:rsid w:val="009D25C8"/>
    <w:rsid w:val="009D2D0B"/>
    <w:rsid w:val="009D557B"/>
    <w:rsid w:val="009D724C"/>
    <w:rsid w:val="009E2230"/>
    <w:rsid w:val="009E7126"/>
    <w:rsid w:val="009F37B9"/>
    <w:rsid w:val="009F4CC2"/>
    <w:rsid w:val="00A052C1"/>
    <w:rsid w:val="00A26A28"/>
    <w:rsid w:val="00A301CC"/>
    <w:rsid w:val="00A37420"/>
    <w:rsid w:val="00A47727"/>
    <w:rsid w:val="00A50237"/>
    <w:rsid w:val="00A67370"/>
    <w:rsid w:val="00A70885"/>
    <w:rsid w:val="00A708DE"/>
    <w:rsid w:val="00A75C61"/>
    <w:rsid w:val="00A80D91"/>
    <w:rsid w:val="00A81873"/>
    <w:rsid w:val="00A82612"/>
    <w:rsid w:val="00A84A93"/>
    <w:rsid w:val="00A906F1"/>
    <w:rsid w:val="00A93CB3"/>
    <w:rsid w:val="00AA0EE4"/>
    <w:rsid w:val="00AA50C4"/>
    <w:rsid w:val="00AA515E"/>
    <w:rsid w:val="00AA5F3C"/>
    <w:rsid w:val="00AB2968"/>
    <w:rsid w:val="00AB3BD8"/>
    <w:rsid w:val="00AB44D4"/>
    <w:rsid w:val="00AB55EC"/>
    <w:rsid w:val="00AC133A"/>
    <w:rsid w:val="00AD10BF"/>
    <w:rsid w:val="00AD28EE"/>
    <w:rsid w:val="00AE0328"/>
    <w:rsid w:val="00AE390C"/>
    <w:rsid w:val="00AF336A"/>
    <w:rsid w:val="00AF3F35"/>
    <w:rsid w:val="00AF762F"/>
    <w:rsid w:val="00B0189C"/>
    <w:rsid w:val="00B02A11"/>
    <w:rsid w:val="00B07E80"/>
    <w:rsid w:val="00B10321"/>
    <w:rsid w:val="00B25156"/>
    <w:rsid w:val="00B271B8"/>
    <w:rsid w:val="00B27811"/>
    <w:rsid w:val="00B30440"/>
    <w:rsid w:val="00B31635"/>
    <w:rsid w:val="00B332DE"/>
    <w:rsid w:val="00B33349"/>
    <w:rsid w:val="00B336EF"/>
    <w:rsid w:val="00B3587F"/>
    <w:rsid w:val="00B42666"/>
    <w:rsid w:val="00B462ED"/>
    <w:rsid w:val="00B478CB"/>
    <w:rsid w:val="00B50882"/>
    <w:rsid w:val="00B55B48"/>
    <w:rsid w:val="00B56E25"/>
    <w:rsid w:val="00B60B34"/>
    <w:rsid w:val="00B61B95"/>
    <w:rsid w:val="00B630C9"/>
    <w:rsid w:val="00B64FA2"/>
    <w:rsid w:val="00B721FC"/>
    <w:rsid w:val="00B7396E"/>
    <w:rsid w:val="00B74DE2"/>
    <w:rsid w:val="00B77DC3"/>
    <w:rsid w:val="00B80735"/>
    <w:rsid w:val="00B86405"/>
    <w:rsid w:val="00B87B9C"/>
    <w:rsid w:val="00B934D5"/>
    <w:rsid w:val="00B94F6A"/>
    <w:rsid w:val="00BA2CAE"/>
    <w:rsid w:val="00BA507F"/>
    <w:rsid w:val="00BB24B7"/>
    <w:rsid w:val="00BB47D4"/>
    <w:rsid w:val="00BC2A38"/>
    <w:rsid w:val="00BD57D3"/>
    <w:rsid w:val="00BD777D"/>
    <w:rsid w:val="00BE1276"/>
    <w:rsid w:val="00BE22DC"/>
    <w:rsid w:val="00BE7546"/>
    <w:rsid w:val="00BF2703"/>
    <w:rsid w:val="00BF2914"/>
    <w:rsid w:val="00BF6CC7"/>
    <w:rsid w:val="00C0042F"/>
    <w:rsid w:val="00C04366"/>
    <w:rsid w:val="00C06D8E"/>
    <w:rsid w:val="00C13A8E"/>
    <w:rsid w:val="00C14557"/>
    <w:rsid w:val="00C23352"/>
    <w:rsid w:val="00C244FE"/>
    <w:rsid w:val="00C26BCA"/>
    <w:rsid w:val="00C27E7D"/>
    <w:rsid w:val="00C3351F"/>
    <w:rsid w:val="00C33A2A"/>
    <w:rsid w:val="00C37C59"/>
    <w:rsid w:val="00C450EB"/>
    <w:rsid w:val="00C45EE8"/>
    <w:rsid w:val="00C4720C"/>
    <w:rsid w:val="00C52429"/>
    <w:rsid w:val="00C5273B"/>
    <w:rsid w:val="00C6760E"/>
    <w:rsid w:val="00C86353"/>
    <w:rsid w:val="00CA47FC"/>
    <w:rsid w:val="00CA4A0E"/>
    <w:rsid w:val="00CA50D1"/>
    <w:rsid w:val="00CA5640"/>
    <w:rsid w:val="00CB0850"/>
    <w:rsid w:val="00CB122B"/>
    <w:rsid w:val="00CB3279"/>
    <w:rsid w:val="00CB3C86"/>
    <w:rsid w:val="00CC3FAC"/>
    <w:rsid w:val="00CC6947"/>
    <w:rsid w:val="00CD29D4"/>
    <w:rsid w:val="00CE0214"/>
    <w:rsid w:val="00CE2A43"/>
    <w:rsid w:val="00CE345A"/>
    <w:rsid w:val="00CE6D9B"/>
    <w:rsid w:val="00CE7674"/>
    <w:rsid w:val="00CF0568"/>
    <w:rsid w:val="00CF0594"/>
    <w:rsid w:val="00CF68DD"/>
    <w:rsid w:val="00CF6CA5"/>
    <w:rsid w:val="00D01755"/>
    <w:rsid w:val="00D039E0"/>
    <w:rsid w:val="00D16B9E"/>
    <w:rsid w:val="00D20075"/>
    <w:rsid w:val="00D27248"/>
    <w:rsid w:val="00D27522"/>
    <w:rsid w:val="00D31AB2"/>
    <w:rsid w:val="00D35E1E"/>
    <w:rsid w:val="00D37496"/>
    <w:rsid w:val="00D41D92"/>
    <w:rsid w:val="00D42BE0"/>
    <w:rsid w:val="00D47716"/>
    <w:rsid w:val="00D57D94"/>
    <w:rsid w:val="00D678FA"/>
    <w:rsid w:val="00D70F94"/>
    <w:rsid w:val="00D723BC"/>
    <w:rsid w:val="00D74D4E"/>
    <w:rsid w:val="00D76F5B"/>
    <w:rsid w:val="00D7745D"/>
    <w:rsid w:val="00D77DB7"/>
    <w:rsid w:val="00D8104A"/>
    <w:rsid w:val="00D857ED"/>
    <w:rsid w:val="00D96419"/>
    <w:rsid w:val="00DA2241"/>
    <w:rsid w:val="00DA2542"/>
    <w:rsid w:val="00DA2C0D"/>
    <w:rsid w:val="00DB789D"/>
    <w:rsid w:val="00DD3F04"/>
    <w:rsid w:val="00DE126D"/>
    <w:rsid w:val="00DE130D"/>
    <w:rsid w:val="00DE74DA"/>
    <w:rsid w:val="00DF0A60"/>
    <w:rsid w:val="00DF1DBC"/>
    <w:rsid w:val="00DF24E9"/>
    <w:rsid w:val="00E03328"/>
    <w:rsid w:val="00E07AE4"/>
    <w:rsid w:val="00E21247"/>
    <w:rsid w:val="00E30BDA"/>
    <w:rsid w:val="00E47E78"/>
    <w:rsid w:val="00E524BF"/>
    <w:rsid w:val="00E56E61"/>
    <w:rsid w:val="00E64245"/>
    <w:rsid w:val="00E66E20"/>
    <w:rsid w:val="00E727CC"/>
    <w:rsid w:val="00E72C95"/>
    <w:rsid w:val="00E8061E"/>
    <w:rsid w:val="00E82D18"/>
    <w:rsid w:val="00E82EF3"/>
    <w:rsid w:val="00E8567E"/>
    <w:rsid w:val="00E97398"/>
    <w:rsid w:val="00EA2409"/>
    <w:rsid w:val="00EA2472"/>
    <w:rsid w:val="00EA4F05"/>
    <w:rsid w:val="00EA7690"/>
    <w:rsid w:val="00EB02E7"/>
    <w:rsid w:val="00EB12C4"/>
    <w:rsid w:val="00EC1783"/>
    <w:rsid w:val="00EC407E"/>
    <w:rsid w:val="00EC68C8"/>
    <w:rsid w:val="00ED77A6"/>
    <w:rsid w:val="00EE171D"/>
    <w:rsid w:val="00EF1D64"/>
    <w:rsid w:val="00EF3E7E"/>
    <w:rsid w:val="00F03400"/>
    <w:rsid w:val="00F065E7"/>
    <w:rsid w:val="00F15883"/>
    <w:rsid w:val="00F15DDE"/>
    <w:rsid w:val="00F207A8"/>
    <w:rsid w:val="00F2351B"/>
    <w:rsid w:val="00F23CBA"/>
    <w:rsid w:val="00F26F4D"/>
    <w:rsid w:val="00F311BC"/>
    <w:rsid w:val="00F32015"/>
    <w:rsid w:val="00F3491A"/>
    <w:rsid w:val="00F34A10"/>
    <w:rsid w:val="00F403A1"/>
    <w:rsid w:val="00F53E6E"/>
    <w:rsid w:val="00F5478C"/>
    <w:rsid w:val="00F547DE"/>
    <w:rsid w:val="00F54AF1"/>
    <w:rsid w:val="00F65F24"/>
    <w:rsid w:val="00F73622"/>
    <w:rsid w:val="00F74A90"/>
    <w:rsid w:val="00F74F21"/>
    <w:rsid w:val="00F84FF0"/>
    <w:rsid w:val="00F85133"/>
    <w:rsid w:val="00F87B6D"/>
    <w:rsid w:val="00FA03B8"/>
    <w:rsid w:val="00FA0790"/>
    <w:rsid w:val="00FA2029"/>
    <w:rsid w:val="00FA4FF8"/>
    <w:rsid w:val="00FA7E2C"/>
    <w:rsid w:val="00FB261E"/>
    <w:rsid w:val="00FC1354"/>
    <w:rsid w:val="00FC3069"/>
    <w:rsid w:val="00FC4A5C"/>
    <w:rsid w:val="00FD210C"/>
    <w:rsid w:val="00FD25F8"/>
    <w:rsid w:val="00FD4CF7"/>
    <w:rsid w:val="00FD57FC"/>
    <w:rsid w:val="00FE5EAD"/>
    <w:rsid w:val="00FF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9A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F0A60"/>
    <w:rPr>
      <w:rFonts w:ascii="Calibri" w:eastAsia="Calibri" w:hAnsi="Calibri" w:cs="Times New Roman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qFormat/>
    <w:rsid w:val="00DF0A60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DF0A60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8567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567E"/>
    <w:rPr>
      <w:rFonts w:ascii="Calibri" w:eastAsia="Calibri" w:hAnsi="Calibri" w:cs="Times New Roman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E8567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567E"/>
    <w:rPr>
      <w:rFonts w:ascii="Calibri" w:eastAsia="Calibri" w:hAnsi="Calibri" w:cs="Times New Roman"/>
      <w:lang w:val="en-US"/>
    </w:rPr>
  </w:style>
  <w:style w:type="paragraph" w:styleId="KeinLeerraum">
    <w:name w:val="No Spacing"/>
    <w:link w:val="KeinLeerraumZchn"/>
    <w:uiPriority w:val="1"/>
    <w:qFormat/>
    <w:rsid w:val="00E8567E"/>
    <w:pPr>
      <w:spacing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3A088B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94F6A"/>
    <w:rPr>
      <w:rFonts w:ascii="Calibri" w:eastAsia="Calibri" w:hAnsi="Calibri" w:cs="Times New Roman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9B0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AT" w:eastAsia="de-AT"/>
    </w:rPr>
  </w:style>
  <w:style w:type="paragraph" w:customStyle="1" w:styleId="EndNoteBibliographyTitle">
    <w:name w:val="EndNote Bibliography Title"/>
    <w:basedOn w:val="Standard"/>
    <w:link w:val="EndNoteBibliographyTitleZchn"/>
    <w:rsid w:val="00F26F4D"/>
    <w:pPr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F26F4D"/>
    <w:rPr>
      <w:rFonts w:ascii="Calibri" w:eastAsia="Calibri" w:hAnsi="Calibri" w:cs="Times New Roman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F26F4D"/>
    <w:pPr>
      <w:spacing w:line="240" w:lineRule="auto"/>
    </w:pPr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F26F4D"/>
    <w:rPr>
      <w:rFonts w:ascii="Calibri" w:eastAsia="Calibri" w:hAnsi="Calibri" w:cs="Times New Roman"/>
      <w:noProof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B7E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B7E8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B7E80"/>
    <w:rPr>
      <w:rFonts w:ascii="Calibri" w:eastAsia="Calibri" w:hAnsi="Calibri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7E8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7E80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E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E80"/>
    <w:rPr>
      <w:rFonts w:ascii="Segoe UI" w:eastAsia="Calibri" w:hAnsi="Segoe UI" w:cs="Segoe UI"/>
      <w:sz w:val="18"/>
      <w:szCs w:val="18"/>
      <w:lang w:val="en-US"/>
    </w:rPr>
  </w:style>
  <w:style w:type="table" w:styleId="Tabellenraster">
    <w:name w:val="Table Grid"/>
    <w:basedOn w:val="NormaleTabelle"/>
    <w:uiPriority w:val="39"/>
    <w:rsid w:val="00B739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F0A60"/>
    <w:rPr>
      <w:rFonts w:ascii="Calibri" w:eastAsia="Calibri" w:hAnsi="Calibri" w:cs="Times New Roman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qFormat/>
    <w:rsid w:val="00DF0A60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DF0A60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8567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8567E"/>
    <w:rPr>
      <w:rFonts w:ascii="Calibri" w:eastAsia="Calibri" w:hAnsi="Calibri" w:cs="Times New Roman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E8567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8567E"/>
    <w:rPr>
      <w:rFonts w:ascii="Calibri" w:eastAsia="Calibri" w:hAnsi="Calibri" w:cs="Times New Roman"/>
      <w:lang w:val="en-US"/>
    </w:rPr>
  </w:style>
  <w:style w:type="paragraph" w:styleId="KeinLeerraum">
    <w:name w:val="No Spacing"/>
    <w:link w:val="KeinLeerraumZchn"/>
    <w:uiPriority w:val="1"/>
    <w:qFormat/>
    <w:rsid w:val="00E8567E"/>
    <w:pPr>
      <w:spacing w:line="240" w:lineRule="auto"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3A088B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94F6A"/>
    <w:rPr>
      <w:rFonts w:ascii="Calibri" w:eastAsia="Calibri" w:hAnsi="Calibri" w:cs="Times New Roman"/>
      <w:lang w:val="en-US"/>
    </w:rPr>
  </w:style>
  <w:style w:type="paragraph" w:styleId="StandardWeb">
    <w:name w:val="Normal (Web)"/>
    <w:basedOn w:val="Standard"/>
    <w:uiPriority w:val="99"/>
    <w:semiHidden/>
    <w:unhideWhenUsed/>
    <w:rsid w:val="009B0F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AT" w:eastAsia="de-AT"/>
    </w:rPr>
  </w:style>
  <w:style w:type="paragraph" w:customStyle="1" w:styleId="EndNoteBibliographyTitle">
    <w:name w:val="EndNote Bibliography Title"/>
    <w:basedOn w:val="Standard"/>
    <w:link w:val="EndNoteBibliographyTitleZchn"/>
    <w:rsid w:val="00F26F4D"/>
    <w:pPr>
      <w:jc w:val="center"/>
    </w:pPr>
    <w:rPr>
      <w:noProof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F26F4D"/>
    <w:rPr>
      <w:rFonts w:ascii="Calibri" w:eastAsia="Calibri" w:hAnsi="Calibri" w:cs="Times New Roman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F26F4D"/>
    <w:pPr>
      <w:spacing w:line="240" w:lineRule="auto"/>
    </w:pPr>
    <w:rPr>
      <w:noProof/>
    </w:rPr>
  </w:style>
  <w:style w:type="character" w:customStyle="1" w:styleId="EndNoteBibliographyZchn">
    <w:name w:val="EndNote Bibliography Zchn"/>
    <w:basedOn w:val="Absatz-Standardschriftart"/>
    <w:link w:val="EndNoteBibliography"/>
    <w:rsid w:val="00F26F4D"/>
    <w:rPr>
      <w:rFonts w:ascii="Calibri" w:eastAsia="Calibri" w:hAnsi="Calibri" w:cs="Times New Roman"/>
      <w:noProof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B7E8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B7E8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B7E80"/>
    <w:rPr>
      <w:rFonts w:ascii="Calibri" w:eastAsia="Calibri" w:hAnsi="Calibri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7E8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7E80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7E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7E80"/>
    <w:rPr>
      <w:rFonts w:ascii="Segoe UI" w:eastAsia="Calibri" w:hAnsi="Segoe UI" w:cs="Segoe UI"/>
      <w:sz w:val="18"/>
      <w:szCs w:val="18"/>
      <w:lang w:val="en-US"/>
    </w:rPr>
  </w:style>
  <w:style w:type="table" w:styleId="Tabellenraster">
    <w:name w:val="Table Grid"/>
    <w:basedOn w:val="NormaleTabelle"/>
    <w:uiPriority w:val="39"/>
    <w:rsid w:val="00B739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2084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2427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tiff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9AD1A-4253-4630-B5A9-53AC97701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Nicky</dc:creator>
  <cp:lastModifiedBy>Günter</cp:lastModifiedBy>
  <cp:revision>2</cp:revision>
  <dcterms:created xsi:type="dcterms:W3CDTF">2016-07-24T12:59:00Z</dcterms:created>
  <dcterms:modified xsi:type="dcterms:W3CDTF">2016-07-24T12:59:00Z</dcterms:modified>
</cp:coreProperties>
</file>