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D626A0" w14:textId="77777777" w:rsidR="00C74807" w:rsidRPr="002A1B87" w:rsidRDefault="00C74807" w:rsidP="00C74807">
      <w:pPr>
        <w:pStyle w:val="Title"/>
        <w:spacing w:line="360" w:lineRule="auto"/>
        <w:jc w:val="both"/>
        <w:rPr>
          <w:rFonts w:ascii="Times New Roman" w:hAnsi="Times New Roman" w:cs="Times New Roman"/>
        </w:rPr>
      </w:pPr>
      <w:r w:rsidRPr="002A1B87">
        <w:rPr>
          <w:rFonts w:ascii="Times New Roman" w:hAnsi="Times New Roman" w:cs="Times New Roman"/>
        </w:rPr>
        <w:t xml:space="preserve">MALDI-mass spectrometry imaging to investigate lipid and bile acid modifications caused by lentil extract used as a potential </w:t>
      </w:r>
      <w:r w:rsidRPr="002A1B87">
        <w:rPr>
          <w:rFonts w:ascii="Times New Roman" w:hAnsi="Times New Roman" w:cs="Times New Roman"/>
          <w:noProof/>
        </w:rPr>
        <w:t>hypocholesterolemic</w:t>
      </w:r>
      <w:r w:rsidRPr="002A1B87">
        <w:rPr>
          <w:rFonts w:ascii="Times New Roman" w:hAnsi="Times New Roman" w:cs="Times New Roman"/>
        </w:rPr>
        <w:t xml:space="preserve"> </w:t>
      </w:r>
      <w:r w:rsidRPr="002A1B87">
        <w:rPr>
          <w:rFonts w:ascii="Times New Roman" w:hAnsi="Times New Roman" w:cs="Times New Roman"/>
          <w:noProof/>
        </w:rPr>
        <w:t>treatment</w:t>
      </w:r>
      <w:r w:rsidRPr="002A1B87">
        <w:rPr>
          <w:rFonts w:ascii="Times New Roman" w:hAnsi="Times New Roman" w:cs="Times New Roman"/>
        </w:rPr>
        <w:t>.</w:t>
      </w:r>
    </w:p>
    <w:p w14:paraId="7094A123" w14:textId="77777777" w:rsidR="00C74807" w:rsidRPr="002A1B87" w:rsidRDefault="00C74807" w:rsidP="00C74807">
      <w:pPr>
        <w:pStyle w:val="AuthorNames"/>
        <w:spacing w:line="360" w:lineRule="auto"/>
        <w:rPr>
          <w:rFonts w:ascii="Times New Roman" w:hAnsi="Times New Roman"/>
          <w:lang w:val="it-IT"/>
        </w:rPr>
      </w:pPr>
      <w:r w:rsidRPr="002A1B87">
        <w:rPr>
          <w:rFonts w:ascii="Times New Roman" w:hAnsi="Times New Roman"/>
          <w:lang w:val="it-IT"/>
        </w:rPr>
        <w:t>Michele Genangeli</w:t>
      </w:r>
      <w:r w:rsidRPr="002A1B87">
        <w:rPr>
          <w:rFonts w:ascii="Times New Roman" w:hAnsi="Times New Roman"/>
          <w:vertAlign w:val="superscript"/>
          <w:lang w:val="it-IT"/>
        </w:rPr>
        <w:t>1</w:t>
      </w:r>
      <w:r w:rsidRPr="002A1B87" w:rsidDel="009E6EE2">
        <w:rPr>
          <w:rFonts w:ascii="Times New Roman" w:hAnsi="Times New Roman"/>
          <w:vertAlign w:val="superscript"/>
          <w:lang w:val="it-IT"/>
        </w:rPr>
        <w:t>,</w:t>
      </w:r>
      <w:r w:rsidRPr="002A1B87" w:rsidDel="00E1397D">
        <w:rPr>
          <w:rFonts w:ascii="Times New Roman" w:hAnsi="Times New Roman"/>
          <w:vertAlign w:val="superscript"/>
          <w:lang w:val="it-IT"/>
        </w:rPr>
        <w:t>3</w:t>
      </w:r>
      <w:r w:rsidRPr="002A1B87">
        <w:rPr>
          <w:rFonts w:ascii="Times New Roman" w:hAnsi="Times New Roman"/>
          <w:lang w:val="it-IT"/>
        </w:rPr>
        <w:t xml:space="preserve"> Annemarie Heijens</w:t>
      </w:r>
      <w:r w:rsidRPr="002A1B87">
        <w:rPr>
          <w:rFonts w:ascii="Times New Roman" w:hAnsi="Times New Roman"/>
          <w:vertAlign w:val="superscript"/>
          <w:lang w:val="it-IT"/>
        </w:rPr>
        <w:t>1</w:t>
      </w:r>
      <w:r w:rsidRPr="002A1B87">
        <w:rPr>
          <w:rFonts w:ascii="Times New Roman" w:hAnsi="Times New Roman"/>
          <w:lang w:val="it-IT"/>
        </w:rPr>
        <w:t>,</w:t>
      </w:r>
      <w:r w:rsidRPr="002A1B87">
        <w:rPr>
          <w:rFonts w:ascii="Times New Roman" w:hAnsi="Times New Roman"/>
          <w:vertAlign w:val="superscript"/>
          <w:lang w:val="it-IT"/>
        </w:rPr>
        <w:t xml:space="preserve"> </w:t>
      </w:r>
      <w:r w:rsidRPr="002A1B87">
        <w:rPr>
          <w:rFonts w:ascii="Times New Roman" w:hAnsi="Times New Roman"/>
          <w:lang w:val="it-IT"/>
        </w:rPr>
        <w:t>Alice Rustichelli</w:t>
      </w:r>
      <w:r w:rsidRPr="002A1B87">
        <w:rPr>
          <w:rFonts w:ascii="Times New Roman" w:hAnsi="Times New Roman"/>
          <w:vertAlign w:val="superscript"/>
          <w:lang w:val="it-IT"/>
        </w:rPr>
        <w:t>1</w:t>
      </w:r>
      <w:r w:rsidRPr="002A1B87">
        <w:rPr>
          <w:rFonts w:ascii="Times New Roman" w:hAnsi="Times New Roman"/>
          <w:lang w:val="it-IT"/>
        </w:rPr>
        <w:t>, Noortje Dien Schuit</w:t>
      </w:r>
      <w:r w:rsidRPr="002A1B87">
        <w:rPr>
          <w:rFonts w:ascii="Times New Roman" w:hAnsi="Times New Roman"/>
          <w:vertAlign w:val="superscript"/>
          <w:lang w:val="it-IT"/>
        </w:rPr>
        <w:t>1</w:t>
      </w:r>
      <w:r w:rsidRPr="002A1B87">
        <w:rPr>
          <w:rFonts w:ascii="Times New Roman" w:hAnsi="Times New Roman"/>
          <w:lang w:val="it-IT"/>
        </w:rPr>
        <w:t>, Maria Vittoria Micioni Di Bonaventura</w:t>
      </w:r>
      <w:r w:rsidRPr="002A1B87">
        <w:rPr>
          <w:rFonts w:ascii="Times New Roman" w:hAnsi="Times New Roman"/>
          <w:vertAlign w:val="superscript"/>
          <w:lang w:val="it-IT"/>
        </w:rPr>
        <w:t>2</w:t>
      </w:r>
      <w:r w:rsidRPr="002A1B87">
        <w:rPr>
          <w:rFonts w:ascii="Times New Roman" w:hAnsi="Times New Roman"/>
          <w:lang w:val="it-IT"/>
        </w:rPr>
        <w:t>, Carlo Cifani</w:t>
      </w:r>
      <w:r w:rsidRPr="002A1B87">
        <w:rPr>
          <w:rFonts w:ascii="Times New Roman" w:hAnsi="Times New Roman"/>
          <w:vertAlign w:val="superscript"/>
          <w:lang w:val="it-IT"/>
        </w:rPr>
        <w:t>2</w:t>
      </w:r>
      <w:r w:rsidRPr="002A1B87">
        <w:rPr>
          <w:rFonts w:ascii="Times New Roman" w:hAnsi="Times New Roman"/>
          <w:lang w:val="it-IT"/>
        </w:rPr>
        <w:t>, Sauro Vittori</w:t>
      </w:r>
      <w:r w:rsidRPr="002A1B87">
        <w:rPr>
          <w:rFonts w:ascii="Times New Roman" w:hAnsi="Times New Roman"/>
          <w:vertAlign w:val="superscript"/>
          <w:lang w:val="it-IT"/>
        </w:rPr>
        <w:t>3</w:t>
      </w:r>
      <w:r w:rsidRPr="002A1B87">
        <w:rPr>
          <w:rFonts w:ascii="Times New Roman" w:hAnsi="Times New Roman"/>
          <w:lang w:val="it-IT"/>
        </w:rPr>
        <w:t>, Tiffany Porta Siegel</w:t>
      </w:r>
      <w:r w:rsidRPr="002A1B87">
        <w:rPr>
          <w:rFonts w:ascii="Times New Roman" w:hAnsi="Times New Roman"/>
          <w:vertAlign w:val="superscript"/>
          <w:lang w:val="it-IT"/>
        </w:rPr>
        <w:t>1</w:t>
      </w:r>
      <w:r w:rsidRPr="002A1B87">
        <w:rPr>
          <w:rFonts w:ascii="Times New Roman" w:hAnsi="Times New Roman"/>
          <w:lang w:val="it-IT"/>
        </w:rPr>
        <w:t xml:space="preserve"> and Ron M.A. Heeren</w:t>
      </w:r>
      <w:r w:rsidRPr="002A1B87">
        <w:rPr>
          <w:rFonts w:ascii="Times New Roman" w:hAnsi="Times New Roman"/>
          <w:vertAlign w:val="superscript"/>
          <w:lang w:val="it-IT"/>
        </w:rPr>
        <w:t>1</w:t>
      </w:r>
      <w:r w:rsidRPr="002A1B87">
        <w:rPr>
          <w:rFonts w:ascii="Times New Roman" w:hAnsi="Times New Roman"/>
          <w:lang w:val="it-IT"/>
        </w:rPr>
        <w:t>*</w:t>
      </w:r>
    </w:p>
    <w:p w14:paraId="10F6B3D4" w14:textId="1836B1AB" w:rsidR="00C74807" w:rsidRPr="002A1B87" w:rsidRDefault="00C74807" w:rsidP="00C74807">
      <w:pPr>
        <w:pStyle w:val="Affiliation"/>
        <w:numPr>
          <w:ilvl w:val="0"/>
          <w:numId w:val="6"/>
        </w:numPr>
        <w:spacing w:line="360" w:lineRule="auto"/>
      </w:pPr>
      <w:r w:rsidRPr="002A1B87">
        <w:t>The Maastricht Multi</w:t>
      </w:r>
      <w:r w:rsidR="00DD54E4">
        <w:t>M</w:t>
      </w:r>
      <w:r w:rsidRPr="002A1B87">
        <w:t>odal Molecular Imaging Institute (M4I), Division of Imaging Mass Spectrometry, Maastricht University, Maastricht, The Netherlands</w:t>
      </w:r>
    </w:p>
    <w:p w14:paraId="635D8615" w14:textId="77777777" w:rsidR="00C74807" w:rsidRPr="002A1B87" w:rsidRDefault="00C74807" w:rsidP="00C74807">
      <w:pPr>
        <w:pStyle w:val="Affiliation"/>
        <w:numPr>
          <w:ilvl w:val="0"/>
          <w:numId w:val="6"/>
        </w:numPr>
        <w:spacing w:line="360" w:lineRule="auto"/>
      </w:pPr>
      <w:r w:rsidRPr="002A1B87">
        <w:t xml:space="preserve">School of Pharmacy, Pharmacology Unit, University of Camerino, Camerino, Italy </w:t>
      </w:r>
    </w:p>
    <w:p w14:paraId="15EDCB11" w14:textId="054AB67B" w:rsidR="00C74807" w:rsidRPr="002A1B87" w:rsidRDefault="00C74807" w:rsidP="00C74807">
      <w:pPr>
        <w:pStyle w:val="Affiliation"/>
        <w:numPr>
          <w:ilvl w:val="0"/>
          <w:numId w:val="6"/>
        </w:numPr>
        <w:spacing w:line="360" w:lineRule="auto"/>
        <w:rPr>
          <w:lang w:val="it-IT"/>
        </w:rPr>
      </w:pPr>
      <w:r w:rsidRPr="002A1B87">
        <w:rPr>
          <w:lang w:val="it-IT"/>
        </w:rPr>
        <w:t xml:space="preserve">School of Pharmacy, Chemistry Unit, University of Camerino, Camerino, Italy </w:t>
      </w:r>
    </w:p>
    <w:p w14:paraId="5E94132E" w14:textId="77777777" w:rsidR="00C74807" w:rsidRPr="002A1B87" w:rsidRDefault="00C74807" w:rsidP="00C74807">
      <w:pPr>
        <w:pStyle w:val="CorrespondingAddress"/>
        <w:spacing w:line="360" w:lineRule="auto"/>
        <w:rPr>
          <w:rFonts w:ascii="Times New Roman" w:hAnsi="Times New Roman"/>
          <w:noProof w:val="0"/>
        </w:rPr>
      </w:pPr>
      <w:r w:rsidRPr="002A1B87">
        <w:rPr>
          <w:rFonts w:ascii="Times New Roman" w:hAnsi="Times New Roman"/>
        </w:rPr>
        <w:t>* Corresponding author: r.heeren@maastrichtuniversity.nl</w:t>
      </w:r>
    </w:p>
    <w:p w14:paraId="71B0BAE7" w14:textId="77777777" w:rsidR="008E5D1E" w:rsidRPr="002A1B87" w:rsidRDefault="008E5D1E">
      <w:pPr>
        <w:rPr>
          <w:rFonts w:ascii="Times New Roman" w:hAnsi="Times New Roman"/>
        </w:rPr>
      </w:pPr>
    </w:p>
    <w:p w14:paraId="59D37B26" w14:textId="2B3F1FDA" w:rsidR="00203ECF" w:rsidRPr="002A1B87" w:rsidRDefault="00203ECF" w:rsidP="00D25332">
      <w:pPr>
        <w:rPr>
          <w:rFonts w:ascii="Times New Roman" w:hAnsi="Times New Roman"/>
          <w:b/>
          <w:sz w:val="24"/>
        </w:rPr>
      </w:pPr>
      <w:r w:rsidRPr="002A1B87">
        <w:rPr>
          <w:rFonts w:ascii="Times New Roman" w:hAnsi="Times New Roman"/>
          <w:b/>
          <w:sz w:val="24"/>
        </w:rPr>
        <w:t xml:space="preserve">Table of content </w:t>
      </w:r>
    </w:p>
    <w:p w14:paraId="09C3BC5F" w14:textId="2BFECF79" w:rsidR="00667AF9" w:rsidRDefault="0076560B">
      <w:pPr>
        <w:pStyle w:val="TableofFigures"/>
        <w:tabs>
          <w:tab w:val="right" w:leader="dot" w:pos="10049"/>
        </w:tabs>
        <w:rPr>
          <w:rFonts w:asciiTheme="minorHAnsi" w:hAnsiTheme="minorHAnsi" w:cstheme="minorBidi"/>
          <w:noProof/>
          <w:sz w:val="24"/>
          <w:szCs w:val="24"/>
        </w:rPr>
      </w:pPr>
      <w:r w:rsidRPr="002A1B87">
        <w:rPr>
          <w:rFonts w:ascii="Times New Roman" w:hAnsi="Times New Roman"/>
          <w:sz w:val="24"/>
        </w:rPr>
        <w:fldChar w:fldCharType="begin"/>
      </w:r>
      <w:r w:rsidRPr="002A1B87">
        <w:rPr>
          <w:rFonts w:ascii="Times New Roman" w:hAnsi="Times New Roman"/>
          <w:sz w:val="24"/>
        </w:rPr>
        <w:instrText xml:space="preserve"> TOC \h \z \c "Table" </w:instrText>
      </w:r>
      <w:r w:rsidRPr="002A1B87">
        <w:rPr>
          <w:rFonts w:ascii="Times New Roman" w:hAnsi="Times New Roman"/>
          <w:sz w:val="24"/>
        </w:rPr>
        <w:fldChar w:fldCharType="separate"/>
      </w:r>
      <w:hyperlink w:anchor="_Toc8647105" w:history="1">
        <w:r w:rsidR="00667AF9" w:rsidRPr="00DE6B00">
          <w:rPr>
            <w:rStyle w:val="Hyperlink"/>
            <w:rFonts w:ascii="Times New Roman" w:hAnsi="Times New Roman"/>
            <w:b/>
            <w:bCs/>
            <w:noProof/>
          </w:rPr>
          <w:t>Table S1</w:t>
        </w:r>
        <w:r w:rsidR="00667AF9" w:rsidRPr="00DE6B00">
          <w:rPr>
            <w:rStyle w:val="Hyperlink"/>
            <w:rFonts w:ascii="Times New Roman" w:hAnsi="Times New Roman"/>
            <w:noProof/>
          </w:rPr>
          <w:t xml:space="preserve"> - Peak list generated from the literature containing expected peaks with relative m/z values in negative ion mode [5,17].</w:t>
        </w:r>
        <w:r w:rsidR="00667AF9">
          <w:rPr>
            <w:noProof/>
            <w:webHidden/>
          </w:rPr>
          <w:tab/>
        </w:r>
        <w:r w:rsidR="00667AF9">
          <w:rPr>
            <w:noProof/>
            <w:webHidden/>
          </w:rPr>
          <w:fldChar w:fldCharType="begin"/>
        </w:r>
        <w:r w:rsidR="00667AF9">
          <w:rPr>
            <w:noProof/>
            <w:webHidden/>
          </w:rPr>
          <w:instrText xml:space="preserve"> PAGEREF _Toc8647105 \h </w:instrText>
        </w:r>
        <w:r w:rsidR="00667AF9">
          <w:rPr>
            <w:noProof/>
            <w:webHidden/>
          </w:rPr>
        </w:r>
        <w:r w:rsidR="00667AF9">
          <w:rPr>
            <w:noProof/>
            <w:webHidden/>
          </w:rPr>
          <w:fldChar w:fldCharType="separate"/>
        </w:r>
        <w:r w:rsidR="00AA295A">
          <w:rPr>
            <w:noProof/>
            <w:webHidden/>
          </w:rPr>
          <w:t>2</w:t>
        </w:r>
        <w:r w:rsidR="00667AF9">
          <w:rPr>
            <w:noProof/>
            <w:webHidden/>
          </w:rPr>
          <w:fldChar w:fldCharType="end"/>
        </w:r>
      </w:hyperlink>
    </w:p>
    <w:p w14:paraId="351E3A1E" w14:textId="14AA3766" w:rsidR="00667AF9" w:rsidRDefault="00667AF9">
      <w:pPr>
        <w:pStyle w:val="TableofFigures"/>
        <w:tabs>
          <w:tab w:val="right" w:leader="dot" w:pos="10049"/>
        </w:tabs>
        <w:rPr>
          <w:rFonts w:asciiTheme="minorHAnsi" w:hAnsiTheme="minorHAnsi" w:cstheme="minorBidi"/>
          <w:noProof/>
          <w:sz w:val="24"/>
          <w:szCs w:val="24"/>
        </w:rPr>
      </w:pPr>
      <w:hyperlink w:anchor="_Toc8647106" w:history="1">
        <w:r w:rsidRPr="00DE6B00">
          <w:rPr>
            <w:rStyle w:val="Hyperlink"/>
            <w:rFonts w:ascii="Times New Roman" w:hAnsi="Times New Roman"/>
            <w:b/>
            <w:noProof/>
          </w:rPr>
          <w:t>Table S2</w:t>
        </w:r>
        <w:r w:rsidRPr="00DE6B00">
          <w:rPr>
            <w:rStyle w:val="Hyperlink"/>
            <w:rFonts w:ascii="Times New Roman" w:hAnsi="Times New Roman"/>
            <w:noProof/>
          </w:rPr>
          <w:t xml:space="preserve"> - Lipid identification. Prec. = Precursor ion, Theor. mass </w:t>
        </w:r>
        <w:r w:rsidR="00DD54E4">
          <w:rPr>
            <w:rStyle w:val="Hyperlink"/>
            <w:rFonts w:ascii="Times New Roman" w:hAnsi="Times New Roman"/>
            <w:noProof/>
          </w:rPr>
          <w:t xml:space="preserve">= </w:t>
        </w:r>
        <w:r w:rsidRPr="00DE6B00">
          <w:rPr>
            <w:rStyle w:val="Hyperlink"/>
            <w:rFonts w:ascii="Times New Roman" w:hAnsi="Times New Roman"/>
            <w:noProof/>
          </w:rPr>
          <w:t>Theoretical mass (m/z)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_Toc8647106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A295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6CD36A3" w14:textId="2371A43C" w:rsidR="0076560B" w:rsidRPr="002A1B87" w:rsidRDefault="0076560B">
      <w:pPr>
        <w:pStyle w:val="TableofFigures"/>
        <w:tabs>
          <w:tab w:val="right" w:leader="dot" w:pos="10049"/>
        </w:tabs>
        <w:rPr>
          <w:rFonts w:ascii="Times New Roman" w:hAnsi="Times New Roman"/>
          <w:sz w:val="24"/>
        </w:rPr>
      </w:pPr>
      <w:r w:rsidRPr="002A1B87">
        <w:rPr>
          <w:rFonts w:ascii="Times New Roman" w:hAnsi="Times New Roman"/>
          <w:sz w:val="24"/>
        </w:rPr>
        <w:fldChar w:fldCharType="end"/>
      </w:r>
    </w:p>
    <w:p w14:paraId="2600B710" w14:textId="0A53744C" w:rsidR="00FD65C3" w:rsidRPr="002A1B87" w:rsidRDefault="0076560B">
      <w:pPr>
        <w:pStyle w:val="TableofFigures"/>
        <w:tabs>
          <w:tab w:val="right" w:leader="dot" w:pos="10049"/>
        </w:tabs>
        <w:rPr>
          <w:rFonts w:ascii="Times New Roman" w:hAnsi="Times New Roman"/>
          <w:noProof/>
          <w:sz w:val="22"/>
          <w:lang w:val="nl-NL" w:eastAsia="nl-NL"/>
        </w:rPr>
      </w:pPr>
      <w:r w:rsidRPr="002A1B87">
        <w:rPr>
          <w:rFonts w:ascii="Times New Roman" w:hAnsi="Times New Roman"/>
          <w:sz w:val="24"/>
        </w:rPr>
        <w:fldChar w:fldCharType="begin"/>
      </w:r>
      <w:r w:rsidRPr="002A1B87">
        <w:rPr>
          <w:rFonts w:ascii="Times New Roman" w:hAnsi="Times New Roman"/>
          <w:sz w:val="24"/>
        </w:rPr>
        <w:instrText xml:space="preserve"> TOC \h \z \c "Figure" </w:instrText>
      </w:r>
      <w:r w:rsidRPr="002A1B87">
        <w:rPr>
          <w:rFonts w:ascii="Times New Roman" w:hAnsi="Times New Roman"/>
          <w:sz w:val="24"/>
        </w:rPr>
        <w:fldChar w:fldCharType="separate"/>
      </w:r>
      <w:hyperlink w:anchor="_Toc1985039" w:history="1">
        <w:r w:rsidR="00FD65C3" w:rsidRPr="002A1B87">
          <w:rPr>
            <w:rStyle w:val="Hyperlink"/>
            <w:rFonts w:ascii="Times New Roman" w:hAnsi="Times New Roman"/>
            <w:b/>
            <w:noProof/>
          </w:rPr>
          <w:t>Figure S1</w:t>
        </w:r>
        <w:r w:rsidR="00FD65C3" w:rsidRPr="002A1B87">
          <w:rPr>
            <w:rStyle w:val="Hyperlink"/>
            <w:rFonts w:ascii="Times New Roman" w:hAnsi="Times New Roman"/>
            <w:noProof/>
          </w:rPr>
          <w:t xml:space="preserve"> </w:t>
        </w:r>
        <w:r w:rsidR="002A1B87">
          <w:rPr>
            <w:rStyle w:val="Hyperlink"/>
            <w:rFonts w:ascii="Times New Roman" w:hAnsi="Times New Roman"/>
            <w:noProof/>
          </w:rPr>
          <w:t xml:space="preserve">- </w:t>
        </w:r>
        <w:r w:rsidR="00FD65C3" w:rsidRPr="002A1B87">
          <w:rPr>
            <w:rStyle w:val="Hyperlink"/>
            <w:rFonts w:ascii="Times New Roman" w:hAnsi="Times New Roman"/>
            <w:noProof/>
          </w:rPr>
          <w:t>Loading plot from the major components of the pLSA in the range m/z 600-1050 for the liver groups (C, HC, HT).  The identified lipids described in this paper are highlighted. Component 4 is mainly representative for the Heme group. Component 11 is mainly representative for PE(16:0_18:2), PE(18:0_20:4), PG36:4, PE(18:0_22:4). Component 12 and 13 are mainly representative from all the PI.</w:t>
        </w:r>
        <w:r w:rsidR="00FD65C3" w:rsidRPr="002A1B87">
          <w:rPr>
            <w:rFonts w:ascii="Times New Roman" w:hAnsi="Times New Roman"/>
            <w:noProof/>
            <w:webHidden/>
          </w:rPr>
          <w:tab/>
        </w:r>
        <w:r w:rsidR="00FD65C3" w:rsidRPr="002A1B87">
          <w:rPr>
            <w:rFonts w:ascii="Times New Roman" w:hAnsi="Times New Roman"/>
            <w:noProof/>
            <w:webHidden/>
          </w:rPr>
          <w:fldChar w:fldCharType="begin"/>
        </w:r>
        <w:r w:rsidR="00FD65C3" w:rsidRPr="002A1B87">
          <w:rPr>
            <w:rFonts w:ascii="Times New Roman" w:hAnsi="Times New Roman"/>
            <w:noProof/>
            <w:webHidden/>
          </w:rPr>
          <w:instrText xml:space="preserve"> PAGEREF _Toc1985039 \h </w:instrText>
        </w:r>
        <w:r w:rsidR="00FD65C3" w:rsidRPr="002A1B87">
          <w:rPr>
            <w:rFonts w:ascii="Times New Roman" w:hAnsi="Times New Roman"/>
            <w:noProof/>
            <w:webHidden/>
          </w:rPr>
        </w:r>
        <w:r w:rsidR="00FD65C3" w:rsidRPr="002A1B87">
          <w:rPr>
            <w:rFonts w:ascii="Times New Roman" w:hAnsi="Times New Roman"/>
            <w:noProof/>
            <w:webHidden/>
          </w:rPr>
          <w:fldChar w:fldCharType="separate"/>
        </w:r>
        <w:r w:rsidR="00FD65C3" w:rsidRPr="002A1B87">
          <w:rPr>
            <w:rFonts w:ascii="Times New Roman" w:hAnsi="Times New Roman"/>
            <w:noProof/>
            <w:webHidden/>
          </w:rPr>
          <w:t>4</w:t>
        </w:r>
        <w:r w:rsidR="00FD65C3" w:rsidRPr="002A1B87">
          <w:rPr>
            <w:rFonts w:ascii="Times New Roman" w:hAnsi="Times New Roman"/>
            <w:noProof/>
            <w:webHidden/>
          </w:rPr>
          <w:fldChar w:fldCharType="end"/>
        </w:r>
      </w:hyperlink>
    </w:p>
    <w:p w14:paraId="13E209FF" w14:textId="5DB93A5C" w:rsidR="00203ECF" w:rsidRDefault="0076560B" w:rsidP="00D25332">
      <w:pPr>
        <w:rPr>
          <w:rFonts w:ascii="Times New Roman" w:hAnsi="Times New Roman"/>
          <w:sz w:val="24"/>
        </w:rPr>
      </w:pPr>
      <w:r w:rsidRPr="002A1B87">
        <w:rPr>
          <w:rFonts w:ascii="Times New Roman" w:hAnsi="Times New Roman"/>
          <w:sz w:val="24"/>
        </w:rPr>
        <w:fldChar w:fldCharType="end"/>
      </w:r>
    </w:p>
    <w:p w14:paraId="043A5634" w14:textId="77777777" w:rsidR="0076560B" w:rsidRDefault="0076560B" w:rsidP="00D25332">
      <w:pPr>
        <w:rPr>
          <w:rFonts w:ascii="Times New Roman" w:hAnsi="Times New Roman"/>
          <w:sz w:val="24"/>
        </w:rPr>
      </w:pPr>
    </w:p>
    <w:p w14:paraId="3193A6B9" w14:textId="77777777" w:rsidR="00203ECF" w:rsidRDefault="00203ECF" w:rsidP="00D25332">
      <w:pPr>
        <w:rPr>
          <w:rFonts w:ascii="Times New Roman" w:hAnsi="Times New Roman"/>
          <w:sz w:val="24"/>
        </w:rPr>
      </w:pPr>
    </w:p>
    <w:p w14:paraId="369A7A0A" w14:textId="77777777" w:rsidR="00203ECF" w:rsidRDefault="00203ECF" w:rsidP="00D25332">
      <w:pPr>
        <w:rPr>
          <w:rFonts w:ascii="Times New Roman" w:hAnsi="Times New Roman"/>
          <w:sz w:val="24"/>
        </w:rPr>
      </w:pPr>
      <w:bookmarkStart w:id="0" w:name="_GoBack"/>
      <w:bookmarkEnd w:id="0"/>
    </w:p>
    <w:p w14:paraId="65BACB53" w14:textId="77777777" w:rsidR="00203ECF" w:rsidRDefault="00203ECF" w:rsidP="00D25332">
      <w:pPr>
        <w:rPr>
          <w:rFonts w:ascii="Times New Roman" w:hAnsi="Times New Roman"/>
          <w:sz w:val="24"/>
        </w:rPr>
      </w:pPr>
    </w:p>
    <w:p w14:paraId="4AD2E8F2" w14:textId="77777777" w:rsidR="00203ECF" w:rsidRDefault="00203ECF" w:rsidP="00D25332">
      <w:pPr>
        <w:rPr>
          <w:rFonts w:ascii="Times New Roman" w:hAnsi="Times New Roman"/>
          <w:sz w:val="24"/>
        </w:rPr>
      </w:pPr>
    </w:p>
    <w:p w14:paraId="6C3C0845" w14:textId="77777777" w:rsidR="00203ECF" w:rsidRDefault="00203ECF" w:rsidP="00D25332">
      <w:pPr>
        <w:rPr>
          <w:rFonts w:ascii="Times New Roman" w:hAnsi="Times New Roman"/>
          <w:sz w:val="24"/>
        </w:rPr>
      </w:pPr>
    </w:p>
    <w:p w14:paraId="648236FD" w14:textId="77777777" w:rsidR="00667AF9" w:rsidRPr="00D146AA" w:rsidRDefault="00667AF9" w:rsidP="00667AF9">
      <w:pPr>
        <w:pStyle w:val="Caption"/>
        <w:keepNext/>
        <w:rPr>
          <w:lang w:val="en-GB"/>
        </w:rPr>
      </w:pPr>
    </w:p>
    <w:p w14:paraId="72847FF1" w14:textId="77777777" w:rsidR="00667AF9" w:rsidRDefault="00667AF9" w:rsidP="00667AF9">
      <w:pPr>
        <w:pStyle w:val="Caption"/>
        <w:keepNext/>
      </w:pPr>
    </w:p>
    <w:p w14:paraId="12DB045D" w14:textId="269715BD" w:rsidR="00667AF9" w:rsidRPr="00DD54E4" w:rsidRDefault="00667AF9" w:rsidP="00DD54E4">
      <w:pPr>
        <w:pStyle w:val="Caption"/>
        <w:keepNext/>
        <w:rPr>
          <w:rFonts w:ascii="Times New Roman" w:hAnsi="Times New Roman"/>
        </w:rPr>
      </w:pPr>
      <w:bookmarkStart w:id="1" w:name="_Toc8647105"/>
      <w:r w:rsidRPr="00DD54E4">
        <w:rPr>
          <w:rFonts w:ascii="Times New Roman" w:hAnsi="Times New Roman"/>
          <w:b/>
          <w:bCs/>
        </w:rPr>
        <w:t xml:space="preserve">Table </w:t>
      </w:r>
      <w:r>
        <w:rPr>
          <w:rFonts w:ascii="Times New Roman" w:hAnsi="Times New Roman"/>
          <w:b/>
          <w:bCs/>
        </w:rPr>
        <w:t>S</w:t>
      </w:r>
      <w:r w:rsidRPr="00DD54E4">
        <w:rPr>
          <w:rFonts w:ascii="Times New Roman" w:hAnsi="Times New Roman"/>
          <w:b/>
          <w:bCs/>
        </w:rPr>
        <w:fldChar w:fldCharType="begin"/>
      </w:r>
      <w:r w:rsidRPr="00DD54E4">
        <w:rPr>
          <w:rFonts w:ascii="Times New Roman" w:hAnsi="Times New Roman"/>
          <w:b/>
          <w:bCs/>
        </w:rPr>
        <w:instrText xml:space="preserve"> SEQ Table \* ARABIC </w:instrText>
      </w:r>
      <w:r w:rsidRPr="00DD54E4">
        <w:rPr>
          <w:rFonts w:ascii="Times New Roman" w:hAnsi="Times New Roman"/>
          <w:b/>
          <w:bCs/>
        </w:rPr>
        <w:fldChar w:fldCharType="separate"/>
      </w:r>
      <w:r w:rsidRPr="00DD54E4">
        <w:rPr>
          <w:rFonts w:ascii="Times New Roman" w:hAnsi="Times New Roman"/>
          <w:b/>
          <w:bCs/>
        </w:rPr>
        <w:t>1</w:t>
      </w:r>
      <w:r w:rsidRPr="00DD54E4">
        <w:rPr>
          <w:rFonts w:ascii="Times New Roman" w:hAnsi="Times New Roman"/>
          <w:b/>
          <w:bCs/>
        </w:rPr>
        <w:fldChar w:fldCharType="end"/>
      </w:r>
      <w:r w:rsidRPr="00DD54E4">
        <w:rPr>
          <w:rFonts w:ascii="Times New Roman" w:hAnsi="Times New Roman"/>
        </w:rPr>
        <w:t xml:space="preserve"> - Peak list generated from the literature containing expected peaks with relative m/z values in negative ion mode [5,17].</w:t>
      </w:r>
      <w:bookmarkEnd w:id="1"/>
    </w:p>
    <w:tbl>
      <w:tblPr>
        <w:tblW w:w="3544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68"/>
        <w:gridCol w:w="1276"/>
      </w:tblGrid>
      <w:tr w:rsidR="00667AF9" w:rsidRPr="0063411B" w14:paraId="418645F0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602D404D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b/>
                <w:bCs/>
                <w:color w:val="000000"/>
                <w:sz w:val="16"/>
                <w:lang w:val="nl-NL"/>
              </w:rPr>
              <w:t>Molecule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4308BEA3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6"/>
                <w:lang w:val="en-GB"/>
              </w:rPr>
              <w:t>m/z</w:t>
            </w:r>
            <w:r w:rsidRPr="0063411B">
              <w:rPr>
                <w:rFonts w:ascii="Times New Roman" w:eastAsia="Times New Roman" w:hAnsi="Times New Roman"/>
                <w:b/>
                <w:bCs/>
                <w:color w:val="000000"/>
                <w:sz w:val="16"/>
                <w:lang w:val="en-GB"/>
              </w:rPr>
              <w:t xml:space="preserve"> [M-H]</w:t>
            </w:r>
            <w:r w:rsidRPr="0063411B">
              <w:rPr>
                <w:rFonts w:ascii="Times New Roman" w:eastAsia="Times New Roman" w:hAnsi="Times New Roman"/>
                <w:b/>
                <w:bCs/>
                <w:color w:val="000000"/>
                <w:sz w:val="16"/>
                <w:vertAlign w:val="superscript"/>
                <w:lang w:val="en-GB"/>
              </w:rPr>
              <w:t>-</w:t>
            </w:r>
          </w:p>
        </w:tc>
      </w:tr>
      <w:tr w:rsidR="00667AF9" w:rsidRPr="0063411B" w14:paraId="7B37E99C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5735D00B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Lithocholic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(LC</w:t>
            </w:r>
            <w:r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A</w:t>
            </w: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) 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7B1741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375.57</w:t>
            </w:r>
          </w:p>
        </w:tc>
      </w:tr>
      <w:tr w:rsidR="00667AF9" w:rsidRPr="0063411B" w14:paraId="341E9FF1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2B09ED13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Cholesterol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D8BEDB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385.65</w:t>
            </w:r>
          </w:p>
        </w:tc>
      </w:tr>
      <w:tr w:rsidR="00667AF9" w:rsidRPr="0063411B" w14:paraId="53FB6359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15EAA5DD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Deoxycholic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(DC</w:t>
            </w:r>
            <w:r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A</w:t>
            </w: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E9C36F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391.58</w:t>
            </w:r>
          </w:p>
        </w:tc>
      </w:tr>
      <w:tr w:rsidR="00667AF9" w:rsidRPr="0063411B" w14:paraId="1F10574C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6E1F27FE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Chenodeoxycholic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(CDC</w:t>
            </w:r>
            <w:r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A</w:t>
            </w: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4E333C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391.58</w:t>
            </w:r>
          </w:p>
        </w:tc>
      </w:tr>
      <w:tr w:rsidR="00667AF9" w:rsidRPr="0063411B" w14:paraId="1C90B8EA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50F1B18F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Ursodeoxycholic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(UDC</w:t>
            </w:r>
            <w:r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A</w:t>
            </w: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35A891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391.58</w:t>
            </w:r>
          </w:p>
        </w:tc>
      </w:tr>
      <w:tr w:rsidR="00667AF9" w:rsidRPr="0063411B" w14:paraId="720E2706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7712B49C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Hyodeoxycholic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(HDC)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A7A914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391.58</w:t>
            </w:r>
          </w:p>
        </w:tc>
      </w:tr>
      <w:tr w:rsidR="00667AF9" w:rsidRPr="0063411B" w14:paraId="2D6FCB6B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23FC0B51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(CA)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4AD8E7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407.57</w:t>
            </w:r>
          </w:p>
        </w:tc>
      </w:tr>
      <w:tr w:rsidR="00667AF9" w:rsidRPr="0063411B" w14:paraId="21FE880D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34DB95DF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Glycochenodeoxycholic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(GCDC)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116938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448.62</w:t>
            </w:r>
          </w:p>
        </w:tc>
      </w:tr>
      <w:tr w:rsidR="00667AF9" w:rsidRPr="0063411B" w14:paraId="08090748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3CB6141E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Glycocholic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(GC)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2EA1FC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464.63</w:t>
            </w:r>
          </w:p>
        </w:tc>
      </w:tr>
      <w:tr w:rsidR="00667AF9" w:rsidRPr="0063411B" w14:paraId="358D33D4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5D691A9D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Taurochenodeoxycholic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(TCDC</w:t>
            </w:r>
            <w:r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A</w:t>
            </w: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2EE17D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498.71</w:t>
            </w:r>
          </w:p>
        </w:tc>
      </w:tr>
      <w:tr w:rsidR="00667AF9" w:rsidRPr="0063411B" w14:paraId="59EAA487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050A276F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Taurocholic</w:t>
            </w:r>
            <w:proofErr w:type="spellEnd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 xml:space="preserve"> acid (TC</w:t>
            </w:r>
            <w:r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A</w:t>
            </w: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977183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514.71</w:t>
            </w:r>
          </w:p>
        </w:tc>
      </w:tr>
      <w:tr w:rsidR="00667AF9" w:rsidRPr="0063411B" w14:paraId="1E582592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19B6A54A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PA (18:2_18:2)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EFBDFC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695.47</w:t>
            </w:r>
          </w:p>
        </w:tc>
      </w:tr>
      <w:tr w:rsidR="00667AF9" w:rsidRPr="0063411B" w14:paraId="67EBBAB8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36A60E48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PA (18:1_18:2)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7EBB7F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697.48</w:t>
            </w:r>
          </w:p>
        </w:tc>
      </w:tr>
      <w:tr w:rsidR="00667AF9" w:rsidRPr="0063411B" w14:paraId="3B909443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59671EE7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PE (16:0_18:2)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1959A2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714.51</w:t>
            </w:r>
          </w:p>
        </w:tc>
      </w:tr>
      <w:tr w:rsidR="00667AF9" w:rsidRPr="0063411B" w14:paraId="6A74A2C9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3494A435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PE (18:0_18:2)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6C653D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742.54</w:t>
            </w:r>
          </w:p>
        </w:tc>
      </w:tr>
      <w:tr w:rsidR="00667AF9" w:rsidRPr="0063411B" w14:paraId="3695958D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1795D9C1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PE (18:0_20:4)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CF87B2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766.54</w:t>
            </w:r>
          </w:p>
        </w:tc>
      </w:tr>
      <w:tr w:rsidR="00667AF9" w:rsidRPr="0063411B" w14:paraId="5A782FF5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23970CA1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PE (18:0_22:4)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CC3E1F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794.57</w:t>
            </w:r>
          </w:p>
        </w:tc>
      </w:tr>
      <w:tr w:rsidR="00667AF9" w:rsidRPr="0063411B" w14:paraId="17B942FC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4FD4BE38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PI (16:9_18:2)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92399F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833.52</w:t>
            </w:r>
          </w:p>
        </w:tc>
      </w:tr>
      <w:tr w:rsidR="00667AF9" w:rsidRPr="0063411B" w14:paraId="2EF6430B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394B7632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PI (16:0_20:4)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021BEE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857.52</w:t>
            </w:r>
          </w:p>
        </w:tc>
      </w:tr>
      <w:tr w:rsidR="00667AF9" w:rsidRPr="0063411B" w14:paraId="2AD8081B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3876BEB6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PI (18:0_18:2)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7F0B0F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861.55</w:t>
            </w:r>
          </w:p>
        </w:tc>
      </w:tr>
      <w:tr w:rsidR="00667AF9" w:rsidRPr="0063411B" w14:paraId="33F9D940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3CBBBC7D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PI (18:0_20:4)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3AE899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885.55</w:t>
            </w:r>
          </w:p>
        </w:tc>
      </w:tr>
      <w:tr w:rsidR="00667AF9" w:rsidRPr="0063411B" w14:paraId="2B99661C" w14:textId="77777777" w:rsidTr="00F82086">
        <w:trPr>
          <w:trHeight w:val="57"/>
          <w:jc w:val="center"/>
        </w:trPr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2" w:type="dxa"/>
              <w:left w:w="52" w:type="dxa"/>
              <w:bottom w:w="52" w:type="dxa"/>
              <w:right w:w="52" w:type="dxa"/>
            </w:tcMar>
            <w:vAlign w:val="center"/>
            <w:hideMark/>
          </w:tcPr>
          <w:p w14:paraId="13103169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proofErr w:type="spellStart"/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Cardiolipin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4455B8" w14:textId="77777777" w:rsidR="00667AF9" w:rsidRPr="0063411B" w:rsidRDefault="00667AF9" w:rsidP="00F8208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16"/>
              </w:rPr>
            </w:pPr>
            <w:r w:rsidRPr="0063411B">
              <w:rPr>
                <w:rFonts w:ascii="Times New Roman" w:eastAsia="Times New Roman" w:hAnsi="Times New Roman"/>
                <w:color w:val="000000"/>
                <w:sz w:val="16"/>
                <w:lang w:val="nl-NL"/>
              </w:rPr>
              <w:t>1465.00</w:t>
            </w:r>
          </w:p>
        </w:tc>
      </w:tr>
    </w:tbl>
    <w:p w14:paraId="20B2BA26" w14:textId="77777777" w:rsidR="00203ECF" w:rsidRDefault="00203ECF" w:rsidP="00D25332">
      <w:pPr>
        <w:rPr>
          <w:rFonts w:ascii="Times New Roman" w:hAnsi="Times New Roman"/>
          <w:sz w:val="24"/>
        </w:rPr>
      </w:pPr>
    </w:p>
    <w:p w14:paraId="7C05F6FD" w14:textId="77777777" w:rsidR="00203ECF" w:rsidRDefault="00203ECF" w:rsidP="00D25332">
      <w:pPr>
        <w:rPr>
          <w:rFonts w:ascii="Times New Roman" w:hAnsi="Times New Roman"/>
          <w:sz w:val="24"/>
        </w:rPr>
      </w:pPr>
    </w:p>
    <w:p w14:paraId="280101C6" w14:textId="23D0E950" w:rsidR="00203ECF" w:rsidRDefault="00203ECF" w:rsidP="00D25332">
      <w:pPr>
        <w:rPr>
          <w:rFonts w:ascii="Times New Roman" w:hAnsi="Times New Roman"/>
          <w:sz w:val="24"/>
        </w:rPr>
      </w:pPr>
    </w:p>
    <w:p w14:paraId="20936F77" w14:textId="77777777" w:rsidR="00DD54E4" w:rsidRDefault="00DD54E4" w:rsidP="00D25332">
      <w:pPr>
        <w:rPr>
          <w:rFonts w:ascii="Times New Roman" w:hAnsi="Times New Roman"/>
          <w:sz w:val="24"/>
        </w:rPr>
      </w:pPr>
    </w:p>
    <w:p w14:paraId="3C15E725" w14:textId="5FA1F99C" w:rsidR="00EE1ED9" w:rsidRPr="002A1B87" w:rsidRDefault="0076560B" w:rsidP="00EE1ED9">
      <w:pPr>
        <w:pStyle w:val="Caption"/>
        <w:keepNext/>
        <w:rPr>
          <w:rFonts w:ascii="Times New Roman" w:hAnsi="Times New Roman"/>
        </w:rPr>
      </w:pPr>
      <w:bookmarkStart w:id="2" w:name="_Toc8647106"/>
      <w:r w:rsidRPr="002A1B87">
        <w:rPr>
          <w:rFonts w:ascii="Times New Roman" w:hAnsi="Times New Roman"/>
          <w:b/>
        </w:rPr>
        <w:lastRenderedPageBreak/>
        <w:t xml:space="preserve">Table </w:t>
      </w:r>
      <w:r w:rsidR="00947F20" w:rsidRPr="002A1B87">
        <w:rPr>
          <w:rFonts w:ascii="Times New Roman" w:hAnsi="Times New Roman"/>
          <w:b/>
        </w:rPr>
        <w:t>S</w:t>
      </w:r>
      <w:r w:rsidR="00667AF9">
        <w:rPr>
          <w:rFonts w:ascii="Times New Roman" w:hAnsi="Times New Roman"/>
          <w:b/>
        </w:rPr>
        <w:fldChar w:fldCharType="begin"/>
      </w:r>
      <w:r w:rsidR="00667AF9">
        <w:rPr>
          <w:rFonts w:ascii="Times New Roman" w:hAnsi="Times New Roman"/>
          <w:b/>
        </w:rPr>
        <w:instrText xml:space="preserve"> SEQ Table \* ARABIC </w:instrText>
      </w:r>
      <w:r w:rsidR="00667AF9">
        <w:rPr>
          <w:rFonts w:ascii="Times New Roman" w:hAnsi="Times New Roman"/>
          <w:b/>
        </w:rPr>
        <w:fldChar w:fldCharType="separate"/>
      </w:r>
      <w:r w:rsidR="00667AF9">
        <w:rPr>
          <w:rFonts w:ascii="Times New Roman" w:hAnsi="Times New Roman"/>
          <w:b/>
          <w:noProof/>
        </w:rPr>
        <w:t>2</w:t>
      </w:r>
      <w:r w:rsidR="00667AF9">
        <w:rPr>
          <w:rFonts w:ascii="Times New Roman" w:hAnsi="Times New Roman"/>
          <w:b/>
        </w:rPr>
        <w:fldChar w:fldCharType="end"/>
      </w:r>
      <w:r w:rsidRPr="002A1B87">
        <w:rPr>
          <w:rFonts w:ascii="Times New Roman" w:hAnsi="Times New Roman"/>
        </w:rPr>
        <w:t xml:space="preserve"> - Lipid identification. Prec. = Precursor ion, </w:t>
      </w:r>
      <w:proofErr w:type="spellStart"/>
      <w:r w:rsidRPr="002A1B87">
        <w:rPr>
          <w:rFonts w:ascii="Times New Roman" w:hAnsi="Times New Roman"/>
        </w:rPr>
        <w:t>Theor</w:t>
      </w:r>
      <w:proofErr w:type="spellEnd"/>
      <w:r w:rsidRPr="002A1B87">
        <w:rPr>
          <w:rFonts w:ascii="Times New Roman" w:hAnsi="Times New Roman"/>
        </w:rPr>
        <w:t>. mass Theoretical mass (m/z)</w:t>
      </w:r>
      <w:bookmarkEnd w:id="2"/>
    </w:p>
    <w:tbl>
      <w:tblPr>
        <w:tblW w:w="0" w:type="auto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99"/>
        <w:gridCol w:w="1183"/>
        <w:gridCol w:w="1060"/>
        <w:gridCol w:w="815"/>
        <w:gridCol w:w="1163"/>
        <w:gridCol w:w="1183"/>
        <w:gridCol w:w="937"/>
        <w:gridCol w:w="958"/>
        <w:gridCol w:w="1284"/>
        <w:gridCol w:w="777"/>
      </w:tblGrid>
      <w:tr w:rsidR="00D24318" w:rsidRPr="002A1B87" w14:paraId="52E31E96" w14:textId="77777777" w:rsidTr="00D24318">
        <w:trPr>
          <w:trHeight w:val="184"/>
        </w:trPr>
        <w:tc>
          <w:tcPr>
            <w:tcW w:w="69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326FB6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183" w:type="dxa"/>
            <w:tcBorders>
              <w:top w:val="single" w:sz="18" w:space="0" w:color="000000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9868DF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A00C20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Solarix</w:t>
            </w:r>
            <w:proofErr w:type="spellEnd"/>
          </w:p>
        </w:tc>
        <w:tc>
          <w:tcPr>
            <w:tcW w:w="815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2142A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Solarix</w:t>
            </w:r>
            <w:proofErr w:type="spellEnd"/>
          </w:p>
        </w:tc>
        <w:tc>
          <w:tcPr>
            <w:tcW w:w="1163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9075AB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Synapt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 </w:t>
            </w:r>
          </w:p>
        </w:tc>
        <w:tc>
          <w:tcPr>
            <w:tcW w:w="1183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2FC1A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Synapt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 </w:t>
            </w:r>
          </w:p>
        </w:tc>
        <w:tc>
          <w:tcPr>
            <w:tcW w:w="937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23D1F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Synapt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 </w:t>
            </w:r>
          </w:p>
        </w:tc>
        <w:tc>
          <w:tcPr>
            <w:tcW w:w="95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39FAF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D5CDB1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4D347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78EFF948" w14:textId="77777777" w:rsidTr="00D24318">
        <w:trPr>
          <w:trHeight w:val="166"/>
        </w:trPr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193A6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Prec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. </w:t>
            </w:r>
          </w:p>
        </w:tc>
        <w:tc>
          <w:tcPr>
            <w:tcW w:w="1183" w:type="dxa"/>
            <w:tcBorders>
              <w:top w:val="single" w:sz="8" w:space="0" w:color="FFFFFF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E2806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Theor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. </w:t>
            </w: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mass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 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65849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measured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 </w:t>
            </w:r>
            <w:r w:rsidRPr="002A1B87">
              <w:rPr>
                <w:rFonts w:ascii="Times New Roman" w:hAnsi="Times New Roman"/>
                <w:b/>
                <w:bCs/>
                <w:i/>
                <w:iCs/>
                <w:sz w:val="16"/>
                <w:lang w:val="nl-NL"/>
              </w:rPr>
              <w:t>m/</w:t>
            </w:r>
            <w:proofErr w:type="spellStart"/>
            <w:r w:rsidRPr="002A1B87">
              <w:rPr>
                <w:rFonts w:ascii="Times New Roman" w:hAnsi="Times New Roman"/>
                <w:b/>
                <w:bCs/>
                <w:i/>
                <w:iCs/>
                <w:sz w:val="16"/>
                <w:lang w:val="nl-NL"/>
              </w:rPr>
              <w:t>z</w:t>
            </w:r>
            <w:proofErr w:type="spellEnd"/>
          </w:p>
        </w:tc>
        <w:tc>
          <w:tcPr>
            <w:tcW w:w="8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59BF75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proofErr w:type="gram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ppm</w:t>
            </w:r>
            <w:proofErr w:type="spellEnd"/>
            <w:proofErr w:type="gram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 </w:t>
            </w: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err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. </w:t>
            </w:r>
          </w:p>
        </w:tc>
        <w:tc>
          <w:tcPr>
            <w:tcW w:w="11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6C625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Prod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. ion -</w:t>
            </w: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measured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 </w:t>
            </w:r>
          </w:p>
        </w:tc>
        <w:tc>
          <w:tcPr>
            <w:tcW w:w="11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05F4C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Prod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. ion </w:t>
            </w: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theor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.</w:t>
            </w:r>
          </w:p>
        </w:tc>
        <w:tc>
          <w:tcPr>
            <w:tcW w:w="9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78D621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proofErr w:type="gram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ppm</w:t>
            </w:r>
            <w:proofErr w:type="spellEnd"/>
            <w:proofErr w:type="gram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 </w:t>
            </w: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err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.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F8213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proofErr w:type="spellStart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Prod</w:t>
            </w:r>
            <w:proofErr w:type="spellEnd"/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. ion id.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1ED1F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 xml:space="preserve">name 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6A815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b/>
                <w:bCs/>
                <w:sz w:val="16"/>
                <w:lang w:val="nl-NL"/>
              </w:rPr>
              <w:t>Adduct</w:t>
            </w:r>
          </w:p>
        </w:tc>
      </w:tr>
      <w:tr w:rsidR="00D24318" w:rsidRPr="002A1B87" w14:paraId="1BB7796B" w14:textId="77777777" w:rsidTr="00D24318">
        <w:trPr>
          <w:trHeight w:val="184"/>
        </w:trPr>
        <w:tc>
          <w:tcPr>
            <w:tcW w:w="69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93B3ED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714,51</w:t>
            </w:r>
          </w:p>
        </w:tc>
        <w:tc>
          <w:tcPr>
            <w:tcW w:w="11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E65EF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714,507929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D752E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714,5078</w:t>
            </w:r>
          </w:p>
        </w:tc>
        <w:tc>
          <w:tcPr>
            <w:tcW w:w="81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9326F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0,18054</w:t>
            </w:r>
          </w:p>
        </w:tc>
        <w:tc>
          <w:tcPr>
            <w:tcW w:w="116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4B293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279,23</w:t>
            </w:r>
          </w:p>
        </w:tc>
        <w:tc>
          <w:tcPr>
            <w:tcW w:w="11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D79644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279,232900</w:t>
            </w:r>
          </w:p>
        </w:tc>
        <w:tc>
          <w:tcPr>
            <w:tcW w:w="93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509835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10,38570</w:t>
            </w:r>
          </w:p>
        </w:tc>
        <w:tc>
          <w:tcPr>
            <w:tcW w:w="95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90152D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18:2</w:t>
            </w:r>
          </w:p>
        </w:tc>
        <w:tc>
          <w:tcPr>
            <w:tcW w:w="12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D3C39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PE (16:0_18:2)</w:t>
            </w:r>
          </w:p>
        </w:tc>
        <w:tc>
          <w:tcPr>
            <w:tcW w:w="7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1036E9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16FF5FBA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B9C56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9D7D25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7AD5B7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9A30A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64A5E3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0E8B5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03D37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11,57387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D4F7D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16:0(+O)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534CAF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5C74F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0F2A7D86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08270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9CF1EA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D89D7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61E27D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DEC1B4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DE81E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429528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050E5C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8CEFF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BDED8A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51F2802B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C1E450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833,52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4A5AE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833,518553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F8F4A6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833,5183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72556F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0,30353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86E30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279,23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7C0697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279,232900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9A157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10,38570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135D13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A80F2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 (16:0_18:2)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5A6C1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0B9694C0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2BDBD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09D533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8F5BB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BDA44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2538E1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7DA8B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1BD86F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11,57387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EE699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16:0(+O)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55E63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6D27A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46054B45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D538E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0F3F33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9C773C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3B091F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7DCD5A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259,01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DFD132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259,022443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D399F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48,04062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0C5EBA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PI(259)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3ED25A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C9566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7BC11BEF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256E5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B068BA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29025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14B16E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B9585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241,00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97F71C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241,011878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93BB2A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49,28631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41C40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PI(241)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0B0B9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C7F2F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55CEB240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A59AC2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D2EA95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2233F8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D48FE7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575F6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223,00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6F36DB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223,001313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3C434D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5,88789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2CA4A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PI(223)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B668F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0E6EAE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59C2F996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59937A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1F841C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BFF655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FDFF82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409F1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024909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5CC037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EAEBE4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0C7A5C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62EBAD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14766FE0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7EDD8C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861,55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AA1B8E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861,549853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93F971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861,5499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7941C0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-0,05455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042E1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699B8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283,264254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57F413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15,01800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DF67C6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10557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 (18:0_18:2)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1AA7C7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6BF31DB9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AE9B2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82D22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C5EC3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8044BC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7DC01E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279,26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E4221B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279,232900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14035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-97,04218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D0A0F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ABC938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7378E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4E9AE56F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C8252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477A5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E2CC4D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687CA7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26EFBB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259,01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6BB761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259,022443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0AD5B2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48,04062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58F6E3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PI(259)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85106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DD2E4A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23EA5F4D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760BC7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52A5B8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06E68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C756C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59334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241,00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106DE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241,011878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5410B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49,28631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8128E0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PI(241)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AE08AC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3399A8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692D3030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56C52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8D6E54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7279D5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5CC727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511BB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223,00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A15AC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223,001313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24649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5,88789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13344E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PI(223)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6E7222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C1693B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1DBEDE71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9E8C7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E7E66D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3C7B9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55DDA6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912C2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58135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5E9A58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80E29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82C3C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99D973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62F873B3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E68572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766,54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3E3BB7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766,539229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29CD28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766,5393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54635C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-0,09262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189E2D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D134B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1E12B8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42,72146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650817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20:4(+O)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98453E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PE (18:0_20:4)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93BE4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1041CE01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7B913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7FAAA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FC1917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FF67E2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52D58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D6151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283,264254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F357D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15,01800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F7E8A9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97531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C5C695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758040B0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788B3F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6CB5A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F8217A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CD2DDF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99A39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125E2C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457996A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494758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E6D350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E9717F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2D4E232A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3EA2D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1F9D22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00A11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B302D7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24E389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DDD5EB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087108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922CE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AD0E77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B4DA8B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2BD4FBD4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9A7BBF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794,57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2E2543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794,570529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C65E6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794,5707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20A91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-0,21521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80424C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480,29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04F54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480,309563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42D48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40,73164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DF0A5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-FA 22:4(-H)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9B9AC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PE (18:0_22:4) 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8D4D2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1642CF54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4CDABC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143371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A4A89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E3CC9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32DBE1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CE2AE6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283,264254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4A9AA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15,01800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1B2F9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9FE700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1D90A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1D271E9B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1884C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3AAE07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D733AE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8A8B1B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B6EA6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64AAC3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9BC673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BD037D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DFA256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7A414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68725BA9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CDE3A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5A3FC4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11EB8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D84DD2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D23FAF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860274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1BD0B70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10B2DC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E85D7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156C28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747396EC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33445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857,52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7D10D8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857,518553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9FFD02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857,5186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E21EB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-0,05481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C25B6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396C5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FE0AF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42,72146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6F86D6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20:4(+O)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897B4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 (16:0_20:4)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C4C415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5CF1320B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171C04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EAA7B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C318A6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397404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889EF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259,01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46F05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259,022443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7E796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48,04062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03D7F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PI(259)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D818C5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DF14BA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037987B3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C19B62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6CB33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23B9F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A21E1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69E8D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F177E8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35E519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11,57387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6C14E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16:0(+O)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16B752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279533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56C72646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578C0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1A413F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E9EF26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2C7179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DFDE1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241,00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581AB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241,011878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04FAE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49,28631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E1BAA4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PI(241)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60E8A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CAD7D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0E175004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1143D1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78B09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1C4A4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5A7E8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BB3E63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223,00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94A80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223,001313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FEBD4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5,88789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B12BF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PI(223)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6F1237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E93EB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3D7A77BA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656E0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3A4AA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4E88D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E36A7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678BF2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1495C0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365B9EB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3E4416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6ADB00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046215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6BC7A414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4FE1F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885,55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99D11A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885,549853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BA373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885,5499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7E4F7D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-0,05307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605028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93E751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1FE0B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42,72146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DFC4D4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20:4(+O)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32E832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 (18:0_20:4)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6B271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037B6583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4EE745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F349F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68457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3DD8C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0B2D98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5024E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283,264254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A56ED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15,01800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9AFB2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2A23CC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5031CF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7E2F59D6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F2100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5DDAA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99E0A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D4D4D0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991BD6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71BA51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2A98E4E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693512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9E3FE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E076EB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377533A3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996749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034C2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58C32E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E8A9CF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6B58F8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4FB39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62A96C4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8AB405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CF7EE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443A1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5A25D76C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64ABF4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769,53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997A3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769,502509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6F32F6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769,5024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A6E79E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0,14165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B486E6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4C1838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EE0690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42,72146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29085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20:4(+O)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325F5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PG 36:4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680E6D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37ADC744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8C61EF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39F475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81C66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DA439E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4F060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279,23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A7E91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279,232900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EA6761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10,38570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0E376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370A12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E3C94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54EBB79A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0C25C1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B529BE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34528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4DC0F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F0434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51F7B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D98600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11,57387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A7AF0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16:0(+O)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F3516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86A16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3DB5095F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EF631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7B9428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39C82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C03FD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5E9D8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152,99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CE569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152,995834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DD36D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38,13321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8EFCA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PG(153)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7E6A7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DC6C66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4101531E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53559B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BF203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1439EF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A356FE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12970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739DF6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023B90A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28958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9FE485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2A4E0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4470EA79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ADE6C2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790,56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E9091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790,539229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0E6BE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790,5391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4D7D5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0,16318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FCD597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500,26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ED867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500,278263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A4D50F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36,50702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327C84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-FA 20:2(-H)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83A4C1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PE 40:6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F86E0F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457DB42F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AE00B2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17F5C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23C0E9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0854A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A5561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480,29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E3FFF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480,309563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5DF007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40,73164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720CFD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-FA 22:6(-H)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D303E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A4ADFF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65AAE3A2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276392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C7C65D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5BB19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7B7C49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FD6C9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83AF67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0E181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42,72146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CBECA3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20:4(+O)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5FE7E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0519AC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4D8D3595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7EBB1E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1545B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320199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182210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839D05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FAD92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283,264254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685E9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15,01800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501A90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BDAFF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7150C8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5DC98CD7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D4D7FF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33746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E05AAC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75447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D0A7E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2C7245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CCAC18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96F254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7F6929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61F39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3B50D274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82CF06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795,55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F100A5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795,518159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568B04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795,5182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C3F480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-0,05154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BAB28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5F75D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303,232954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C3813D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42,72146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5EFAE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20:4(+O)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CCD105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PG 38:5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1F7D27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5A4149BB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6A675B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AFEFBE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3134BA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64AF58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B91E8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CD5B2A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283,264254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D34A48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50,32304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99081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D9336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95BB5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0E7444FF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B6633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108745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C632AA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674F3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D56939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281,24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D692B4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281,248604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ADFC5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30,59309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BB65C4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18:1(+O)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DFE5B3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1FD536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65480FDC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D87AA2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8985B6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7F6B30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3F6AF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1F7418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152,99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99899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152,995834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3F825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38,13321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789F2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PG(153)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7DD45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948B4A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3091F443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89561E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5D9EC3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47687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7ECA4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23297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F97C24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14:paraId="7E1C2B5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9B8C17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E3C60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30F0C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1F8D9295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A546C6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881,54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3CEAE5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881,518553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B03F98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881,5184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289994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0,17356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3C9E06E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480,29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B3B92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480,309563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3D3A55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40,73164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97A40E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-FA 22:6(-H)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1909B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 (16:0_22:6)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9711A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 xml:space="preserve"> [M-H]-</w:t>
            </w:r>
          </w:p>
        </w:tc>
      </w:tr>
      <w:tr w:rsidR="00D24318" w:rsidRPr="002A1B87" w14:paraId="278A709C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3D203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509BFC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0E774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01C32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A9183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120C4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255,232954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76D0E8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11,57387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DD22C2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FA 16:0(+O)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F3A97B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8B9B61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44A9EEC2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0EE0A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6CC065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1BCB29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14DCD6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0CD6BF1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241,00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B2C4A2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241,011878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C2E4AA7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49,28631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6F2AD4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PI(241)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EF4B80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5302FE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  <w:tr w:rsidR="00D24318" w:rsidRPr="002A1B87" w14:paraId="774E2834" w14:textId="77777777" w:rsidTr="00D24318">
        <w:trPr>
          <w:trHeight w:val="184"/>
        </w:trPr>
        <w:tc>
          <w:tcPr>
            <w:tcW w:w="699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6395368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04188D6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D2B3B3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8C16D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F54BF65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223,00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13F739D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223,001313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A43137F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5,88789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A4FB13A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  <w:r w:rsidRPr="002A1B87">
              <w:rPr>
                <w:rFonts w:ascii="Times New Roman" w:hAnsi="Times New Roman"/>
                <w:sz w:val="16"/>
                <w:lang w:val="nl-NL"/>
              </w:rPr>
              <w:t>PI(223)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E4EB97C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D2ECBD3" w14:textId="77777777" w:rsidR="00D24318" w:rsidRPr="002A1B87" w:rsidRDefault="00D24318" w:rsidP="00D24318">
            <w:pPr>
              <w:rPr>
                <w:rFonts w:ascii="Times New Roman" w:hAnsi="Times New Roman"/>
                <w:sz w:val="16"/>
                <w:lang w:val="nl-NL"/>
              </w:rPr>
            </w:pPr>
          </w:p>
        </w:tc>
      </w:tr>
    </w:tbl>
    <w:p w14:paraId="0D568480" w14:textId="3C5F9AE9" w:rsidR="00C74807" w:rsidRDefault="00C74807"/>
    <w:p w14:paraId="3AC6AF38" w14:textId="40F0E33E" w:rsidR="00203ECF" w:rsidRDefault="00203ECF"/>
    <w:p w14:paraId="744A8987" w14:textId="1F5B0BD5" w:rsidR="00203ECF" w:rsidRDefault="00203ECF"/>
    <w:p w14:paraId="0A903A50" w14:textId="77777777" w:rsidR="00EE1ED9" w:rsidRDefault="00EE1ED9" w:rsidP="00EE1ED9">
      <w:pPr>
        <w:keepNext/>
      </w:pPr>
      <w:r w:rsidRPr="002A1B87">
        <w:rPr>
          <w:rFonts w:ascii="Times New Roman" w:hAnsi="Times New Roman"/>
          <w:noProof/>
          <w:lang w:val="nl-NL" w:eastAsia="nl-NL"/>
        </w:rPr>
        <w:lastRenderedPageBreak/>
        <w:drawing>
          <wp:inline distT="0" distB="0" distL="0" distR="0" wp14:anchorId="7F6D6D8F" wp14:editId="1FF2D7FF">
            <wp:extent cx="6387465" cy="379697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65" cy="379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9D438" w14:textId="65392A9D" w:rsidR="00EE1ED9" w:rsidRPr="002A1B87" w:rsidRDefault="00EE1ED9" w:rsidP="00EE1ED9">
      <w:pPr>
        <w:pStyle w:val="Caption"/>
        <w:rPr>
          <w:rFonts w:ascii="Times New Roman" w:hAnsi="Times New Roman"/>
        </w:rPr>
      </w:pPr>
      <w:bookmarkStart w:id="3" w:name="_Toc1985039"/>
      <w:r w:rsidRPr="002A1B87">
        <w:rPr>
          <w:rFonts w:ascii="Times New Roman" w:hAnsi="Times New Roman"/>
          <w:b/>
        </w:rPr>
        <w:t xml:space="preserve">Figure </w:t>
      </w:r>
      <w:r w:rsidR="00947F20" w:rsidRPr="002A1B87">
        <w:rPr>
          <w:rFonts w:ascii="Times New Roman" w:hAnsi="Times New Roman"/>
          <w:b/>
        </w:rPr>
        <w:t>S</w:t>
      </w:r>
      <w:r w:rsidRPr="002A1B87">
        <w:rPr>
          <w:rFonts w:ascii="Times New Roman" w:hAnsi="Times New Roman"/>
          <w:b/>
        </w:rPr>
        <w:fldChar w:fldCharType="begin"/>
      </w:r>
      <w:r w:rsidRPr="002A1B87">
        <w:rPr>
          <w:rFonts w:ascii="Times New Roman" w:hAnsi="Times New Roman"/>
          <w:b/>
        </w:rPr>
        <w:instrText xml:space="preserve"> SEQ Figure \* ARABIC </w:instrText>
      </w:r>
      <w:r w:rsidRPr="002A1B87">
        <w:rPr>
          <w:rFonts w:ascii="Times New Roman" w:hAnsi="Times New Roman"/>
          <w:b/>
        </w:rPr>
        <w:fldChar w:fldCharType="separate"/>
      </w:r>
      <w:r w:rsidRPr="002A1B87">
        <w:rPr>
          <w:rFonts w:ascii="Times New Roman" w:hAnsi="Times New Roman"/>
          <w:b/>
          <w:noProof/>
        </w:rPr>
        <w:t>1</w:t>
      </w:r>
      <w:r w:rsidRPr="002A1B87">
        <w:rPr>
          <w:rFonts w:ascii="Times New Roman" w:hAnsi="Times New Roman"/>
          <w:b/>
        </w:rPr>
        <w:fldChar w:fldCharType="end"/>
      </w:r>
      <w:r w:rsidRPr="002A1B87">
        <w:rPr>
          <w:rFonts w:ascii="Times New Roman" w:hAnsi="Times New Roman"/>
        </w:rPr>
        <w:t xml:space="preserve"> </w:t>
      </w:r>
      <w:r w:rsidR="002A1B87">
        <w:rPr>
          <w:rFonts w:ascii="Times New Roman" w:hAnsi="Times New Roman"/>
        </w:rPr>
        <w:t xml:space="preserve">- </w:t>
      </w:r>
      <w:r w:rsidRPr="002A1B87">
        <w:rPr>
          <w:rFonts w:ascii="Times New Roman" w:hAnsi="Times New Roman"/>
        </w:rPr>
        <w:t xml:space="preserve">Loading plot from the major components of the </w:t>
      </w:r>
      <w:proofErr w:type="spellStart"/>
      <w:r w:rsidRPr="002A1B87">
        <w:rPr>
          <w:rFonts w:ascii="Times New Roman" w:hAnsi="Times New Roman"/>
        </w:rPr>
        <w:t>pLSA</w:t>
      </w:r>
      <w:proofErr w:type="spellEnd"/>
      <w:r w:rsidRPr="002A1B87">
        <w:rPr>
          <w:rFonts w:ascii="Times New Roman" w:hAnsi="Times New Roman"/>
        </w:rPr>
        <w:t xml:space="preserve"> in the range m/z 600-1050 for the liver groups (C, HC, HT).  The identified lipids described in this paper are highlighted.</w:t>
      </w:r>
      <w:r w:rsidR="00E323A0" w:rsidRPr="002A1B87">
        <w:rPr>
          <w:rFonts w:ascii="Times New Roman" w:hAnsi="Times New Roman"/>
        </w:rPr>
        <w:t xml:space="preserve"> Component 4 is mainly representative for the Heme group. Component 11 is mainly representative for </w:t>
      </w:r>
      <w:proofErr w:type="gramStart"/>
      <w:r w:rsidR="00E323A0" w:rsidRPr="002A1B87">
        <w:rPr>
          <w:rFonts w:ascii="Times New Roman" w:hAnsi="Times New Roman"/>
        </w:rPr>
        <w:t>PE(</w:t>
      </w:r>
      <w:proofErr w:type="gramEnd"/>
      <w:r w:rsidR="00E323A0" w:rsidRPr="002A1B87">
        <w:rPr>
          <w:rFonts w:ascii="Times New Roman" w:hAnsi="Times New Roman"/>
        </w:rPr>
        <w:t>16:0_18:2), PE(18:0_20:4), PG36:4, PE(18:0_22:4). Component 12 and 13 are mainly representative from all the PI.</w:t>
      </w:r>
      <w:bookmarkEnd w:id="3"/>
      <w:r w:rsidR="00E323A0" w:rsidRPr="002A1B87">
        <w:rPr>
          <w:rFonts w:ascii="Times New Roman" w:hAnsi="Times New Roman"/>
        </w:rPr>
        <w:t xml:space="preserve">  </w:t>
      </w:r>
    </w:p>
    <w:p w14:paraId="02E19F22" w14:textId="38009CE8" w:rsidR="00203ECF" w:rsidRDefault="00203ECF"/>
    <w:sectPr w:rsidR="00203ECF" w:rsidSect="00CA21A8">
      <w:type w:val="continuous"/>
      <w:pgSz w:w="11907" w:h="15819"/>
      <w:pgMar w:top="1440" w:right="924" w:bottom="953" w:left="924" w:header="0" w:footer="0" w:gutter="0"/>
      <w:lnNumType w:countBy="1" w:restart="continuous"/>
      <w:cols w:space="36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">
    <w:altName w:val="Corbe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NeueUn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TimesNewRomanUn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Un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15998"/>
    <w:multiLevelType w:val="hybridMultilevel"/>
    <w:tmpl w:val="070233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C7642"/>
    <w:multiLevelType w:val="hybridMultilevel"/>
    <w:tmpl w:val="C17E7C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D0C72"/>
    <w:multiLevelType w:val="singleLevel"/>
    <w:tmpl w:val="F3862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373D5648"/>
    <w:multiLevelType w:val="singleLevel"/>
    <w:tmpl w:val="B030C92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405004EA"/>
    <w:multiLevelType w:val="hybridMultilevel"/>
    <w:tmpl w:val="3C0A9F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B1DF8"/>
    <w:multiLevelType w:val="hybridMultilevel"/>
    <w:tmpl w:val="5DC01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yNDI2NbewNDQ1NDNW0lEKTi0uzszPAykwqQUAZkhN3CwAAAA="/>
  </w:docVars>
  <w:rsids>
    <w:rsidRoot w:val="00C74807"/>
    <w:rsid w:val="00203ECF"/>
    <w:rsid w:val="002A1B87"/>
    <w:rsid w:val="00667AF9"/>
    <w:rsid w:val="0076560B"/>
    <w:rsid w:val="008E5D1E"/>
    <w:rsid w:val="00947F20"/>
    <w:rsid w:val="00AA295A"/>
    <w:rsid w:val="00C74807"/>
    <w:rsid w:val="00CA3E1F"/>
    <w:rsid w:val="00D24318"/>
    <w:rsid w:val="00DC00CD"/>
    <w:rsid w:val="00DD54E4"/>
    <w:rsid w:val="00E323A0"/>
    <w:rsid w:val="00EE1ED9"/>
    <w:rsid w:val="00FC7CFA"/>
    <w:rsid w:val="00FD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635F3"/>
  <w15:chartTrackingRefBased/>
  <w15:docId w15:val="{8A2D2F50-1146-42EC-B248-5897BE4A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807"/>
    <w:pPr>
      <w:spacing w:after="200" w:line="240" w:lineRule="auto"/>
    </w:pPr>
    <w:rPr>
      <w:rFonts w:ascii="Helvetica" w:eastAsiaTheme="minorEastAsia" w:hAnsi="Helvetica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56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Text">
    <w:name w:val="Main Text"/>
    <w:next w:val="Normal"/>
    <w:link w:val="MainTextChar"/>
    <w:rsid w:val="00C74807"/>
    <w:pPr>
      <w:spacing w:line="240" w:lineRule="exact"/>
      <w:ind w:firstLine="202"/>
      <w:jc w:val="both"/>
    </w:pPr>
    <w:rPr>
      <w:rFonts w:ascii="TimesNewRoman" w:eastAsiaTheme="minorEastAsia" w:hAnsi="TimesNewRoman" w:cs="Times New Roman"/>
      <w:noProof/>
      <w:szCs w:val="20"/>
      <w:lang w:val="en-US"/>
    </w:rPr>
  </w:style>
  <w:style w:type="paragraph" w:customStyle="1" w:styleId="ArticleTitle">
    <w:name w:val="Article Title"/>
    <w:next w:val="AuthorNames"/>
    <w:rsid w:val="00C74807"/>
    <w:pPr>
      <w:spacing w:after="228" w:line="500" w:lineRule="exact"/>
    </w:pPr>
    <w:rPr>
      <w:rFonts w:ascii="HelveticaNeue" w:eastAsiaTheme="minorEastAsia" w:hAnsi="HelveticaNeue" w:cs="Times New Roman"/>
      <w:b/>
      <w:noProof/>
      <w:sz w:val="44"/>
      <w:szCs w:val="20"/>
      <w:lang w:val="en-US"/>
    </w:rPr>
  </w:style>
  <w:style w:type="paragraph" w:customStyle="1" w:styleId="AuthorNames">
    <w:name w:val="Author Names"/>
    <w:next w:val="Affiliation"/>
    <w:rsid w:val="00C74807"/>
    <w:pPr>
      <w:spacing w:after="100" w:line="360" w:lineRule="exact"/>
    </w:pPr>
    <w:rPr>
      <w:rFonts w:ascii="HelveticaNeue" w:eastAsiaTheme="minorEastAsia" w:hAnsi="HelveticaNeue" w:cs="Times New Roman"/>
      <w:noProof/>
      <w:sz w:val="26"/>
      <w:szCs w:val="20"/>
      <w:lang w:val="en-US"/>
    </w:rPr>
  </w:style>
  <w:style w:type="paragraph" w:customStyle="1" w:styleId="Affiliation">
    <w:name w:val="Affiliation"/>
    <w:next w:val="AcknowledgementHeading"/>
    <w:rsid w:val="00C74807"/>
    <w:pPr>
      <w:spacing w:after="160" w:line="240" w:lineRule="exact"/>
    </w:pPr>
    <w:rPr>
      <w:rFonts w:ascii="Times New Roman" w:eastAsiaTheme="minorEastAsia" w:hAnsi="Times New Roman" w:cs="Times New Roman"/>
      <w:noProof/>
      <w:szCs w:val="20"/>
      <w:lang w:val="en-US"/>
    </w:rPr>
  </w:style>
  <w:style w:type="paragraph" w:customStyle="1" w:styleId="Absbox">
    <w:name w:val="Absbox"/>
    <w:basedOn w:val="Normal"/>
    <w:rsid w:val="00C74807"/>
    <w:pPr>
      <w:pBdr>
        <w:top w:val="single" w:sz="6" w:space="0" w:color="800000"/>
        <w:left w:val="single" w:sz="6" w:space="4" w:color="800000"/>
        <w:bottom w:val="single" w:sz="6" w:space="0" w:color="800000"/>
        <w:right w:val="single" w:sz="6" w:space="4" w:color="800000"/>
      </w:pBdr>
      <w:shd w:val="solid" w:color="800000" w:fill="800000"/>
      <w:spacing w:before="200" w:after="320" w:line="220" w:lineRule="exact"/>
      <w:ind w:left="86" w:right="130"/>
      <w:jc w:val="center"/>
    </w:pPr>
    <w:rPr>
      <w:b/>
      <w:color w:val="FFFFFF"/>
      <w:szCs w:val="20"/>
    </w:rPr>
  </w:style>
  <w:style w:type="paragraph" w:customStyle="1" w:styleId="Acknowledgment">
    <w:name w:val="Acknowledgment"/>
    <w:next w:val="SupportingInformation"/>
    <w:rsid w:val="00C74807"/>
    <w:pPr>
      <w:spacing w:before="200" w:line="240" w:lineRule="exact"/>
      <w:ind w:firstLine="202"/>
      <w:jc w:val="both"/>
    </w:pPr>
    <w:rPr>
      <w:rFonts w:ascii="Times New Roman" w:eastAsiaTheme="minorEastAsia" w:hAnsi="Times New Roman" w:cs="Times New Roman"/>
      <w:noProof/>
      <w:szCs w:val="20"/>
      <w:lang w:val="en-US"/>
    </w:rPr>
  </w:style>
  <w:style w:type="paragraph" w:customStyle="1" w:styleId="SupportingInformation">
    <w:name w:val="Supporting Information"/>
    <w:rsid w:val="00C74807"/>
    <w:pPr>
      <w:spacing w:before="200" w:line="240" w:lineRule="exact"/>
      <w:ind w:firstLine="187"/>
      <w:jc w:val="both"/>
    </w:pPr>
    <w:rPr>
      <w:rFonts w:ascii="Times New Roman" w:eastAsiaTheme="minorEastAsia" w:hAnsi="Times New Roman" w:cs="Times New Roman"/>
      <w:noProof/>
      <w:szCs w:val="20"/>
      <w:lang w:val="en-US"/>
    </w:rPr>
  </w:style>
  <w:style w:type="character" w:styleId="Hyperlink">
    <w:name w:val="Hyperlink"/>
    <w:basedOn w:val="DefaultParagraphFont"/>
    <w:uiPriority w:val="99"/>
    <w:rsid w:val="00C74807"/>
    <w:rPr>
      <w:rFonts w:cs="Times New Roman"/>
      <w:color w:val="0000FF"/>
      <w:u w:val="single"/>
    </w:rPr>
  </w:style>
  <w:style w:type="paragraph" w:customStyle="1" w:styleId="References">
    <w:name w:val="References"/>
    <w:rsid w:val="00C74807"/>
    <w:pPr>
      <w:spacing w:line="170" w:lineRule="exact"/>
      <w:ind w:firstLine="187"/>
      <w:jc w:val="both"/>
    </w:pPr>
    <w:rPr>
      <w:rFonts w:ascii="Times" w:eastAsiaTheme="minorEastAsia" w:hAnsi="Times" w:cs="Times New Roman"/>
      <w:noProof/>
      <w:sz w:val="16"/>
      <w:szCs w:val="20"/>
      <w:lang w:val="en-US"/>
    </w:rPr>
  </w:style>
  <w:style w:type="paragraph" w:customStyle="1" w:styleId="thinbar">
    <w:name w:val="thinbar"/>
    <w:next w:val="Normal"/>
    <w:rsid w:val="00C74807"/>
    <w:pPr>
      <w:pBdr>
        <w:bottom w:val="single" w:sz="6" w:space="1" w:color="800000"/>
      </w:pBdr>
      <w:spacing w:before="140" w:after="300" w:line="20" w:lineRule="exact"/>
    </w:pPr>
    <w:rPr>
      <w:rFonts w:ascii="New York" w:eastAsiaTheme="minorEastAsia" w:hAnsi="New York" w:cs="Times New Roman"/>
      <w:szCs w:val="20"/>
      <w:lang w:val="en-US"/>
    </w:rPr>
  </w:style>
  <w:style w:type="paragraph" w:customStyle="1" w:styleId="bar">
    <w:name w:val="bar"/>
    <w:basedOn w:val="Normal"/>
    <w:next w:val="Normal"/>
    <w:rsid w:val="00C74807"/>
    <w:pPr>
      <w:shd w:val="solid" w:color="800000" w:fill="800000"/>
      <w:spacing w:before="300" w:after="120" w:line="220" w:lineRule="exact"/>
    </w:pPr>
    <w:rPr>
      <w:szCs w:val="20"/>
    </w:rPr>
  </w:style>
  <w:style w:type="paragraph" w:customStyle="1" w:styleId="SchemeFootnote">
    <w:name w:val="Scheme Footnote"/>
    <w:next w:val="MainText"/>
    <w:rsid w:val="00C74807"/>
    <w:pPr>
      <w:spacing w:before="300" w:after="300" w:line="220" w:lineRule="exact"/>
      <w:jc w:val="both"/>
    </w:pPr>
    <w:rPr>
      <w:rFonts w:ascii="Times New Roman" w:eastAsiaTheme="minorEastAsia" w:hAnsi="Times New Roman" w:cs="Times New Roman"/>
      <w:noProof/>
      <w:sz w:val="18"/>
      <w:szCs w:val="20"/>
      <w:lang w:val="en-US"/>
    </w:rPr>
  </w:style>
  <w:style w:type="paragraph" w:customStyle="1" w:styleId="TableFootnote">
    <w:name w:val="Table Footnote"/>
    <w:next w:val="MainText"/>
    <w:rsid w:val="00C74807"/>
    <w:pPr>
      <w:spacing w:before="300" w:after="300" w:line="180" w:lineRule="exact"/>
      <w:ind w:firstLine="187"/>
      <w:jc w:val="both"/>
    </w:pPr>
    <w:rPr>
      <w:rFonts w:ascii="Times New Roman" w:eastAsiaTheme="minorEastAsia" w:hAnsi="Times New Roman" w:cs="Times New Roman"/>
      <w:noProof/>
      <w:sz w:val="16"/>
      <w:szCs w:val="20"/>
      <w:lang w:val="en-US"/>
    </w:rPr>
  </w:style>
  <w:style w:type="paragraph" w:customStyle="1" w:styleId="FigureCaption">
    <w:name w:val="Figure Caption"/>
    <w:next w:val="MainText"/>
    <w:rsid w:val="00C74807"/>
    <w:pPr>
      <w:framePr w:wrap="around" w:vAnchor="text" w:hAnchor="text" w:y="1"/>
      <w:spacing w:before="300" w:after="300" w:line="220" w:lineRule="exact"/>
      <w:jc w:val="both"/>
    </w:pPr>
    <w:rPr>
      <w:rFonts w:ascii="HelveticaNeue" w:eastAsiaTheme="minorEastAsia" w:hAnsi="HelveticaNeue" w:cs="Times New Roman"/>
      <w:noProof/>
      <w:sz w:val="18"/>
      <w:szCs w:val="20"/>
      <w:lang w:val="en-US"/>
    </w:rPr>
  </w:style>
  <w:style w:type="paragraph" w:customStyle="1" w:styleId="SchemeTitle">
    <w:name w:val="Scheme Title"/>
    <w:next w:val="MainText"/>
    <w:rsid w:val="00C74807"/>
    <w:pPr>
      <w:spacing w:before="300" w:after="300" w:line="220" w:lineRule="exact"/>
      <w:jc w:val="both"/>
    </w:pPr>
    <w:rPr>
      <w:rFonts w:ascii="HelveticaNeue" w:eastAsiaTheme="minorEastAsia" w:hAnsi="HelveticaNeue" w:cs="Times New Roman"/>
      <w:noProof/>
      <w:sz w:val="18"/>
      <w:szCs w:val="20"/>
      <w:lang w:val="en-US"/>
    </w:rPr>
  </w:style>
  <w:style w:type="paragraph" w:customStyle="1" w:styleId="TableTitle">
    <w:name w:val="Table Title"/>
    <w:next w:val="MainText"/>
    <w:rsid w:val="00C74807"/>
    <w:pPr>
      <w:spacing w:before="300" w:after="300" w:line="180" w:lineRule="exact"/>
      <w:jc w:val="both"/>
    </w:pPr>
    <w:rPr>
      <w:rFonts w:ascii="TimesNewRoman" w:eastAsiaTheme="minorEastAsia" w:hAnsi="TimesNewRoman" w:cs="Times New Roman"/>
      <w:noProof/>
      <w:sz w:val="16"/>
      <w:szCs w:val="20"/>
      <w:lang w:val="en-US"/>
    </w:rPr>
  </w:style>
  <w:style w:type="paragraph" w:customStyle="1" w:styleId="TableBody">
    <w:name w:val="Table Body"/>
    <w:next w:val="MainText"/>
    <w:rsid w:val="00C74807"/>
    <w:pPr>
      <w:spacing w:before="300" w:after="300" w:line="180" w:lineRule="exact"/>
      <w:jc w:val="both"/>
    </w:pPr>
    <w:rPr>
      <w:rFonts w:ascii="Times New Roman" w:eastAsiaTheme="minorEastAsia" w:hAnsi="Times New Roman" w:cs="Times New Roman"/>
      <w:noProof/>
      <w:sz w:val="16"/>
      <w:szCs w:val="20"/>
      <w:lang w:val="en-US"/>
    </w:rPr>
  </w:style>
  <w:style w:type="paragraph" w:customStyle="1" w:styleId="graphicbox">
    <w:name w:val="graphicbox"/>
    <w:basedOn w:val="Normal"/>
    <w:next w:val="Normal"/>
    <w:rsid w:val="00C74807"/>
    <w:pPr>
      <w:framePr w:w="5098" w:h="3917" w:hRule="exact" w:hSpace="187" w:vSpace="187" w:wrap="notBeside" w:vAnchor="text" w:hAnchor="margin" w:xAlign="center" w:y="246"/>
      <w:spacing w:after="0"/>
      <w:jc w:val="center"/>
    </w:pPr>
    <w:rPr>
      <w:rFonts w:ascii="Times" w:hAnsi="Times"/>
      <w:sz w:val="18"/>
      <w:szCs w:val="20"/>
    </w:rPr>
  </w:style>
  <w:style w:type="paragraph" w:customStyle="1" w:styleId="CorrespondingAddress">
    <w:name w:val="Corresponding Address"/>
    <w:next w:val="Normal"/>
    <w:rsid w:val="00C74807"/>
    <w:pPr>
      <w:spacing w:line="180" w:lineRule="exact"/>
      <w:ind w:right="3024"/>
    </w:pPr>
    <w:rPr>
      <w:rFonts w:ascii="TimesNewRoman" w:eastAsiaTheme="minorEastAsia" w:hAnsi="TimesNewRoman" w:cs="Times New Roman"/>
      <w:i/>
      <w:noProof/>
      <w:sz w:val="16"/>
      <w:szCs w:val="20"/>
      <w:lang w:val="en-US"/>
    </w:rPr>
  </w:style>
  <w:style w:type="paragraph" w:customStyle="1" w:styleId="HistoryDates">
    <w:name w:val="History Dates"/>
    <w:next w:val="MainText"/>
    <w:rsid w:val="00C74807"/>
    <w:pPr>
      <w:spacing w:after="285" w:line="240" w:lineRule="exact"/>
      <w:ind w:right="3024"/>
    </w:pPr>
    <w:rPr>
      <w:rFonts w:ascii="Times New Roman" w:eastAsiaTheme="minorEastAsia" w:hAnsi="Times New Roman" w:cs="Times New Roman"/>
      <w:noProof/>
      <w:sz w:val="16"/>
      <w:szCs w:val="20"/>
      <w:lang w:val="en-US"/>
    </w:rPr>
  </w:style>
  <w:style w:type="paragraph" w:customStyle="1" w:styleId="Dochead">
    <w:name w:val="Dochead"/>
    <w:basedOn w:val="Normal"/>
    <w:next w:val="Normal"/>
    <w:qFormat/>
    <w:rsid w:val="00C74807"/>
    <w:pPr>
      <w:pBdr>
        <w:bottom w:val="single" w:sz="2" w:space="1" w:color="auto"/>
      </w:pBdr>
      <w:spacing w:after="120" w:line="340" w:lineRule="exact"/>
      <w:ind w:left="115"/>
      <w:jc w:val="center"/>
    </w:pPr>
    <w:rPr>
      <w:rFonts w:ascii="HelveticaNeue" w:hAnsi="HelveticaNeue"/>
      <w:caps/>
      <w:sz w:val="28"/>
    </w:rPr>
  </w:style>
  <w:style w:type="paragraph" w:customStyle="1" w:styleId="Section1">
    <w:name w:val="Section 1"/>
    <w:next w:val="Section2"/>
    <w:qFormat/>
    <w:rsid w:val="00C74807"/>
    <w:pPr>
      <w:spacing w:before="892" w:after="79" w:line="240" w:lineRule="exact"/>
    </w:pPr>
    <w:rPr>
      <w:rFonts w:ascii="HelveticaNeue" w:eastAsiaTheme="minorEastAsia" w:hAnsi="HelveticaNeue" w:cs="Times New Roman"/>
      <w:noProof/>
      <w:sz w:val="28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C7480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4807"/>
    <w:rPr>
      <w:rFonts w:ascii="Helvetica" w:eastAsiaTheme="minorEastAsia" w:hAnsi="Helvetica" w:cs="Times New Roman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C7480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4807"/>
    <w:rPr>
      <w:rFonts w:ascii="Helvetica" w:eastAsiaTheme="minorEastAsia" w:hAnsi="Helvetica" w:cs="Times New Roman"/>
      <w:lang w:val="en-US"/>
    </w:rPr>
  </w:style>
  <w:style w:type="paragraph" w:customStyle="1" w:styleId="Keywords">
    <w:name w:val="Keywords"/>
    <w:next w:val="Normal"/>
    <w:qFormat/>
    <w:rsid w:val="00C74807"/>
    <w:pPr>
      <w:pBdr>
        <w:bottom w:val="single" w:sz="6" w:space="12" w:color="auto"/>
      </w:pBdr>
      <w:spacing w:after="127" w:line="240" w:lineRule="exact"/>
    </w:pPr>
    <w:rPr>
      <w:rFonts w:ascii="HelveticaNeue" w:eastAsiaTheme="minorEastAsia" w:hAnsi="HelveticaNeue" w:cs="Times New Roman"/>
      <w:b/>
      <w:sz w:val="18"/>
      <w:szCs w:val="20"/>
      <w:lang w:val="en-US"/>
    </w:rPr>
  </w:style>
  <w:style w:type="paragraph" w:customStyle="1" w:styleId="Section2">
    <w:name w:val="Section 2"/>
    <w:next w:val="MainText"/>
    <w:qFormat/>
    <w:rsid w:val="00C74807"/>
    <w:pPr>
      <w:spacing w:before="360" w:after="80" w:line="240" w:lineRule="exact"/>
    </w:pPr>
    <w:rPr>
      <w:rFonts w:ascii="TimesNewRoman" w:eastAsiaTheme="minorEastAsia" w:hAnsi="TimesNewRoman" w:cs="Times New Roman"/>
      <w:i/>
      <w:noProof/>
      <w:sz w:val="24"/>
      <w:szCs w:val="20"/>
      <w:lang w:val="en-US"/>
    </w:rPr>
  </w:style>
  <w:style w:type="paragraph" w:customStyle="1" w:styleId="Section3">
    <w:name w:val="Section 3"/>
    <w:next w:val="Normal"/>
    <w:qFormat/>
    <w:rsid w:val="00C74807"/>
    <w:pPr>
      <w:spacing w:before="400" w:line="240" w:lineRule="exact"/>
      <w:jc w:val="both"/>
    </w:pPr>
    <w:rPr>
      <w:rFonts w:ascii="TimesNewRoman" w:eastAsiaTheme="minorEastAsia" w:hAnsi="TimesNewRoman" w:cs="Times New Roman"/>
      <w:i/>
      <w:noProof/>
      <w:szCs w:val="20"/>
      <w:lang w:val="en-US"/>
    </w:rPr>
  </w:style>
  <w:style w:type="paragraph" w:customStyle="1" w:styleId="ArticleFootnote">
    <w:name w:val="Article Footnote"/>
    <w:next w:val="Normal"/>
    <w:qFormat/>
    <w:rsid w:val="00C74807"/>
    <w:pPr>
      <w:spacing w:line="180" w:lineRule="exact"/>
      <w:jc w:val="right"/>
    </w:pPr>
    <w:rPr>
      <w:rFonts w:ascii="Times New Roman" w:eastAsiaTheme="minorEastAsia" w:hAnsi="Times New Roman" w:cs="Times New Roman"/>
      <w:noProof/>
      <w:sz w:val="16"/>
      <w:szCs w:val="20"/>
      <w:lang w:val="en-US"/>
    </w:rPr>
  </w:style>
  <w:style w:type="paragraph" w:customStyle="1" w:styleId="AcknowledgementHeading">
    <w:name w:val="Acknowledgement Heading"/>
    <w:next w:val="Acknowledgementbody"/>
    <w:qFormat/>
    <w:rsid w:val="00C74807"/>
    <w:pPr>
      <w:spacing w:before="300" w:after="60" w:line="240" w:lineRule="exact"/>
      <w:jc w:val="both"/>
    </w:pPr>
    <w:rPr>
      <w:rFonts w:ascii="HelveticaNeueUnic" w:eastAsiaTheme="minorEastAsia" w:hAnsi="HelveticaNeueUnic" w:cs="Times New Roman"/>
      <w:b/>
      <w:noProof/>
      <w:szCs w:val="20"/>
      <w:lang w:val="en-US"/>
    </w:rPr>
  </w:style>
  <w:style w:type="paragraph" w:customStyle="1" w:styleId="Acknowledgementbody">
    <w:name w:val="Acknowledgement body"/>
    <w:next w:val="References"/>
    <w:qFormat/>
    <w:rsid w:val="00C74807"/>
    <w:pPr>
      <w:spacing w:after="280" w:line="240" w:lineRule="exact"/>
      <w:jc w:val="both"/>
    </w:pPr>
    <w:rPr>
      <w:rFonts w:ascii="Times New Roman" w:eastAsiaTheme="minorEastAsia" w:hAnsi="Times New Roman" w:cs="Times New Roman"/>
      <w:noProof/>
      <w:szCs w:val="20"/>
      <w:lang w:val="en-US"/>
    </w:rPr>
  </w:style>
  <w:style w:type="paragraph" w:customStyle="1" w:styleId="ReferenceHeading">
    <w:name w:val="Reference Heading"/>
    <w:next w:val="ReferenceList"/>
    <w:qFormat/>
    <w:rsid w:val="00C74807"/>
    <w:pPr>
      <w:spacing w:after="80" w:line="240" w:lineRule="exact"/>
    </w:pPr>
    <w:rPr>
      <w:rFonts w:ascii="Times New RomanTimesNewRomanUni" w:eastAsiaTheme="minorEastAsia" w:hAnsi="Times New RomanTimesNewRomanUni" w:cs="Times New Roman"/>
      <w:b/>
      <w:noProof/>
      <w:szCs w:val="20"/>
      <w:lang w:val="en-US"/>
    </w:rPr>
  </w:style>
  <w:style w:type="paragraph" w:customStyle="1" w:styleId="ReferenceList">
    <w:name w:val="Reference List"/>
    <w:next w:val="Normal"/>
    <w:qFormat/>
    <w:rsid w:val="00C74807"/>
    <w:pPr>
      <w:spacing w:after="240" w:line="180" w:lineRule="exact"/>
      <w:jc w:val="both"/>
    </w:pPr>
    <w:rPr>
      <w:rFonts w:ascii="TimesNewRomanUnic" w:eastAsiaTheme="minorEastAsia" w:hAnsi="TimesNewRomanUnic" w:cs="Times New Roman"/>
      <w:noProof/>
      <w:sz w:val="16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74807"/>
    <w:rPr>
      <w:rFonts w:cs="Times New Roman"/>
      <w:color w:val="954F72" w:themeColor="followedHyperlink"/>
      <w:u w:val="single"/>
    </w:rPr>
  </w:style>
  <w:style w:type="paragraph" w:customStyle="1" w:styleId="Equation">
    <w:name w:val="Equation"/>
    <w:next w:val="Normal"/>
    <w:rsid w:val="00C74807"/>
    <w:pPr>
      <w:tabs>
        <w:tab w:val="num" w:pos="360"/>
      </w:tabs>
      <w:spacing w:before="40" w:after="40" w:line="240" w:lineRule="exact"/>
      <w:jc w:val="center"/>
    </w:pPr>
    <w:rPr>
      <w:rFonts w:ascii="Times New Roman" w:eastAsiaTheme="minorEastAsia" w:hAnsi="Times New Roman" w:cs="Times New Roman"/>
      <w:noProof/>
      <w:szCs w:val="20"/>
      <w:lang w:val="en-US"/>
    </w:rPr>
  </w:style>
  <w:style w:type="paragraph" w:customStyle="1" w:styleId="Abstract">
    <w:name w:val="Abstract"/>
    <w:rsid w:val="00C74807"/>
    <w:pPr>
      <w:pBdr>
        <w:bottom w:val="single" w:sz="6" w:space="12" w:color="auto"/>
      </w:pBdr>
      <w:spacing w:before="200" w:after="200" w:line="240" w:lineRule="exact"/>
      <w:ind w:left="1253" w:right="1253"/>
      <w:jc w:val="both"/>
    </w:pPr>
    <w:rPr>
      <w:rFonts w:ascii="Helvetica" w:eastAsiaTheme="minorEastAsia" w:hAnsi="Helvetica" w:cs="Times New Roman"/>
      <w:sz w:val="18"/>
      <w:szCs w:val="20"/>
      <w:lang w:val="en-US"/>
    </w:rPr>
  </w:style>
  <w:style w:type="character" w:styleId="Emphasis">
    <w:name w:val="Emphasis"/>
    <w:basedOn w:val="DefaultParagraphFont"/>
    <w:uiPriority w:val="20"/>
    <w:qFormat/>
    <w:rsid w:val="00C74807"/>
    <w:rPr>
      <w:rFonts w:cs="Times New Roman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80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807"/>
    <w:rPr>
      <w:rFonts w:ascii="Tahoma" w:eastAsiaTheme="minorEastAsia" w:hAnsi="Tahoma" w:cs="Tahoma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7480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480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748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4807"/>
    <w:rPr>
      <w:rFonts w:asciiTheme="minorHAnsi" w:eastAsiaTheme="minorHAnsi" w:hAnsiTheme="minorHAnsi" w:cstheme="minorBidi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4807"/>
    <w:rPr>
      <w:rFonts w:asciiTheme="minorHAnsi" w:hAnsiTheme="minorHAnsi"/>
      <w:szCs w:val="20"/>
      <w:lang w:val="en-GB"/>
    </w:rPr>
  </w:style>
  <w:style w:type="paragraph" w:customStyle="1" w:styleId="Default">
    <w:name w:val="Default"/>
    <w:rsid w:val="00C74807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C74807"/>
    <w:pPr>
      <w:spacing w:after="0"/>
      <w:jc w:val="center"/>
    </w:pPr>
    <w:rPr>
      <w:rFonts w:ascii="TimesNewRoman" w:hAnsi="TimesNewRoman"/>
      <w:noProof/>
      <w:szCs w:val="20"/>
    </w:rPr>
  </w:style>
  <w:style w:type="character" w:customStyle="1" w:styleId="MainTextChar">
    <w:name w:val="Main Text Char"/>
    <w:basedOn w:val="DefaultParagraphFont"/>
    <w:link w:val="MainText"/>
    <w:rsid w:val="00C74807"/>
    <w:rPr>
      <w:rFonts w:ascii="TimesNewRoman" w:eastAsiaTheme="minorEastAsia" w:hAnsi="TimesNewRoman" w:cs="Times New Roman"/>
      <w:noProof/>
      <w:szCs w:val="20"/>
      <w:lang w:val="en-US"/>
    </w:rPr>
  </w:style>
  <w:style w:type="character" w:customStyle="1" w:styleId="EndNoteBibliographyTitleChar">
    <w:name w:val="EndNote Bibliography Title Char"/>
    <w:basedOn w:val="MainTextChar"/>
    <w:link w:val="EndNoteBibliographyTitle"/>
    <w:rsid w:val="00C74807"/>
    <w:rPr>
      <w:rFonts w:ascii="TimesNewRoman" w:eastAsiaTheme="minorEastAsia" w:hAnsi="TimesNewRoman" w:cs="Times New Roman"/>
      <w:noProof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74807"/>
    <w:pPr>
      <w:jc w:val="both"/>
    </w:pPr>
    <w:rPr>
      <w:rFonts w:ascii="TimesNewRoman" w:hAnsi="TimesNewRoman"/>
      <w:noProof/>
      <w:szCs w:val="20"/>
    </w:rPr>
  </w:style>
  <w:style w:type="character" w:customStyle="1" w:styleId="EndNoteBibliographyChar">
    <w:name w:val="EndNote Bibliography Char"/>
    <w:basedOn w:val="MainTextChar"/>
    <w:link w:val="EndNoteBibliography"/>
    <w:rsid w:val="00C74807"/>
    <w:rPr>
      <w:rFonts w:ascii="TimesNewRoman" w:eastAsiaTheme="minorEastAsia" w:hAnsi="TimesNewRoman" w:cs="Times New Roman"/>
      <w:noProof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C74807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807"/>
    <w:rPr>
      <w:rFonts w:ascii="Helvetica" w:eastAsiaTheme="minorEastAsia" w:hAnsi="Helvetica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807"/>
    <w:rPr>
      <w:rFonts w:ascii="Helvetica" w:eastAsiaTheme="minorEastAsia" w:hAnsi="Helvetica" w:cs="Times New Roman"/>
      <w:b/>
      <w:bCs/>
      <w:szCs w:val="20"/>
      <w:lang w:val="en-US"/>
    </w:rPr>
  </w:style>
  <w:style w:type="paragraph" w:styleId="Revision">
    <w:name w:val="Revision"/>
    <w:hidden/>
    <w:uiPriority w:val="99"/>
    <w:semiHidden/>
    <w:rsid w:val="00C74807"/>
    <w:pPr>
      <w:spacing w:line="240" w:lineRule="auto"/>
    </w:pPr>
    <w:rPr>
      <w:rFonts w:ascii="Helvetica" w:eastAsiaTheme="minorEastAsia" w:hAnsi="Helvetica" w:cs="Times New Roman"/>
      <w:lang w:val="en-US"/>
    </w:rPr>
  </w:style>
  <w:style w:type="character" w:customStyle="1" w:styleId="apple-converted-space">
    <w:name w:val="apple-converted-space"/>
    <w:basedOn w:val="DefaultParagraphFont"/>
    <w:rsid w:val="00C74807"/>
  </w:style>
  <w:style w:type="character" w:styleId="LineNumber">
    <w:name w:val="line number"/>
    <w:basedOn w:val="DefaultParagraphFont"/>
    <w:uiPriority w:val="99"/>
    <w:semiHidden/>
    <w:unhideWhenUsed/>
    <w:rsid w:val="00C7480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480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EE1ED9"/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6560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76560B"/>
    <w:pPr>
      <w:spacing w:line="259" w:lineRule="auto"/>
      <w:outlineLvl w:val="9"/>
    </w:pPr>
  </w:style>
  <w:style w:type="paragraph" w:styleId="TableofFigures">
    <w:name w:val="table of figures"/>
    <w:basedOn w:val="Normal"/>
    <w:next w:val="Normal"/>
    <w:uiPriority w:val="99"/>
    <w:unhideWhenUsed/>
    <w:rsid w:val="0076560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9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DC14C-D200-46E2-BF75-4A7096EE6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761</Words>
  <Characters>4792</Characters>
  <Application>Microsoft Office Word</Application>
  <DocSecurity>0</DocSecurity>
  <Lines>199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Genangeli, Michele (M4I)</dc:creator>
  <cp:keywords/>
  <dc:description/>
  <cp:lastModifiedBy>Heeren, Ron (M4I)</cp:lastModifiedBy>
  <cp:revision>13</cp:revision>
  <dcterms:created xsi:type="dcterms:W3CDTF">2019-02-18T07:12:00Z</dcterms:created>
  <dcterms:modified xsi:type="dcterms:W3CDTF">2019-07-09T07:50:00Z</dcterms:modified>
</cp:coreProperties>
</file>