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4397F" w14:textId="69A36C54" w:rsidR="000F0850" w:rsidRPr="00043167" w:rsidRDefault="000F0850" w:rsidP="00263168">
      <w:pPr>
        <w:rPr>
          <w:rFonts w:ascii="Times New Roman" w:hAnsi="Times New Roman" w:cs="Times New Roman"/>
        </w:rPr>
      </w:pPr>
      <w:bookmarkStart w:id="0" w:name="_GoBack"/>
      <w:bookmarkEnd w:id="0"/>
    </w:p>
    <w:p w14:paraId="48FD29FE" w14:textId="401F3C2C" w:rsidR="00E7464F" w:rsidRPr="00043167" w:rsidRDefault="00D019BA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t>Method</w:t>
      </w:r>
    </w:p>
    <w:p w14:paraId="31586550" w14:textId="77777777" w:rsidR="00B848FC" w:rsidRPr="00043167" w:rsidRDefault="00B848FC" w:rsidP="00263168">
      <w:pPr>
        <w:rPr>
          <w:rFonts w:ascii="Times New Roman" w:hAnsi="Times New Roman" w:cs="Times New Roman"/>
        </w:rPr>
      </w:pPr>
    </w:p>
    <w:p w14:paraId="68972242" w14:textId="6504E82E" w:rsidR="00837D29" w:rsidRPr="00043167" w:rsidRDefault="00837D29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t xml:space="preserve">The DMN mask for probabilistic tractography was </w:t>
      </w:r>
      <w:r w:rsidR="00F15227">
        <w:rPr>
          <w:rFonts w:ascii="Times New Roman" w:hAnsi="Times New Roman" w:cs="Times New Roman"/>
        </w:rPr>
        <w:t xml:space="preserve">extracted from the group ICA </w:t>
      </w:r>
      <w:r w:rsidR="007F413D">
        <w:rPr>
          <w:rFonts w:ascii="Times New Roman" w:hAnsi="Times New Roman" w:cs="Times New Roman"/>
        </w:rPr>
        <w:t>using</w:t>
      </w:r>
      <w:r w:rsidR="00F15227">
        <w:rPr>
          <w:rFonts w:ascii="Times New Roman" w:hAnsi="Times New Roman" w:cs="Times New Roman"/>
        </w:rPr>
        <w:t xml:space="preserve"> </w:t>
      </w:r>
      <w:r w:rsidR="007567F0">
        <w:rPr>
          <w:rFonts w:ascii="Times New Roman" w:hAnsi="Times New Roman" w:cs="Times New Roman"/>
        </w:rPr>
        <w:t>one-sample t-test</w:t>
      </w:r>
      <w:r w:rsidR="007F413D">
        <w:rPr>
          <w:rFonts w:ascii="Times New Roman" w:hAnsi="Times New Roman" w:cs="Times New Roman"/>
        </w:rPr>
        <w:t xml:space="preserve">, </w:t>
      </w:r>
      <w:r w:rsidRPr="00043167">
        <w:rPr>
          <w:rFonts w:ascii="Times New Roman" w:hAnsi="Times New Roman" w:cs="Times New Roman"/>
        </w:rPr>
        <w:t xml:space="preserve">p&lt;0.001 with FDR correction. The four </w:t>
      </w:r>
      <w:r w:rsidR="0013662E" w:rsidRPr="00043167">
        <w:rPr>
          <w:rFonts w:ascii="Times New Roman" w:hAnsi="Times New Roman" w:cs="Times New Roman"/>
        </w:rPr>
        <w:t>nodes</w:t>
      </w:r>
      <w:r w:rsidRPr="00043167">
        <w:rPr>
          <w:rFonts w:ascii="Times New Roman" w:hAnsi="Times New Roman" w:cs="Times New Roman"/>
        </w:rPr>
        <w:t xml:space="preserve"> in DMN </w:t>
      </w:r>
      <w:r w:rsidR="006B3123" w:rsidRPr="00043167">
        <w:rPr>
          <w:rFonts w:ascii="Times New Roman" w:hAnsi="Times New Roman" w:cs="Times New Roman"/>
        </w:rPr>
        <w:t>were</w:t>
      </w:r>
      <w:r w:rsidRPr="00043167">
        <w:rPr>
          <w:rFonts w:ascii="Times New Roman" w:hAnsi="Times New Roman" w:cs="Times New Roman"/>
        </w:rPr>
        <w:t xml:space="preserve"> manually chosen as ROIs: posterior cingulate </w:t>
      </w:r>
      <w:r w:rsidR="00682813" w:rsidRPr="00043167">
        <w:rPr>
          <w:rFonts w:ascii="Times New Roman" w:hAnsi="Times New Roman" w:cs="Times New Roman"/>
        </w:rPr>
        <w:t>cortex</w:t>
      </w:r>
      <w:r w:rsidRPr="00043167">
        <w:rPr>
          <w:rFonts w:ascii="Times New Roman" w:hAnsi="Times New Roman" w:cs="Times New Roman"/>
        </w:rPr>
        <w:t xml:space="preserve"> (PCC), medial prefrontal cingulate cortex (mPFC), left </w:t>
      </w:r>
      <w:r w:rsidR="00F35FB6">
        <w:rPr>
          <w:rFonts w:ascii="Times New Roman" w:hAnsi="Times New Roman" w:cs="Times New Roman"/>
        </w:rPr>
        <w:t xml:space="preserve">and right </w:t>
      </w:r>
      <w:r w:rsidRPr="00043167">
        <w:rPr>
          <w:rFonts w:ascii="Times New Roman" w:hAnsi="Times New Roman" w:cs="Times New Roman"/>
        </w:rPr>
        <w:t>inferior parietal cortex (l-IPC</w:t>
      </w:r>
      <w:r w:rsidR="00F35FB6">
        <w:rPr>
          <w:rFonts w:ascii="Times New Roman" w:hAnsi="Times New Roman" w:cs="Times New Roman"/>
        </w:rPr>
        <w:t xml:space="preserve">, </w:t>
      </w:r>
      <w:r w:rsidRPr="00043167">
        <w:rPr>
          <w:rFonts w:ascii="Times New Roman" w:hAnsi="Times New Roman" w:cs="Times New Roman"/>
        </w:rPr>
        <w:t>r-IPC). The ROIs were registered to indivi</w:t>
      </w:r>
      <w:r w:rsidR="00682813">
        <w:rPr>
          <w:rFonts w:ascii="Times New Roman" w:hAnsi="Times New Roman" w:cs="Times New Roman"/>
        </w:rPr>
        <w:t>d</w:t>
      </w:r>
      <w:r w:rsidRPr="00043167">
        <w:rPr>
          <w:rFonts w:ascii="Times New Roman" w:hAnsi="Times New Roman" w:cs="Times New Roman"/>
        </w:rPr>
        <w:t>ual’s native DTI space using FLIRT with BBR in FSL</w:t>
      </w:r>
      <w:r w:rsidR="00682813">
        <w:rPr>
          <w:rFonts w:ascii="Times New Roman" w:hAnsi="Times New Roman" w:cs="Times New Roman"/>
        </w:rPr>
        <w:fldChar w:fldCharType="begin"/>
      </w:r>
      <w:r w:rsidR="00682813">
        <w:rPr>
          <w:rFonts w:ascii="Times New Roman" w:hAnsi="Times New Roman" w:cs="Times New Roman"/>
        </w:rPr>
        <w:instrText xml:space="preserve"> ADDIN EN.CITE &lt;EndNote&gt;&lt;Cite&gt;&lt;Author&gt;Greve&lt;/Author&gt;&lt;Year&gt;2009&lt;/Year&gt;&lt;RecNum&gt;24&lt;/RecNum&gt;&lt;DisplayText&gt;(Greve and Fischl, 2009)&lt;/DisplayText&gt;&lt;record&gt;&lt;rec-number&gt;24&lt;/rec-number&gt;&lt;foreign-keys&gt;&lt;key app="EN" db-id="5xafef0f3p0e2te29puxp0auffedvxfaxfaa" timestamp="1483934332"&gt;24&lt;/key&gt;&lt;key app="ENWeb" db-id=""&gt;0&lt;/key&gt;&lt;/foreign-keys&gt;&lt;ref-type name="Journal Article"&gt;17&lt;/ref-type&gt;&lt;contributors&gt;&lt;authors&gt;&lt;author&gt;Greve, D. N.&lt;/author&gt;&lt;author&gt;Fischl, B.&lt;/author&gt;&lt;/authors&gt;&lt;/contributors&gt;&lt;auth-address&gt;Martinos Center for Biomedical Imaging, 143 13th Street, Charlestown, MA, USA. greve@nmr.mgh.harvard.edu&lt;/auth-address&gt;&lt;titles&gt;&lt;title&gt;Accurate and robust brain image alignment using boundary-based registration&lt;/title&gt;&lt;secondary-title&gt;Neuroimage&lt;/secondary-title&gt;&lt;/titles&gt;&lt;periodical&gt;&lt;full-title&gt;Neuroimage&lt;/full-title&gt;&lt;/periodical&gt;&lt;pages&gt;63-72&lt;/pages&gt;&lt;volume&gt;48&lt;/volume&gt;&lt;number&gt;1&lt;/number&gt;&lt;keywords&gt;&lt;keyword&gt;*Algorithms&lt;/keyword&gt;&lt;keyword&gt;Brain/*anatomy &amp;amp; histology&lt;/keyword&gt;&lt;keyword&gt;Humans&lt;/keyword&gt;&lt;keyword&gt;Image Processing, Computer-Assisted/*methods&lt;/keyword&gt;&lt;keyword&gt;Magnetic Resonance Imaging/*methods&lt;/keyword&gt;&lt;keyword&gt;Reproducibility of Results&lt;/keyword&gt;&lt;/keywords&gt;&lt;dates&gt;&lt;year&gt;2009&lt;/year&gt;&lt;pub-dates&gt;&lt;date&gt;Oct 15&lt;/date&gt;&lt;/pub-dates&gt;&lt;/dates&gt;&lt;isbn&gt;1095-9572 (Electronic)&amp;#xD;1053-8119 (Linking)&lt;/isbn&gt;&lt;accession-num&gt;19573611&lt;/accession-num&gt;&lt;urls&gt;&lt;related-urls&gt;&lt;url&gt;http://www.ncbi.nlm.nih.gov/pubmed/19573611&lt;/url&gt;&lt;url&gt;http://ac.els-cdn.com/S1053811909006752/1-s2.0-S1053811909006752-main.pdf?_tid=240aab8e-3ec6-11e6-afc0-00000aacb35f&amp;amp;acdnat=1467293321_aa51a7b7cf55b1467632e7bb81d782d7&lt;/url&gt;&lt;/related-urls&gt;&lt;/urls&gt;&lt;custom2&gt;PMC2733527&lt;/custom2&gt;&lt;electronic-resource-num&gt;10.1016/j.neuroimage.2009.06.060&lt;/electronic-resource-num&gt;&lt;/record&gt;&lt;/Cite&gt;&lt;/EndNote&gt;</w:instrText>
      </w:r>
      <w:r w:rsidR="00682813">
        <w:rPr>
          <w:rFonts w:ascii="Times New Roman" w:hAnsi="Times New Roman" w:cs="Times New Roman"/>
        </w:rPr>
        <w:fldChar w:fldCharType="separate"/>
      </w:r>
      <w:r w:rsidR="00682813">
        <w:rPr>
          <w:rFonts w:ascii="Times New Roman" w:hAnsi="Times New Roman" w:cs="Times New Roman"/>
          <w:noProof/>
        </w:rPr>
        <w:t>(Greve and Fischl, 2009)</w:t>
      </w:r>
      <w:r w:rsidR="00682813">
        <w:rPr>
          <w:rFonts w:ascii="Times New Roman" w:hAnsi="Times New Roman" w:cs="Times New Roman"/>
        </w:rPr>
        <w:fldChar w:fldCharType="end"/>
      </w:r>
      <w:r w:rsidRPr="00043167">
        <w:rPr>
          <w:rFonts w:ascii="Times New Roman" w:hAnsi="Times New Roman" w:cs="Times New Roman"/>
        </w:rPr>
        <w:t xml:space="preserve">. The ROIs were </w:t>
      </w:r>
      <w:r w:rsidR="00F02DCA" w:rsidRPr="00F02DCA">
        <w:rPr>
          <w:rFonts w:ascii="Times New Roman" w:hAnsi="Times New Roman" w:cs="Times New Roman"/>
        </w:rPr>
        <w:t>binarized</w:t>
      </w:r>
      <w:r w:rsidR="00F02DCA">
        <w:rPr>
          <w:rFonts w:ascii="Times New Roman" w:hAnsi="Times New Roman" w:cs="Times New Roman"/>
        </w:rPr>
        <w:t xml:space="preserve"> </w:t>
      </w:r>
      <w:r w:rsidRPr="00043167">
        <w:rPr>
          <w:rFonts w:ascii="Times New Roman" w:hAnsi="Times New Roman" w:cs="Times New Roman"/>
        </w:rPr>
        <w:t>and expanded by 3 voxels at boundary</w:t>
      </w:r>
      <w:r w:rsidR="00F35FB6">
        <w:rPr>
          <w:rFonts w:ascii="Times New Roman" w:hAnsi="Times New Roman" w:cs="Times New Roman"/>
        </w:rPr>
        <w:t>,</w:t>
      </w:r>
      <w:r w:rsidRPr="00043167">
        <w:rPr>
          <w:rFonts w:ascii="Times New Roman" w:hAnsi="Times New Roman" w:cs="Times New Roman"/>
        </w:rPr>
        <w:t xml:space="preserve"> using mean dilation to include the neighboring white matter</w:t>
      </w:r>
      <w:r w:rsidR="00682813">
        <w:rPr>
          <w:rFonts w:ascii="Times New Roman" w:hAnsi="Times New Roman" w:cs="Times New Roman"/>
        </w:rPr>
        <w:t xml:space="preserve"> voxel</w:t>
      </w:r>
      <w:r w:rsidR="00F35FB6">
        <w:rPr>
          <w:rFonts w:ascii="Times New Roman" w:hAnsi="Times New Roman" w:cs="Times New Roman"/>
        </w:rPr>
        <w:t>s,</w:t>
      </w:r>
      <w:r w:rsidRPr="00043167">
        <w:rPr>
          <w:rFonts w:ascii="Times New Roman" w:hAnsi="Times New Roman" w:cs="Times New Roman"/>
        </w:rPr>
        <w:t xml:space="preserve"> </w:t>
      </w:r>
      <w:r w:rsidR="00E104C6">
        <w:rPr>
          <w:rFonts w:ascii="Times New Roman" w:hAnsi="Times New Roman" w:cs="Times New Roman"/>
        </w:rPr>
        <w:t>using fslmaths</w:t>
      </w:r>
      <w:r w:rsidR="000C1842">
        <w:rPr>
          <w:rFonts w:ascii="Times New Roman" w:hAnsi="Times New Roman" w:cs="Times New Roman"/>
        </w:rPr>
        <w:t xml:space="preserve"> function in </w:t>
      </w:r>
      <w:r w:rsidR="008B4B89">
        <w:rPr>
          <w:rFonts w:ascii="Times New Roman" w:hAnsi="Times New Roman" w:cs="Times New Roman"/>
        </w:rPr>
        <w:t>FSL</w:t>
      </w:r>
      <w:r w:rsidRPr="00043167">
        <w:rPr>
          <w:rFonts w:ascii="Times New Roman" w:hAnsi="Times New Roman" w:cs="Times New Roman"/>
        </w:rPr>
        <w:t>. PCC was set as seed region, and the other three were set as target region</w:t>
      </w:r>
      <w:r w:rsidR="00A95257">
        <w:rPr>
          <w:rFonts w:ascii="Times New Roman" w:hAnsi="Times New Roman" w:cs="Times New Roman" w:hint="eastAsia"/>
        </w:rPr>
        <w:t>s</w:t>
      </w:r>
      <w:r w:rsidRPr="00043167">
        <w:rPr>
          <w:rFonts w:ascii="Times New Roman" w:hAnsi="Times New Roman" w:cs="Times New Roman"/>
        </w:rPr>
        <w:t xml:space="preserve"> respectively</w:t>
      </w:r>
      <w:r w:rsidRPr="00043167">
        <w:rPr>
          <w:rFonts w:ascii="Times New Roman" w:hAnsi="Times New Roman" w:cs="Times New Roman"/>
        </w:rPr>
        <w:fldChar w:fldCharType="begin">
          <w:fldData xml:space="preserve">PEVuZE5vdGU+PENpdGU+PEF1dGhvcj5LaGFsc2E8L0F1dGhvcj48WWVhcj4yMDE0PC9ZZWFyPjxS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</w:fldData>
        </w:fldChar>
      </w:r>
      <w:r w:rsidRPr="00043167">
        <w:rPr>
          <w:rFonts w:ascii="Times New Roman" w:hAnsi="Times New Roman" w:cs="Times New Roman"/>
        </w:rPr>
        <w:instrText xml:space="preserve"> ADDIN EN.CITE </w:instrText>
      </w:r>
      <w:r w:rsidRPr="00043167">
        <w:rPr>
          <w:rFonts w:ascii="Times New Roman" w:hAnsi="Times New Roman" w:cs="Times New Roman"/>
        </w:rPr>
        <w:fldChar w:fldCharType="begin">
          <w:fldData xml:space="preserve">PEVuZE5vdGU+PENpdGU+PEF1dGhvcj5LaGFsc2E8L0F1dGhvcj48WWVhcj4yMDE0PC9ZZWFyPjxS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</w:fldData>
        </w:fldChar>
      </w:r>
      <w:r w:rsidRPr="00043167">
        <w:rPr>
          <w:rFonts w:ascii="Times New Roman" w:hAnsi="Times New Roman" w:cs="Times New Roman"/>
        </w:rPr>
        <w:instrText xml:space="preserve"> ADDIN EN.CITE.DATA </w:instrText>
      </w:r>
      <w:r w:rsidRPr="00043167">
        <w:rPr>
          <w:rFonts w:ascii="Times New Roman" w:hAnsi="Times New Roman" w:cs="Times New Roman"/>
        </w:rPr>
      </w:r>
      <w:r w:rsidRPr="00043167">
        <w:rPr>
          <w:rFonts w:ascii="Times New Roman" w:hAnsi="Times New Roman" w:cs="Times New Roman"/>
        </w:rPr>
        <w:fldChar w:fldCharType="end"/>
      </w:r>
      <w:r w:rsidRPr="00043167">
        <w:rPr>
          <w:rFonts w:ascii="Times New Roman" w:hAnsi="Times New Roman" w:cs="Times New Roman"/>
        </w:rPr>
      </w:r>
      <w:r w:rsidRPr="00043167">
        <w:rPr>
          <w:rFonts w:ascii="Times New Roman" w:hAnsi="Times New Roman" w:cs="Times New Roman"/>
        </w:rPr>
        <w:fldChar w:fldCharType="separate"/>
      </w:r>
      <w:r w:rsidRPr="00043167">
        <w:rPr>
          <w:rFonts w:ascii="Times New Roman" w:hAnsi="Times New Roman" w:cs="Times New Roman"/>
          <w:noProof/>
        </w:rPr>
        <w:t>(Khalsa</w:t>
      </w:r>
      <w:r w:rsidRPr="00043167">
        <w:rPr>
          <w:rFonts w:ascii="Times New Roman" w:hAnsi="Times New Roman" w:cs="Times New Roman"/>
          <w:i/>
          <w:noProof/>
        </w:rPr>
        <w:t xml:space="preserve"> et al</w:t>
      </w:r>
      <w:r w:rsidRPr="00043167">
        <w:rPr>
          <w:rFonts w:ascii="Times New Roman" w:hAnsi="Times New Roman" w:cs="Times New Roman"/>
          <w:noProof/>
        </w:rPr>
        <w:t>, 2014)</w:t>
      </w:r>
      <w:r w:rsidRPr="00043167">
        <w:rPr>
          <w:rFonts w:ascii="Times New Roman" w:hAnsi="Times New Roman" w:cs="Times New Roman"/>
        </w:rPr>
        <w:fldChar w:fldCharType="end"/>
      </w:r>
      <w:r w:rsidRPr="00043167">
        <w:rPr>
          <w:rFonts w:ascii="Times New Roman" w:hAnsi="Times New Roman" w:cs="Times New Roman"/>
        </w:rPr>
        <w:t>.</w:t>
      </w:r>
    </w:p>
    <w:p w14:paraId="68E93D6A" w14:textId="77777777" w:rsidR="00837D29" w:rsidRPr="00043167" w:rsidRDefault="00837D29" w:rsidP="00263168">
      <w:pPr>
        <w:rPr>
          <w:rFonts w:ascii="Times New Roman" w:hAnsi="Times New Roman" w:cs="Times New Roman"/>
        </w:rPr>
      </w:pPr>
    </w:p>
    <w:p w14:paraId="3BE0258D" w14:textId="3E0AFFDA" w:rsidR="00465139" w:rsidRPr="00043167" w:rsidRDefault="00D019BA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t xml:space="preserve">We </w:t>
      </w:r>
      <w:r w:rsidR="00412323" w:rsidRPr="00043167">
        <w:rPr>
          <w:rFonts w:ascii="Times New Roman" w:hAnsi="Times New Roman" w:cs="Times New Roman"/>
        </w:rPr>
        <w:t>used</w:t>
      </w:r>
      <w:r w:rsidRPr="00043167">
        <w:rPr>
          <w:rFonts w:ascii="Times New Roman" w:hAnsi="Times New Roman" w:cs="Times New Roman"/>
        </w:rPr>
        <w:t xml:space="preserve"> </w:t>
      </w:r>
      <w:r w:rsidR="00905348" w:rsidRPr="00043167">
        <w:rPr>
          <w:rFonts w:ascii="Times New Roman" w:hAnsi="Times New Roman" w:cs="Times New Roman"/>
        </w:rPr>
        <w:t>probabilistic tractogrpahy</w:t>
      </w:r>
      <w:r w:rsidR="00465139" w:rsidRPr="00043167">
        <w:rPr>
          <w:rFonts w:ascii="Times New Roman" w:hAnsi="Times New Roman" w:cs="Times New Roman"/>
        </w:rPr>
        <w:fldChar w:fldCharType="begin">
          <w:fldData xml:space="preserve">PEVuZE5vdGU+PENpdGU+PEF1dGhvcj5CZWhyZW5zPC9BdXRob3I+PFllYXI+MjAwMzwvWWVhcj48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</w:fldData>
        </w:fldChar>
      </w:r>
      <w:r w:rsidR="00465139" w:rsidRPr="00043167">
        <w:rPr>
          <w:rFonts w:ascii="Times New Roman" w:hAnsi="Times New Roman" w:cs="Times New Roman"/>
        </w:rPr>
        <w:instrText xml:space="preserve"> ADDIN EN.CITE </w:instrText>
      </w:r>
      <w:r w:rsidR="00465139" w:rsidRPr="00043167">
        <w:rPr>
          <w:rFonts w:ascii="Times New Roman" w:hAnsi="Times New Roman" w:cs="Times New Roman"/>
        </w:rPr>
        <w:fldChar w:fldCharType="begin">
          <w:fldData xml:space="preserve">PEVuZE5vdGU+PENpdGU+PEF1dGhvcj5CZWhyZW5zPC9BdXRob3I+PFllYXI+MjAwMzwvWWVhcj48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</w:fldData>
        </w:fldChar>
      </w:r>
      <w:r w:rsidR="00465139" w:rsidRPr="00043167">
        <w:rPr>
          <w:rFonts w:ascii="Times New Roman" w:hAnsi="Times New Roman" w:cs="Times New Roman"/>
        </w:rPr>
        <w:instrText xml:space="preserve"> ADDIN EN.CITE.DATA </w:instrText>
      </w:r>
      <w:r w:rsidR="00465139" w:rsidRPr="00043167">
        <w:rPr>
          <w:rFonts w:ascii="Times New Roman" w:hAnsi="Times New Roman" w:cs="Times New Roman"/>
        </w:rPr>
      </w:r>
      <w:r w:rsidR="00465139" w:rsidRPr="00043167">
        <w:rPr>
          <w:rFonts w:ascii="Times New Roman" w:hAnsi="Times New Roman" w:cs="Times New Roman"/>
        </w:rPr>
        <w:fldChar w:fldCharType="end"/>
      </w:r>
      <w:r w:rsidR="00465139" w:rsidRPr="00043167">
        <w:rPr>
          <w:rFonts w:ascii="Times New Roman" w:hAnsi="Times New Roman" w:cs="Times New Roman"/>
        </w:rPr>
      </w:r>
      <w:r w:rsidR="00465139" w:rsidRPr="00043167">
        <w:rPr>
          <w:rFonts w:ascii="Times New Roman" w:hAnsi="Times New Roman" w:cs="Times New Roman"/>
        </w:rPr>
        <w:fldChar w:fldCharType="separate"/>
      </w:r>
      <w:r w:rsidR="00465139" w:rsidRPr="00043167">
        <w:rPr>
          <w:rFonts w:ascii="Times New Roman" w:hAnsi="Times New Roman" w:cs="Times New Roman"/>
          <w:noProof/>
        </w:rPr>
        <w:t>(Behrens</w:t>
      </w:r>
      <w:r w:rsidR="00465139" w:rsidRPr="00043167">
        <w:rPr>
          <w:rFonts w:ascii="Times New Roman" w:hAnsi="Times New Roman" w:cs="Times New Roman"/>
          <w:i/>
          <w:noProof/>
        </w:rPr>
        <w:t xml:space="preserve"> et al</w:t>
      </w:r>
      <w:r w:rsidR="00465139" w:rsidRPr="00043167">
        <w:rPr>
          <w:rFonts w:ascii="Times New Roman" w:hAnsi="Times New Roman" w:cs="Times New Roman"/>
          <w:noProof/>
        </w:rPr>
        <w:t>, 2007; Behrens</w:t>
      </w:r>
      <w:r w:rsidR="00465139" w:rsidRPr="00043167">
        <w:rPr>
          <w:rFonts w:ascii="Times New Roman" w:hAnsi="Times New Roman" w:cs="Times New Roman"/>
          <w:i/>
          <w:noProof/>
        </w:rPr>
        <w:t xml:space="preserve"> et al</w:t>
      </w:r>
      <w:r w:rsidR="00465139" w:rsidRPr="00043167">
        <w:rPr>
          <w:rFonts w:ascii="Times New Roman" w:hAnsi="Times New Roman" w:cs="Times New Roman"/>
          <w:noProof/>
        </w:rPr>
        <w:t>, 2003)</w:t>
      </w:r>
      <w:r w:rsidR="00465139" w:rsidRPr="00043167">
        <w:rPr>
          <w:rFonts w:ascii="Times New Roman" w:hAnsi="Times New Roman" w:cs="Times New Roman"/>
        </w:rPr>
        <w:fldChar w:fldCharType="end"/>
      </w:r>
      <w:r w:rsidR="00905348" w:rsidRPr="00043167">
        <w:rPr>
          <w:rFonts w:ascii="Times New Roman" w:hAnsi="Times New Roman" w:cs="Times New Roman"/>
        </w:rPr>
        <w:t xml:space="preserve"> </w:t>
      </w:r>
      <w:r w:rsidR="007444EA" w:rsidRPr="00043167">
        <w:rPr>
          <w:rFonts w:ascii="Times New Roman" w:hAnsi="Times New Roman" w:cs="Times New Roman"/>
        </w:rPr>
        <w:t>to quantify structural</w:t>
      </w:r>
      <w:r w:rsidR="00412323" w:rsidRPr="00043167">
        <w:rPr>
          <w:rFonts w:ascii="Times New Roman" w:hAnsi="Times New Roman" w:cs="Times New Roman"/>
        </w:rPr>
        <w:t xml:space="preserve"> connectivity </w:t>
      </w:r>
      <w:r w:rsidR="001F286B" w:rsidRPr="00043167">
        <w:rPr>
          <w:rFonts w:ascii="Times New Roman" w:hAnsi="Times New Roman" w:cs="Times New Roman"/>
        </w:rPr>
        <w:t>with</w:t>
      </w:r>
      <w:r w:rsidR="00905348" w:rsidRPr="00043167">
        <w:rPr>
          <w:rFonts w:ascii="Times New Roman" w:hAnsi="Times New Roman" w:cs="Times New Roman"/>
        </w:rPr>
        <w:t xml:space="preserve"> </w:t>
      </w:r>
      <w:r w:rsidR="001F6D03" w:rsidRPr="00043167">
        <w:rPr>
          <w:rFonts w:ascii="Times New Roman" w:hAnsi="Times New Roman" w:cs="Times New Roman"/>
        </w:rPr>
        <w:t xml:space="preserve">FMRIB's Diffusion Toolbox (FDT, </w:t>
      </w:r>
      <w:hyperlink r:id="rId6" w:history="1">
        <w:r w:rsidR="001F6D03" w:rsidRPr="00043167">
          <w:rPr>
            <w:rStyle w:val="Hyperlink"/>
            <w:rFonts w:ascii="Times New Roman" w:hAnsi="Times New Roman" w:cs="Times New Roman"/>
          </w:rPr>
          <w:t>https://fsl.fmrib.ox.ac.uk/fsl/fslwiki/FDT)</w:t>
        </w:r>
      </w:hyperlink>
      <w:r w:rsidR="001F6D03" w:rsidRPr="00043167">
        <w:rPr>
          <w:rFonts w:ascii="Times New Roman" w:hAnsi="Times New Roman" w:cs="Times New Roman"/>
        </w:rPr>
        <w:t xml:space="preserve">. </w:t>
      </w:r>
      <w:r w:rsidR="008E5736" w:rsidRPr="00043167">
        <w:rPr>
          <w:rFonts w:ascii="Times New Roman" w:hAnsi="Times New Roman" w:cs="Times New Roman"/>
        </w:rPr>
        <w:t xml:space="preserve">Before running probabilistic tractography, </w:t>
      </w:r>
      <w:r w:rsidR="0026519F" w:rsidRPr="00043167">
        <w:rPr>
          <w:rFonts w:ascii="Times New Roman" w:hAnsi="Times New Roman" w:cs="Times New Roman"/>
        </w:rPr>
        <w:t>B</w:t>
      </w:r>
      <w:r w:rsidR="0017678C" w:rsidRPr="00043167">
        <w:rPr>
          <w:rFonts w:ascii="Times New Roman" w:hAnsi="Times New Roman" w:cs="Times New Roman"/>
        </w:rPr>
        <w:t xml:space="preserve">edpostx </w:t>
      </w:r>
      <w:r w:rsidR="00465139" w:rsidRPr="00043167">
        <w:rPr>
          <w:rFonts w:ascii="Times New Roman" w:hAnsi="Times New Roman" w:cs="Times New Roman"/>
        </w:rPr>
        <w:t xml:space="preserve">in FSL </w:t>
      </w:r>
      <w:r w:rsidR="0017678C" w:rsidRPr="00043167">
        <w:rPr>
          <w:rFonts w:ascii="Times New Roman" w:hAnsi="Times New Roman" w:cs="Times New Roman"/>
        </w:rPr>
        <w:t xml:space="preserve">was </w:t>
      </w:r>
      <w:r w:rsidR="00B03D58" w:rsidRPr="00043167">
        <w:rPr>
          <w:rFonts w:ascii="Times New Roman" w:hAnsi="Times New Roman" w:cs="Times New Roman"/>
        </w:rPr>
        <w:t>performed</w:t>
      </w:r>
      <w:r w:rsidR="0017678C" w:rsidRPr="00043167">
        <w:rPr>
          <w:rFonts w:ascii="Times New Roman" w:hAnsi="Times New Roman" w:cs="Times New Roman"/>
        </w:rPr>
        <w:t xml:space="preserve"> to estimate diffusion parameters at each voxel using Markov Chain Monte Carlo sampling</w:t>
      </w:r>
      <w:r w:rsidR="007D2FA0" w:rsidRPr="00043167">
        <w:rPr>
          <w:rFonts w:ascii="Times New Roman" w:hAnsi="Times New Roman" w:cs="Times New Roman"/>
        </w:rPr>
        <w:t>.</w:t>
      </w:r>
      <w:r w:rsidR="006C71C1" w:rsidRPr="00043167">
        <w:rPr>
          <w:rFonts w:ascii="Times New Roman" w:hAnsi="Times New Roman" w:cs="Times New Roman"/>
        </w:rPr>
        <w:t xml:space="preserve"> </w:t>
      </w:r>
      <w:r w:rsidR="00780B73" w:rsidRPr="00043167">
        <w:rPr>
          <w:rFonts w:ascii="Times New Roman" w:hAnsi="Times New Roman" w:cs="Times New Roman"/>
        </w:rPr>
        <w:t xml:space="preserve">The probabilistic tractography was calculated using </w:t>
      </w:r>
      <w:r w:rsidR="00D25C98" w:rsidRPr="00043167">
        <w:rPr>
          <w:rFonts w:ascii="Times New Roman" w:hAnsi="Times New Roman" w:cs="Times New Roman"/>
        </w:rPr>
        <w:t xml:space="preserve">probtrackx in FSL. </w:t>
      </w:r>
      <w:r w:rsidR="00B90F6B" w:rsidRPr="00043167">
        <w:rPr>
          <w:rFonts w:ascii="Times New Roman" w:hAnsi="Times New Roman" w:cs="Times New Roman"/>
        </w:rPr>
        <w:t xml:space="preserve">In each voxel within </w:t>
      </w:r>
      <w:r w:rsidR="0056762D" w:rsidRPr="00043167">
        <w:rPr>
          <w:rFonts w:ascii="Times New Roman" w:hAnsi="Times New Roman" w:cs="Times New Roman"/>
        </w:rPr>
        <w:t xml:space="preserve">PCC mask, </w:t>
      </w:r>
      <w:r w:rsidR="009727C6" w:rsidRPr="00043167">
        <w:rPr>
          <w:rFonts w:ascii="Times New Roman" w:hAnsi="Times New Roman" w:cs="Times New Roman"/>
        </w:rPr>
        <w:t xml:space="preserve">1000 samples were performed with 2000 steps per </w:t>
      </w:r>
      <w:r w:rsidR="00AF1242" w:rsidRPr="00043167">
        <w:rPr>
          <w:rFonts w:ascii="Times New Roman" w:hAnsi="Times New Roman" w:cs="Times New Roman"/>
        </w:rPr>
        <w:t>sample</w:t>
      </w:r>
      <w:r w:rsidR="009727C6" w:rsidRPr="00043167">
        <w:rPr>
          <w:rFonts w:ascii="Times New Roman" w:hAnsi="Times New Roman" w:cs="Times New Roman"/>
        </w:rPr>
        <w:t>, curvature threshold of 0.2</w:t>
      </w:r>
      <w:r w:rsidR="009577E4" w:rsidRPr="00043167">
        <w:rPr>
          <w:rFonts w:ascii="Times New Roman" w:hAnsi="Times New Roman" w:cs="Times New Roman"/>
        </w:rPr>
        <w:t>, and a step length of 0.5.</w:t>
      </w:r>
      <w:r w:rsidR="008E3D78" w:rsidRPr="00043167">
        <w:rPr>
          <w:rFonts w:ascii="Times New Roman" w:hAnsi="Times New Roman" w:cs="Times New Roman"/>
        </w:rPr>
        <w:t xml:space="preserve"> </w:t>
      </w:r>
      <w:r w:rsidR="007206BF" w:rsidRPr="00043167">
        <w:rPr>
          <w:rFonts w:ascii="Times New Roman" w:hAnsi="Times New Roman" w:cs="Times New Roman"/>
        </w:rPr>
        <w:t xml:space="preserve">The </w:t>
      </w:r>
      <w:r w:rsidR="00656645" w:rsidRPr="00043167">
        <w:rPr>
          <w:rFonts w:ascii="Times New Roman" w:hAnsi="Times New Roman" w:cs="Times New Roman"/>
        </w:rPr>
        <w:t xml:space="preserve">mPFC, l-IPC, and r-IPC were used as waypoint masks respectively. Only tracts </w:t>
      </w:r>
      <w:r w:rsidR="00F35FB6">
        <w:rPr>
          <w:rFonts w:ascii="Times New Roman" w:hAnsi="Times New Roman" w:cs="Times New Roman"/>
        </w:rPr>
        <w:t xml:space="preserve">that </w:t>
      </w:r>
      <w:r w:rsidR="00656645" w:rsidRPr="00043167">
        <w:rPr>
          <w:rFonts w:ascii="Times New Roman" w:hAnsi="Times New Roman" w:cs="Times New Roman"/>
        </w:rPr>
        <w:t xml:space="preserve">pass through </w:t>
      </w:r>
      <w:r w:rsidR="00700E84" w:rsidRPr="00043167">
        <w:rPr>
          <w:rFonts w:ascii="Times New Roman" w:hAnsi="Times New Roman" w:cs="Times New Roman"/>
        </w:rPr>
        <w:t xml:space="preserve">these target regions were included. </w:t>
      </w:r>
      <w:r w:rsidR="00A01931">
        <w:rPr>
          <w:rFonts w:ascii="Times New Roman" w:hAnsi="Times New Roman" w:cs="Times New Roman"/>
        </w:rPr>
        <w:t>This result</w:t>
      </w:r>
      <w:r w:rsidR="00F35FB6">
        <w:rPr>
          <w:rFonts w:ascii="Times New Roman" w:hAnsi="Times New Roman" w:cs="Times New Roman"/>
        </w:rPr>
        <w:t xml:space="preserve">ed </w:t>
      </w:r>
      <w:r w:rsidR="00525A0D" w:rsidRPr="00043167">
        <w:rPr>
          <w:rFonts w:ascii="Times New Roman" w:hAnsi="Times New Roman" w:cs="Times New Roman"/>
        </w:rPr>
        <w:t>in a connectivity distribution map, each voxel in this map wer</w:t>
      </w:r>
      <w:r w:rsidR="00AB6307" w:rsidRPr="00043167">
        <w:rPr>
          <w:rFonts w:ascii="Times New Roman" w:hAnsi="Times New Roman" w:cs="Times New Roman"/>
        </w:rPr>
        <w:t xml:space="preserve">e given by the number of tracts </w:t>
      </w:r>
      <w:r w:rsidR="00364DFD">
        <w:rPr>
          <w:rFonts w:ascii="Times New Roman" w:hAnsi="Times New Roman" w:cs="Times New Roman"/>
        </w:rPr>
        <w:t xml:space="preserve">passing through this voxel, </w:t>
      </w:r>
      <w:r w:rsidR="00AB6307" w:rsidRPr="00043167">
        <w:rPr>
          <w:rFonts w:ascii="Times New Roman" w:hAnsi="Times New Roman" w:cs="Times New Roman"/>
        </w:rPr>
        <w:t xml:space="preserve">that reached to target mask from the seed mask. </w:t>
      </w:r>
      <w:r w:rsidR="0023564B" w:rsidRPr="00043167">
        <w:rPr>
          <w:rFonts w:ascii="Times New Roman" w:hAnsi="Times New Roman" w:cs="Times New Roman"/>
        </w:rPr>
        <w:t xml:space="preserve">We normalized the </w:t>
      </w:r>
      <w:r w:rsidR="00862D31" w:rsidRPr="00043167">
        <w:rPr>
          <w:rFonts w:ascii="Times New Roman" w:hAnsi="Times New Roman" w:cs="Times New Roman"/>
        </w:rPr>
        <w:t>connectivity di</w:t>
      </w:r>
      <w:r w:rsidR="003978B9" w:rsidRPr="00043167">
        <w:rPr>
          <w:rFonts w:ascii="Times New Roman" w:hAnsi="Times New Roman" w:cs="Times New Roman"/>
        </w:rPr>
        <w:t xml:space="preserve">stribution map by </w:t>
      </w:r>
      <w:r w:rsidR="000B73B8">
        <w:rPr>
          <w:rFonts w:ascii="Times New Roman" w:hAnsi="Times New Roman" w:cs="Times New Roman"/>
        </w:rPr>
        <w:t xml:space="preserve">waytotal number, which is given by </w:t>
      </w:r>
      <w:r w:rsidR="003978B9" w:rsidRPr="00043167">
        <w:rPr>
          <w:rFonts w:ascii="Times New Roman" w:hAnsi="Times New Roman" w:cs="Times New Roman"/>
        </w:rPr>
        <w:t xml:space="preserve">the total number of tracts generated from seed mask that </w:t>
      </w:r>
      <w:r w:rsidR="00F35FB6">
        <w:rPr>
          <w:rFonts w:ascii="Times New Roman" w:hAnsi="Times New Roman" w:cs="Times New Roman"/>
        </w:rPr>
        <w:t xml:space="preserve">are </w:t>
      </w:r>
      <w:r w:rsidR="00605855" w:rsidRPr="00043167">
        <w:rPr>
          <w:rFonts w:ascii="Times New Roman" w:hAnsi="Times New Roman" w:cs="Times New Roman"/>
        </w:rPr>
        <w:t xml:space="preserve">not </w:t>
      </w:r>
      <w:r w:rsidR="00F35FB6" w:rsidRPr="00043167">
        <w:rPr>
          <w:rFonts w:ascii="Times New Roman" w:hAnsi="Times New Roman" w:cs="Times New Roman"/>
        </w:rPr>
        <w:t>bei</w:t>
      </w:r>
      <w:r w:rsidR="00F35FB6">
        <w:rPr>
          <w:rFonts w:ascii="Times New Roman" w:hAnsi="Times New Roman" w:cs="Times New Roman"/>
        </w:rPr>
        <w:t>ng</w:t>
      </w:r>
      <w:r w:rsidR="00605855" w:rsidRPr="00043167">
        <w:rPr>
          <w:rFonts w:ascii="Times New Roman" w:hAnsi="Times New Roman" w:cs="Times New Roman"/>
        </w:rPr>
        <w:t xml:space="preserve"> rejected by the waypoint mask criteria. </w:t>
      </w:r>
      <w:r w:rsidR="00C233D1" w:rsidRPr="00043167">
        <w:rPr>
          <w:rFonts w:ascii="Times New Roman" w:hAnsi="Times New Roman" w:cs="Times New Roman"/>
        </w:rPr>
        <w:t>We threshold the normalized connectivity map</w:t>
      </w:r>
      <w:r w:rsidR="00F65D6F" w:rsidRPr="00043167">
        <w:rPr>
          <w:rFonts w:ascii="Times New Roman" w:hAnsi="Times New Roman" w:cs="Times New Roman"/>
        </w:rPr>
        <w:t xml:space="preserve"> to </w:t>
      </w:r>
      <w:r w:rsidR="00523F2D" w:rsidRPr="00043167">
        <w:rPr>
          <w:rFonts w:ascii="Times New Roman" w:hAnsi="Times New Roman" w:cs="Times New Roman"/>
        </w:rPr>
        <w:t xml:space="preserve">1%, 5%, and 10% to </w:t>
      </w:r>
      <w:r w:rsidR="00957D5F" w:rsidRPr="00043167">
        <w:rPr>
          <w:rFonts w:ascii="Times New Roman" w:hAnsi="Times New Roman" w:cs="Times New Roman"/>
        </w:rPr>
        <w:t>find</w:t>
      </w:r>
      <w:r w:rsidR="00523F2D" w:rsidRPr="00043167">
        <w:rPr>
          <w:rFonts w:ascii="Times New Roman" w:hAnsi="Times New Roman" w:cs="Times New Roman"/>
        </w:rPr>
        <w:t xml:space="preserve"> the most likely location </w:t>
      </w:r>
      <w:r w:rsidR="00021BB3" w:rsidRPr="00043167">
        <w:rPr>
          <w:rFonts w:ascii="Times New Roman" w:hAnsi="Times New Roman" w:cs="Times New Roman"/>
        </w:rPr>
        <w:t>of the tracts</w:t>
      </w:r>
      <w:r w:rsidR="00957D5F" w:rsidRPr="00043167">
        <w:rPr>
          <w:rFonts w:ascii="Times New Roman" w:hAnsi="Times New Roman" w:cs="Times New Roman"/>
        </w:rPr>
        <w:t xml:space="preserve">. </w:t>
      </w:r>
      <w:r w:rsidR="00151B0B" w:rsidRPr="00043167">
        <w:rPr>
          <w:rFonts w:ascii="Times New Roman" w:hAnsi="Times New Roman" w:cs="Times New Roman"/>
        </w:rPr>
        <w:t>All voxels that passed threshold</w:t>
      </w:r>
      <w:r w:rsidR="00F35FB6">
        <w:rPr>
          <w:rFonts w:ascii="Times New Roman" w:hAnsi="Times New Roman" w:cs="Times New Roman"/>
        </w:rPr>
        <w:t>s</w:t>
      </w:r>
      <w:r w:rsidR="00151B0B" w:rsidRPr="00043167">
        <w:rPr>
          <w:rFonts w:ascii="Times New Roman" w:hAnsi="Times New Roman" w:cs="Times New Roman"/>
        </w:rPr>
        <w:t xml:space="preserve"> of </w:t>
      </w:r>
      <w:r w:rsidR="00E15A0A" w:rsidRPr="00043167">
        <w:rPr>
          <w:rFonts w:ascii="Times New Roman" w:hAnsi="Times New Roman" w:cs="Times New Roman"/>
        </w:rPr>
        <w:t xml:space="preserve">1%, 5%, and 10% of </w:t>
      </w:r>
      <w:r w:rsidR="000C413F" w:rsidRPr="00043167">
        <w:rPr>
          <w:rFonts w:ascii="Times New Roman" w:hAnsi="Times New Roman" w:cs="Times New Roman"/>
        </w:rPr>
        <w:t xml:space="preserve">the normalized connectivity distribution map </w:t>
      </w:r>
      <w:r w:rsidR="00F35FB6" w:rsidRPr="00043167">
        <w:rPr>
          <w:rFonts w:ascii="Times New Roman" w:hAnsi="Times New Roman" w:cs="Times New Roman"/>
        </w:rPr>
        <w:t>re</w:t>
      </w:r>
      <w:r w:rsidR="00F35FB6">
        <w:rPr>
          <w:rFonts w:ascii="Times New Roman" w:hAnsi="Times New Roman" w:cs="Times New Roman"/>
        </w:rPr>
        <w:t>flect</w:t>
      </w:r>
      <w:r w:rsidR="00F35FB6" w:rsidRPr="00043167">
        <w:rPr>
          <w:rFonts w:ascii="Times New Roman" w:hAnsi="Times New Roman" w:cs="Times New Roman"/>
        </w:rPr>
        <w:t xml:space="preserve"> </w:t>
      </w:r>
      <w:r w:rsidR="00151B0B" w:rsidRPr="00043167">
        <w:rPr>
          <w:rFonts w:ascii="Times New Roman" w:hAnsi="Times New Roman" w:cs="Times New Roman"/>
        </w:rPr>
        <w:t>the most representative tracts between two regions</w:t>
      </w:r>
      <w:r w:rsidR="00AD25F8" w:rsidRPr="00043167">
        <w:rPr>
          <w:rFonts w:ascii="Times New Roman" w:hAnsi="Times New Roman" w:cs="Times New Roman"/>
        </w:rPr>
        <w:t xml:space="preserve">. </w:t>
      </w:r>
      <w:r w:rsidR="00D21A9D" w:rsidRPr="00043167">
        <w:rPr>
          <w:rFonts w:ascii="Times New Roman" w:hAnsi="Times New Roman" w:cs="Times New Roman"/>
        </w:rPr>
        <w:t>The number of voxels</w:t>
      </w:r>
      <w:r w:rsidR="00F35FB6">
        <w:rPr>
          <w:rFonts w:ascii="Times New Roman" w:hAnsi="Times New Roman" w:cs="Times New Roman"/>
        </w:rPr>
        <w:t>,</w:t>
      </w:r>
      <w:r w:rsidR="00D21A9D" w:rsidRPr="00043167">
        <w:rPr>
          <w:rFonts w:ascii="Times New Roman" w:hAnsi="Times New Roman" w:cs="Times New Roman"/>
        </w:rPr>
        <w:t xml:space="preserve"> as well as the mean FA value</w:t>
      </w:r>
      <w:r w:rsidR="00B15219" w:rsidRPr="00043167">
        <w:rPr>
          <w:rFonts w:ascii="Times New Roman" w:hAnsi="Times New Roman" w:cs="Times New Roman"/>
        </w:rPr>
        <w:t xml:space="preserve"> within the tracts were used to quantify the strength </w:t>
      </w:r>
      <w:r w:rsidR="000B0B2E" w:rsidRPr="00043167">
        <w:rPr>
          <w:rFonts w:ascii="Times New Roman" w:hAnsi="Times New Roman" w:cs="Times New Roman"/>
        </w:rPr>
        <w:t>of the structural connectivity.</w:t>
      </w:r>
    </w:p>
    <w:p w14:paraId="05B999F2" w14:textId="77777777" w:rsidR="005D23CC" w:rsidRPr="00043167" w:rsidRDefault="005D23CC" w:rsidP="00263168">
      <w:pPr>
        <w:rPr>
          <w:rFonts w:ascii="Times New Roman" w:hAnsi="Times New Roman" w:cs="Times New Roman"/>
        </w:rPr>
      </w:pPr>
    </w:p>
    <w:p w14:paraId="4FF36A72" w14:textId="22C564DD" w:rsidR="0010483F" w:rsidRPr="00043167" w:rsidRDefault="0010483F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t>Statistical analysis</w:t>
      </w:r>
    </w:p>
    <w:p w14:paraId="48476869" w14:textId="7B5AD7D7" w:rsidR="0010483F" w:rsidRPr="00043167" w:rsidRDefault="00491E9D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t xml:space="preserve">We </w:t>
      </w:r>
      <w:r w:rsidR="007C3BF1" w:rsidRPr="00043167">
        <w:rPr>
          <w:rFonts w:ascii="Times New Roman" w:hAnsi="Times New Roman" w:cs="Times New Roman"/>
        </w:rPr>
        <w:t>compared</w:t>
      </w:r>
      <w:r w:rsidR="00D73E01" w:rsidRPr="00043167">
        <w:rPr>
          <w:rFonts w:ascii="Times New Roman" w:hAnsi="Times New Roman" w:cs="Times New Roman"/>
        </w:rPr>
        <w:t xml:space="preserve"> the </w:t>
      </w:r>
      <w:r w:rsidR="00277358" w:rsidRPr="00043167">
        <w:rPr>
          <w:rFonts w:ascii="Times New Roman" w:hAnsi="Times New Roman" w:cs="Times New Roman"/>
        </w:rPr>
        <w:t xml:space="preserve">three pairs of </w:t>
      </w:r>
      <w:r w:rsidR="00F35FB6" w:rsidRPr="00043167">
        <w:rPr>
          <w:rFonts w:ascii="Times New Roman" w:hAnsi="Times New Roman" w:cs="Times New Roman"/>
        </w:rPr>
        <w:t>structur</w:t>
      </w:r>
      <w:r w:rsidR="00F35FB6">
        <w:rPr>
          <w:rFonts w:ascii="Times New Roman" w:hAnsi="Times New Roman" w:cs="Times New Roman"/>
        </w:rPr>
        <w:t>al</w:t>
      </w:r>
      <w:r w:rsidR="00F35FB6" w:rsidRPr="00043167">
        <w:rPr>
          <w:rFonts w:ascii="Times New Roman" w:hAnsi="Times New Roman" w:cs="Times New Roman"/>
        </w:rPr>
        <w:t xml:space="preserve"> </w:t>
      </w:r>
      <w:r w:rsidR="00277358" w:rsidRPr="00043167">
        <w:rPr>
          <w:rFonts w:ascii="Times New Roman" w:hAnsi="Times New Roman" w:cs="Times New Roman"/>
        </w:rPr>
        <w:t xml:space="preserve">connectivity </w:t>
      </w:r>
      <w:r w:rsidR="006671C5" w:rsidRPr="00043167">
        <w:rPr>
          <w:rFonts w:ascii="Times New Roman" w:hAnsi="Times New Roman" w:cs="Times New Roman"/>
        </w:rPr>
        <w:t xml:space="preserve">within DMN </w:t>
      </w:r>
      <w:r w:rsidR="00C9032B" w:rsidRPr="00043167">
        <w:rPr>
          <w:rFonts w:ascii="Times New Roman" w:hAnsi="Times New Roman" w:cs="Times New Roman"/>
        </w:rPr>
        <w:t>between</w:t>
      </w:r>
      <w:r w:rsidR="00A05A42" w:rsidRPr="00043167">
        <w:rPr>
          <w:rFonts w:ascii="Times New Roman" w:hAnsi="Times New Roman" w:cs="Times New Roman"/>
        </w:rPr>
        <w:t xml:space="preserve"> </w:t>
      </w:r>
      <w:r w:rsidR="00AB07DD" w:rsidRPr="00043167">
        <w:rPr>
          <w:rFonts w:ascii="Times New Roman" w:hAnsi="Times New Roman" w:cs="Times New Roman"/>
        </w:rPr>
        <w:t xml:space="preserve">PCC-mPFC, PCC-l-IPC, and PCC-r-IPC </w:t>
      </w:r>
      <w:r w:rsidR="00D36816" w:rsidRPr="00043167">
        <w:rPr>
          <w:rFonts w:ascii="Times New Roman" w:hAnsi="Times New Roman" w:cs="Times New Roman"/>
        </w:rPr>
        <w:t>using two-sample t-test</w:t>
      </w:r>
      <w:r w:rsidR="00A30E23" w:rsidRPr="00043167">
        <w:rPr>
          <w:rFonts w:ascii="Times New Roman" w:hAnsi="Times New Roman" w:cs="Times New Roman"/>
        </w:rPr>
        <w:t xml:space="preserve">. </w:t>
      </w:r>
      <w:r w:rsidR="00E079D0" w:rsidRPr="00043167">
        <w:rPr>
          <w:rFonts w:ascii="Times New Roman" w:hAnsi="Times New Roman" w:cs="Times New Roman"/>
        </w:rPr>
        <w:t>For each pair of tracts,</w:t>
      </w:r>
      <w:r w:rsidR="00BB45E6" w:rsidRPr="00043167">
        <w:rPr>
          <w:rFonts w:ascii="Times New Roman" w:hAnsi="Times New Roman" w:cs="Times New Roman"/>
        </w:rPr>
        <w:t xml:space="preserve"> the total</w:t>
      </w:r>
      <w:r w:rsidR="00E079D0" w:rsidRPr="00043167">
        <w:rPr>
          <w:rFonts w:ascii="Times New Roman" w:hAnsi="Times New Roman" w:cs="Times New Roman"/>
        </w:rPr>
        <w:t xml:space="preserve"> </w:t>
      </w:r>
      <w:r w:rsidR="00630F44" w:rsidRPr="00043167">
        <w:rPr>
          <w:rFonts w:ascii="Times New Roman" w:hAnsi="Times New Roman" w:cs="Times New Roman"/>
        </w:rPr>
        <w:t>number of voxels</w:t>
      </w:r>
      <w:r w:rsidR="00BB45E6" w:rsidRPr="00043167">
        <w:rPr>
          <w:rFonts w:ascii="Times New Roman" w:hAnsi="Times New Roman" w:cs="Times New Roman"/>
        </w:rPr>
        <w:t xml:space="preserve"> and the mean FA within each tract</w:t>
      </w:r>
      <w:r w:rsidR="007A0DE8" w:rsidRPr="00043167">
        <w:rPr>
          <w:rFonts w:ascii="Times New Roman" w:hAnsi="Times New Roman" w:cs="Times New Roman"/>
        </w:rPr>
        <w:t xml:space="preserve"> were </w:t>
      </w:r>
      <w:r w:rsidR="00CB1DD2" w:rsidRPr="00043167">
        <w:rPr>
          <w:rFonts w:ascii="Times New Roman" w:hAnsi="Times New Roman" w:cs="Times New Roman"/>
        </w:rPr>
        <w:t xml:space="preserve">compared. </w:t>
      </w:r>
      <w:r w:rsidR="00420749" w:rsidRPr="00043167">
        <w:rPr>
          <w:rFonts w:ascii="Times New Roman" w:hAnsi="Times New Roman" w:cs="Times New Roman"/>
        </w:rPr>
        <w:t>Pearson’s correlation test was performed to test t</w:t>
      </w:r>
      <w:r w:rsidR="007C4A3A" w:rsidRPr="00043167">
        <w:rPr>
          <w:rFonts w:ascii="Times New Roman" w:hAnsi="Times New Roman" w:cs="Times New Roman"/>
        </w:rPr>
        <w:t xml:space="preserve">he </w:t>
      </w:r>
      <w:r w:rsidR="003C2CFE" w:rsidRPr="00043167">
        <w:rPr>
          <w:rFonts w:ascii="Times New Roman" w:hAnsi="Times New Roman" w:cs="Times New Roman"/>
        </w:rPr>
        <w:t xml:space="preserve">correlation between </w:t>
      </w:r>
      <w:r w:rsidR="0003559E" w:rsidRPr="00043167">
        <w:rPr>
          <w:rFonts w:ascii="Times New Roman" w:hAnsi="Times New Roman" w:cs="Times New Roman"/>
        </w:rPr>
        <w:t xml:space="preserve">the </w:t>
      </w:r>
      <w:r w:rsidR="006D0EE9" w:rsidRPr="00043167">
        <w:rPr>
          <w:rFonts w:ascii="Times New Roman" w:hAnsi="Times New Roman" w:cs="Times New Roman"/>
        </w:rPr>
        <w:t>structural</w:t>
      </w:r>
      <w:r w:rsidR="002D53A3" w:rsidRPr="00043167">
        <w:rPr>
          <w:rFonts w:ascii="Times New Roman" w:hAnsi="Times New Roman" w:cs="Times New Roman"/>
        </w:rPr>
        <w:t xml:space="preserve"> connectivity </w:t>
      </w:r>
      <w:r w:rsidR="0003559E" w:rsidRPr="00043167">
        <w:rPr>
          <w:rFonts w:ascii="Times New Roman" w:hAnsi="Times New Roman" w:cs="Times New Roman"/>
        </w:rPr>
        <w:t xml:space="preserve">and </w:t>
      </w:r>
      <w:r w:rsidR="007C4A3A" w:rsidRPr="00043167">
        <w:rPr>
          <w:rFonts w:ascii="Times New Roman" w:hAnsi="Times New Roman" w:cs="Times New Roman"/>
        </w:rPr>
        <w:t xml:space="preserve">the </w:t>
      </w:r>
      <w:r w:rsidR="009A6676" w:rsidRPr="00043167">
        <w:rPr>
          <w:rFonts w:ascii="Times New Roman" w:hAnsi="Times New Roman" w:cs="Times New Roman"/>
        </w:rPr>
        <w:t xml:space="preserve">FC </w:t>
      </w:r>
      <w:r w:rsidR="007C4A3A" w:rsidRPr="00043167">
        <w:rPr>
          <w:rFonts w:ascii="Times New Roman" w:hAnsi="Times New Roman" w:cs="Times New Roman"/>
        </w:rPr>
        <w:t>value</w:t>
      </w:r>
      <w:r w:rsidR="000E560C">
        <w:rPr>
          <w:rFonts w:ascii="Times New Roman" w:hAnsi="Times New Roman" w:cs="Times New Roman"/>
        </w:rPr>
        <w:t xml:space="preserve"> within DMN</w:t>
      </w:r>
      <w:r w:rsidR="007974E8" w:rsidRPr="00043167">
        <w:rPr>
          <w:rFonts w:ascii="Times New Roman" w:hAnsi="Times New Roman" w:cs="Times New Roman"/>
        </w:rPr>
        <w:t>.</w:t>
      </w:r>
      <w:r w:rsidR="00151318" w:rsidRPr="00043167">
        <w:rPr>
          <w:rFonts w:ascii="Times New Roman" w:hAnsi="Times New Roman" w:cs="Times New Roman"/>
        </w:rPr>
        <w:t xml:space="preserve"> </w:t>
      </w:r>
      <w:r w:rsidR="009B071B" w:rsidRPr="00043167">
        <w:rPr>
          <w:rFonts w:ascii="Times New Roman" w:hAnsi="Times New Roman" w:cs="Times New Roman"/>
        </w:rPr>
        <w:t xml:space="preserve">A p-value &lt; 0.05 was considered </w:t>
      </w:r>
      <w:r w:rsidR="00D738C6" w:rsidRPr="00043167">
        <w:rPr>
          <w:rFonts w:ascii="Times New Roman" w:hAnsi="Times New Roman" w:cs="Times New Roman"/>
        </w:rPr>
        <w:t>statistically</w:t>
      </w:r>
      <w:r w:rsidR="0038662B" w:rsidRPr="00043167">
        <w:rPr>
          <w:rFonts w:ascii="Times New Roman" w:hAnsi="Times New Roman" w:cs="Times New Roman"/>
        </w:rPr>
        <w:t xml:space="preserve"> significant.</w:t>
      </w:r>
      <w:r w:rsidR="00BF6653" w:rsidRPr="00043167">
        <w:rPr>
          <w:rFonts w:ascii="Times New Roman" w:hAnsi="Times New Roman" w:cs="Times New Roman"/>
        </w:rPr>
        <w:t xml:space="preserve"> </w:t>
      </w:r>
    </w:p>
    <w:p w14:paraId="0D2689ED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3D7FC216" w14:textId="57C68C2E" w:rsidR="00516044" w:rsidRPr="00043167" w:rsidRDefault="00516044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6FC9AFF" wp14:editId="5EA24306">
            <wp:extent cx="5943600" cy="40379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ult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226FB" w14:textId="5570172A" w:rsidR="00516044" w:rsidRPr="00043167" w:rsidRDefault="00705BC4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t xml:space="preserve">Figure S1. </w:t>
      </w:r>
      <w:r w:rsidR="00C130EA" w:rsidRPr="00043167">
        <w:rPr>
          <w:rFonts w:ascii="Times New Roman" w:hAnsi="Times New Roman" w:cs="Times New Roman"/>
        </w:rPr>
        <w:t>Examples of structural</w:t>
      </w:r>
      <w:r w:rsidR="004040B3" w:rsidRPr="00043167">
        <w:rPr>
          <w:rFonts w:ascii="Times New Roman" w:hAnsi="Times New Roman" w:cs="Times New Roman"/>
        </w:rPr>
        <w:t xml:space="preserve"> connectivity </w:t>
      </w:r>
      <w:r w:rsidR="001778D6" w:rsidRPr="00043167">
        <w:rPr>
          <w:rFonts w:ascii="Times New Roman" w:hAnsi="Times New Roman" w:cs="Times New Roman"/>
        </w:rPr>
        <w:t>calculated us</w:t>
      </w:r>
      <w:r w:rsidR="00F4165C" w:rsidRPr="00043167">
        <w:rPr>
          <w:rFonts w:ascii="Times New Roman" w:hAnsi="Times New Roman" w:cs="Times New Roman"/>
        </w:rPr>
        <w:t xml:space="preserve">ing probabilistic tractography. </w:t>
      </w:r>
      <w:r w:rsidR="00424D93" w:rsidRPr="00043167">
        <w:rPr>
          <w:rFonts w:ascii="Times New Roman" w:hAnsi="Times New Roman" w:cs="Times New Roman"/>
        </w:rPr>
        <w:t>a)</w:t>
      </w:r>
      <w:r w:rsidR="0093443C" w:rsidRPr="00043167">
        <w:rPr>
          <w:rFonts w:ascii="Times New Roman" w:hAnsi="Times New Roman" w:cs="Times New Roman"/>
        </w:rPr>
        <w:t xml:space="preserve"> </w:t>
      </w:r>
      <w:r w:rsidR="00E17E4B">
        <w:rPr>
          <w:rFonts w:ascii="Times New Roman" w:hAnsi="Times New Roman" w:cs="Times New Roman"/>
        </w:rPr>
        <w:t>t</w:t>
      </w:r>
      <w:r w:rsidR="00136B95" w:rsidRPr="00043167">
        <w:rPr>
          <w:rFonts w:ascii="Times New Roman" w:hAnsi="Times New Roman" w:cs="Times New Roman"/>
        </w:rPr>
        <w:t xml:space="preserve">he four nodes </w:t>
      </w:r>
      <w:r w:rsidR="004527F1" w:rsidRPr="00043167">
        <w:rPr>
          <w:rFonts w:ascii="Times New Roman" w:hAnsi="Times New Roman" w:cs="Times New Roman"/>
        </w:rPr>
        <w:t xml:space="preserve">in DMN </w:t>
      </w:r>
      <w:r w:rsidR="00EF4B12" w:rsidRPr="00043167">
        <w:rPr>
          <w:rFonts w:ascii="Times New Roman" w:hAnsi="Times New Roman" w:cs="Times New Roman"/>
        </w:rPr>
        <w:t>after registering to individual native D</w:t>
      </w:r>
      <w:r w:rsidR="004527F1" w:rsidRPr="00043167">
        <w:rPr>
          <w:rFonts w:ascii="Times New Roman" w:hAnsi="Times New Roman" w:cs="Times New Roman"/>
        </w:rPr>
        <w:t>T</w:t>
      </w:r>
      <w:r w:rsidR="00D55370" w:rsidRPr="00043167">
        <w:rPr>
          <w:rFonts w:ascii="Times New Roman" w:hAnsi="Times New Roman" w:cs="Times New Roman"/>
        </w:rPr>
        <w:t>I space</w:t>
      </w:r>
      <w:r w:rsidR="00B5548D">
        <w:rPr>
          <w:rFonts w:ascii="Times New Roman" w:hAnsi="Times New Roman" w:cs="Times New Roman"/>
        </w:rPr>
        <w:t>, which served</w:t>
      </w:r>
      <w:r w:rsidR="00141A0B" w:rsidRPr="00043167">
        <w:rPr>
          <w:rFonts w:ascii="Times New Roman" w:hAnsi="Times New Roman" w:cs="Times New Roman"/>
        </w:rPr>
        <w:t xml:space="preserve"> as seed and target regions</w:t>
      </w:r>
      <w:r w:rsidR="00D03C0A" w:rsidRPr="00043167">
        <w:rPr>
          <w:rFonts w:ascii="Times New Roman" w:hAnsi="Times New Roman" w:cs="Times New Roman"/>
        </w:rPr>
        <w:t xml:space="preserve"> for probabilistic tractogrpahy</w:t>
      </w:r>
      <w:r w:rsidR="00D55370" w:rsidRPr="00043167">
        <w:rPr>
          <w:rFonts w:ascii="Times New Roman" w:hAnsi="Times New Roman" w:cs="Times New Roman"/>
        </w:rPr>
        <w:t xml:space="preserve">. </w:t>
      </w:r>
      <w:r w:rsidR="00DD10C1" w:rsidRPr="00043167">
        <w:rPr>
          <w:rFonts w:ascii="Times New Roman" w:hAnsi="Times New Roman" w:cs="Times New Roman"/>
        </w:rPr>
        <w:t xml:space="preserve">The background image </w:t>
      </w:r>
      <w:r w:rsidR="005A4430" w:rsidRPr="00043167">
        <w:rPr>
          <w:rFonts w:ascii="Times New Roman" w:hAnsi="Times New Roman" w:cs="Times New Roman"/>
        </w:rPr>
        <w:t xml:space="preserve">is </w:t>
      </w:r>
      <w:r w:rsidR="00F35FB6">
        <w:rPr>
          <w:rFonts w:ascii="Times New Roman" w:hAnsi="Times New Roman" w:cs="Times New Roman"/>
        </w:rPr>
        <w:t xml:space="preserve">the </w:t>
      </w:r>
      <w:r w:rsidR="005A4430" w:rsidRPr="00043167">
        <w:rPr>
          <w:rFonts w:ascii="Times New Roman" w:hAnsi="Times New Roman" w:cs="Times New Roman"/>
        </w:rPr>
        <w:t xml:space="preserve">T1-weighted image registered to </w:t>
      </w:r>
      <w:r w:rsidR="00FA4CB2" w:rsidRPr="00043167">
        <w:rPr>
          <w:rFonts w:ascii="Times New Roman" w:hAnsi="Times New Roman" w:cs="Times New Roman"/>
        </w:rPr>
        <w:t xml:space="preserve">individual native DTI space. </w:t>
      </w:r>
      <w:r w:rsidR="00424D93" w:rsidRPr="00043167">
        <w:rPr>
          <w:rFonts w:ascii="Times New Roman" w:hAnsi="Times New Roman" w:cs="Times New Roman"/>
        </w:rPr>
        <w:t>b) and c)</w:t>
      </w:r>
      <w:r w:rsidR="00A21A67" w:rsidRPr="00043167">
        <w:rPr>
          <w:rFonts w:ascii="Times New Roman" w:hAnsi="Times New Roman" w:cs="Times New Roman"/>
        </w:rPr>
        <w:t xml:space="preserve"> show tracts</w:t>
      </w:r>
      <w:r w:rsidR="005C4FA6" w:rsidRPr="00043167">
        <w:rPr>
          <w:rFonts w:ascii="Times New Roman" w:hAnsi="Times New Roman" w:cs="Times New Roman"/>
        </w:rPr>
        <w:t xml:space="preserve"> </w:t>
      </w:r>
      <w:r w:rsidR="00F35FB6">
        <w:rPr>
          <w:rFonts w:ascii="Times New Roman" w:hAnsi="Times New Roman" w:cs="Times New Roman"/>
        </w:rPr>
        <w:t xml:space="preserve">(red-yellow) </w:t>
      </w:r>
      <w:r w:rsidR="005C4FA6" w:rsidRPr="00043167">
        <w:rPr>
          <w:rFonts w:ascii="Times New Roman" w:hAnsi="Times New Roman" w:cs="Times New Roman"/>
        </w:rPr>
        <w:t>connecting</w:t>
      </w:r>
      <w:r w:rsidR="008C0DB2" w:rsidRPr="00043167">
        <w:rPr>
          <w:rFonts w:ascii="Times New Roman" w:hAnsi="Times New Roman" w:cs="Times New Roman"/>
        </w:rPr>
        <w:t xml:space="preserve"> </w:t>
      </w:r>
      <w:r w:rsidR="005C4FA6" w:rsidRPr="00043167">
        <w:rPr>
          <w:rFonts w:ascii="Times New Roman" w:hAnsi="Times New Roman" w:cs="Times New Roman"/>
        </w:rPr>
        <w:t xml:space="preserve">PCC </w:t>
      </w:r>
      <w:r w:rsidR="00F35FB6">
        <w:rPr>
          <w:rFonts w:ascii="Times New Roman" w:hAnsi="Times New Roman" w:cs="Times New Roman"/>
        </w:rPr>
        <w:t xml:space="preserve">(blue) </w:t>
      </w:r>
      <w:r w:rsidR="005C4FA6" w:rsidRPr="00043167">
        <w:rPr>
          <w:rFonts w:ascii="Times New Roman" w:hAnsi="Times New Roman" w:cs="Times New Roman"/>
        </w:rPr>
        <w:t xml:space="preserve">and </w:t>
      </w:r>
      <w:r w:rsidR="007D7E18" w:rsidRPr="00043167">
        <w:rPr>
          <w:rFonts w:ascii="Times New Roman" w:hAnsi="Times New Roman" w:cs="Times New Roman"/>
        </w:rPr>
        <w:t>mPFC</w:t>
      </w:r>
      <w:r w:rsidR="00F35FB6">
        <w:rPr>
          <w:rFonts w:ascii="Times New Roman" w:hAnsi="Times New Roman" w:cs="Times New Roman"/>
        </w:rPr>
        <w:t xml:space="preserve"> (green)</w:t>
      </w:r>
      <w:r w:rsidR="000E21E2">
        <w:rPr>
          <w:rFonts w:ascii="Times New Roman" w:hAnsi="Times New Roman" w:cs="Times New Roman"/>
        </w:rPr>
        <w:t>.</w:t>
      </w:r>
      <w:r w:rsidR="000E21E2" w:rsidRPr="00043167">
        <w:rPr>
          <w:rFonts w:ascii="Times New Roman" w:hAnsi="Times New Roman" w:cs="Times New Roman"/>
        </w:rPr>
        <w:t xml:space="preserve"> </w:t>
      </w:r>
      <w:r w:rsidR="00EB7D23" w:rsidRPr="00043167">
        <w:rPr>
          <w:rFonts w:ascii="Times New Roman" w:hAnsi="Times New Roman" w:cs="Times New Roman"/>
        </w:rPr>
        <w:t>e) and f)</w:t>
      </w:r>
      <w:r w:rsidR="00F45A42" w:rsidRPr="00043167">
        <w:rPr>
          <w:rFonts w:ascii="Times New Roman" w:hAnsi="Times New Roman" w:cs="Times New Roman"/>
        </w:rPr>
        <w:t xml:space="preserve"> show </w:t>
      </w:r>
      <w:r w:rsidR="00926F38" w:rsidRPr="00043167">
        <w:rPr>
          <w:rFonts w:ascii="Times New Roman" w:hAnsi="Times New Roman" w:cs="Times New Roman"/>
        </w:rPr>
        <w:t>tracts</w:t>
      </w:r>
      <w:r w:rsidR="00F35FB6">
        <w:rPr>
          <w:rFonts w:ascii="Times New Roman" w:hAnsi="Times New Roman" w:cs="Times New Roman"/>
        </w:rPr>
        <w:t xml:space="preserve"> (red-yellow)</w:t>
      </w:r>
      <w:r w:rsidR="00926F38" w:rsidRPr="00043167">
        <w:rPr>
          <w:rFonts w:ascii="Times New Roman" w:hAnsi="Times New Roman" w:cs="Times New Roman"/>
        </w:rPr>
        <w:t xml:space="preserve"> connecting PCC</w:t>
      </w:r>
      <w:r w:rsidR="00F35FB6">
        <w:rPr>
          <w:rFonts w:ascii="Times New Roman" w:hAnsi="Times New Roman" w:cs="Times New Roman"/>
        </w:rPr>
        <w:t xml:space="preserve"> (blue) </w:t>
      </w:r>
      <w:r w:rsidR="00926F38" w:rsidRPr="00043167">
        <w:rPr>
          <w:rFonts w:ascii="Times New Roman" w:hAnsi="Times New Roman" w:cs="Times New Roman"/>
        </w:rPr>
        <w:t>and l-I</w:t>
      </w:r>
      <w:r w:rsidR="00F45A42" w:rsidRPr="00043167">
        <w:rPr>
          <w:rFonts w:ascii="Times New Roman" w:hAnsi="Times New Roman" w:cs="Times New Roman"/>
        </w:rPr>
        <w:t>PC</w:t>
      </w:r>
      <w:r w:rsidR="00F35FB6">
        <w:rPr>
          <w:rFonts w:ascii="Times New Roman" w:hAnsi="Times New Roman" w:cs="Times New Roman"/>
        </w:rPr>
        <w:t xml:space="preserve"> (yellow)</w:t>
      </w:r>
      <w:r w:rsidR="00CA7793" w:rsidRPr="00043167">
        <w:rPr>
          <w:rFonts w:ascii="Times New Roman" w:hAnsi="Times New Roman" w:cs="Times New Roman"/>
        </w:rPr>
        <w:t>.</w:t>
      </w:r>
      <w:r w:rsidR="000E21E2" w:rsidRPr="000E21E2">
        <w:rPr>
          <w:rFonts w:ascii="Times New Roman" w:hAnsi="Times New Roman" w:cs="Times New Roman"/>
        </w:rPr>
        <w:t xml:space="preserve"> </w:t>
      </w:r>
      <w:r w:rsidR="00633B23" w:rsidRPr="00043167">
        <w:rPr>
          <w:rFonts w:ascii="Times New Roman" w:hAnsi="Times New Roman" w:cs="Times New Roman"/>
        </w:rPr>
        <w:t xml:space="preserve">h) and i) show tracts </w:t>
      </w:r>
      <w:r w:rsidR="00F35FB6">
        <w:rPr>
          <w:rFonts w:ascii="Times New Roman" w:hAnsi="Times New Roman" w:cs="Times New Roman"/>
        </w:rPr>
        <w:t xml:space="preserve">(red-yellow) </w:t>
      </w:r>
      <w:r w:rsidR="00633B23" w:rsidRPr="00043167">
        <w:rPr>
          <w:rFonts w:ascii="Times New Roman" w:hAnsi="Times New Roman" w:cs="Times New Roman"/>
        </w:rPr>
        <w:t xml:space="preserve">connecting </w:t>
      </w:r>
      <w:r w:rsidR="00926F38" w:rsidRPr="00043167">
        <w:rPr>
          <w:rFonts w:ascii="Times New Roman" w:hAnsi="Times New Roman" w:cs="Times New Roman"/>
        </w:rPr>
        <w:t>PCC</w:t>
      </w:r>
      <w:r w:rsidR="00F35FB6">
        <w:rPr>
          <w:rFonts w:ascii="Times New Roman" w:hAnsi="Times New Roman" w:cs="Times New Roman"/>
        </w:rPr>
        <w:t xml:space="preserve"> (blue)</w:t>
      </w:r>
      <w:r w:rsidR="00926F38" w:rsidRPr="00043167">
        <w:rPr>
          <w:rFonts w:ascii="Times New Roman" w:hAnsi="Times New Roman" w:cs="Times New Roman"/>
        </w:rPr>
        <w:t xml:space="preserve"> and r-I</w:t>
      </w:r>
      <w:r w:rsidR="00F80DAA" w:rsidRPr="00043167">
        <w:rPr>
          <w:rFonts w:ascii="Times New Roman" w:hAnsi="Times New Roman" w:cs="Times New Roman"/>
        </w:rPr>
        <w:t>PC</w:t>
      </w:r>
      <w:r w:rsidR="00F35FB6">
        <w:rPr>
          <w:rFonts w:ascii="Times New Roman" w:hAnsi="Times New Roman" w:cs="Times New Roman"/>
        </w:rPr>
        <w:t xml:space="preserve"> (yellow)</w:t>
      </w:r>
      <w:r w:rsidR="00F80DAA" w:rsidRPr="00043167">
        <w:rPr>
          <w:rFonts w:ascii="Times New Roman" w:hAnsi="Times New Roman" w:cs="Times New Roman"/>
        </w:rPr>
        <w:t>.</w:t>
      </w:r>
      <w:r w:rsidR="00CA7793" w:rsidRPr="00043167">
        <w:rPr>
          <w:rFonts w:ascii="Times New Roman" w:hAnsi="Times New Roman" w:cs="Times New Roman"/>
        </w:rPr>
        <w:t xml:space="preserve"> </w:t>
      </w:r>
      <w:r w:rsidR="00AF0698" w:rsidRPr="00043167">
        <w:rPr>
          <w:rFonts w:ascii="Times New Roman" w:hAnsi="Times New Roman" w:cs="Times New Roman"/>
        </w:rPr>
        <w:t>d), g), and j) show</w:t>
      </w:r>
      <w:r w:rsidR="00424D93" w:rsidRPr="00043167">
        <w:rPr>
          <w:rFonts w:ascii="Times New Roman" w:hAnsi="Times New Roman" w:cs="Times New Roman"/>
        </w:rPr>
        <w:t xml:space="preserve"> the 3D reconstructed </w:t>
      </w:r>
      <w:r w:rsidR="003624F4" w:rsidRPr="00043167">
        <w:rPr>
          <w:rFonts w:ascii="Times New Roman" w:hAnsi="Times New Roman" w:cs="Times New Roman"/>
        </w:rPr>
        <w:t xml:space="preserve">tracts </w:t>
      </w:r>
      <w:r w:rsidR="00F35FB6">
        <w:rPr>
          <w:rFonts w:ascii="Times New Roman" w:hAnsi="Times New Roman" w:cs="Times New Roman"/>
        </w:rPr>
        <w:t xml:space="preserve">(grey) </w:t>
      </w:r>
      <w:r w:rsidR="003624F4" w:rsidRPr="00043167">
        <w:rPr>
          <w:rFonts w:ascii="Times New Roman" w:hAnsi="Times New Roman" w:cs="Times New Roman"/>
        </w:rPr>
        <w:t>and nodes</w:t>
      </w:r>
      <w:r w:rsidR="00AF0698" w:rsidRPr="00043167">
        <w:rPr>
          <w:rFonts w:ascii="Times New Roman" w:hAnsi="Times New Roman" w:cs="Times New Roman"/>
        </w:rPr>
        <w:t xml:space="preserve"> for PCC-mPFC, PCC-l-IPC, and PCC-r-IPC respectively</w:t>
      </w:r>
      <w:r w:rsidR="00F35FB6">
        <w:rPr>
          <w:rFonts w:ascii="Times New Roman" w:hAnsi="Times New Roman" w:cs="Times New Roman"/>
        </w:rPr>
        <w:t>.</w:t>
      </w:r>
    </w:p>
    <w:p w14:paraId="0D2F4E61" w14:textId="77777777" w:rsidR="00516044" w:rsidRPr="00043167" w:rsidRDefault="00516044" w:rsidP="00263168">
      <w:pPr>
        <w:rPr>
          <w:rFonts w:ascii="Times New Roman" w:hAnsi="Times New Roman" w:cs="Times New Roman"/>
        </w:rPr>
      </w:pPr>
    </w:p>
    <w:p w14:paraId="1A85F396" w14:textId="1A5B286B" w:rsidR="00465139" w:rsidRPr="00043167" w:rsidRDefault="003C228C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t>Result</w:t>
      </w:r>
    </w:p>
    <w:p w14:paraId="6767617F" w14:textId="77777777" w:rsidR="007117CA" w:rsidRPr="00043167" w:rsidRDefault="007117CA" w:rsidP="00263168">
      <w:pPr>
        <w:rPr>
          <w:rFonts w:ascii="Times New Roman" w:hAnsi="Times New Roman" w:cs="Times New Roman"/>
        </w:rPr>
      </w:pPr>
    </w:p>
    <w:p w14:paraId="1FDE7498" w14:textId="0266440E" w:rsidR="00465139" w:rsidRPr="00043167" w:rsidRDefault="00E66971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t xml:space="preserve">Only </w:t>
      </w:r>
      <w:r w:rsidR="00806D05" w:rsidRPr="00043167">
        <w:rPr>
          <w:rFonts w:ascii="Times New Roman" w:hAnsi="Times New Roman" w:cs="Times New Roman"/>
        </w:rPr>
        <w:t>PCC-l-IPC tract</w:t>
      </w:r>
      <w:r w:rsidR="00F92D8A" w:rsidRPr="00043167">
        <w:rPr>
          <w:rFonts w:ascii="Times New Roman" w:hAnsi="Times New Roman" w:cs="Times New Roman"/>
        </w:rPr>
        <w:t xml:space="preserve"> </w:t>
      </w:r>
      <w:r w:rsidR="006C5E28" w:rsidRPr="00043167">
        <w:rPr>
          <w:rFonts w:ascii="Times New Roman" w:hAnsi="Times New Roman" w:cs="Times New Roman"/>
        </w:rPr>
        <w:t xml:space="preserve">showed </w:t>
      </w:r>
      <w:r w:rsidR="00F35FB6">
        <w:rPr>
          <w:rFonts w:ascii="Times New Roman" w:hAnsi="Times New Roman" w:cs="Times New Roman"/>
        </w:rPr>
        <w:t xml:space="preserve">a </w:t>
      </w:r>
      <w:r w:rsidR="006C5E28" w:rsidRPr="00043167">
        <w:rPr>
          <w:rFonts w:ascii="Times New Roman" w:hAnsi="Times New Roman" w:cs="Times New Roman"/>
        </w:rPr>
        <w:t xml:space="preserve">significant difference </w:t>
      </w:r>
      <w:r w:rsidR="00F35FB6" w:rsidRPr="00043167">
        <w:rPr>
          <w:rFonts w:ascii="Times New Roman" w:hAnsi="Times New Roman" w:cs="Times New Roman"/>
        </w:rPr>
        <w:t xml:space="preserve">between HIV-infected and healthy control subjects </w:t>
      </w:r>
      <w:r w:rsidR="00F35FB6">
        <w:rPr>
          <w:rFonts w:ascii="Times New Roman" w:hAnsi="Times New Roman" w:cs="Times New Roman"/>
        </w:rPr>
        <w:t xml:space="preserve">when </w:t>
      </w:r>
      <w:r w:rsidR="00516A7C" w:rsidRPr="00043167">
        <w:rPr>
          <w:rFonts w:ascii="Times New Roman" w:hAnsi="Times New Roman" w:cs="Times New Roman"/>
        </w:rPr>
        <w:t xml:space="preserve">using </w:t>
      </w:r>
      <w:r w:rsidR="00EE11A5" w:rsidRPr="00043167">
        <w:rPr>
          <w:rFonts w:ascii="Times New Roman" w:hAnsi="Times New Roman" w:cs="Times New Roman"/>
        </w:rPr>
        <w:t xml:space="preserve">total number of voxels </w:t>
      </w:r>
      <w:r w:rsidR="00F35FB6">
        <w:rPr>
          <w:rFonts w:ascii="Times New Roman" w:hAnsi="Times New Roman" w:cs="Times New Roman"/>
        </w:rPr>
        <w:t xml:space="preserve">that </w:t>
      </w:r>
      <w:r w:rsidR="00EE11A5" w:rsidRPr="00043167">
        <w:rPr>
          <w:rFonts w:ascii="Times New Roman" w:hAnsi="Times New Roman" w:cs="Times New Roman"/>
        </w:rPr>
        <w:t xml:space="preserve">passed </w:t>
      </w:r>
      <w:r w:rsidR="00CC617A">
        <w:rPr>
          <w:rFonts w:ascii="Times New Roman" w:hAnsi="Times New Roman" w:cs="Times New Roman"/>
        </w:rPr>
        <w:t>1</w:t>
      </w:r>
      <w:r w:rsidR="00516A7C" w:rsidRPr="00043167">
        <w:rPr>
          <w:rFonts w:ascii="Times New Roman" w:hAnsi="Times New Roman" w:cs="Times New Roman"/>
        </w:rPr>
        <w:t>% threshold</w:t>
      </w:r>
      <w:r w:rsidR="00493E84" w:rsidRPr="00043167">
        <w:rPr>
          <w:rFonts w:ascii="Times New Roman" w:hAnsi="Times New Roman" w:cs="Times New Roman"/>
        </w:rPr>
        <w:t>.</w:t>
      </w:r>
      <w:r w:rsidR="008C3874" w:rsidRPr="00043167">
        <w:rPr>
          <w:rFonts w:ascii="Times New Roman" w:hAnsi="Times New Roman" w:cs="Times New Roman"/>
        </w:rPr>
        <w:t xml:space="preserve"> </w:t>
      </w:r>
      <w:r w:rsidR="00A925A7" w:rsidRPr="00043167">
        <w:rPr>
          <w:rFonts w:ascii="Times New Roman" w:hAnsi="Times New Roman" w:cs="Times New Roman"/>
        </w:rPr>
        <w:t xml:space="preserve">The </w:t>
      </w:r>
      <w:r w:rsidR="00786C3A" w:rsidRPr="00043167">
        <w:rPr>
          <w:rFonts w:ascii="Times New Roman" w:hAnsi="Times New Roman" w:cs="Times New Roman"/>
        </w:rPr>
        <w:t>healthy control</w:t>
      </w:r>
      <w:r w:rsidR="002A77BF">
        <w:rPr>
          <w:rFonts w:ascii="Times New Roman" w:hAnsi="Times New Roman" w:cs="Times New Roman"/>
        </w:rPr>
        <w:t xml:space="preserve"> group</w:t>
      </w:r>
      <w:r w:rsidR="00786C3A" w:rsidRPr="00043167">
        <w:rPr>
          <w:rFonts w:ascii="Times New Roman" w:hAnsi="Times New Roman" w:cs="Times New Roman"/>
        </w:rPr>
        <w:t xml:space="preserve"> showed significant</w:t>
      </w:r>
      <w:r w:rsidR="002A77BF">
        <w:rPr>
          <w:rFonts w:ascii="Times New Roman" w:hAnsi="Times New Roman" w:cs="Times New Roman"/>
        </w:rPr>
        <w:t>ly</w:t>
      </w:r>
      <w:r w:rsidR="00786C3A" w:rsidRPr="00043167">
        <w:rPr>
          <w:rFonts w:ascii="Times New Roman" w:hAnsi="Times New Roman" w:cs="Times New Roman"/>
        </w:rPr>
        <w:t xml:space="preserve"> higher </w:t>
      </w:r>
      <w:r w:rsidR="00AB5007" w:rsidRPr="00043167">
        <w:rPr>
          <w:rFonts w:ascii="Times New Roman" w:hAnsi="Times New Roman" w:cs="Times New Roman"/>
        </w:rPr>
        <w:t>structur</w:t>
      </w:r>
      <w:r w:rsidR="002A77BF">
        <w:rPr>
          <w:rFonts w:ascii="Times New Roman" w:hAnsi="Times New Roman" w:cs="Times New Roman"/>
        </w:rPr>
        <w:t>al</w:t>
      </w:r>
      <w:r w:rsidR="00AB5007" w:rsidRPr="00043167">
        <w:rPr>
          <w:rFonts w:ascii="Times New Roman" w:hAnsi="Times New Roman" w:cs="Times New Roman"/>
        </w:rPr>
        <w:t xml:space="preserve"> connectivity </w:t>
      </w:r>
      <w:r w:rsidR="002A77BF">
        <w:rPr>
          <w:rFonts w:ascii="Times New Roman" w:hAnsi="Times New Roman" w:cs="Times New Roman"/>
        </w:rPr>
        <w:t xml:space="preserve">when </w:t>
      </w:r>
      <w:r w:rsidR="000948F8" w:rsidRPr="00043167">
        <w:rPr>
          <w:rFonts w:ascii="Times New Roman" w:hAnsi="Times New Roman" w:cs="Times New Roman"/>
        </w:rPr>
        <w:t>compared with HIV-infected</w:t>
      </w:r>
      <w:r w:rsidR="0030717C" w:rsidRPr="00043167">
        <w:rPr>
          <w:rFonts w:ascii="Times New Roman" w:hAnsi="Times New Roman" w:cs="Times New Roman"/>
        </w:rPr>
        <w:t xml:space="preserve"> (compared to baseline and 12 week, p-value = 0.009 and 0.02 respectively).</w:t>
      </w:r>
      <w:r w:rsidR="00755F04" w:rsidRPr="00043167">
        <w:rPr>
          <w:rFonts w:ascii="Times New Roman" w:hAnsi="Times New Roman" w:cs="Times New Roman"/>
        </w:rPr>
        <w:t xml:space="preserve"> </w:t>
      </w:r>
      <w:r w:rsidR="002A77BF">
        <w:rPr>
          <w:rFonts w:ascii="Times New Roman" w:hAnsi="Times New Roman" w:cs="Times New Roman"/>
        </w:rPr>
        <w:t xml:space="preserve">There were no </w:t>
      </w:r>
      <w:r w:rsidR="009A4103" w:rsidRPr="00043167">
        <w:rPr>
          <w:rFonts w:ascii="Times New Roman" w:hAnsi="Times New Roman" w:cs="Times New Roman"/>
        </w:rPr>
        <w:t>significant difference</w:t>
      </w:r>
      <w:r w:rsidR="002A77BF">
        <w:rPr>
          <w:rFonts w:ascii="Times New Roman" w:hAnsi="Times New Roman" w:cs="Times New Roman"/>
        </w:rPr>
        <w:t>s</w:t>
      </w:r>
      <w:r w:rsidR="009A4103" w:rsidRPr="00043167">
        <w:rPr>
          <w:rFonts w:ascii="Times New Roman" w:hAnsi="Times New Roman" w:cs="Times New Roman"/>
        </w:rPr>
        <w:t xml:space="preserve"> </w:t>
      </w:r>
      <w:r w:rsidR="00473C95" w:rsidRPr="00043167">
        <w:rPr>
          <w:rFonts w:ascii="Times New Roman" w:hAnsi="Times New Roman" w:cs="Times New Roman"/>
        </w:rPr>
        <w:t>in</w:t>
      </w:r>
      <w:r w:rsidR="001D34DE" w:rsidRPr="00043167">
        <w:rPr>
          <w:rFonts w:ascii="Times New Roman" w:hAnsi="Times New Roman" w:cs="Times New Roman"/>
        </w:rPr>
        <w:t xml:space="preserve"> </w:t>
      </w:r>
      <w:r w:rsidR="00FA4434" w:rsidRPr="00043167">
        <w:rPr>
          <w:rFonts w:ascii="Times New Roman" w:hAnsi="Times New Roman" w:cs="Times New Roman"/>
        </w:rPr>
        <w:t xml:space="preserve">the other two pairs of tracts, </w:t>
      </w:r>
      <w:r w:rsidR="002A77BF">
        <w:rPr>
          <w:rFonts w:ascii="Times New Roman" w:hAnsi="Times New Roman" w:cs="Times New Roman"/>
        </w:rPr>
        <w:t xml:space="preserve">for either number of voxels or </w:t>
      </w:r>
      <w:r w:rsidR="002D53D3" w:rsidRPr="00043167">
        <w:rPr>
          <w:rFonts w:ascii="Times New Roman" w:hAnsi="Times New Roman" w:cs="Times New Roman"/>
        </w:rPr>
        <w:t>mean FA values.</w:t>
      </w:r>
      <w:r w:rsidR="000D46A3">
        <w:rPr>
          <w:rFonts w:ascii="Times New Roman" w:hAnsi="Times New Roman" w:cs="Times New Roman"/>
        </w:rPr>
        <w:t xml:space="preserve"> </w:t>
      </w:r>
      <w:r w:rsidR="006C2EE6">
        <w:rPr>
          <w:rFonts w:ascii="Times New Roman" w:hAnsi="Times New Roman" w:cs="Times New Roman"/>
        </w:rPr>
        <w:t xml:space="preserve">We did not find any significant </w:t>
      </w:r>
      <w:r w:rsidR="008B239D">
        <w:rPr>
          <w:rFonts w:ascii="Times New Roman" w:hAnsi="Times New Roman" w:cs="Times New Roman"/>
        </w:rPr>
        <w:t xml:space="preserve">correlation </w:t>
      </w:r>
      <w:r w:rsidR="00A55544">
        <w:rPr>
          <w:rFonts w:ascii="Times New Roman" w:hAnsi="Times New Roman" w:cs="Times New Roman"/>
        </w:rPr>
        <w:t xml:space="preserve">between structural </w:t>
      </w:r>
      <w:r w:rsidR="00FF6A23">
        <w:rPr>
          <w:rFonts w:ascii="Times New Roman" w:hAnsi="Times New Roman" w:cs="Times New Roman"/>
        </w:rPr>
        <w:t>connectivity</w:t>
      </w:r>
      <w:r w:rsidR="00A55544">
        <w:rPr>
          <w:rFonts w:ascii="Times New Roman" w:hAnsi="Times New Roman" w:cs="Times New Roman"/>
        </w:rPr>
        <w:t xml:space="preserve"> and FC. </w:t>
      </w:r>
    </w:p>
    <w:p w14:paraId="4AD5EC98" w14:textId="4410B3D0" w:rsidR="00122804" w:rsidRDefault="00254964" w:rsidP="002631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4FCF03A2" wp14:editId="0D195E78">
            <wp:extent cx="4553333" cy="34315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-IPC_reulst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428" cy="343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A3B59" w14:textId="16F66F85" w:rsidR="00254964" w:rsidRPr="00043167" w:rsidRDefault="00254964" w:rsidP="002631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S2. </w:t>
      </w:r>
      <w:r w:rsidR="009618D4">
        <w:rPr>
          <w:rFonts w:ascii="Times New Roman" w:hAnsi="Times New Roman" w:cs="Times New Roman"/>
        </w:rPr>
        <w:t xml:space="preserve">Structural </w:t>
      </w:r>
      <w:r w:rsidR="00B309C2">
        <w:rPr>
          <w:rFonts w:ascii="Times New Roman" w:hAnsi="Times New Roman" w:cs="Times New Roman"/>
        </w:rPr>
        <w:t>connectivity</w:t>
      </w:r>
      <w:r w:rsidR="002A77BF">
        <w:rPr>
          <w:rFonts w:ascii="Times New Roman" w:hAnsi="Times New Roman" w:cs="Times New Roman"/>
        </w:rPr>
        <w:t xml:space="preserve"> expressed in total number of voxels in the tract</w:t>
      </w:r>
      <w:r w:rsidR="00B309C2">
        <w:rPr>
          <w:rFonts w:ascii="Times New Roman" w:hAnsi="Times New Roman" w:cs="Times New Roman"/>
        </w:rPr>
        <w:t xml:space="preserve"> between PCC and l-LPC </w:t>
      </w:r>
      <w:r w:rsidR="008D5686">
        <w:rPr>
          <w:rFonts w:ascii="Times New Roman" w:hAnsi="Times New Roman" w:cs="Times New Roman"/>
        </w:rPr>
        <w:t xml:space="preserve">in HIV-uninfected group </w:t>
      </w:r>
      <w:r w:rsidR="001E2D74">
        <w:rPr>
          <w:rFonts w:ascii="Times New Roman" w:hAnsi="Times New Roman" w:cs="Times New Roman"/>
        </w:rPr>
        <w:t xml:space="preserve">is </w:t>
      </w:r>
      <w:r w:rsidR="00EA4CF9">
        <w:rPr>
          <w:rFonts w:ascii="Times New Roman" w:hAnsi="Times New Roman" w:cs="Times New Roman"/>
        </w:rPr>
        <w:t xml:space="preserve">significantly stronger </w:t>
      </w:r>
      <w:r w:rsidR="000863C1">
        <w:rPr>
          <w:rFonts w:ascii="Times New Roman" w:hAnsi="Times New Roman" w:cs="Times New Roman"/>
        </w:rPr>
        <w:t xml:space="preserve">than </w:t>
      </w:r>
      <w:r w:rsidR="002A77BF">
        <w:rPr>
          <w:rFonts w:ascii="Times New Roman" w:hAnsi="Times New Roman" w:cs="Times New Roman"/>
        </w:rPr>
        <w:t xml:space="preserve">in </w:t>
      </w:r>
      <w:r w:rsidR="000863C1">
        <w:rPr>
          <w:rFonts w:ascii="Times New Roman" w:hAnsi="Times New Roman" w:cs="Times New Roman"/>
        </w:rPr>
        <w:t>HIV-infected before treatment (**p&lt;0.01), and after 12 week</w:t>
      </w:r>
      <w:r w:rsidR="00050283">
        <w:rPr>
          <w:rFonts w:ascii="Times New Roman" w:hAnsi="Times New Roman" w:cs="Times New Roman"/>
        </w:rPr>
        <w:t>s of</w:t>
      </w:r>
      <w:r w:rsidR="000863C1">
        <w:rPr>
          <w:rFonts w:ascii="Times New Roman" w:hAnsi="Times New Roman" w:cs="Times New Roman"/>
        </w:rPr>
        <w:t xml:space="preserve"> treatment (*p&lt;0.05). </w:t>
      </w:r>
    </w:p>
    <w:p w14:paraId="342BC06A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0D816A25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38D1B36E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5FDD6052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4AC51011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050633B2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59F9ED22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640B1767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188DB365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0F27EF87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0A1CCC9D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0DE249DA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3D37E71E" w14:textId="6F94622B" w:rsidR="00465139" w:rsidRPr="00043167" w:rsidRDefault="00050283" w:rsidP="002631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</w:t>
      </w:r>
    </w:p>
    <w:p w14:paraId="18B88D5A" w14:textId="77777777" w:rsidR="00465139" w:rsidRPr="00043167" w:rsidRDefault="00465139" w:rsidP="00263168">
      <w:pPr>
        <w:rPr>
          <w:rFonts w:ascii="Times New Roman" w:hAnsi="Times New Roman" w:cs="Times New Roman"/>
        </w:rPr>
      </w:pPr>
    </w:p>
    <w:p w14:paraId="7F58C680" w14:textId="77777777" w:rsidR="00682813" w:rsidRPr="00682813" w:rsidRDefault="00465139" w:rsidP="00682813">
      <w:pPr>
        <w:pStyle w:val="EndNoteBibliography"/>
        <w:rPr>
          <w:noProof/>
        </w:rPr>
      </w:pPr>
      <w:r w:rsidRPr="00043167">
        <w:rPr>
          <w:rFonts w:ascii="Times New Roman" w:hAnsi="Times New Roman" w:cs="Times New Roman"/>
        </w:rPr>
        <w:fldChar w:fldCharType="begin"/>
      </w:r>
      <w:r w:rsidRPr="00043167">
        <w:rPr>
          <w:rFonts w:ascii="Times New Roman" w:hAnsi="Times New Roman" w:cs="Times New Roman"/>
        </w:rPr>
        <w:instrText xml:space="preserve"> ADDIN EN.REFLIST </w:instrText>
      </w:r>
      <w:r w:rsidRPr="00043167">
        <w:rPr>
          <w:rFonts w:ascii="Times New Roman" w:hAnsi="Times New Roman" w:cs="Times New Roman"/>
        </w:rPr>
        <w:fldChar w:fldCharType="separate"/>
      </w:r>
      <w:r w:rsidR="00682813" w:rsidRPr="00682813">
        <w:rPr>
          <w:noProof/>
        </w:rPr>
        <w:t>Behrens TE, Berg HJ, Jbabdi S, Rushworth MF, Woolrich MW (2007). Probabilistic diffusion tractography with multiple fibre orientations: What can we gain? Neuroimage 34: 144-55.</w:t>
      </w:r>
    </w:p>
    <w:p w14:paraId="1788501C" w14:textId="77777777" w:rsidR="00682813" w:rsidRPr="00682813" w:rsidRDefault="00682813" w:rsidP="00682813">
      <w:pPr>
        <w:pStyle w:val="EndNoteBibliography"/>
        <w:rPr>
          <w:noProof/>
        </w:rPr>
      </w:pPr>
      <w:r w:rsidRPr="00682813">
        <w:rPr>
          <w:noProof/>
        </w:rPr>
        <w:t>Behrens TE, Woolrich MW, Jenkinson M, Johansen-Berg H, Nunes RG, Clare S, Matthews PM, Brady JM, Smith SM (2003). Characterization and propagation of uncertainty in diffusion-weighted MR imaging. Magn Reson Med 50: 1077-88.</w:t>
      </w:r>
    </w:p>
    <w:p w14:paraId="66DD77D7" w14:textId="77777777" w:rsidR="00682813" w:rsidRPr="00682813" w:rsidRDefault="00682813" w:rsidP="00682813">
      <w:pPr>
        <w:pStyle w:val="EndNoteBibliography"/>
        <w:rPr>
          <w:noProof/>
        </w:rPr>
      </w:pPr>
      <w:r w:rsidRPr="00682813">
        <w:rPr>
          <w:noProof/>
        </w:rPr>
        <w:t>Greve DN, Fischl B (2009). Accurate and robust brain image alignment using boundary-based registration. Neuroimage 48: 63-72.</w:t>
      </w:r>
    </w:p>
    <w:p w14:paraId="31E62FF8" w14:textId="77777777" w:rsidR="00682813" w:rsidRPr="00682813" w:rsidRDefault="00682813" w:rsidP="00682813">
      <w:pPr>
        <w:pStyle w:val="EndNoteBibliography"/>
        <w:rPr>
          <w:noProof/>
        </w:rPr>
      </w:pPr>
      <w:r w:rsidRPr="00682813">
        <w:rPr>
          <w:noProof/>
        </w:rPr>
        <w:t xml:space="preserve">Khalsa S, Mayhew SD, Chechlacz M, Bagary M, Bagshaw AP (2014). The structural and functional connectivity of the posterior cingulate cortex: comparison between deterministic </w:t>
      </w:r>
      <w:r w:rsidRPr="00682813">
        <w:rPr>
          <w:noProof/>
        </w:rPr>
        <w:lastRenderedPageBreak/>
        <w:t>and probabilistic tractography for the investigation of structure-function relationships. Neuroimage 102 Pt 1: 118-27.</w:t>
      </w:r>
    </w:p>
    <w:p w14:paraId="09544B17" w14:textId="332A4B9B" w:rsidR="00D019BA" w:rsidRPr="00043167" w:rsidRDefault="00465139" w:rsidP="00263168">
      <w:pPr>
        <w:rPr>
          <w:rFonts w:ascii="Times New Roman" w:hAnsi="Times New Roman" w:cs="Times New Roman"/>
        </w:rPr>
      </w:pPr>
      <w:r w:rsidRPr="00043167">
        <w:rPr>
          <w:rFonts w:ascii="Times New Roman" w:hAnsi="Times New Roman" w:cs="Times New Roman"/>
        </w:rPr>
        <w:fldChar w:fldCharType="end"/>
      </w:r>
    </w:p>
    <w:sectPr w:rsidR="00D019BA" w:rsidRPr="00043167" w:rsidSect="00EC5340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EB88B" w14:textId="77777777" w:rsidR="005B5EA0" w:rsidRDefault="005B5EA0" w:rsidP="00AB07DD">
      <w:r>
        <w:separator/>
      </w:r>
    </w:p>
  </w:endnote>
  <w:endnote w:type="continuationSeparator" w:id="0">
    <w:p w14:paraId="1E1E3116" w14:textId="77777777" w:rsidR="005B5EA0" w:rsidRDefault="005B5EA0" w:rsidP="00AB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03B4C" w14:textId="77777777" w:rsidR="005B5EA0" w:rsidRDefault="005B5EA0" w:rsidP="00AB07DD">
      <w:r>
        <w:separator/>
      </w:r>
    </w:p>
  </w:footnote>
  <w:footnote w:type="continuationSeparator" w:id="0">
    <w:p w14:paraId="72CCC6A8" w14:textId="77777777" w:rsidR="005B5EA0" w:rsidRDefault="005B5EA0" w:rsidP="00AB0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vir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afef0f3p0e2te29puxp0auffedvxfaxfaa&quot;&gt;My EndNote Library&lt;record-ids&gt;&lt;item&gt;24&lt;/item&gt;&lt;item&gt;291&lt;/item&gt;&lt;item&gt;292&lt;/item&gt;&lt;item&gt;293&lt;/item&gt;&lt;/record-ids&gt;&lt;/item&gt;&lt;/Libraries&gt;"/>
  </w:docVars>
  <w:rsids>
    <w:rsidRoot w:val="007039CF"/>
    <w:rsid w:val="00004008"/>
    <w:rsid w:val="000042D6"/>
    <w:rsid w:val="00005ABC"/>
    <w:rsid w:val="00020C75"/>
    <w:rsid w:val="00021BB3"/>
    <w:rsid w:val="00022793"/>
    <w:rsid w:val="000261DA"/>
    <w:rsid w:val="00026F7D"/>
    <w:rsid w:val="0003559E"/>
    <w:rsid w:val="00040DDB"/>
    <w:rsid w:val="00043167"/>
    <w:rsid w:val="00047F5C"/>
    <w:rsid w:val="00050283"/>
    <w:rsid w:val="000863C1"/>
    <w:rsid w:val="000948F8"/>
    <w:rsid w:val="00096D70"/>
    <w:rsid w:val="000B0B2E"/>
    <w:rsid w:val="000B4DCE"/>
    <w:rsid w:val="000B73B8"/>
    <w:rsid w:val="000C1842"/>
    <w:rsid w:val="000C413F"/>
    <w:rsid w:val="000C55B9"/>
    <w:rsid w:val="000D46A3"/>
    <w:rsid w:val="000D70A1"/>
    <w:rsid w:val="000E21E2"/>
    <w:rsid w:val="000E53B1"/>
    <w:rsid w:val="000E560C"/>
    <w:rsid w:val="000F0850"/>
    <w:rsid w:val="0010483F"/>
    <w:rsid w:val="00107C11"/>
    <w:rsid w:val="001129D2"/>
    <w:rsid w:val="001214A1"/>
    <w:rsid w:val="00122804"/>
    <w:rsid w:val="0012439A"/>
    <w:rsid w:val="0013662E"/>
    <w:rsid w:val="00136B95"/>
    <w:rsid w:val="0014159C"/>
    <w:rsid w:val="00141A0B"/>
    <w:rsid w:val="00143BD4"/>
    <w:rsid w:val="00151318"/>
    <w:rsid w:val="00151B0B"/>
    <w:rsid w:val="001618AD"/>
    <w:rsid w:val="001621E3"/>
    <w:rsid w:val="00171485"/>
    <w:rsid w:val="0017678C"/>
    <w:rsid w:val="001778D6"/>
    <w:rsid w:val="0018502D"/>
    <w:rsid w:val="00186F1C"/>
    <w:rsid w:val="00192B35"/>
    <w:rsid w:val="001A6DB4"/>
    <w:rsid w:val="001C06E2"/>
    <w:rsid w:val="001D09E5"/>
    <w:rsid w:val="001D2BB4"/>
    <w:rsid w:val="001D34DE"/>
    <w:rsid w:val="001D7784"/>
    <w:rsid w:val="001E1EBE"/>
    <w:rsid w:val="001E2D74"/>
    <w:rsid w:val="001E2FC4"/>
    <w:rsid w:val="001E4DFB"/>
    <w:rsid w:val="001F286B"/>
    <w:rsid w:val="001F6D03"/>
    <w:rsid w:val="00204D51"/>
    <w:rsid w:val="0021507F"/>
    <w:rsid w:val="00216037"/>
    <w:rsid w:val="00216F78"/>
    <w:rsid w:val="00220018"/>
    <w:rsid w:val="0022114E"/>
    <w:rsid w:val="00223200"/>
    <w:rsid w:val="002232DF"/>
    <w:rsid w:val="00225B05"/>
    <w:rsid w:val="0023564B"/>
    <w:rsid w:val="0024377F"/>
    <w:rsid w:val="00250563"/>
    <w:rsid w:val="00254964"/>
    <w:rsid w:val="00263168"/>
    <w:rsid w:val="0026519F"/>
    <w:rsid w:val="00276E8D"/>
    <w:rsid w:val="00277358"/>
    <w:rsid w:val="00277AD9"/>
    <w:rsid w:val="00280EAA"/>
    <w:rsid w:val="002A4B28"/>
    <w:rsid w:val="002A4CB9"/>
    <w:rsid w:val="002A77BF"/>
    <w:rsid w:val="002C1B8A"/>
    <w:rsid w:val="002C3316"/>
    <w:rsid w:val="002C5B33"/>
    <w:rsid w:val="002D1DB2"/>
    <w:rsid w:val="002D53A3"/>
    <w:rsid w:val="002D53D3"/>
    <w:rsid w:val="002D6AD8"/>
    <w:rsid w:val="002E3BDB"/>
    <w:rsid w:val="002E7212"/>
    <w:rsid w:val="002F0736"/>
    <w:rsid w:val="003061FA"/>
    <w:rsid w:val="0030717C"/>
    <w:rsid w:val="0031193B"/>
    <w:rsid w:val="003357E4"/>
    <w:rsid w:val="00335D1E"/>
    <w:rsid w:val="00337522"/>
    <w:rsid w:val="003377D4"/>
    <w:rsid w:val="00355305"/>
    <w:rsid w:val="003624F4"/>
    <w:rsid w:val="00364DFD"/>
    <w:rsid w:val="00370389"/>
    <w:rsid w:val="003721DC"/>
    <w:rsid w:val="0038662B"/>
    <w:rsid w:val="003961EF"/>
    <w:rsid w:val="003978B9"/>
    <w:rsid w:val="003A5487"/>
    <w:rsid w:val="003B19F5"/>
    <w:rsid w:val="003C0009"/>
    <w:rsid w:val="003C228C"/>
    <w:rsid w:val="003C2CFE"/>
    <w:rsid w:val="003C6ADB"/>
    <w:rsid w:val="003F38B7"/>
    <w:rsid w:val="00400353"/>
    <w:rsid w:val="004040B3"/>
    <w:rsid w:val="004064BB"/>
    <w:rsid w:val="004115AF"/>
    <w:rsid w:val="004119E5"/>
    <w:rsid w:val="00412323"/>
    <w:rsid w:val="00420749"/>
    <w:rsid w:val="00424D93"/>
    <w:rsid w:val="004527F1"/>
    <w:rsid w:val="00453C10"/>
    <w:rsid w:val="00460444"/>
    <w:rsid w:val="00465139"/>
    <w:rsid w:val="004717A1"/>
    <w:rsid w:val="00473C95"/>
    <w:rsid w:val="00483F33"/>
    <w:rsid w:val="00491E9D"/>
    <w:rsid w:val="00493E84"/>
    <w:rsid w:val="00494694"/>
    <w:rsid w:val="004A2BD8"/>
    <w:rsid w:val="004A451F"/>
    <w:rsid w:val="004A7CC6"/>
    <w:rsid w:val="004C0B71"/>
    <w:rsid w:val="004C0F8E"/>
    <w:rsid w:val="004C16D7"/>
    <w:rsid w:val="004C31B3"/>
    <w:rsid w:val="004D158C"/>
    <w:rsid w:val="004D1F01"/>
    <w:rsid w:val="004D2893"/>
    <w:rsid w:val="004D4753"/>
    <w:rsid w:val="004D5EB7"/>
    <w:rsid w:val="00516044"/>
    <w:rsid w:val="00516A7C"/>
    <w:rsid w:val="00523F2D"/>
    <w:rsid w:val="00525306"/>
    <w:rsid w:val="00525A0D"/>
    <w:rsid w:val="0052673A"/>
    <w:rsid w:val="00527971"/>
    <w:rsid w:val="00534378"/>
    <w:rsid w:val="00540BBC"/>
    <w:rsid w:val="00554416"/>
    <w:rsid w:val="005561EE"/>
    <w:rsid w:val="005627FA"/>
    <w:rsid w:val="00563B07"/>
    <w:rsid w:val="00563CDB"/>
    <w:rsid w:val="0056762D"/>
    <w:rsid w:val="005676FD"/>
    <w:rsid w:val="00580D98"/>
    <w:rsid w:val="00582D87"/>
    <w:rsid w:val="00583762"/>
    <w:rsid w:val="00595915"/>
    <w:rsid w:val="005A1814"/>
    <w:rsid w:val="005A4430"/>
    <w:rsid w:val="005B4628"/>
    <w:rsid w:val="005B5EA0"/>
    <w:rsid w:val="005C2076"/>
    <w:rsid w:val="005C4FA6"/>
    <w:rsid w:val="005D23CC"/>
    <w:rsid w:val="005D741B"/>
    <w:rsid w:val="005E2422"/>
    <w:rsid w:val="005E2B75"/>
    <w:rsid w:val="005E7B04"/>
    <w:rsid w:val="005F1B20"/>
    <w:rsid w:val="00605855"/>
    <w:rsid w:val="00610EF3"/>
    <w:rsid w:val="00616686"/>
    <w:rsid w:val="0062783B"/>
    <w:rsid w:val="00627BDE"/>
    <w:rsid w:val="00630F44"/>
    <w:rsid w:val="00633609"/>
    <w:rsid w:val="00633B23"/>
    <w:rsid w:val="00642D0E"/>
    <w:rsid w:val="0065145D"/>
    <w:rsid w:val="00656645"/>
    <w:rsid w:val="00664602"/>
    <w:rsid w:val="006671C5"/>
    <w:rsid w:val="00675D5C"/>
    <w:rsid w:val="00677B88"/>
    <w:rsid w:val="00682813"/>
    <w:rsid w:val="00683FC3"/>
    <w:rsid w:val="006A783B"/>
    <w:rsid w:val="006B3123"/>
    <w:rsid w:val="006C2EE6"/>
    <w:rsid w:val="006C5E28"/>
    <w:rsid w:val="006C71C1"/>
    <w:rsid w:val="006C74AD"/>
    <w:rsid w:val="006D0EE9"/>
    <w:rsid w:val="006E6F92"/>
    <w:rsid w:val="006E74F7"/>
    <w:rsid w:val="00700E84"/>
    <w:rsid w:val="0070239B"/>
    <w:rsid w:val="00702B63"/>
    <w:rsid w:val="007039CF"/>
    <w:rsid w:val="00705226"/>
    <w:rsid w:val="00705BC4"/>
    <w:rsid w:val="007117CA"/>
    <w:rsid w:val="00712364"/>
    <w:rsid w:val="00712F4E"/>
    <w:rsid w:val="00714949"/>
    <w:rsid w:val="00714D55"/>
    <w:rsid w:val="007206BF"/>
    <w:rsid w:val="007217B6"/>
    <w:rsid w:val="007277FB"/>
    <w:rsid w:val="007360CF"/>
    <w:rsid w:val="00737EB3"/>
    <w:rsid w:val="00742B3E"/>
    <w:rsid w:val="00743528"/>
    <w:rsid w:val="007444EA"/>
    <w:rsid w:val="00746469"/>
    <w:rsid w:val="00755F04"/>
    <w:rsid w:val="007567F0"/>
    <w:rsid w:val="00772C03"/>
    <w:rsid w:val="00775622"/>
    <w:rsid w:val="00780B73"/>
    <w:rsid w:val="00784DCE"/>
    <w:rsid w:val="00786C3A"/>
    <w:rsid w:val="007974E8"/>
    <w:rsid w:val="007A0DE8"/>
    <w:rsid w:val="007A382C"/>
    <w:rsid w:val="007B12EB"/>
    <w:rsid w:val="007B1B40"/>
    <w:rsid w:val="007B6884"/>
    <w:rsid w:val="007B6D7B"/>
    <w:rsid w:val="007C3BF1"/>
    <w:rsid w:val="007C4A3A"/>
    <w:rsid w:val="007D2FA0"/>
    <w:rsid w:val="007D4455"/>
    <w:rsid w:val="007D7E18"/>
    <w:rsid w:val="007E1C46"/>
    <w:rsid w:val="007F413D"/>
    <w:rsid w:val="00802E36"/>
    <w:rsid w:val="00806D05"/>
    <w:rsid w:val="00830F91"/>
    <w:rsid w:val="0083151B"/>
    <w:rsid w:val="008338E8"/>
    <w:rsid w:val="00835B34"/>
    <w:rsid w:val="00835B6A"/>
    <w:rsid w:val="00836F0B"/>
    <w:rsid w:val="008379C7"/>
    <w:rsid w:val="00837D29"/>
    <w:rsid w:val="0084404A"/>
    <w:rsid w:val="00846C61"/>
    <w:rsid w:val="00862D31"/>
    <w:rsid w:val="00876B9E"/>
    <w:rsid w:val="0089327C"/>
    <w:rsid w:val="00893CA7"/>
    <w:rsid w:val="00896CF7"/>
    <w:rsid w:val="00897706"/>
    <w:rsid w:val="008A781D"/>
    <w:rsid w:val="008B239D"/>
    <w:rsid w:val="008B2899"/>
    <w:rsid w:val="008B4B89"/>
    <w:rsid w:val="008C0DB2"/>
    <w:rsid w:val="008C3874"/>
    <w:rsid w:val="008D5686"/>
    <w:rsid w:val="008E3D78"/>
    <w:rsid w:val="008E5736"/>
    <w:rsid w:val="008E5F39"/>
    <w:rsid w:val="00902A8C"/>
    <w:rsid w:val="00905348"/>
    <w:rsid w:val="00922F2A"/>
    <w:rsid w:val="00926F38"/>
    <w:rsid w:val="0093443C"/>
    <w:rsid w:val="009403BF"/>
    <w:rsid w:val="009442EC"/>
    <w:rsid w:val="009467D6"/>
    <w:rsid w:val="009577E4"/>
    <w:rsid w:val="00957D5F"/>
    <w:rsid w:val="009618D4"/>
    <w:rsid w:val="00962E4C"/>
    <w:rsid w:val="009727C6"/>
    <w:rsid w:val="00987129"/>
    <w:rsid w:val="00991620"/>
    <w:rsid w:val="00992DAC"/>
    <w:rsid w:val="009A4103"/>
    <w:rsid w:val="009A4F5D"/>
    <w:rsid w:val="009A6676"/>
    <w:rsid w:val="009B071B"/>
    <w:rsid w:val="009B162F"/>
    <w:rsid w:val="009B389B"/>
    <w:rsid w:val="009C7A6F"/>
    <w:rsid w:val="009D283B"/>
    <w:rsid w:val="009D3D6D"/>
    <w:rsid w:val="00A00CD5"/>
    <w:rsid w:val="00A01931"/>
    <w:rsid w:val="00A05A42"/>
    <w:rsid w:val="00A10336"/>
    <w:rsid w:val="00A1137C"/>
    <w:rsid w:val="00A21A67"/>
    <w:rsid w:val="00A26571"/>
    <w:rsid w:val="00A30E23"/>
    <w:rsid w:val="00A3352E"/>
    <w:rsid w:val="00A40D28"/>
    <w:rsid w:val="00A521F8"/>
    <w:rsid w:val="00A55544"/>
    <w:rsid w:val="00A72F18"/>
    <w:rsid w:val="00A82216"/>
    <w:rsid w:val="00A84537"/>
    <w:rsid w:val="00A87B87"/>
    <w:rsid w:val="00A925A7"/>
    <w:rsid w:val="00A95257"/>
    <w:rsid w:val="00AA4A46"/>
    <w:rsid w:val="00AB07DD"/>
    <w:rsid w:val="00AB5007"/>
    <w:rsid w:val="00AB6307"/>
    <w:rsid w:val="00AD25F8"/>
    <w:rsid w:val="00AD5B57"/>
    <w:rsid w:val="00AF0698"/>
    <w:rsid w:val="00AF1242"/>
    <w:rsid w:val="00B03D58"/>
    <w:rsid w:val="00B046FD"/>
    <w:rsid w:val="00B06C34"/>
    <w:rsid w:val="00B0722B"/>
    <w:rsid w:val="00B15219"/>
    <w:rsid w:val="00B22AA9"/>
    <w:rsid w:val="00B309C2"/>
    <w:rsid w:val="00B35E35"/>
    <w:rsid w:val="00B452D7"/>
    <w:rsid w:val="00B465D3"/>
    <w:rsid w:val="00B53F2E"/>
    <w:rsid w:val="00B5548D"/>
    <w:rsid w:val="00B64310"/>
    <w:rsid w:val="00B70C4B"/>
    <w:rsid w:val="00B75076"/>
    <w:rsid w:val="00B75616"/>
    <w:rsid w:val="00B848FC"/>
    <w:rsid w:val="00B90F6B"/>
    <w:rsid w:val="00B971D7"/>
    <w:rsid w:val="00BB45E6"/>
    <w:rsid w:val="00BD1C65"/>
    <w:rsid w:val="00BE068B"/>
    <w:rsid w:val="00BE4967"/>
    <w:rsid w:val="00BF050A"/>
    <w:rsid w:val="00BF5634"/>
    <w:rsid w:val="00BF6653"/>
    <w:rsid w:val="00C07503"/>
    <w:rsid w:val="00C07F6C"/>
    <w:rsid w:val="00C07FE0"/>
    <w:rsid w:val="00C130EA"/>
    <w:rsid w:val="00C2239C"/>
    <w:rsid w:val="00C233D1"/>
    <w:rsid w:val="00C30377"/>
    <w:rsid w:val="00C42DB2"/>
    <w:rsid w:val="00C51AB9"/>
    <w:rsid w:val="00C54334"/>
    <w:rsid w:val="00C613D5"/>
    <w:rsid w:val="00C632ED"/>
    <w:rsid w:val="00C75739"/>
    <w:rsid w:val="00C87960"/>
    <w:rsid w:val="00C9032B"/>
    <w:rsid w:val="00CA16AB"/>
    <w:rsid w:val="00CA7793"/>
    <w:rsid w:val="00CB1DD2"/>
    <w:rsid w:val="00CB6D55"/>
    <w:rsid w:val="00CC51C3"/>
    <w:rsid w:val="00CC617A"/>
    <w:rsid w:val="00CC6E79"/>
    <w:rsid w:val="00D0123B"/>
    <w:rsid w:val="00D019BA"/>
    <w:rsid w:val="00D03C0A"/>
    <w:rsid w:val="00D05239"/>
    <w:rsid w:val="00D1376C"/>
    <w:rsid w:val="00D17AB3"/>
    <w:rsid w:val="00D20CC3"/>
    <w:rsid w:val="00D21A9D"/>
    <w:rsid w:val="00D25C98"/>
    <w:rsid w:val="00D3217D"/>
    <w:rsid w:val="00D36816"/>
    <w:rsid w:val="00D45D8D"/>
    <w:rsid w:val="00D47831"/>
    <w:rsid w:val="00D4791C"/>
    <w:rsid w:val="00D55370"/>
    <w:rsid w:val="00D55788"/>
    <w:rsid w:val="00D738C6"/>
    <w:rsid w:val="00D73E01"/>
    <w:rsid w:val="00D81006"/>
    <w:rsid w:val="00D81B40"/>
    <w:rsid w:val="00DA024D"/>
    <w:rsid w:val="00DC2FAA"/>
    <w:rsid w:val="00DD10C1"/>
    <w:rsid w:val="00DD4D7F"/>
    <w:rsid w:val="00DD6152"/>
    <w:rsid w:val="00DD7DA4"/>
    <w:rsid w:val="00DD7FC2"/>
    <w:rsid w:val="00DE5657"/>
    <w:rsid w:val="00DF0DB6"/>
    <w:rsid w:val="00E020A6"/>
    <w:rsid w:val="00E03B8C"/>
    <w:rsid w:val="00E04E47"/>
    <w:rsid w:val="00E079D0"/>
    <w:rsid w:val="00E1007B"/>
    <w:rsid w:val="00E104C6"/>
    <w:rsid w:val="00E15A0A"/>
    <w:rsid w:val="00E17E4B"/>
    <w:rsid w:val="00E3099E"/>
    <w:rsid w:val="00E340D1"/>
    <w:rsid w:val="00E40533"/>
    <w:rsid w:val="00E446A0"/>
    <w:rsid w:val="00E450A3"/>
    <w:rsid w:val="00E4705C"/>
    <w:rsid w:val="00E52618"/>
    <w:rsid w:val="00E56BE7"/>
    <w:rsid w:val="00E66971"/>
    <w:rsid w:val="00E743E8"/>
    <w:rsid w:val="00E7464F"/>
    <w:rsid w:val="00E75C48"/>
    <w:rsid w:val="00E86F8E"/>
    <w:rsid w:val="00E94E2E"/>
    <w:rsid w:val="00E961F6"/>
    <w:rsid w:val="00EA3114"/>
    <w:rsid w:val="00EA3F94"/>
    <w:rsid w:val="00EA4CF9"/>
    <w:rsid w:val="00EB7D23"/>
    <w:rsid w:val="00EC5340"/>
    <w:rsid w:val="00EE11A5"/>
    <w:rsid w:val="00EE21CA"/>
    <w:rsid w:val="00EE4323"/>
    <w:rsid w:val="00EE4EFB"/>
    <w:rsid w:val="00EF00A4"/>
    <w:rsid w:val="00EF4B12"/>
    <w:rsid w:val="00EF66C2"/>
    <w:rsid w:val="00EF7041"/>
    <w:rsid w:val="00F01099"/>
    <w:rsid w:val="00F02DCA"/>
    <w:rsid w:val="00F041CA"/>
    <w:rsid w:val="00F04251"/>
    <w:rsid w:val="00F05AD1"/>
    <w:rsid w:val="00F14776"/>
    <w:rsid w:val="00F15227"/>
    <w:rsid w:val="00F24B4F"/>
    <w:rsid w:val="00F35FB6"/>
    <w:rsid w:val="00F4165C"/>
    <w:rsid w:val="00F444D9"/>
    <w:rsid w:val="00F45A42"/>
    <w:rsid w:val="00F65D6F"/>
    <w:rsid w:val="00F6766F"/>
    <w:rsid w:val="00F6768C"/>
    <w:rsid w:val="00F7060A"/>
    <w:rsid w:val="00F773B7"/>
    <w:rsid w:val="00F80927"/>
    <w:rsid w:val="00F80DAA"/>
    <w:rsid w:val="00F871F5"/>
    <w:rsid w:val="00F92AE5"/>
    <w:rsid w:val="00F92D8A"/>
    <w:rsid w:val="00F9415E"/>
    <w:rsid w:val="00FA272F"/>
    <w:rsid w:val="00FA4434"/>
    <w:rsid w:val="00FA4CB2"/>
    <w:rsid w:val="00FC2C47"/>
    <w:rsid w:val="00FC52E6"/>
    <w:rsid w:val="00FC67C2"/>
    <w:rsid w:val="00FC7946"/>
    <w:rsid w:val="00FD3C6D"/>
    <w:rsid w:val="00FD7EE2"/>
    <w:rsid w:val="00FE5DA0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47FDD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6D03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rsid w:val="00465139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465139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AB0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7DD"/>
  </w:style>
  <w:style w:type="paragraph" w:styleId="Footer">
    <w:name w:val="footer"/>
    <w:basedOn w:val="Normal"/>
    <w:link w:val="FooterChar"/>
    <w:uiPriority w:val="99"/>
    <w:unhideWhenUsed/>
    <w:rsid w:val="00AB0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7DD"/>
  </w:style>
  <w:style w:type="paragraph" w:styleId="BalloonText">
    <w:name w:val="Balloon Text"/>
    <w:basedOn w:val="Normal"/>
    <w:link w:val="BalloonTextChar"/>
    <w:uiPriority w:val="99"/>
    <w:semiHidden/>
    <w:unhideWhenUsed/>
    <w:rsid w:val="00F35FB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FB6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5F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5FB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F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F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F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1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sl.fmrib.ox.ac.uk/fsl/fslwiki/FDT)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Zhuang, Yuchuan</dc:creator>
  <cp:keywords/>
  <dc:description/>
  <cp:lastModifiedBy>Schifitto, Giovanni</cp:lastModifiedBy>
  <cp:revision>2</cp:revision>
  <dcterms:created xsi:type="dcterms:W3CDTF">2017-05-18T21:53:00Z</dcterms:created>
  <dcterms:modified xsi:type="dcterms:W3CDTF">2017-05-18T21:53:00Z</dcterms:modified>
</cp:coreProperties>
</file>