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1A3D6" w14:textId="77777777" w:rsidR="0065226C" w:rsidRPr="00270966" w:rsidRDefault="0065226C" w:rsidP="0065226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0966">
        <w:rPr>
          <w:rFonts w:ascii="Times New Roman" w:hAnsi="Times New Roman" w:cs="Times New Roman"/>
          <w:b/>
          <w:bCs/>
          <w:sz w:val="24"/>
          <w:szCs w:val="24"/>
        </w:rPr>
        <w:t>Breakthrough studies for the sorption of methylene blue dye from wastewater samples using activated carbon derived from waste banana peels.</w:t>
      </w:r>
    </w:p>
    <w:p w14:paraId="2B66FBB2" w14:textId="77777777" w:rsidR="0065226C" w:rsidRPr="00270966" w:rsidRDefault="0065226C" w:rsidP="0065226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270966">
        <w:rPr>
          <w:rFonts w:ascii="Times New Roman" w:hAnsi="Times New Roman" w:cs="Times New Roman"/>
          <w:b/>
          <w:bCs/>
        </w:rPr>
        <w:t>Denga Ramutshatsha-Makhwedzha</w:t>
      </w:r>
      <w:r w:rsidRPr="00270966">
        <w:rPr>
          <w:rFonts w:ascii="Times New Roman" w:hAnsi="Times New Roman" w:cs="Times New Roman"/>
          <w:b/>
          <w:bCs/>
          <w:vertAlign w:val="superscript"/>
        </w:rPr>
        <w:t>a*</w:t>
      </w:r>
      <w:r w:rsidRPr="00270966">
        <w:rPr>
          <w:rFonts w:ascii="Times New Roman" w:hAnsi="Times New Roman" w:cs="Times New Roman"/>
          <w:b/>
          <w:bCs/>
        </w:rPr>
        <w:t>, Alexis Munyengabe</w:t>
      </w:r>
      <w:r w:rsidRPr="00270966">
        <w:rPr>
          <w:rFonts w:ascii="Times New Roman" w:hAnsi="Times New Roman" w:cs="Times New Roman"/>
          <w:b/>
          <w:bCs/>
          <w:vertAlign w:val="superscript"/>
        </w:rPr>
        <w:t>b</w:t>
      </w:r>
      <w:r w:rsidRPr="00270966">
        <w:rPr>
          <w:rFonts w:ascii="Times New Roman" w:hAnsi="Times New Roman" w:cs="Times New Roman"/>
          <w:b/>
          <w:bCs/>
        </w:rPr>
        <w:t>, Mapula Lucey Mavhungu</w:t>
      </w:r>
      <w:r w:rsidRPr="00270966">
        <w:rPr>
          <w:rFonts w:ascii="Times New Roman" w:hAnsi="Times New Roman" w:cs="Times New Roman"/>
          <w:b/>
          <w:bCs/>
          <w:vertAlign w:val="superscript"/>
        </w:rPr>
        <w:t>a</w:t>
      </w:r>
      <w:r w:rsidRPr="00270966">
        <w:rPr>
          <w:rFonts w:ascii="Times New Roman" w:hAnsi="Times New Roman" w:cs="Times New Roman"/>
          <w:b/>
          <w:bCs/>
        </w:rPr>
        <w:t>,</w:t>
      </w:r>
      <w:r w:rsidRPr="00270966">
        <w:rPr>
          <w:sz w:val="20"/>
          <w:szCs w:val="20"/>
        </w:rPr>
        <w:t xml:space="preserve"> </w:t>
      </w:r>
      <w:r w:rsidRPr="00270966">
        <w:rPr>
          <w:rFonts w:ascii="Times New Roman" w:hAnsi="Times New Roman" w:cs="Times New Roman"/>
          <w:b/>
          <w:bCs/>
        </w:rPr>
        <w:t>Richard Mbaya</w:t>
      </w:r>
      <w:r w:rsidRPr="00270966">
        <w:rPr>
          <w:rFonts w:ascii="Times New Roman" w:hAnsi="Times New Roman" w:cs="Times New Roman"/>
          <w:b/>
          <w:bCs/>
          <w:vertAlign w:val="superscript"/>
        </w:rPr>
        <w:t>a</w:t>
      </w:r>
      <w:r w:rsidRPr="00270966">
        <w:rPr>
          <w:rFonts w:ascii="Times New Roman" w:hAnsi="Times New Roman" w:cs="Times New Roman"/>
          <w:b/>
          <w:bCs/>
        </w:rPr>
        <w:t>, Jeffrey Baloyi</w:t>
      </w:r>
      <w:r w:rsidRPr="00270966">
        <w:rPr>
          <w:rFonts w:ascii="Times New Roman" w:hAnsi="Times New Roman" w:cs="Times New Roman"/>
          <w:b/>
          <w:bCs/>
          <w:vertAlign w:val="superscript"/>
        </w:rPr>
        <w:t>c</w:t>
      </w:r>
    </w:p>
    <w:p w14:paraId="28D2A2EC" w14:textId="77777777" w:rsidR="0065226C" w:rsidRPr="00270966" w:rsidRDefault="0065226C" w:rsidP="0065226C">
      <w:pPr>
        <w:suppressAutoHyphens/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Hlk119085257"/>
      <w:r w:rsidRPr="00270966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270966">
        <w:rPr>
          <w:rFonts w:ascii="Times New Roman" w:hAnsi="Times New Roman" w:cs="Times New Roman"/>
          <w:sz w:val="20"/>
          <w:szCs w:val="20"/>
          <w:lang w:val="en-US"/>
        </w:rPr>
        <w:t>Department of Chemical, Metallurgical and Materials Engineering, Tshwane University of Technology, Pretoria West Campus, Private Bag X680, South Africa</w:t>
      </w:r>
    </w:p>
    <w:bookmarkEnd w:id="0"/>
    <w:p w14:paraId="33C1079C" w14:textId="77777777" w:rsidR="0065226C" w:rsidRPr="00270966" w:rsidRDefault="0065226C" w:rsidP="0065226C">
      <w:pPr>
        <w:suppressAutoHyphens/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270966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r w:rsidRPr="00270966">
        <w:rPr>
          <w:rFonts w:ascii="Times New Roman" w:hAnsi="Times New Roman" w:cs="Times New Roman"/>
          <w:sz w:val="20"/>
          <w:szCs w:val="20"/>
          <w:lang w:val="en-US"/>
        </w:rPr>
        <w:t>Department of Chemistry, Tshwane University of Technology, Arcadia Campus, Pretoria 0001, South Africa</w:t>
      </w:r>
    </w:p>
    <w:p w14:paraId="0F4DB747" w14:textId="77777777" w:rsidR="0065226C" w:rsidRPr="00270966" w:rsidRDefault="0065226C" w:rsidP="0065226C">
      <w:pPr>
        <w:suppressAutoHyphens/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270966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c</w:t>
      </w:r>
      <w:r w:rsidRPr="00270966">
        <w:rPr>
          <w:rFonts w:ascii="Times New Roman" w:hAnsi="Times New Roman" w:cs="Times New Roman"/>
          <w:sz w:val="20"/>
          <w:szCs w:val="20"/>
          <w:lang w:val="en-US"/>
        </w:rPr>
        <w:t>Smart Places Cluster, Council for Scientific and Industrial Research (CSIR), Pretoria 0001, South Africa</w:t>
      </w:r>
    </w:p>
    <w:p w14:paraId="30473464" w14:textId="77777777" w:rsidR="00EE1B6C" w:rsidRDefault="00EE1B6C"/>
    <w:p w14:paraId="59098EC5" w14:textId="150172A6" w:rsidR="00EE1B6C" w:rsidRPr="0065226C" w:rsidRDefault="0065226C" w:rsidP="0065226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226C">
        <w:rPr>
          <w:rFonts w:ascii="Times New Roman" w:hAnsi="Times New Roman" w:cs="Times New Roman"/>
          <w:color w:val="000000" w:themeColor="text1"/>
          <w:sz w:val="24"/>
          <w:szCs w:val="24"/>
        </w:rPr>
        <w:t>Table S1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522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25353E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6522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353E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65226C">
        <w:rPr>
          <w:rFonts w:ascii="Times New Roman" w:hAnsi="Times New Roman" w:cs="Times New Roman"/>
          <w:color w:val="000000" w:themeColor="text1"/>
          <w:sz w:val="24"/>
          <w:szCs w:val="24"/>
        </w:rPr>
        <w:t>est</w:t>
      </w:r>
      <w:r w:rsidR="002535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p-value</w:t>
      </w:r>
      <w:r w:rsidRPr="006522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353E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6522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nalysis </w:t>
      </w:r>
    </w:p>
    <w:tbl>
      <w:tblPr>
        <w:tblStyle w:val="TableGrid"/>
        <w:tblpPr w:leftFromText="180" w:rightFromText="180" w:vertAnchor="page" w:horzAnchor="margin" w:tblpY="6631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25353E" w14:paraId="71E35412" w14:textId="77777777" w:rsidTr="0025353E">
        <w:trPr>
          <w:trHeight w:val="438"/>
        </w:trPr>
        <w:tc>
          <w:tcPr>
            <w:tcW w:w="1848" w:type="dxa"/>
            <w:tcBorders>
              <w:top w:val="single" w:sz="12" w:space="0" w:color="auto"/>
              <w:bottom w:val="single" w:sz="12" w:space="0" w:color="auto"/>
            </w:tcBorders>
          </w:tcPr>
          <w:p w14:paraId="24FDB619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Adsorbent mass (g)</w:t>
            </w:r>
          </w:p>
        </w:tc>
        <w:tc>
          <w:tcPr>
            <w:tcW w:w="1848" w:type="dxa"/>
            <w:tcBorders>
              <w:top w:val="single" w:sz="12" w:space="0" w:color="auto"/>
              <w:bottom w:val="single" w:sz="12" w:space="0" w:color="auto"/>
            </w:tcBorders>
          </w:tcPr>
          <w:p w14:paraId="343FB2CD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DF</w:t>
            </w:r>
          </w:p>
        </w:tc>
        <w:tc>
          <w:tcPr>
            <w:tcW w:w="1848" w:type="dxa"/>
            <w:tcBorders>
              <w:top w:val="single" w:sz="12" w:space="0" w:color="auto"/>
              <w:bottom w:val="single" w:sz="12" w:space="0" w:color="auto"/>
            </w:tcBorders>
          </w:tcPr>
          <w:p w14:paraId="0ABB3486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T-statistics</w:t>
            </w:r>
          </w:p>
        </w:tc>
        <w:tc>
          <w:tcPr>
            <w:tcW w:w="1849" w:type="dxa"/>
            <w:tcBorders>
              <w:top w:val="single" w:sz="12" w:space="0" w:color="auto"/>
              <w:bottom w:val="single" w:sz="12" w:space="0" w:color="auto"/>
            </w:tcBorders>
          </w:tcPr>
          <w:p w14:paraId="4ADAA82F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Mean</w:t>
            </w:r>
          </w:p>
        </w:tc>
        <w:tc>
          <w:tcPr>
            <w:tcW w:w="1849" w:type="dxa"/>
            <w:tcBorders>
              <w:top w:val="single" w:sz="12" w:space="0" w:color="auto"/>
              <w:bottom w:val="single" w:sz="12" w:space="0" w:color="auto"/>
            </w:tcBorders>
          </w:tcPr>
          <w:p w14:paraId="4172F30F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P-Value</w:t>
            </w:r>
          </w:p>
        </w:tc>
      </w:tr>
      <w:tr w:rsidR="0025353E" w14:paraId="3022ED9D" w14:textId="77777777" w:rsidTr="0025353E">
        <w:tc>
          <w:tcPr>
            <w:tcW w:w="1848" w:type="dxa"/>
            <w:tcBorders>
              <w:top w:val="single" w:sz="12" w:space="0" w:color="auto"/>
            </w:tcBorders>
          </w:tcPr>
          <w:p w14:paraId="391D3DA3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" w:name="_Hlk133553782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8" w:type="dxa"/>
            <w:tcBorders>
              <w:top w:val="single" w:sz="12" w:space="0" w:color="auto"/>
            </w:tcBorders>
          </w:tcPr>
          <w:p w14:paraId="31D25CE0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848" w:type="dxa"/>
            <w:tcBorders>
              <w:top w:val="single" w:sz="12" w:space="0" w:color="auto"/>
            </w:tcBorders>
          </w:tcPr>
          <w:p w14:paraId="6E41BBDD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-7.80967</w:t>
            </w:r>
          </w:p>
        </w:tc>
        <w:tc>
          <w:tcPr>
            <w:tcW w:w="1849" w:type="dxa"/>
            <w:tcBorders>
              <w:top w:val="single" w:sz="12" w:space="0" w:color="auto"/>
            </w:tcBorders>
          </w:tcPr>
          <w:p w14:paraId="6AD0F9DB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5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0.28288</w:t>
            </w:r>
          </w:p>
        </w:tc>
        <w:tc>
          <w:tcPr>
            <w:tcW w:w="1849" w:type="dxa"/>
            <w:tcBorders>
              <w:top w:val="single" w:sz="12" w:space="0" w:color="auto"/>
            </w:tcBorders>
          </w:tcPr>
          <w:p w14:paraId="6E0E280A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2.39 x10</w:t>
            </w:r>
            <w:r w:rsidRPr="005046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-7</w:t>
            </w:r>
          </w:p>
        </w:tc>
      </w:tr>
      <w:tr w:rsidR="0025353E" w14:paraId="71D23910" w14:textId="77777777" w:rsidTr="0025353E">
        <w:tc>
          <w:tcPr>
            <w:tcW w:w="1848" w:type="dxa"/>
          </w:tcPr>
          <w:p w14:paraId="47025BC1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48" w:type="dxa"/>
          </w:tcPr>
          <w:p w14:paraId="4086CC09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848" w:type="dxa"/>
          </w:tcPr>
          <w:p w14:paraId="0E4E55B5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5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-3.10417</w:t>
            </w:r>
          </w:p>
        </w:tc>
        <w:tc>
          <w:tcPr>
            <w:tcW w:w="1849" w:type="dxa"/>
          </w:tcPr>
          <w:p w14:paraId="6E3AAB76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5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0.71673</w:t>
            </w:r>
          </w:p>
        </w:tc>
        <w:tc>
          <w:tcPr>
            <w:tcW w:w="1849" w:type="dxa"/>
          </w:tcPr>
          <w:p w14:paraId="5BD0BC3C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5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0.00143</w:t>
            </w:r>
          </w:p>
        </w:tc>
      </w:tr>
      <w:tr w:rsidR="0025353E" w14:paraId="6F2D7F35" w14:textId="77777777" w:rsidTr="0025353E">
        <w:tc>
          <w:tcPr>
            <w:tcW w:w="1848" w:type="dxa"/>
            <w:tcBorders>
              <w:bottom w:val="single" w:sz="12" w:space="0" w:color="auto"/>
            </w:tcBorders>
          </w:tcPr>
          <w:p w14:paraId="28E410E7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bottom w:val="single" w:sz="12" w:space="0" w:color="auto"/>
            </w:tcBorders>
          </w:tcPr>
          <w:p w14:paraId="50692B95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848" w:type="dxa"/>
            <w:tcBorders>
              <w:bottom w:val="single" w:sz="12" w:space="0" w:color="auto"/>
            </w:tcBorders>
          </w:tcPr>
          <w:p w14:paraId="6DB9DFC6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5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-8.42318</w:t>
            </w:r>
          </w:p>
        </w:tc>
        <w:tc>
          <w:tcPr>
            <w:tcW w:w="1849" w:type="dxa"/>
            <w:tcBorders>
              <w:bottom w:val="single" w:sz="12" w:space="0" w:color="auto"/>
            </w:tcBorders>
          </w:tcPr>
          <w:p w14:paraId="0ECA974F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5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0.26546</w:t>
            </w:r>
          </w:p>
        </w:tc>
        <w:tc>
          <w:tcPr>
            <w:tcW w:w="1849" w:type="dxa"/>
            <w:tcBorders>
              <w:bottom w:val="single" w:sz="12" w:space="0" w:color="auto"/>
            </w:tcBorders>
          </w:tcPr>
          <w:p w14:paraId="0D1B663A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5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6.6388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x10</w:t>
            </w:r>
            <w:r w:rsidRPr="005046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-9</w:t>
            </w:r>
          </w:p>
        </w:tc>
      </w:tr>
      <w:bookmarkEnd w:id="1"/>
      <w:tr w:rsidR="0025353E" w14:paraId="4E64A964" w14:textId="77777777" w:rsidTr="0025353E">
        <w:tc>
          <w:tcPr>
            <w:tcW w:w="1848" w:type="dxa"/>
            <w:tcBorders>
              <w:top w:val="single" w:sz="12" w:space="0" w:color="auto"/>
              <w:bottom w:val="single" w:sz="12" w:space="0" w:color="auto"/>
            </w:tcBorders>
          </w:tcPr>
          <w:p w14:paraId="3F7600AD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Initial concentration (mg/L)</w:t>
            </w:r>
          </w:p>
        </w:tc>
        <w:tc>
          <w:tcPr>
            <w:tcW w:w="1848" w:type="dxa"/>
            <w:tcBorders>
              <w:top w:val="single" w:sz="12" w:space="0" w:color="auto"/>
              <w:bottom w:val="single" w:sz="12" w:space="0" w:color="auto"/>
            </w:tcBorders>
          </w:tcPr>
          <w:p w14:paraId="2D04C065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12" w:space="0" w:color="auto"/>
              <w:bottom w:val="single" w:sz="12" w:space="0" w:color="auto"/>
            </w:tcBorders>
          </w:tcPr>
          <w:p w14:paraId="2A55AA79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12" w:space="0" w:color="auto"/>
              <w:bottom w:val="single" w:sz="12" w:space="0" w:color="auto"/>
            </w:tcBorders>
          </w:tcPr>
          <w:p w14:paraId="3379BE3F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12" w:space="0" w:color="auto"/>
              <w:bottom w:val="single" w:sz="12" w:space="0" w:color="auto"/>
            </w:tcBorders>
          </w:tcPr>
          <w:p w14:paraId="60844C01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353E" w14:paraId="47DB8461" w14:textId="77777777" w:rsidTr="0025353E">
        <w:tc>
          <w:tcPr>
            <w:tcW w:w="1848" w:type="dxa"/>
            <w:tcBorders>
              <w:top w:val="single" w:sz="12" w:space="0" w:color="auto"/>
            </w:tcBorders>
          </w:tcPr>
          <w:p w14:paraId="06C331CE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848" w:type="dxa"/>
            <w:tcBorders>
              <w:top w:val="single" w:sz="12" w:space="0" w:color="auto"/>
            </w:tcBorders>
          </w:tcPr>
          <w:p w14:paraId="095A6276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single" w:sz="12" w:space="0" w:color="auto"/>
            </w:tcBorders>
          </w:tcPr>
          <w:p w14:paraId="6B800C4D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-4.9398</w:t>
            </w:r>
          </w:p>
        </w:tc>
        <w:tc>
          <w:tcPr>
            <w:tcW w:w="1849" w:type="dxa"/>
            <w:tcBorders>
              <w:top w:val="single" w:sz="12" w:space="0" w:color="auto"/>
            </w:tcBorders>
          </w:tcPr>
          <w:p w14:paraId="2A64D219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0.55679</w:t>
            </w:r>
          </w:p>
        </w:tc>
        <w:tc>
          <w:tcPr>
            <w:tcW w:w="1849" w:type="dxa"/>
            <w:tcBorders>
              <w:top w:val="single" w:sz="12" w:space="0" w:color="auto"/>
            </w:tcBorders>
          </w:tcPr>
          <w:p w14:paraId="78DCC0C0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0.000342</w:t>
            </w:r>
          </w:p>
        </w:tc>
      </w:tr>
      <w:tr w:rsidR="0025353E" w14:paraId="7B3C8988" w14:textId="77777777" w:rsidTr="0025353E">
        <w:tc>
          <w:tcPr>
            <w:tcW w:w="1848" w:type="dxa"/>
          </w:tcPr>
          <w:p w14:paraId="4B72562E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848" w:type="dxa"/>
          </w:tcPr>
          <w:p w14:paraId="7C60ED7C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848" w:type="dxa"/>
          </w:tcPr>
          <w:p w14:paraId="2D83B8E4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-3.1041</w:t>
            </w:r>
          </w:p>
        </w:tc>
        <w:tc>
          <w:tcPr>
            <w:tcW w:w="1849" w:type="dxa"/>
          </w:tcPr>
          <w:p w14:paraId="3158CCA2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0.7167</w:t>
            </w:r>
          </w:p>
        </w:tc>
        <w:tc>
          <w:tcPr>
            <w:tcW w:w="1849" w:type="dxa"/>
          </w:tcPr>
          <w:p w14:paraId="36AF3978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0.01264</w:t>
            </w:r>
          </w:p>
        </w:tc>
      </w:tr>
      <w:tr w:rsidR="0025353E" w14:paraId="0D2A69F9" w14:textId="77777777" w:rsidTr="0025353E">
        <w:tc>
          <w:tcPr>
            <w:tcW w:w="1848" w:type="dxa"/>
          </w:tcPr>
          <w:p w14:paraId="5C75178C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848" w:type="dxa"/>
          </w:tcPr>
          <w:p w14:paraId="13153A7E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848" w:type="dxa"/>
          </w:tcPr>
          <w:p w14:paraId="3071A514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-3.89365</w:t>
            </w:r>
          </w:p>
        </w:tc>
        <w:tc>
          <w:tcPr>
            <w:tcW w:w="1849" w:type="dxa"/>
          </w:tcPr>
          <w:p w14:paraId="12D6B7AD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0.6475</w:t>
            </w:r>
          </w:p>
        </w:tc>
        <w:tc>
          <w:tcPr>
            <w:tcW w:w="1849" w:type="dxa"/>
          </w:tcPr>
          <w:p w14:paraId="52511F4B" w14:textId="77777777" w:rsidR="0025353E" w:rsidRDefault="0025353E" w:rsidP="0025353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0.00299</w:t>
            </w:r>
          </w:p>
        </w:tc>
      </w:tr>
    </w:tbl>
    <w:p w14:paraId="2CCEBE7F" w14:textId="77777777" w:rsidR="00EE1B6C" w:rsidRDefault="00EE1B6C"/>
    <w:p w14:paraId="6467A614" w14:textId="39FEEA24" w:rsidR="00EE1B6C" w:rsidRPr="0025353E" w:rsidRDefault="00EE1B6C" w:rsidP="0025353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046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Foot note: DF: Degree of freedom; P-Value: Probability value </w:t>
      </w:r>
    </w:p>
    <w:sectPr w:rsidR="00EE1B6C" w:rsidRPr="002535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0DF"/>
    <w:rsid w:val="0025353E"/>
    <w:rsid w:val="0065226C"/>
    <w:rsid w:val="007370DF"/>
    <w:rsid w:val="00EE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80851"/>
  <w15:chartTrackingRefBased/>
  <w15:docId w15:val="{44C16D90-3243-4997-BE51-0EE1A0310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B6C"/>
    <w:pPr>
      <w:spacing w:after="200" w:line="276" w:lineRule="auto"/>
    </w:pPr>
    <w:rPr>
      <w:kern w:val="0"/>
      <w:lang w:val="en-Z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1B6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Denga Ramutshatsha-Makhwedzha</dc:creator>
  <cp:keywords/>
  <dc:description/>
  <cp:lastModifiedBy>Denga Ramutshatsha-Makhwedzha</cp:lastModifiedBy>
  <cp:revision>5</cp:revision>
  <dcterms:created xsi:type="dcterms:W3CDTF">2023-04-28T04:14:00Z</dcterms:created>
  <dcterms:modified xsi:type="dcterms:W3CDTF">2023-04-28T10:22:00Z</dcterms:modified>
</cp:coreProperties>
</file>