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94419" w14:textId="77777777" w:rsidR="00B8468F" w:rsidRPr="00B8468F" w:rsidRDefault="00B8468F" w:rsidP="00B8468F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B8468F">
        <w:rPr>
          <w:rFonts w:asciiTheme="majorBidi" w:eastAsia="Times New Roman" w:hAnsiTheme="majorBidi" w:cstheme="majorBidi"/>
          <w:b/>
          <w:sz w:val="24"/>
          <w:szCs w:val="24"/>
          <w:lang w:val="en-US" w:eastAsia="de-DE" w:bidi="en-US"/>
        </w:rPr>
        <w:t>Unveiling potential functional applications of grape pomace extracts based on their p</w:t>
      </w:r>
      <w:r w:rsidRPr="00B8468F">
        <w:rPr>
          <w:rFonts w:asciiTheme="majorBidi" w:hAnsiTheme="majorBidi" w:cstheme="majorBidi"/>
          <w:b/>
          <w:sz w:val="24"/>
          <w:szCs w:val="24"/>
          <w:lang w:val="en-US"/>
        </w:rPr>
        <w:t>henolic profiling, bioactivities, and circular bioeconomy</w:t>
      </w:r>
    </w:p>
    <w:p w14:paraId="7EF67414" w14:textId="77777777" w:rsidR="00A24D30" w:rsidRPr="00A24D3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4FD00F9C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DC0180">
        <w:rPr>
          <w:rFonts w:asciiTheme="majorBidi" w:hAnsiTheme="majorBidi" w:cstheme="majorBidi"/>
          <w:b/>
          <w:sz w:val="24"/>
          <w:szCs w:val="24"/>
        </w:rPr>
        <w:t xml:space="preserve">Teresa Abreu </w:t>
      </w:r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>1</w:t>
      </w:r>
      <w:r w:rsidRPr="00DC0180">
        <w:rPr>
          <w:rFonts w:asciiTheme="majorBidi" w:hAnsiTheme="majorBidi" w:cstheme="majorBidi"/>
          <w:b/>
          <w:sz w:val="24"/>
          <w:szCs w:val="24"/>
        </w:rPr>
        <w:t xml:space="preserve">, Catarina Luís </w:t>
      </w:r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>1,2</w:t>
      </w:r>
      <w:r w:rsidRPr="00DC0180">
        <w:rPr>
          <w:rFonts w:asciiTheme="majorBidi" w:hAnsiTheme="majorBidi" w:cstheme="majorBidi"/>
          <w:b/>
          <w:sz w:val="24"/>
          <w:szCs w:val="24"/>
        </w:rPr>
        <w:t xml:space="preserve">, José S. Câmara </w:t>
      </w:r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>1,3</w:t>
      </w:r>
      <w:r w:rsidRPr="00DC0180">
        <w:rPr>
          <w:rFonts w:asciiTheme="majorBidi" w:hAnsiTheme="majorBidi" w:cstheme="majorBidi"/>
          <w:b/>
          <w:sz w:val="24"/>
          <w:szCs w:val="24"/>
        </w:rPr>
        <w:t xml:space="preserve">, Juan Teixeira </w:t>
      </w:r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>4</w:t>
      </w:r>
      <w:r w:rsidRPr="00DC0180">
        <w:rPr>
          <w:rFonts w:asciiTheme="majorBidi" w:hAnsiTheme="majorBidi" w:cstheme="majorBidi"/>
          <w:b/>
          <w:sz w:val="24"/>
          <w:szCs w:val="24"/>
        </w:rPr>
        <w:t>, Rosa Perestrelo</w:t>
      </w:r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 xml:space="preserve"> </w:t>
      </w:r>
      <w:proofErr w:type="gramStart"/>
      <w:r w:rsidRPr="00DC0180">
        <w:rPr>
          <w:rFonts w:asciiTheme="majorBidi" w:hAnsiTheme="majorBidi" w:cstheme="majorBidi"/>
          <w:b/>
          <w:sz w:val="24"/>
          <w:szCs w:val="24"/>
          <w:vertAlign w:val="superscript"/>
        </w:rPr>
        <w:t>1,*</w:t>
      </w:r>
      <w:proofErr w:type="gramEnd"/>
    </w:p>
    <w:p w14:paraId="7BF3C6AF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521A20CF" w14:textId="77777777" w:rsidR="00A24D30" w:rsidRPr="00DC0180" w:rsidRDefault="00A24D30" w:rsidP="00A24D30">
      <w:pPr>
        <w:tabs>
          <w:tab w:val="left" w:pos="284"/>
        </w:tabs>
        <w:spacing w:after="0" w:line="48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>1</w:t>
      </w: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ab/>
      </w:r>
      <w:r w:rsidRPr="00DC0180">
        <w:rPr>
          <w:rFonts w:asciiTheme="majorBidi" w:hAnsiTheme="majorBidi" w:cstheme="majorBidi"/>
          <w:iCs/>
          <w:sz w:val="24"/>
          <w:szCs w:val="24"/>
        </w:rPr>
        <w:t>CQM – Centro de Química da Madeira, Universidade da Madeira, Campus da Penteada, 9020-105 Funchal, Portugal</w:t>
      </w:r>
    </w:p>
    <w:p w14:paraId="4F697B24" w14:textId="77777777" w:rsidR="00A24D30" w:rsidRPr="00DC0180" w:rsidRDefault="00A24D30" w:rsidP="00A24D30">
      <w:pPr>
        <w:tabs>
          <w:tab w:val="left" w:pos="284"/>
        </w:tabs>
        <w:spacing w:after="0" w:line="48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>2</w:t>
      </w: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ab/>
      </w:r>
      <w:r w:rsidRPr="00DC0180">
        <w:rPr>
          <w:rFonts w:asciiTheme="majorBidi" w:hAnsiTheme="majorBidi" w:cstheme="majorBidi"/>
          <w:iCs/>
          <w:sz w:val="24"/>
          <w:szCs w:val="24"/>
        </w:rPr>
        <w:t>Faculdade de Ciências da Vida, Universidade da Madeira, Funchal, Portugal;</w:t>
      </w:r>
    </w:p>
    <w:p w14:paraId="1CA5FB08" w14:textId="77777777" w:rsidR="00A24D30" w:rsidRPr="00DC0180" w:rsidRDefault="00A24D30" w:rsidP="00A24D30">
      <w:pPr>
        <w:tabs>
          <w:tab w:val="left" w:pos="284"/>
        </w:tabs>
        <w:spacing w:after="0" w:line="48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>3</w:t>
      </w: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ab/>
      </w:r>
      <w:r w:rsidRPr="00DC0180">
        <w:rPr>
          <w:rFonts w:asciiTheme="majorBidi" w:hAnsiTheme="majorBidi" w:cstheme="majorBidi"/>
          <w:iCs/>
          <w:sz w:val="24"/>
          <w:szCs w:val="24"/>
        </w:rPr>
        <w:t>Departamento de Química, Faculdade de Ciências Exatas e Engenharia, Universidade da Madeira, Campus da Penteada, 9020-105 Funchal</w:t>
      </w:r>
    </w:p>
    <w:p w14:paraId="269C2B6A" w14:textId="77777777" w:rsidR="00A24D30" w:rsidRPr="00DC0180" w:rsidRDefault="00A24D30" w:rsidP="00A24D30">
      <w:pPr>
        <w:tabs>
          <w:tab w:val="left" w:pos="284"/>
        </w:tabs>
        <w:spacing w:after="0" w:line="480" w:lineRule="auto"/>
        <w:jc w:val="both"/>
        <w:rPr>
          <w:rFonts w:asciiTheme="majorBidi" w:hAnsiTheme="majorBidi" w:cstheme="majorBidi"/>
          <w:iCs/>
          <w:sz w:val="24"/>
          <w:szCs w:val="24"/>
        </w:rPr>
      </w:pP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>4</w:t>
      </w:r>
      <w:r w:rsidRPr="00DC0180">
        <w:rPr>
          <w:rFonts w:asciiTheme="majorBidi" w:hAnsiTheme="majorBidi" w:cstheme="majorBidi"/>
          <w:iCs/>
          <w:sz w:val="24"/>
          <w:szCs w:val="24"/>
          <w:vertAlign w:val="superscript"/>
        </w:rPr>
        <w:tab/>
      </w:r>
      <w:proofErr w:type="spellStart"/>
      <w:r w:rsidRPr="00DC0180">
        <w:rPr>
          <w:rFonts w:asciiTheme="majorBidi" w:hAnsiTheme="majorBidi" w:cstheme="majorBidi"/>
          <w:iCs/>
          <w:sz w:val="24"/>
          <w:szCs w:val="24"/>
        </w:rPr>
        <w:t>Justino´s</w:t>
      </w:r>
      <w:proofErr w:type="spellEnd"/>
      <w:r w:rsidRPr="00DC0180">
        <w:rPr>
          <w:rFonts w:asciiTheme="majorBidi" w:hAnsiTheme="majorBidi" w:cstheme="majorBidi"/>
          <w:iCs/>
          <w:sz w:val="24"/>
          <w:szCs w:val="24"/>
        </w:rPr>
        <w:t xml:space="preserve"> Madeira </w:t>
      </w:r>
      <w:proofErr w:type="spellStart"/>
      <w:r w:rsidRPr="00DC0180">
        <w:rPr>
          <w:rFonts w:asciiTheme="majorBidi" w:hAnsiTheme="majorBidi" w:cstheme="majorBidi"/>
          <w:iCs/>
          <w:sz w:val="24"/>
          <w:szCs w:val="24"/>
        </w:rPr>
        <w:t>Wines</w:t>
      </w:r>
      <w:proofErr w:type="spellEnd"/>
      <w:r w:rsidRPr="00DC0180">
        <w:rPr>
          <w:rFonts w:asciiTheme="majorBidi" w:hAnsiTheme="majorBidi" w:cstheme="majorBidi"/>
          <w:iCs/>
          <w:sz w:val="24"/>
          <w:szCs w:val="24"/>
        </w:rPr>
        <w:t>, S.A., Parque Industrial da Cancela, Caniço, 9125-042 Santa Cruz, Portugal</w:t>
      </w:r>
    </w:p>
    <w:p w14:paraId="503A3C40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65264CAC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B9C8F39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502F6C3A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657C3D6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000CF9F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A29C94D" w14:textId="77777777" w:rsidR="00A24D30" w:rsidRPr="00DC018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01C4DD7" w14:textId="77777777" w:rsidR="00A24D30" w:rsidRPr="00A24D30" w:rsidRDefault="00A24D30" w:rsidP="00A24D30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A24D30">
        <w:rPr>
          <w:rFonts w:asciiTheme="majorBidi" w:hAnsiTheme="majorBidi" w:cstheme="majorBidi"/>
          <w:bCs/>
          <w:sz w:val="24"/>
          <w:szCs w:val="24"/>
          <w:lang w:val="en-US"/>
        </w:rPr>
        <w:t>* Corresponding authors: Tel.: (+351) 291705254; fax: (+351) 291705149.</w:t>
      </w:r>
    </w:p>
    <w:p w14:paraId="280069E4" w14:textId="78E2F3CA" w:rsidR="00A24D30" w:rsidRPr="00A24D30" w:rsidRDefault="00A24D30" w:rsidP="00A24D30">
      <w:pPr>
        <w:rPr>
          <w:lang w:val="en-US"/>
        </w:rPr>
      </w:pPr>
      <w:r w:rsidRPr="00A24D30">
        <w:rPr>
          <w:rFonts w:asciiTheme="majorBidi" w:hAnsiTheme="majorBidi" w:cstheme="majorBidi"/>
          <w:bCs/>
          <w:sz w:val="24"/>
          <w:szCs w:val="24"/>
          <w:lang w:val="en-US"/>
        </w:rPr>
        <w:t xml:space="preserve">E-mail address: </w:t>
      </w:r>
      <w:hyperlink r:id="rId4" w:history="1">
        <w:r w:rsidRPr="00A24D30">
          <w:rPr>
            <w:rStyle w:val="Hyperlink"/>
            <w:rFonts w:asciiTheme="majorBidi" w:hAnsiTheme="majorBidi"/>
            <w:bCs/>
            <w:color w:val="auto"/>
            <w:sz w:val="24"/>
            <w:szCs w:val="24"/>
            <w:u w:val="none"/>
            <w:lang w:val="en-US"/>
          </w:rPr>
          <w:t>rmp@staff.uma.pt</w:t>
        </w:r>
      </w:hyperlink>
    </w:p>
    <w:p w14:paraId="778F9E5E" w14:textId="04A423DC" w:rsidR="0039037E" w:rsidRPr="00A24D30" w:rsidRDefault="0039037E">
      <w:pPr>
        <w:rPr>
          <w:lang w:val="en-US"/>
        </w:rPr>
      </w:pPr>
      <w:r w:rsidRPr="00A24D30">
        <w:rPr>
          <w:lang w:val="en-US"/>
        </w:rPr>
        <w:br w:type="page"/>
      </w:r>
    </w:p>
    <w:p w14:paraId="639C39DC" w14:textId="29C93E06" w:rsidR="00DD100B" w:rsidRDefault="0039037E" w:rsidP="00A24D30">
      <w:pPr>
        <w:ind w:hanging="567"/>
      </w:pPr>
      <w:r>
        <w:rPr>
          <w:noProof/>
        </w:rPr>
        <w:lastRenderedPageBreak/>
        <w:drawing>
          <wp:inline distT="0" distB="0" distL="0" distR="0" wp14:anchorId="064B1546" wp14:editId="3EEAA479">
            <wp:extent cx="6433981" cy="7139354"/>
            <wp:effectExtent l="0" t="0" r="5080" b="4445"/>
            <wp:docPr id="2116649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27" cy="7166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A4D3B" w14:textId="0E7DD7F7" w:rsidR="0039037E" w:rsidRPr="0039037E" w:rsidRDefault="0039037E" w:rsidP="00A24D30">
      <w:pPr>
        <w:pStyle w:val="MDPI41tablecaption"/>
        <w:spacing w:line="480" w:lineRule="auto"/>
        <w:ind w:left="284" w:right="-994" w:hanging="851"/>
      </w:pPr>
      <w:r w:rsidRPr="005E31E6">
        <w:rPr>
          <w:rFonts w:asciiTheme="majorBidi" w:hAnsiTheme="majorBidi" w:cstheme="majorBidi"/>
          <w:color w:val="auto"/>
          <w:sz w:val="24"/>
          <w:szCs w:val="24"/>
        </w:rPr>
        <w:t xml:space="preserve">Fig. </w:t>
      </w:r>
      <w:r>
        <w:rPr>
          <w:rFonts w:asciiTheme="majorBidi" w:hAnsiTheme="majorBidi" w:cstheme="majorBidi"/>
          <w:color w:val="auto"/>
          <w:sz w:val="24"/>
          <w:szCs w:val="24"/>
        </w:rPr>
        <w:t>S1</w:t>
      </w:r>
      <w:r w:rsidRPr="005E31E6">
        <w:rPr>
          <w:rFonts w:asciiTheme="majorBidi" w:hAnsiTheme="majorBidi" w:cstheme="majorBidi"/>
          <w:color w:val="auto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Typical</w:t>
      </w:r>
      <w:r w:rsidRPr="00961560">
        <w:rPr>
          <w:rFonts w:asciiTheme="majorBidi" w:hAnsiTheme="majorBidi" w:cstheme="majorBidi"/>
          <w:sz w:val="24"/>
          <w:szCs w:val="24"/>
        </w:rPr>
        <w:t xml:space="preserve"> chromatogram of the </w:t>
      </w:r>
      <w:r>
        <w:rPr>
          <w:rFonts w:asciiTheme="majorBidi" w:hAnsiTheme="majorBidi" w:cstheme="majorBidi"/>
          <w:sz w:val="24"/>
          <w:szCs w:val="24"/>
        </w:rPr>
        <w:t>white GP phenolic compounds</w:t>
      </w:r>
      <w:r w:rsidRPr="00961560">
        <w:rPr>
          <w:rFonts w:asciiTheme="majorBidi" w:hAnsiTheme="majorBidi" w:cstheme="majorBidi"/>
          <w:sz w:val="24"/>
          <w:szCs w:val="24"/>
        </w:rPr>
        <w:t xml:space="preserve"> at </w:t>
      </w:r>
      <w:r>
        <w:rPr>
          <w:rFonts w:asciiTheme="majorBidi" w:hAnsiTheme="majorBidi" w:cstheme="majorBidi"/>
          <w:sz w:val="24"/>
          <w:szCs w:val="24"/>
        </w:rPr>
        <w:t>320</w:t>
      </w:r>
      <w:r w:rsidRPr="00961560">
        <w:rPr>
          <w:rFonts w:asciiTheme="majorBidi" w:hAnsiTheme="majorBidi" w:cstheme="majorBidi"/>
          <w:sz w:val="24"/>
          <w:szCs w:val="24"/>
        </w:rPr>
        <w:t xml:space="preserve"> nm by the </w:t>
      </w:r>
      <w:r w:rsidRPr="00961560">
        <w:rPr>
          <w:rFonts w:asciiTheme="majorBidi" w:hAnsiTheme="majorBidi" w:cstheme="majorBidi"/>
          <w:sz w:val="24"/>
          <w:szCs w:val="24"/>
          <w:lang w:val="fr-FR"/>
        </w:rPr>
        <w:t>μ</w:t>
      </w:r>
      <w:r w:rsidRPr="00961560">
        <w:rPr>
          <w:rFonts w:asciiTheme="majorBidi" w:hAnsiTheme="majorBidi" w:cstheme="majorBidi"/>
          <w:sz w:val="24"/>
          <w:szCs w:val="24"/>
        </w:rPr>
        <w:t xml:space="preserve">QuEChERS/UHPLC-PDA method. </w:t>
      </w:r>
    </w:p>
    <w:sectPr w:rsidR="0039037E" w:rsidRPr="003903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7E"/>
    <w:rsid w:val="0039037E"/>
    <w:rsid w:val="00A24D30"/>
    <w:rsid w:val="00B8468F"/>
    <w:rsid w:val="00BF0288"/>
    <w:rsid w:val="00DD100B"/>
    <w:rsid w:val="00D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9C10B7B"/>
  <w15:chartTrackingRefBased/>
  <w15:docId w15:val="{AEF11471-4A95-4279-B277-875F2D27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3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3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3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3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3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3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3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37E"/>
    <w:rPr>
      <w:b/>
      <w:bCs/>
      <w:smallCaps/>
      <w:color w:val="2F5496" w:themeColor="accent1" w:themeShade="BF"/>
      <w:spacing w:val="5"/>
    </w:rPr>
  </w:style>
  <w:style w:type="paragraph" w:customStyle="1" w:styleId="MDPI41tablecaption">
    <w:name w:val="MDPI_4.1_table_caption"/>
    <w:qFormat/>
    <w:rsid w:val="0039037E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val="en-US" w:eastAsia="de-DE" w:bidi="en-US"/>
      <w14:ligatures w14:val="none"/>
    </w:rPr>
  </w:style>
  <w:style w:type="character" w:styleId="Hyperlink">
    <w:name w:val="Hyperlink"/>
    <w:uiPriority w:val="99"/>
    <w:rsid w:val="00A24D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mp@staff.uma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121</Words>
  <Characters>802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de Sá Perestrelo Gouveia</dc:creator>
  <cp:keywords/>
  <dc:description/>
  <cp:lastModifiedBy>Rosa Maria de Sá Perestrelo Gouveia</cp:lastModifiedBy>
  <cp:revision>2</cp:revision>
  <dcterms:created xsi:type="dcterms:W3CDTF">2024-12-12T13:46:00Z</dcterms:created>
  <dcterms:modified xsi:type="dcterms:W3CDTF">2024-12-20T09:27:00Z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5fe66624-6615-4646-a105-5bb8fcffe943</vt:lpwstr>
  </property>
</Properties>
</file>