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6C3E" w14:textId="282D0B40" w:rsidR="0034247B" w:rsidRPr="005F2BA2" w:rsidRDefault="0034247B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F2BA2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Supplementary material</w:t>
      </w:r>
    </w:p>
    <w:p w14:paraId="2650854A" w14:textId="77777777" w:rsidR="0034247B" w:rsidRPr="00FF0266" w:rsidRDefault="0034247B">
      <w:pPr>
        <w:rPr>
          <w:rFonts w:ascii="Times New Roman" w:hAnsi="Times New Roman" w:cs="Times New Roman"/>
          <w:lang w:val="en-GB"/>
        </w:rPr>
      </w:pPr>
    </w:p>
    <w:p w14:paraId="3F6BEFD7" w14:textId="1FC80F72" w:rsidR="0034247B" w:rsidRPr="00FF0266" w:rsidRDefault="0034247B">
      <w:pPr>
        <w:rPr>
          <w:rFonts w:ascii="Times New Roman" w:hAnsi="Times New Roman" w:cs="Times New Roman"/>
          <w:lang w:val="en-GB"/>
        </w:rPr>
      </w:pPr>
    </w:p>
    <w:p w14:paraId="590543D5" w14:textId="77777777" w:rsidR="00202B61" w:rsidRPr="00FF0266" w:rsidRDefault="00202B61">
      <w:pPr>
        <w:rPr>
          <w:rFonts w:ascii="Times New Roman" w:hAnsi="Times New Roman" w:cs="Times New Roman"/>
          <w:lang w:val="en-GB"/>
        </w:rPr>
      </w:pPr>
    </w:p>
    <w:p w14:paraId="487B08F9" w14:textId="77777777" w:rsidR="0034247B" w:rsidRPr="00FF0266" w:rsidRDefault="0034247B">
      <w:pPr>
        <w:rPr>
          <w:rFonts w:ascii="Times New Roman" w:hAnsi="Times New Roman" w:cs="Times New Roman"/>
          <w:lang w:val="en-GB"/>
        </w:rPr>
      </w:pPr>
    </w:p>
    <w:p w14:paraId="1FB06C36" w14:textId="77777777" w:rsidR="001B4935" w:rsidRPr="00FF0266" w:rsidRDefault="001B4935">
      <w:pPr>
        <w:rPr>
          <w:rFonts w:ascii="Times New Roman" w:hAnsi="Times New Roman" w:cs="Times New Roman"/>
          <w:lang w:val="en-GB"/>
        </w:rPr>
        <w:sectPr w:rsidR="001B4935" w:rsidRPr="00FF0266">
          <w:foot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355CA4D" w14:textId="51B08243" w:rsidR="00121815" w:rsidRDefault="00121815" w:rsidP="00121815">
      <w:pPr>
        <w:pStyle w:val="MDPI41tablecaption"/>
        <w:rPr>
          <w:lang w:val="en-GB"/>
        </w:rPr>
      </w:pPr>
      <w:r w:rsidRPr="009A5351">
        <w:rPr>
          <w:b/>
          <w:bCs/>
          <w:highlight w:val="yellow"/>
          <w:lang w:val="en-GB"/>
        </w:rPr>
        <w:lastRenderedPageBreak/>
        <w:t>Table A.</w:t>
      </w:r>
      <w:r w:rsidR="00D962D5" w:rsidRPr="009A5351">
        <w:rPr>
          <w:b/>
          <w:bCs/>
          <w:highlight w:val="yellow"/>
          <w:lang w:val="en-GB"/>
        </w:rPr>
        <w:t>1</w:t>
      </w:r>
      <w:r w:rsidRPr="009A5351">
        <w:rPr>
          <w:highlight w:val="yellow"/>
          <w:lang w:val="en-GB"/>
        </w:rPr>
        <w:t xml:space="preserve"> Equipment used in the chromatographic analysis.</w:t>
      </w:r>
    </w:p>
    <w:p w14:paraId="58137413" w14:textId="77777777" w:rsidR="005F2BA2" w:rsidRPr="00FF0266" w:rsidRDefault="005F2BA2" w:rsidP="00121815">
      <w:pPr>
        <w:pStyle w:val="MDPI41tablecaption"/>
        <w:rPr>
          <w:lang w:val="en-GB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3"/>
        <w:gridCol w:w="2471"/>
      </w:tblGrid>
      <w:tr w:rsidR="00121815" w:rsidRPr="00FF0266" w14:paraId="03915652" w14:textId="77777777" w:rsidTr="00D04F17">
        <w:trPr>
          <w:trHeight w:val="312"/>
          <w:jc w:val="center"/>
        </w:trPr>
        <w:tc>
          <w:tcPr>
            <w:tcW w:w="308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3ED566" w14:textId="77777777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Equipment</w:t>
            </w:r>
          </w:p>
        </w:tc>
        <w:tc>
          <w:tcPr>
            <w:tcW w:w="19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D7369" w14:textId="77777777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Suppliers</w:t>
            </w:r>
          </w:p>
        </w:tc>
      </w:tr>
      <w:tr w:rsidR="00121815" w:rsidRPr="00FF0266" w14:paraId="46D50A7A" w14:textId="77777777" w:rsidTr="00D04F17">
        <w:trPr>
          <w:trHeight w:val="312"/>
          <w:jc w:val="center"/>
        </w:trPr>
        <w:tc>
          <w:tcPr>
            <w:tcW w:w="3082" w:type="pct"/>
            <w:tcBorders>
              <w:top w:val="single" w:sz="4" w:space="0" w:color="auto"/>
            </w:tcBorders>
            <w:noWrap/>
            <w:vAlign w:val="center"/>
          </w:tcPr>
          <w:p w14:paraId="79A92CBA" w14:textId="71514539" w:rsidR="00121815" w:rsidRPr="00FF0266" w:rsidRDefault="002600A7" w:rsidP="0023653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Knauer Smartline </w:t>
            </w:r>
            <w:r w:rsidR="001C4559"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s</w:t>
            </w: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ystem 1000</w:t>
            </w:r>
          </w:p>
        </w:tc>
        <w:tc>
          <w:tcPr>
            <w:tcW w:w="1918" w:type="pct"/>
            <w:tcBorders>
              <w:top w:val="single" w:sz="4" w:space="0" w:color="auto"/>
            </w:tcBorders>
            <w:vAlign w:val="center"/>
          </w:tcPr>
          <w:p w14:paraId="6A25CA76" w14:textId="7C58911A" w:rsidR="00121815" w:rsidRPr="00FF0266" w:rsidRDefault="002600A7" w:rsidP="0023653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Knauer</w:t>
            </w:r>
            <w:r w:rsidR="001C4559"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Berlin, Germany</w:t>
            </w:r>
          </w:p>
        </w:tc>
      </w:tr>
      <w:tr w:rsidR="00121815" w:rsidRPr="00FF0266" w14:paraId="75470F2E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75FFBC97" w14:textId="0B32E8D9" w:rsidR="00121815" w:rsidRPr="00FF0266" w:rsidRDefault="001C4559" w:rsidP="0023653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Eurospher 100-5 NH</w:t>
            </w: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  <w:lang w:val="en-GB"/>
              </w:rPr>
              <w:t>2</w:t>
            </w: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 column (250 mm × 4.6 mm, 5 µm)</w:t>
            </w:r>
          </w:p>
        </w:tc>
        <w:tc>
          <w:tcPr>
            <w:tcW w:w="1918" w:type="pct"/>
            <w:vAlign w:val="center"/>
          </w:tcPr>
          <w:p w14:paraId="6EF2D7A0" w14:textId="29CEE0E3" w:rsidR="00121815" w:rsidRPr="00FF0266" w:rsidRDefault="001C4559" w:rsidP="0023653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Knauer, Berlin, Germany</w:t>
            </w:r>
          </w:p>
        </w:tc>
      </w:tr>
      <w:tr w:rsidR="001C4559" w:rsidRPr="00FF0266" w14:paraId="3432790A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324382B5" w14:textId="4C278786" w:rsidR="001C4559" w:rsidRPr="00FF0266" w:rsidRDefault="001C4559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Knauer Smartline 2300 RI detector</w:t>
            </w:r>
          </w:p>
        </w:tc>
        <w:tc>
          <w:tcPr>
            <w:tcW w:w="1918" w:type="pct"/>
            <w:vAlign w:val="center"/>
          </w:tcPr>
          <w:p w14:paraId="62FA3790" w14:textId="79DB5A56" w:rsidR="001C4559" w:rsidRPr="00FF0266" w:rsidRDefault="001C4559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Knauer, Berlin, Germany</w:t>
            </w:r>
          </w:p>
        </w:tc>
      </w:tr>
      <w:tr w:rsidR="001C4559" w:rsidRPr="00FF0266" w14:paraId="77A72C58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0F5A336D" w14:textId="5AEB9726" w:rsidR="001C4559" w:rsidRPr="00FF0266" w:rsidRDefault="001C4559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Shimadzu 20 A series UFLC system </w:t>
            </w:r>
          </w:p>
        </w:tc>
        <w:tc>
          <w:tcPr>
            <w:tcW w:w="1918" w:type="pct"/>
            <w:vAlign w:val="center"/>
          </w:tcPr>
          <w:p w14:paraId="12739852" w14:textId="3C19DD7E" w:rsidR="001C4559" w:rsidRPr="00FF0266" w:rsidRDefault="001C4559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Shimadzu Corporation, Tokyo, Japan</w:t>
            </w:r>
          </w:p>
        </w:tc>
      </w:tr>
      <w:tr w:rsidR="001C4559" w:rsidRPr="00FF0266" w14:paraId="0D4DDF61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421E53DE" w14:textId="2BF672C5" w:rsidR="001C4559" w:rsidRPr="00FF0266" w:rsidRDefault="001C4559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SphereClone RP C18 column (</w:t>
            </w: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250 mm × 4.6 mm, 5 µm)</w:t>
            </w:r>
          </w:p>
        </w:tc>
        <w:tc>
          <w:tcPr>
            <w:tcW w:w="1918" w:type="pct"/>
            <w:vAlign w:val="center"/>
          </w:tcPr>
          <w:p w14:paraId="208444BE" w14:textId="4139D094" w:rsidR="001C4559" w:rsidRPr="00FF0266" w:rsidRDefault="001C4559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Phenomenex</w:t>
            </w:r>
            <w:r w:rsidR="00D04F17"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CA, USA</w:t>
            </w:r>
          </w:p>
        </w:tc>
      </w:tr>
      <w:tr w:rsidR="00D04F17" w:rsidRPr="00FF0266" w14:paraId="632C9842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38010173" w14:textId="6B75621D" w:rsidR="00D04F17" w:rsidRPr="00FF0266" w:rsidRDefault="00416F7E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YL 6500</w:t>
            </w:r>
            <w:r w:rsidR="004C1868"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 GC</w:t>
            </w:r>
            <w:r w:rsidR="00862C4C"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-FID</w:t>
            </w:r>
          </w:p>
        </w:tc>
        <w:tc>
          <w:tcPr>
            <w:tcW w:w="1918" w:type="pct"/>
            <w:vAlign w:val="center"/>
          </w:tcPr>
          <w:p w14:paraId="19A17C5C" w14:textId="38ECD604" w:rsidR="00D04F17" w:rsidRPr="00FF0266" w:rsidRDefault="00416F7E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Young In Chromass, Anyang, Korea</w:t>
            </w:r>
          </w:p>
        </w:tc>
      </w:tr>
      <w:tr w:rsidR="00D04F17" w:rsidRPr="00FF0266" w14:paraId="4E572DC1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52ADD1A9" w14:textId="281DD0A2" w:rsidR="00D04F17" w:rsidRPr="00FF0266" w:rsidRDefault="006F7EE2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Zebron™ ZB-FAME capillary column (30 m × 0.25 mm, film thickness 0.20 µm)</w:t>
            </w:r>
          </w:p>
        </w:tc>
        <w:tc>
          <w:tcPr>
            <w:tcW w:w="1918" w:type="pct"/>
            <w:vAlign w:val="center"/>
          </w:tcPr>
          <w:p w14:paraId="7151131D" w14:textId="069EF436" w:rsidR="00D04F17" w:rsidRPr="00FF0266" w:rsidRDefault="006F7EE2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Phenomenex, CA, USA</w:t>
            </w:r>
          </w:p>
        </w:tc>
      </w:tr>
      <w:tr w:rsidR="00416F7E" w:rsidRPr="00FF0266" w14:paraId="3C0B25A7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31220C37" w14:textId="0ADD1171" w:rsidR="00416F7E" w:rsidRPr="00FF0266" w:rsidRDefault="00862C4C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YMC-Pack Polyamine II column </w:t>
            </w:r>
            <w:r w:rsidR="002F5EDD"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(250 mm × 4.6 mm, 5 µm)</w:t>
            </w:r>
          </w:p>
        </w:tc>
        <w:tc>
          <w:tcPr>
            <w:tcW w:w="1918" w:type="pct"/>
            <w:vAlign w:val="center"/>
          </w:tcPr>
          <w:p w14:paraId="023B67D6" w14:textId="3A6F0860" w:rsidR="00416F7E" w:rsidRPr="00FF0266" w:rsidRDefault="002F5EDD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YMC America, MA, USA</w:t>
            </w:r>
          </w:p>
        </w:tc>
      </w:tr>
      <w:tr w:rsidR="002F5EDD" w:rsidRPr="00FF0266" w14:paraId="74D6FDC2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4E8D9800" w14:textId="5CBF177C" w:rsidR="002F5EDD" w:rsidRPr="00FF0266" w:rsidRDefault="002F5EDD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Jasco FP-2020 FL detector</w:t>
            </w:r>
          </w:p>
        </w:tc>
        <w:tc>
          <w:tcPr>
            <w:tcW w:w="1918" w:type="pct"/>
            <w:vAlign w:val="center"/>
          </w:tcPr>
          <w:p w14:paraId="290D0DCB" w14:textId="3EA7A968" w:rsidR="002F5EDD" w:rsidRPr="00FF0266" w:rsidRDefault="002F5EDD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Jasco, Tokyo, Japan</w:t>
            </w:r>
          </w:p>
        </w:tc>
      </w:tr>
      <w:tr w:rsidR="00D04F17" w:rsidRPr="00FF0266" w14:paraId="5A4852AD" w14:textId="77777777" w:rsidTr="00D04F17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700DACA0" w14:textId="76C8E793" w:rsidR="00D04F17" w:rsidRPr="00FF0266" w:rsidRDefault="00D04F17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Dionex Ultimate 3000 HPLC</w:t>
            </w:r>
          </w:p>
        </w:tc>
        <w:tc>
          <w:tcPr>
            <w:tcW w:w="1918" w:type="pct"/>
            <w:vAlign w:val="center"/>
          </w:tcPr>
          <w:p w14:paraId="57A46F22" w14:textId="0BA55D96" w:rsidR="00D04F17" w:rsidRPr="00FF0266" w:rsidRDefault="00D04F17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Thermo Scientific, San Jose, CA, USA</w:t>
            </w:r>
          </w:p>
        </w:tc>
      </w:tr>
      <w:tr w:rsidR="00D04F17" w:rsidRPr="00FF0266" w14:paraId="77436885" w14:textId="77777777" w:rsidTr="00524E1C">
        <w:trPr>
          <w:trHeight w:val="312"/>
          <w:jc w:val="center"/>
        </w:trPr>
        <w:tc>
          <w:tcPr>
            <w:tcW w:w="3082" w:type="pct"/>
            <w:noWrap/>
            <w:vAlign w:val="center"/>
          </w:tcPr>
          <w:p w14:paraId="09B08F16" w14:textId="3EC68859" w:rsidR="00D04F17" w:rsidRPr="00FF0266" w:rsidRDefault="00D04F17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Waters Spherisorb</w:t>
            </w: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  <w:lang w:val="en-GB"/>
              </w:rPr>
              <w:t>®</w:t>
            </w: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 S3 ODS-2 C18 column (3 µm, 4.6 mm × 150 mm)</w:t>
            </w:r>
          </w:p>
        </w:tc>
        <w:tc>
          <w:tcPr>
            <w:tcW w:w="1918" w:type="pct"/>
            <w:vAlign w:val="center"/>
          </w:tcPr>
          <w:p w14:paraId="556DFB02" w14:textId="7258B618" w:rsidR="00D04F17" w:rsidRPr="00FF0266" w:rsidRDefault="00D04F17" w:rsidP="001C455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Waters, Milford, MA, USA</w:t>
            </w:r>
          </w:p>
        </w:tc>
      </w:tr>
      <w:tr w:rsidR="00D04F17" w:rsidRPr="00FF0266" w14:paraId="56DE3DBC" w14:textId="77777777" w:rsidTr="00524E1C">
        <w:trPr>
          <w:trHeight w:val="312"/>
          <w:jc w:val="center"/>
        </w:trPr>
        <w:tc>
          <w:tcPr>
            <w:tcW w:w="3082" w:type="pct"/>
            <w:tcBorders>
              <w:bottom w:val="single" w:sz="4" w:space="0" w:color="auto"/>
            </w:tcBorders>
            <w:noWrap/>
            <w:vAlign w:val="center"/>
          </w:tcPr>
          <w:p w14:paraId="4FBE156A" w14:textId="400145DF" w:rsidR="00D04F17" w:rsidRPr="00FF0266" w:rsidRDefault="00D04F17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LTQ XL linear ion trap mass spectrometer</w:t>
            </w:r>
          </w:p>
        </w:tc>
        <w:tc>
          <w:tcPr>
            <w:tcW w:w="1918" w:type="pct"/>
            <w:tcBorders>
              <w:bottom w:val="single" w:sz="4" w:space="0" w:color="auto"/>
            </w:tcBorders>
            <w:vAlign w:val="center"/>
          </w:tcPr>
          <w:p w14:paraId="4A486883" w14:textId="60B37E36" w:rsidR="00D04F17" w:rsidRPr="00FF0266" w:rsidRDefault="00D04F17" w:rsidP="001C4559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Thermo Finnigan, San Jose, CA, USA</w:t>
            </w:r>
          </w:p>
        </w:tc>
      </w:tr>
    </w:tbl>
    <w:p w14:paraId="50181D03" w14:textId="77777777" w:rsidR="00121815" w:rsidRPr="00FF0266" w:rsidRDefault="00121815" w:rsidP="00121815">
      <w:pPr>
        <w:rPr>
          <w:rFonts w:ascii="Times New Roman" w:hAnsi="Times New Roman" w:cs="Times New Roman"/>
          <w:sz w:val="20"/>
          <w:lang w:val="en-GB"/>
        </w:rPr>
      </w:pPr>
    </w:p>
    <w:p w14:paraId="481DEB0F" w14:textId="77777777" w:rsidR="00121815" w:rsidRPr="00FF0266" w:rsidRDefault="00121815" w:rsidP="00121815">
      <w:pPr>
        <w:rPr>
          <w:rFonts w:ascii="Times New Roman" w:hAnsi="Times New Roman" w:cs="Times New Roman"/>
          <w:sz w:val="20"/>
          <w:lang w:val="en-GB"/>
        </w:rPr>
      </w:pPr>
    </w:p>
    <w:p w14:paraId="5DCAE3E5" w14:textId="77777777" w:rsidR="00EC2EEF" w:rsidRPr="00FF0266" w:rsidRDefault="00EC2EEF">
      <w:pPr>
        <w:rPr>
          <w:rFonts w:ascii="Times New Roman" w:hAnsi="Times New Roman" w:cs="Times New Roman"/>
          <w:kern w:val="0"/>
          <w:sz w:val="22"/>
          <w:lang w:val="en-GB"/>
          <w14:ligatures w14:val="none"/>
        </w:rPr>
      </w:pPr>
      <w:bookmarkStart w:id="0" w:name="_Hlk156810318"/>
      <w:r w:rsidRPr="00FF0266">
        <w:rPr>
          <w:lang w:val="en-GB"/>
        </w:rPr>
        <w:br w:type="page"/>
      </w:r>
    </w:p>
    <w:p w14:paraId="45A7631A" w14:textId="4D0E36E1" w:rsidR="006A321F" w:rsidRDefault="00121815" w:rsidP="00121815">
      <w:pPr>
        <w:pStyle w:val="MDPI41tablecaption"/>
        <w:rPr>
          <w:lang w:val="en-GB"/>
        </w:rPr>
      </w:pPr>
      <w:r w:rsidRPr="009A5351">
        <w:rPr>
          <w:b/>
          <w:bCs/>
          <w:highlight w:val="yellow"/>
          <w:lang w:val="en-GB"/>
        </w:rPr>
        <w:lastRenderedPageBreak/>
        <w:t>Table A.</w:t>
      </w:r>
      <w:r w:rsidR="00D962D5" w:rsidRPr="009A5351">
        <w:rPr>
          <w:b/>
          <w:bCs/>
          <w:highlight w:val="yellow"/>
          <w:lang w:val="en-GB"/>
        </w:rPr>
        <w:t>2</w:t>
      </w:r>
      <w:r w:rsidRPr="009A5351">
        <w:rPr>
          <w:highlight w:val="yellow"/>
          <w:lang w:val="en-GB"/>
        </w:rPr>
        <w:t xml:space="preserve"> </w:t>
      </w:r>
      <w:bookmarkEnd w:id="0"/>
      <w:r w:rsidR="009B5CEC" w:rsidRPr="009A5351">
        <w:rPr>
          <w:highlight w:val="yellow"/>
          <w:lang w:val="en-GB"/>
        </w:rPr>
        <w:t>C</w:t>
      </w:r>
      <w:r w:rsidRPr="009A5351">
        <w:rPr>
          <w:highlight w:val="yellow"/>
          <w:lang w:val="en-GB"/>
        </w:rPr>
        <w:t xml:space="preserve">alibration curves used </w:t>
      </w:r>
      <w:r w:rsidR="009B5CEC" w:rsidRPr="009A5351">
        <w:rPr>
          <w:highlight w:val="yellow"/>
          <w:lang w:val="en-GB"/>
        </w:rPr>
        <w:t>to quantify</w:t>
      </w:r>
      <w:r w:rsidRPr="009A5351">
        <w:rPr>
          <w:highlight w:val="yellow"/>
          <w:lang w:val="en-GB"/>
        </w:rPr>
        <w:t xml:space="preserve"> </w:t>
      </w:r>
      <w:r w:rsidR="0028378E" w:rsidRPr="009A5351">
        <w:rPr>
          <w:highlight w:val="yellow"/>
          <w:lang w:val="en-GB"/>
        </w:rPr>
        <w:t xml:space="preserve">organic acids and </w:t>
      </w:r>
      <w:r w:rsidRPr="009A5351">
        <w:rPr>
          <w:highlight w:val="yellow"/>
          <w:lang w:val="en-GB"/>
        </w:rPr>
        <w:t>phenolic compounds.</w:t>
      </w:r>
    </w:p>
    <w:p w14:paraId="3F2B8DEB" w14:textId="77777777" w:rsidR="005F2BA2" w:rsidRPr="00FF0266" w:rsidRDefault="005F2BA2" w:rsidP="00121815">
      <w:pPr>
        <w:pStyle w:val="MDPI41tablecaption"/>
        <w:rPr>
          <w:lang w:val="en-GB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623"/>
        <w:gridCol w:w="2345"/>
        <w:gridCol w:w="709"/>
        <w:gridCol w:w="1204"/>
        <w:gridCol w:w="1204"/>
      </w:tblGrid>
      <w:tr w:rsidR="00121815" w:rsidRPr="00FF0266" w14:paraId="7D624217" w14:textId="77777777" w:rsidTr="00FF0FD8">
        <w:trPr>
          <w:trHeight w:val="312"/>
          <w:jc w:val="center"/>
        </w:trPr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854DFE9" w14:textId="77777777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Standard</w:t>
            </w:r>
          </w:p>
        </w:tc>
        <w:tc>
          <w:tcPr>
            <w:tcW w:w="9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EB26E" w14:textId="5CD866CE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Concentration range</w:t>
            </w:r>
          </w:p>
        </w:tc>
        <w:tc>
          <w:tcPr>
            <w:tcW w:w="1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FF60F" w14:textId="77777777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Equation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F7DF6" w14:textId="77777777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GB"/>
              </w:rPr>
              <w:t>r</w:t>
            </w:r>
            <w:r w:rsidRPr="005F2BA2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  <w:lang w:val="en-GB"/>
              </w:rPr>
              <w:t>²</w:t>
            </w:r>
          </w:p>
        </w:tc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FF80B" w14:textId="77777777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Limit of detection</w:t>
            </w:r>
          </w:p>
        </w:tc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ABA83F" w14:textId="77777777" w:rsidR="00121815" w:rsidRPr="005F2BA2" w:rsidRDefault="00121815" w:rsidP="0023653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5F2BA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Limit of quantification</w:t>
            </w:r>
          </w:p>
        </w:tc>
      </w:tr>
      <w:tr w:rsidR="00214717" w:rsidRPr="00FF0266" w14:paraId="53DB0495" w14:textId="77777777" w:rsidTr="00FF0FD8">
        <w:trPr>
          <w:trHeight w:val="312"/>
          <w:jc w:val="center"/>
        </w:trPr>
        <w:tc>
          <w:tcPr>
            <w:tcW w:w="834" w:type="pct"/>
            <w:tcBorders>
              <w:top w:val="single" w:sz="4" w:space="0" w:color="auto"/>
            </w:tcBorders>
            <w:noWrap/>
            <w:vAlign w:val="center"/>
          </w:tcPr>
          <w:p w14:paraId="09CD1324" w14:textId="6D5D1319" w:rsidR="00214717" w:rsidRPr="00FF0266" w:rsidRDefault="00FA7290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Oxalic acid</w:t>
            </w:r>
          </w:p>
        </w:tc>
        <w:tc>
          <w:tcPr>
            <w:tcW w:w="954" w:type="pct"/>
            <w:tcBorders>
              <w:top w:val="single" w:sz="4" w:space="0" w:color="auto"/>
            </w:tcBorders>
            <w:vAlign w:val="center"/>
          </w:tcPr>
          <w:p w14:paraId="1B640913" w14:textId="29F13118" w:rsidR="00214717" w:rsidRPr="00FF0266" w:rsidRDefault="00214717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001</w:t>
            </w:r>
            <w:r w:rsidR="00175C3F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–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.25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mg/mL</w:t>
            </w:r>
          </w:p>
        </w:tc>
        <w:tc>
          <w:tcPr>
            <w:tcW w:w="1379" w:type="pct"/>
            <w:tcBorders>
              <w:top w:val="single" w:sz="4" w:space="0" w:color="auto"/>
            </w:tcBorders>
            <w:vAlign w:val="center"/>
          </w:tcPr>
          <w:p w14:paraId="67BCCBD5" w14:textId="49C38C6C" w:rsidR="00214717" w:rsidRPr="00FF0266" w:rsidRDefault="00214717" w:rsidP="00236535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 = 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9524723.04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x + 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432019.03</w:t>
            </w:r>
          </w:p>
        </w:tc>
        <w:tc>
          <w:tcPr>
            <w:tcW w:w="417" w:type="pct"/>
            <w:tcBorders>
              <w:top w:val="single" w:sz="4" w:space="0" w:color="auto"/>
            </w:tcBorders>
            <w:vAlign w:val="center"/>
          </w:tcPr>
          <w:p w14:paraId="50E4917B" w14:textId="26C592F2" w:rsidR="00214717" w:rsidRPr="00FF0266" w:rsidRDefault="00214717" w:rsidP="002365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</w:t>
            </w:r>
            <w:r w:rsidR="00FA7290"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69</w:t>
            </w:r>
          </w:p>
        </w:tc>
        <w:tc>
          <w:tcPr>
            <w:tcW w:w="708" w:type="pct"/>
            <w:tcBorders>
              <w:top w:val="single" w:sz="4" w:space="0" w:color="auto"/>
            </w:tcBorders>
            <w:vAlign w:val="center"/>
          </w:tcPr>
          <w:p w14:paraId="6BADF31F" w14:textId="008C9C0F" w:rsidR="00214717" w:rsidRPr="00FF0266" w:rsidRDefault="00214717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mg/mL</w:t>
            </w:r>
          </w:p>
        </w:tc>
        <w:tc>
          <w:tcPr>
            <w:tcW w:w="708" w:type="pct"/>
            <w:tcBorders>
              <w:top w:val="single" w:sz="4" w:space="0" w:color="auto"/>
            </w:tcBorders>
            <w:noWrap/>
            <w:vAlign w:val="center"/>
          </w:tcPr>
          <w:p w14:paraId="0B54EB7E" w14:textId="1F5CA5C5" w:rsidR="00214717" w:rsidRPr="00FF0266" w:rsidRDefault="00214717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mg/mL</w:t>
            </w:r>
          </w:p>
        </w:tc>
      </w:tr>
      <w:tr w:rsidR="00214717" w:rsidRPr="00FF0266" w14:paraId="179F37E5" w14:textId="77777777" w:rsidTr="00FF0FD8">
        <w:trPr>
          <w:trHeight w:val="312"/>
          <w:jc w:val="center"/>
        </w:trPr>
        <w:tc>
          <w:tcPr>
            <w:tcW w:w="834" w:type="pct"/>
            <w:noWrap/>
            <w:vAlign w:val="center"/>
          </w:tcPr>
          <w:p w14:paraId="144BB0BB" w14:textId="736206F2" w:rsidR="00214717" w:rsidRPr="00FF0266" w:rsidRDefault="00FA7290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Malic acid</w:t>
            </w:r>
          </w:p>
        </w:tc>
        <w:tc>
          <w:tcPr>
            <w:tcW w:w="954" w:type="pct"/>
            <w:vAlign w:val="center"/>
          </w:tcPr>
          <w:p w14:paraId="36C7BF4A" w14:textId="0BDC0675" w:rsidR="00214717" w:rsidRPr="00FF0266" w:rsidRDefault="00214717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  <w:r w:rsidR="00175C3F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–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  <w:r w:rsidR="00175C3F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mg/mL</w:t>
            </w:r>
          </w:p>
        </w:tc>
        <w:tc>
          <w:tcPr>
            <w:tcW w:w="1379" w:type="pct"/>
            <w:vAlign w:val="center"/>
          </w:tcPr>
          <w:p w14:paraId="28024D0E" w14:textId="211A22B2" w:rsidR="00214717" w:rsidRPr="00FF0266" w:rsidRDefault="00214717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 = 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930177.97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x + 6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2015.85</w:t>
            </w:r>
          </w:p>
        </w:tc>
        <w:tc>
          <w:tcPr>
            <w:tcW w:w="417" w:type="pct"/>
            <w:vAlign w:val="center"/>
          </w:tcPr>
          <w:p w14:paraId="7B52DD63" w14:textId="1FB618A1" w:rsidR="00214717" w:rsidRPr="00FF0266" w:rsidRDefault="00175C3F" w:rsidP="002365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</w:t>
            </w:r>
            <w:r w:rsidR="00FA7290"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96</w:t>
            </w:r>
          </w:p>
        </w:tc>
        <w:tc>
          <w:tcPr>
            <w:tcW w:w="708" w:type="pct"/>
            <w:vAlign w:val="center"/>
          </w:tcPr>
          <w:p w14:paraId="35040DDC" w14:textId="49141C29" w:rsidR="00214717" w:rsidRPr="00FF0266" w:rsidRDefault="00175C3F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mg/mL</w:t>
            </w:r>
          </w:p>
        </w:tc>
        <w:tc>
          <w:tcPr>
            <w:tcW w:w="708" w:type="pct"/>
            <w:noWrap/>
            <w:vAlign w:val="center"/>
          </w:tcPr>
          <w:p w14:paraId="7794842A" w14:textId="3EE73582" w:rsidR="00214717" w:rsidRPr="00FF0266" w:rsidRDefault="00175C3F" w:rsidP="002365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</w:t>
            </w:r>
            <w:r w:rsidR="00FA7290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mg/mL</w:t>
            </w:r>
          </w:p>
        </w:tc>
      </w:tr>
      <w:tr w:rsidR="00FA7290" w:rsidRPr="00FF0266" w14:paraId="2B035833" w14:textId="77777777" w:rsidTr="00FF0FD8">
        <w:trPr>
          <w:trHeight w:val="312"/>
          <w:jc w:val="center"/>
        </w:trPr>
        <w:tc>
          <w:tcPr>
            <w:tcW w:w="834" w:type="pct"/>
            <w:noWrap/>
            <w:vAlign w:val="center"/>
          </w:tcPr>
          <w:p w14:paraId="429BD617" w14:textId="4C7C8F6C" w:rsidR="00FA7290" w:rsidRPr="00FF0266" w:rsidRDefault="00FA7290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Fumaric acid</w:t>
            </w:r>
          </w:p>
        </w:tc>
        <w:tc>
          <w:tcPr>
            <w:tcW w:w="954" w:type="pct"/>
            <w:vAlign w:val="center"/>
          </w:tcPr>
          <w:p w14:paraId="6F70F7E9" w14:textId="684AE05D" w:rsidR="00FA7290" w:rsidRPr="00FF0266" w:rsidRDefault="00FA7290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0.01–1.25 mg/mL</w:t>
            </w:r>
          </w:p>
        </w:tc>
        <w:tc>
          <w:tcPr>
            <w:tcW w:w="1379" w:type="pct"/>
            <w:vAlign w:val="center"/>
          </w:tcPr>
          <w:p w14:paraId="5BE39164" w14:textId="407CA160" w:rsidR="00FA7290" w:rsidRPr="00FF0266" w:rsidRDefault="00FA7290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 = 44364573.32x + 119019.02</w:t>
            </w:r>
          </w:p>
        </w:tc>
        <w:tc>
          <w:tcPr>
            <w:tcW w:w="417" w:type="pct"/>
            <w:vAlign w:val="center"/>
          </w:tcPr>
          <w:p w14:paraId="444D8ACF" w14:textId="118B6394" w:rsidR="00FA7290" w:rsidRPr="00FF0266" w:rsidRDefault="00FA7290" w:rsidP="00FA7290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0.9999</w:t>
            </w:r>
          </w:p>
        </w:tc>
        <w:tc>
          <w:tcPr>
            <w:tcW w:w="708" w:type="pct"/>
            <w:vAlign w:val="center"/>
          </w:tcPr>
          <w:p w14:paraId="6DD30D19" w14:textId="5F3FBBBE" w:rsidR="00FA7290" w:rsidRPr="00FF0266" w:rsidRDefault="00FA7290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0.007 mg/mL</w:t>
            </w:r>
          </w:p>
        </w:tc>
        <w:tc>
          <w:tcPr>
            <w:tcW w:w="708" w:type="pct"/>
            <w:noWrap/>
            <w:vAlign w:val="center"/>
          </w:tcPr>
          <w:p w14:paraId="54AA797B" w14:textId="454BB6C8" w:rsidR="00FA7290" w:rsidRPr="00FF0266" w:rsidRDefault="00FA7290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0.02 mg/mL</w:t>
            </w:r>
          </w:p>
        </w:tc>
      </w:tr>
      <w:tr w:rsidR="001E4A35" w:rsidRPr="00FF0266" w14:paraId="3ECD53A6" w14:textId="77777777" w:rsidTr="001E4A35">
        <w:trPr>
          <w:trHeight w:val="312"/>
          <w:jc w:val="center"/>
        </w:trPr>
        <w:tc>
          <w:tcPr>
            <w:tcW w:w="834" w:type="pct"/>
            <w:noWrap/>
            <w:vAlign w:val="center"/>
          </w:tcPr>
          <w:p w14:paraId="6A18758E" w14:textId="45085B29" w:rsidR="001E4A35" w:rsidRPr="00FF0266" w:rsidRDefault="001E4A35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Gallic acid</w:t>
            </w:r>
          </w:p>
        </w:tc>
        <w:tc>
          <w:tcPr>
            <w:tcW w:w="954" w:type="pct"/>
            <w:vAlign w:val="center"/>
          </w:tcPr>
          <w:p w14:paraId="4762B96E" w14:textId="5B7D709F" w:rsidR="001E4A35" w:rsidRPr="00FF0266" w:rsidRDefault="001E4A35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5–100 μg/mL</w:t>
            </w:r>
          </w:p>
        </w:tc>
        <w:tc>
          <w:tcPr>
            <w:tcW w:w="1379" w:type="pct"/>
            <w:vAlign w:val="center"/>
          </w:tcPr>
          <w:p w14:paraId="31708508" w14:textId="280AAAEE" w:rsidR="001E4A35" w:rsidRPr="00FF0266" w:rsidRDefault="001E4A35" w:rsidP="00FA7290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y = 131538x + 292163</w:t>
            </w:r>
          </w:p>
        </w:tc>
        <w:tc>
          <w:tcPr>
            <w:tcW w:w="417" w:type="pct"/>
            <w:vAlign w:val="center"/>
          </w:tcPr>
          <w:p w14:paraId="44AC561A" w14:textId="2A734C2F" w:rsidR="001E4A35" w:rsidRPr="00FF0266" w:rsidRDefault="001E4A35" w:rsidP="00FA7290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0.9969</w:t>
            </w:r>
          </w:p>
        </w:tc>
        <w:tc>
          <w:tcPr>
            <w:tcW w:w="708" w:type="pct"/>
            <w:vAlign w:val="center"/>
          </w:tcPr>
          <w:p w14:paraId="22700740" w14:textId="783DB740" w:rsidR="001E4A35" w:rsidRPr="00FF0266" w:rsidRDefault="001E4A35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8.05 μg/mL</w:t>
            </w:r>
          </w:p>
        </w:tc>
        <w:tc>
          <w:tcPr>
            <w:tcW w:w="708" w:type="pct"/>
            <w:noWrap/>
            <w:vAlign w:val="center"/>
          </w:tcPr>
          <w:p w14:paraId="3ED2F9FE" w14:textId="4BB4BBB0" w:rsidR="001E4A35" w:rsidRPr="00FF0266" w:rsidRDefault="001E4A35" w:rsidP="00FA729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24.41 μg/mL</w:t>
            </w:r>
          </w:p>
        </w:tc>
      </w:tr>
      <w:tr w:rsidR="001E4A35" w:rsidRPr="00FF0266" w14:paraId="007902B1" w14:textId="77777777" w:rsidTr="001E4A35">
        <w:trPr>
          <w:trHeight w:val="312"/>
          <w:jc w:val="center"/>
        </w:trPr>
        <w:tc>
          <w:tcPr>
            <w:tcW w:w="834" w:type="pct"/>
            <w:noWrap/>
            <w:vAlign w:val="center"/>
          </w:tcPr>
          <w:p w14:paraId="1AC25694" w14:textId="6ED06973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Protocatechuic acid</w:t>
            </w:r>
          </w:p>
        </w:tc>
        <w:tc>
          <w:tcPr>
            <w:tcW w:w="954" w:type="pct"/>
            <w:vAlign w:val="center"/>
          </w:tcPr>
          <w:p w14:paraId="2C8038A5" w14:textId="30C14976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2.5–80 μg/mL</w:t>
            </w:r>
          </w:p>
        </w:tc>
        <w:tc>
          <w:tcPr>
            <w:tcW w:w="1379" w:type="pct"/>
            <w:vAlign w:val="center"/>
          </w:tcPr>
          <w:p w14:paraId="4E09D35A" w14:textId="55E01F0D" w:rsidR="001E4A35" w:rsidRPr="00FF0266" w:rsidRDefault="001E4A35" w:rsidP="001E4A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y = 214168x + 27102</w:t>
            </w:r>
          </w:p>
        </w:tc>
        <w:tc>
          <w:tcPr>
            <w:tcW w:w="417" w:type="pct"/>
            <w:vAlign w:val="center"/>
          </w:tcPr>
          <w:p w14:paraId="69FE137C" w14:textId="6C710D44" w:rsidR="001E4A35" w:rsidRPr="00FF0266" w:rsidRDefault="001E4A35" w:rsidP="001E4A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0.9999</w:t>
            </w:r>
          </w:p>
        </w:tc>
        <w:tc>
          <w:tcPr>
            <w:tcW w:w="708" w:type="pct"/>
            <w:vAlign w:val="center"/>
          </w:tcPr>
          <w:p w14:paraId="533E7C8C" w14:textId="37ED6D84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2.41 μg/mL</w:t>
            </w:r>
          </w:p>
        </w:tc>
        <w:tc>
          <w:tcPr>
            <w:tcW w:w="708" w:type="pct"/>
            <w:noWrap/>
            <w:vAlign w:val="center"/>
          </w:tcPr>
          <w:p w14:paraId="1F3CF468" w14:textId="531A3791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7.30 μg/mL</w:t>
            </w:r>
          </w:p>
        </w:tc>
      </w:tr>
      <w:tr w:rsidR="001E4A35" w:rsidRPr="00FF0266" w14:paraId="4AA9A42D" w14:textId="77777777" w:rsidTr="001E4A35">
        <w:trPr>
          <w:trHeight w:val="312"/>
          <w:jc w:val="center"/>
        </w:trPr>
        <w:tc>
          <w:tcPr>
            <w:tcW w:w="834" w:type="pct"/>
            <w:noWrap/>
            <w:vAlign w:val="center"/>
          </w:tcPr>
          <w:p w14:paraId="19BCABAA" w14:textId="3B4B60CC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p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-Coumaric acid </w:t>
            </w:r>
          </w:p>
        </w:tc>
        <w:tc>
          <w:tcPr>
            <w:tcW w:w="954" w:type="pct"/>
            <w:vAlign w:val="center"/>
          </w:tcPr>
          <w:p w14:paraId="76124C88" w14:textId="57739022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2.5–80 μg/mL</w:t>
            </w:r>
          </w:p>
        </w:tc>
        <w:tc>
          <w:tcPr>
            <w:tcW w:w="1379" w:type="pct"/>
            <w:vAlign w:val="center"/>
          </w:tcPr>
          <w:p w14:paraId="370EEAF4" w14:textId="0E11EB04" w:rsidR="001E4A35" w:rsidRPr="00FF0266" w:rsidRDefault="001E4A35" w:rsidP="001E4A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y = 301950x + 6966.7</w:t>
            </w:r>
          </w:p>
        </w:tc>
        <w:tc>
          <w:tcPr>
            <w:tcW w:w="417" w:type="pct"/>
            <w:vAlign w:val="center"/>
          </w:tcPr>
          <w:p w14:paraId="52585B8C" w14:textId="7976C758" w:rsidR="001E4A35" w:rsidRPr="00FF0266" w:rsidRDefault="001E4A35" w:rsidP="001E4A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0.9999</w:t>
            </w:r>
          </w:p>
        </w:tc>
        <w:tc>
          <w:tcPr>
            <w:tcW w:w="708" w:type="pct"/>
            <w:vAlign w:val="center"/>
          </w:tcPr>
          <w:p w14:paraId="22BCD996" w14:textId="4BCBF075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1.10 μg/mL</w:t>
            </w:r>
          </w:p>
        </w:tc>
        <w:tc>
          <w:tcPr>
            <w:tcW w:w="708" w:type="pct"/>
            <w:noWrap/>
            <w:vAlign w:val="center"/>
          </w:tcPr>
          <w:p w14:paraId="41F40D29" w14:textId="1B104ADE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3.32 μg/mL</w:t>
            </w:r>
          </w:p>
        </w:tc>
      </w:tr>
      <w:tr w:rsidR="001E4A35" w:rsidRPr="00FF0266" w14:paraId="72C33335" w14:textId="77777777" w:rsidTr="001E4A35">
        <w:trPr>
          <w:trHeight w:val="312"/>
          <w:jc w:val="center"/>
        </w:trPr>
        <w:tc>
          <w:tcPr>
            <w:tcW w:w="834" w:type="pct"/>
            <w:noWrap/>
            <w:vAlign w:val="center"/>
          </w:tcPr>
          <w:p w14:paraId="4C93F6E6" w14:textId="6C1502A0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Chlorogenic acid</w:t>
            </w:r>
          </w:p>
        </w:tc>
        <w:tc>
          <w:tcPr>
            <w:tcW w:w="954" w:type="pct"/>
            <w:vAlign w:val="center"/>
          </w:tcPr>
          <w:p w14:paraId="6373A86C" w14:textId="7D12A3EA" w:rsidR="001E4A35" w:rsidRPr="00FF0266" w:rsidRDefault="001E4A35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2.5–80 μg/mL</w:t>
            </w:r>
          </w:p>
        </w:tc>
        <w:tc>
          <w:tcPr>
            <w:tcW w:w="1379" w:type="pct"/>
            <w:vAlign w:val="center"/>
          </w:tcPr>
          <w:p w14:paraId="67113363" w14:textId="07694995" w:rsidR="001E4A35" w:rsidRPr="00FF0266" w:rsidRDefault="0066179B" w:rsidP="001E4A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y = 168823x - 161172</w:t>
            </w:r>
          </w:p>
        </w:tc>
        <w:tc>
          <w:tcPr>
            <w:tcW w:w="417" w:type="pct"/>
            <w:vAlign w:val="center"/>
          </w:tcPr>
          <w:p w14:paraId="19ED5C58" w14:textId="311590D9" w:rsidR="001E4A35" w:rsidRPr="00FF0266" w:rsidRDefault="001E4A35" w:rsidP="001E4A35">
            <w:pPr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0.9999</w:t>
            </w:r>
          </w:p>
        </w:tc>
        <w:tc>
          <w:tcPr>
            <w:tcW w:w="708" w:type="pct"/>
            <w:vAlign w:val="center"/>
          </w:tcPr>
          <w:p w14:paraId="41FC6DB7" w14:textId="471F407E" w:rsidR="001E4A35" w:rsidRPr="00FF0266" w:rsidRDefault="0066179B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0.83</w:t>
            </w:r>
            <w:r w:rsidR="001E4A35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μg/mL</w:t>
            </w:r>
          </w:p>
        </w:tc>
        <w:tc>
          <w:tcPr>
            <w:tcW w:w="708" w:type="pct"/>
            <w:noWrap/>
            <w:vAlign w:val="center"/>
          </w:tcPr>
          <w:p w14:paraId="0C09E5D7" w14:textId="68EB3B0F" w:rsidR="001E4A35" w:rsidRPr="00FF0266" w:rsidRDefault="0066179B" w:rsidP="001E4A3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2.50</w:t>
            </w:r>
            <w:r w:rsidR="001E4A35"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μg/mL</w:t>
            </w:r>
          </w:p>
        </w:tc>
      </w:tr>
      <w:tr w:rsidR="0066179B" w:rsidRPr="00FF0266" w14:paraId="09F067BD" w14:textId="77777777" w:rsidTr="001E4A35">
        <w:trPr>
          <w:trHeight w:val="312"/>
          <w:jc w:val="center"/>
        </w:trPr>
        <w:tc>
          <w:tcPr>
            <w:tcW w:w="834" w:type="pct"/>
            <w:noWrap/>
            <w:vAlign w:val="center"/>
          </w:tcPr>
          <w:p w14:paraId="3D8E57F4" w14:textId="73D5AB53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Ferulic acid</w:t>
            </w:r>
          </w:p>
        </w:tc>
        <w:tc>
          <w:tcPr>
            <w:tcW w:w="954" w:type="pct"/>
            <w:vAlign w:val="center"/>
          </w:tcPr>
          <w:p w14:paraId="18D0FF30" w14:textId="138D5AA3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2.5–80 μg/mL</w:t>
            </w:r>
          </w:p>
        </w:tc>
        <w:tc>
          <w:tcPr>
            <w:tcW w:w="1379" w:type="pct"/>
            <w:vAlign w:val="center"/>
          </w:tcPr>
          <w:p w14:paraId="24DA9C39" w14:textId="43828194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 = 633126x - 185462</w:t>
            </w:r>
          </w:p>
        </w:tc>
        <w:tc>
          <w:tcPr>
            <w:tcW w:w="417" w:type="pct"/>
            <w:vAlign w:val="center"/>
          </w:tcPr>
          <w:p w14:paraId="71A7EAA1" w14:textId="5EA862EE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0.9990</w:t>
            </w:r>
          </w:p>
        </w:tc>
        <w:tc>
          <w:tcPr>
            <w:tcW w:w="708" w:type="pct"/>
            <w:vAlign w:val="center"/>
          </w:tcPr>
          <w:p w14:paraId="51E11DF8" w14:textId="59F5C61E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1.85 μg/mL</w:t>
            </w:r>
          </w:p>
        </w:tc>
        <w:tc>
          <w:tcPr>
            <w:tcW w:w="708" w:type="pct"/>
            <w:noWrap/>
            <w:vAlign w:val="center"/>
          </w:tcPr>
          <w:p w14:paraId="44479A1F" w14:textId="4F2C014F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5.61 μg/mL</w:t>
            </w:r>
          </w:p>
        </w:tc>
      </w:tr>
      <w:tr w:rsidR="0066179B" w:rsidRPr="00FF0266" w14:paraId="58344EF2" w14:textId="77777777" w:rsidTr="001E4A35">
        <w:trPr>
          <w:trHeight w:val="312"/>
          <w:jc w:val="center"/>
        </w:trPr>
        <w:tc>
          <w:tcPr>
            <w:tcW w:w="834" w:type="pct"/>
            <w:tcBorders>
              <w:bottom w:val="single" w:sz="4" w:space="0" w:color="auto"/>
            </w:tcBorders>
            <w:noWrap/>
            <w:vAlign w:val="center"/>
          </w:tcPr>
          <w:p w14:paraId="74F4C69B" w14:textId="1F39CDA3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Apigenin-7-</w:t>
            </w:r>
            <w:r w:rsidRPr="00FF0266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O</w:t>
            </w: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-glucoside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D7425BC" w14:textId="3EC47B98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25–800 μg/mL</w:t>
            </w:r>
          </w:p>
        </w:tc>
        <w:tc>
          <w:tcPr>
            <w:tcW w:w="1379" w:type="pct"/>
            <w:tcBorders>
              <w:bottom w:val="single" w:sz="4" w:space="0" w:color="auto"/>
            </w:tcBorders>
            <w:vAlign w:val="center"/>
          </w:tcPr>
          <w:p w14:paraId="1BD8A00D" w14:textId="56FC9486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 = 10683x - 45794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14:paraId="6080C4D9" w14:textId="675BCEF1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iCs/>
                <w:sz w:val="16"/>
                <w:szCs w:val="16"/>
                <w:lang w:val="en-GB"/>
              </w:rPr>
              <w:t>0.9960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vAlign w:val="center"/>
          </w:tcPr>
          <w:p w14:paraId="470CA687" w14:textId="55FF6C0D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136.95 μg/mL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noWrap/>
            <w:vAlign w:val="center"/>
          </w:tcPr>
          <w:p w14:paraId="4B5D5FE2" w14:textId="05299A4A" w:rsidR="0066179B" w:rsidRPr="00FF0266" w:rsidRDefault="0066179B" w:rsidP="0066179B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F026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414.98 μg/mL</w:t>
            </w:r>
          </w:p>
        </w:tc>
      </w:tr>
    </w:tbl>
    <w:p w14:paraId="71B9106E" w14:textId="77777777" w:rsidR="006A321F" w:rsidRPr="00FF0266" w:rsidRDefault="006A321F" w:rsidP="00121815">
      <w:pPr>
        <w:rPr>
          <w:rFonts w:ascii="Times New Roman" w:hAnsi="Times New Roman" w:cs="Times New Roman"/>
          <w:sz w:val="20"/>
          <w:lang w:val="en-GB"/>
        </w:rPr>
      </w:pPr>
    </w:p>
    <w:p w14:paraId="0DE7E9EF" w14:textId="77777777" w:rsidR="006A321F" w:rsidRPr="00FF0266" w:rsidRDefault="006A321F" w:rsidP="00121815">
      <w:pPr>
        <w:rPr>
          <w:rFonts w:ascii="Times New Roman" w:hAnsi="Times New Roman" w:cs="Times New Roman"/>
          <w:sz w:val="20"/>
          <w:lang w:val="en-GB"/>
        </w:rPr>
      </w:pPr>
    </w:p>
    <w:p w14:paraId="6DCD22AF" w14:textId="44A7847E" w:rsidR="00EC2EEF" w:rsidRPr="00614C4D" w:rsidRDefault="00EC2EEF" w:rsidP="00614C4D">
      <w:pPr>
        <w:rPr>
          <w:rFonts w:ascii="Times New Roman" w:hAnsi="Times New Roman" w:cs="Times New Roman"/>
          <w:kern w:val="0"/>
          <w:sz w:val="22"/>
          <w:lang w:val="en-GB"/>
          <w14:ligatures w14:val="none"/>
        </w:rPr>
      </w:pPr>
    </w:p>
    <w:sectPr w:rsidR="00EC2EEF" w:rsidRPr="00614C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CCD62" w14:textId="77777777" w:rsidR="00553A59" w:rsidRDefault="00553A59">
      <w:r>
        <w:separator/>
      </w:r>
    </w:p>
  </w:endnote>
  <w:endnote w:type="continuationSeparator" w:id="0">
    <w:p w14:paraId="6A8998AB" w14:textId="77777777" w:rsidR="00553A59" w:rsidRDefault="0055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CBC58" w14:textId="77777777" w:rsidR="000B2211" w:rsidRPr="00E43191" w:rsidRDefault="00202B61" w:rsidP="00E43191">
    <w:pPr>
      <w:pStyle w:val="Rodap"/>
      <w:tabs>
        <w:tab w:val="left" w:pos="5130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201144200"/>
        <w:docPartObj>
          <w:docPartGallery w:val="Page Numbers (Bottom of Page)"/>
          <w:docPartUnique/>
        </w:docPartObj>
      </w:sdtPr>
      <w:sdtContent>
        <w:r w:rsidRPr="00E43191">
          <w:rPr>
            <w:rFonts w:ascii="Times New Roman" w:hAnsi="Times New Roman" w:cs="Times New Roman"/>
          </w:rPr>
          <w:fldChar w:fldCharType="begin"/>
        </w:r>
        <w:r w:rsidRPr="00E43191">
          <w:rPr>
            <w:rFonts w:ascii="Times New Roman" w:hAnsi="Times New Roman" w:cs="Times New Roman"/>
          </w:rPr>
          <w:instrText>PAGE   \* MERGEFORMAT</w:instrText>
        </w:r>
        <w:r w:rsidRPr="00E43191">
          <w:rPr>
            <w:rFonts w:ascii="Times New Roman" w:hAnsi="Times New Roman" w:cs="Times New Roman"/>
          </w:rPr>
          <w:fldChar w:fldCharType="separate"/>
        </w:r>
        <w:r w:rsidRPr="0064544E">
          <w:rPr>
            <w:rFonts w:ascii="Times New Roman" w:hAnsi="Times New Roman" w:cs="Times New Roman"/>
            <w:noProof/>
            <w:lang w:val="pt-PT"/>
          </w:rPr>
          <w:t>17</w:t>
        </w:r>
        <w:r w:rsidRPr="00E43191">
          <w:rPr>
            <w:rFonts w:ascii="Times New Roman" w:hAnsi="Times New Roman" w:cs="Times New Roman"/>
          </w:rPr>
          <w:fldChar w:fldCharType="end"/>
        </w:r>
      </w:sdtContent>
    </w:sdt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A6841" w14:textId="77777777" w:rsidR="00553A59" w:rsidRDefault="00553A59">
      <w:r>
        <w:separator/>
      </w:r>
    </w:p>
  </w:footnote>
  <w:footnote w:type="continuationSeparator" w:id="0">
    <w:p w14:paraId="7D314E25" w14:textId="77777777" w:rsidR="00553A59" w:rsidRDefault="00553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65"/>
    <w:rsid w:val="00015F97"/>
    <w:rsid w:val="000377A4"/>
    <w:rsid w:val="000A0F6F"/>
    <w:rsid w:val="000B2211"/>
    <w:rsid w:val="000D6CE2"/>
    <w:rsid w:val="00121815"/>
    <w:rsid w:val="00152F46"/>
    <w:rsid w:val="00161EBC"/>
    <w:rsid w:val="00175C3F"/>
    <w:rsid w:val="001A67FE"/>
    <w:rsid w:val="001A6C40"/>
    <w:rsid w:val="001B4935"/>
    <w:rsid w:val="001C0822"/>
    <w:rsid w:val="001C3389"/>
    <w:rsid w:val="001C4559"/>
    <w:rsid w:val="001E4A35"/>
    <w:rsid w:val="001F4F85"/>
    <w:rsid w:val="00202B61"/>
    <w:rsid w:val="00214717"/>
    <w:rsid w:val="00227A3D"/>
    <w:rsid w:val="0025721B"/>
    <w:rsid w:val="002600A7"/>
    <w:rsid w:val="002670C4"/>
    <w:rsid w:val="0028378E"/>
    <w:rsid w:val="002F5EDD"/>
    <w:rsid w:val="0034247B"/>
    <w:rsid w:val="00371B55"/>
    <w:rsid w:val="003951F3"/>
    <w:rsid w:val="003A431F"/>
    <w:rsid w:val="003E0F6C"/>
    <w:rsid w:val="0041025A"/>
    <w:rsid w:val="00416F7E"/>
    <w:rsid w:val="004967BA"/>
    <w:rsid w:val="004B2D6D"/>
    <w:rsid w:val="004C1868"/>
    <w:rsid w:val="004E303E"/>
    <w:rsid w:val="00524E1C"/>
    <w:rsid w:val="00527928"/>
    <w:rsid w:val="00553A59"/>
    <w:rsid w:val="005A2965"/>
    <w:rsid w:val="005F2BA2"/>
    <w:rsid w:val="00614C4D"/>
    <w:rsid w:val="00635FE6"/>
    <w:rsid w:val="006414E2"/>
    <w:rsid w:val="00650F19"/>
    <w:rsid w:val="0066179B"/>
    <w:rsid w:val="006622FD"/>
    <w:rsid w:val="006642FB"/>
    <w:rsid w:val="0067789A"/>
    <w:rsid w:val="006A19CD"/>
    <w:rsid w:val="006A321F"/>
    <w:rsid w:val="006C3AB7"/>
    <w:rsid w:val="006F7EE2"/>
    <w:rsid w:val="00754D4E"/>
    <w:rsid w:val="00762476"/>
    <w:rsid w:val="007A1B87"/>
    <w:rsid w:val="007A5E77"/>
    <w:rsid w:val="008238A7"/>
    <w:rsid w:val="008267E1"/>
    <w:rsid w:val="00862C4C"/>
    <w:rsid w:val="00867586"/>
    <w:rsid w:val="008774BA"/>
    <w:rsid w:val="008938D9"/>
    <w:rsid w:val="008A0954"/>
    <w:rsid w:val="008D6D5D"/>
    <w:rsid w:val="008F4650"/>
    <w:rsid w:val="009A5351"/>
    <w:rsid w:val="009B5CEC"/>
    <w:rsid w:val="00A233B0"/>
    <w:rsid w:val="00A474BE"/>
    <w:rsid w:val="00AC2B23"/>
    <w:rsid w:val="00AE76F9"/>
    <w:rsid w:val="00AF5FDF"/>
    <w:rsid w:val="00B3267F"/>
    <w:rsid w:val="00B538DE"/>
    <w:rsid w:val="00C04B82"/>
    <w:rsid w:val="00C1083F"/>
    <w:rsid w:val="00C557C8"/>
    <w:rsid w:val="00C83D5F"/>
    <w:rsid w:val="00C94B91"/>
    <w:rsid w:val="00CC06DC"/>
    <w:rsid w:val="00CD6E54"/>
    <w:rsid w:val="00D04F17"/>
    <w:rsid w:val="00D15880"/>
    <w:rsid w:val="00D263CF"/>
    <w:rsid w:val="00D80A28"/>
    <w:rsid w:val="00D962D5"/>
    <w:rsid w:val="00DA4C00"/>
    <w:rsid w:val="00DB65A0"/>
    <w:rsid w:val="00E142A0"/>
    <w:rsid w:val="00E2402D"/>
    <w:rsid w:val="00E24EE0"/>
    <w:rsid w:val="00E801AF"/>
    <w:rsid w:val="00E9564B"/>
    <w:rsid w:val="00EC0FCE"/>
    <w:rsid w:val="00EC2EEF"/>
    <w:rsid w:val="00EF0413"/>
    <w:rsid w:val="00EF0B45"/>
    <w:rsid w:val="00F07F07"/>
    <w:rsid w:val="00F1678B"/>
    <w:rsid w:val="00F42418"/>
    <w:rsid w:val="00FA5AFC"/>
    <w:rsid w:val="00FA7290"/>
    <w:rsid w:val="00FE5D8C"/>
    <w:rsid w:val="00FF0266"/>
    <w:rsid w:val="00FF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D5162"/>
  <w15:chartTrackingRefBased/>
  <w15:docId w15:val="{EA5AA943-EE8C-7247-B676-A9EA2F7B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34247B"/>
  </w:style>
  <w:style w:type="character" w:styleId="Refdecomentrio">
    <w:name w:val="annotation reference"/>
    <w:basedOn w:val="Tipodeletrapredefinidodopargrafo"/>
    <w:uiPriority w:val="99"/>
    <w:semiHidden/>
    <w:unhideWhenUsed/>
    <w:rsid w:val="006622F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622FD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622F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622F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622FD"/>
    <w:rPr>
      <w:b/>
      <w:bCs/>
      <w:sz w:val="20"/>
      <w:szCs w:val="20"/>
    </w:rPr>
  </w:style>
  <w:style w:type="paragraph" w:customStyle="1" w:styleId="MDPI41tablecaption">
    <w:name w:val="MDPI_4.1_table_caption"/>
    <w:basedOn w:val="Normal"/>
    <w:qFormat/>
    <w:rsid w:val="00121815"/>
    <w:pPr>
      <w:spacing w:line="276" w:lineRule="auto"/>
      <w:jc w:val="both"/>
    </w:pPr>
    <w:rPr>
      <w:rFonts w:ascii="Times New Roman" w:hAnsi="Times New Roman" w:cs="Times New Roman"/>
      <w:kern w:val="0"/>
      <w:sz w:val="22"/>
      <w:lang w:val="en-US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121815"/>
    <w:pPr>
      <w:tabs>
        <w:tab w:val="center" w:pos="4252"/>
        <w:tab w:val="right" w:pos="8504"/>
      </w:tabs>
    </w:pPr>
    <w:rPr>
      <w:kern w:val="0"/>
      <w:sz w:val="22"/>
      <w:szCs w:val="22"/>
      <w:lang w:val="en-US"/>
      <w14:ligatures w14:val="none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121815"/>
    <w:rPr>
      <w:kern w:val="0"/>
      <w:sz w:val="22"/>
      <w:szCs w:val="22"/>
      <w:lang w:val="en-US"/>
      <w14:ligatures w14:val="non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B5CE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B5CEC"/>
    <w:rPr>
      <w:rFonts w:ascii="Segoe UI" w:hAnsi="Segoe UI" w:cs="Segoe UI"/>
      <w:sz w:val="18"/>
      <w:szCs w:val="18"/>
    </w:rPr>
  </w:style>
  <w:style w:type="table" w:customStyle="1" w:styleId="Tabelacomgrelha1">
    <w:name w:val="Tabela com grelha1"/>
    <w:basedOn w:val="Tabelanormal"/>
    <w:next w:val="TabelacomGrelha"/>
    <w:uiPriority w:val="59"/>
    <w:rsid w:val="006A321F"/>
    <w:rPr>
      <w:kern w:val="0"/>
      <w:sz w:val="22"/>
      <w:szCs w:val="22"/>
      <w:lang w:val="pt-P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39"/>
    <w:rsid w:val="006A3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6A321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7F106-0FD1-4B0D-A778-17E587D5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Pages>3</Pages>
  <Words>313</Words>
  <Characters>1542</Characters>
  <Application>Microsoft Office Word</Application>
  <DocSecurity>0</DocSecurity>
  <Lines>110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Mikel Añibarro Ortega</dc:creator>
  <cp:keywords/>
  <dc:description/>
  <cp:lastModifiedBy>Maria Inês Dias</cp:lastModifiedBy>
  <cp:revision>28</cp:revision>
  <dcterms:created xsi:type="dcterms:W3CDTF">2024-12-13T23:34:00Z</dcterms:created>
  <dcterms:modified xsi:type="dcterms:W3CDTF">2026-03-09T15:45:00Z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ba93e7642e997834b5f504cd9e13d99335443e6782672c400ffb4576c583d7bf</vt:lpwstr>
  </property>
</Properties>
</file>