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7"/>
        <w:gridCol w:w="1791"/>
        <w:gridCol w:w="1874"/>
        <w:gridCol w:w="1823"/>
      </w:tblGrid>
      <w:tr w:rsidR="006D64F1" w:rsidRPr="00500C36" w14:paraId="36C8A7FC" w14:textId="77777777" w:rsidTr="00712FB5">
        <w:tc>
          <w:tcPr>
            <w:tcW w:w="2987" w:type="dxa"/>
            <w:shd w:val="clear" w:color="auto" w:fill="D5DCE4" w:themeFill="text2" w:themeFillTint="33"/>
          </w:tcPr>
          <w:p w14:paraId="4382A0C1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b/>
                <w:sz w:val="22"/>
              </w:rPr>
            </w:pPr>
            <w:r w:rsidRPr="00500C36">
              <w:rPr>
                <w:rFonts w:cstheme="minorHAnsi"/>
                <w:b/>
                <w:sz w:val="22"/>
              </w:rPr>
              <w:t xml:space="preserve">Total Antibodies </w:t>
            </w:r>
          </w:p>
        </w:tc>
        <w:tc>
          <w:tcPr>
            <w:tcW w:w="1791" w:type="dxa"/>
            <w:shd w:val="clear" w:color="auto" w:fill="D5DCE4" w:themeFill="text2" w:themeFillTint="33"/>
          </w:tcPr>
          <w:p w14:paraId="055DF145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b/>
                <w:sz w:val="22"/>
              </w:rPr>
            </w:pPr>
            <w:r w:rsidRPr="00500C36">
              <w:rPr>
                <w:rFonts w:cstheme="minorHAnsi"/>
                <w:b/>
                <w:sz w:val="22"/>
              </w:rPr>
              <w:t>Dilution</w:t>
            </w:r>
          </w:p>
        </w:tc>
        <w:tc>
          <w:tcPr>
            <w:tcW w:w="1874" w:type="dxa"/>
            <w:shd w:val="clear" w:color="auto" w:fill="D5DCE4" w:themeFill="text2" w:themeFillTint="33"/>
          </w:tcPr>
          <w:p w14:paraId="7FFD9FC8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b/>
                <w:sz w:val="22"/>
              </w:rPr>
            </w:pPr>
            <w:r w:rsidRPr="00500C36">
              <w:rPr>
                <w:rFonts w:cstheme="minorHAnsi"/>
                <w:b/>
                <w:sz w:val="22"/>
              </w:rPr>
              <w:t>Product code</w:t>
            </w:r>
          </w:p>
        </w:tc>
        <w:tc>
          <w:tcPr>
            <w:tcW w:w="1823" w:type="dxa"/>
            <w:shd w:val="clear" w:color="auto" w:fill="D5DCE4" w:themeFill="text2" w:themeFillTint="33"/>
          </w:tcPr>
          <w:p w14:paraId="3FE7B2F1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b/>
                <w:sz w:val="22"/>
              </w:rPr>
            </w:pPr>
            <w:r>
              <w:rPr>
                <w:rFonts w:cstheme="minorHAnsi"/>
                <w:b/>
                <w:sz w:val="22"/>
              </w:rPr>
              <w:t>Source</w:t>
            </w:r>
          </w:p>
        </w:tc>
      </w:tr>
      <w:tr w:rsidR="006D64F1" w:rsidRPr="00500C36" w14:paraId="64BDCE6C" w14:textId="77777777" w:rsidTr="00712FB5">
        <w:tc>
          <w:tcPr>
            <w:tcW w:w="2987" w:type="dxa"/>
          </w:tcPr>
          <w:p w14:paraId="4AE13F9E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EGFR</w:t>
            </w:r>
          </w:p>
        </w:tc>
        <w:tc>
          <w:tcPr>
            <w:tcW w:w="1791" w:type="dxa"/>
          </w:tcPr>
          <w:p w14:paraId="3E527EC5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1:1000</w:t>
            </w:r>
          </w:p>
        </w:tc>
        <w:tc>
          <w:tcPr>
            <w:tcW w:w="1874" w:type="dxa"/>
          </w:tcPr>
          <w:p w14:paraId="7DD61465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4267</w:t>
            </w:r>
          </w:p>
        </w:tc>
        <w:tc>
          <w:tcPr>
            <w:tcW w:w="1823" w:type="dxa"/>
          </w:tcPr>
          <w:p w14:paraId="18D955D0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Cell Signalling</w:t>
            </w:r>
          </w:p>
        </w:tc>
      </w:tr>
      <w:tr w:rsidR="006D64F1" w:rsidRPr="00500C36" w14:paraId="25E4C92B" w14:textId="77777777" w:rsidTr="00712FB5">
        <w:tc>
          <w:tcPr>
            <w:tcW w:w="2987" w:type="dxa"/>
          </w:tcPr>
          <w:p w14:paraId="7148AFC9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GAPDH</w:t>
            </w:r>
          </w:p>
        </w:tc>
        <w:tc>
          <w:tcPr>
            <w:tcW w:w="1791" w:type="dxa"/>
          </w:tcPr>
          <w:p w14:paraId="0C8C9886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1:5000</w:t>
            </w:r>
          </w:p>
        </w:tc>
        <w:tc>
          <w:tcPr>
            <w:tcW w:w="1874" w:type="dxa"/>
          </w:tcPr>
          <w:p w14:paraId="08C412BE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MAB374</w:t>
            </w:r>
          </w:p>
        </w:tc>
        <w:tc>
          <w:tcPr>
            <w:tcW w:w="1823" w:type="dxa"/>
          </w:tcPr>
          <w:p w14:paraId="650FB021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Merck Millipore</w:t>
            </w:r>
          </w:p>
        </w:tc>
      </w:tr>
      <w:tr w:rsidR="006D64F1" w:rsidRPr="00500C36" w14:paraId="41400D9E" w14:textId="77777777" w:rsidTr="00712FB5">
        <w:tc>
          <w:tcPr>
            <w:tcW w:w="2987" w:type="dxa"/>
            <w:shd w:val="clear" w:color="auto" w:fill="D5DCE4" w:themeFill="text2" w:themeFillTint="33"/>
          </w:tcPr>
          <w:p w14:paraId="55062EAB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b/>
                <w:sz w:val="22"/>
              </w:rPr>
              <w:t xml:space="preserve">Phospho-Antibodies </w:t>
            </w:r>
          </w:p>
        </w:tc>
        <w:tc>
          <w:tcPr>
            <w:tcW w:w="1791" w:type="dxa"/>
            <w:shd w:val="clear" w:color="auto" w:fill="D5DCE4" w:themeFill="text2" w:themeFillTint="33"/>
          </w:tcPr>
          <w:p w14:paraId="69392ADD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b/>
                <w:sz w:val="22"/>
              </w:rPr>
            </w:pPr>
            <w:r w:rsidRPr="00500C36">
              <w:rPr>
                <w:rFonts w:cstheme="minorHAnsi"/>
                <w:b/>
                <w:sz w:val="22"/>
              </w:rPr>
              <w:t>Dilution</w:t>
            </w:r>
          </w:p>
        </w:tc>
        <w:tc>
          <w:tcPr>
            <w:tcW w:w="1874" w:type="dxa"/>
            <w:shd w:val="clear" w:color="auto" w:fill="D5DCE4" w:themeFill="text2" w:themeFillTint="33"/>
          </w:tcPr>
          <w:p w14:paraId="512E4AD5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b/>
                <w:sz w:val="22"/>
              </w:rPr>
            </w:pPr>
          </w:p>
        </w:tc>
        <w:tc>
          <w:tcPr>
            <w:tcW w:w="1823" w:type="dxa"/>
            <w:shd w:val="clear" w:color="auto" w:fill="D5DCE4" w:themeFill="text2" w:themeFillTint="33"/>
          </w:tcPr>
          <w:p w14:paraId="77F9B274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b/>
                <w:sz w:val="22"/>
              </w:rPr>
            </w:pPr>
          </w:p>
        </w:tc>
      </w:tr>
      <w:tr w:rsidR="006D64F1" w:rsidRPr="00500C36" w14:paraId="595273E2" w14:textId="77777777" w:rsidTr="00712FB5">
        <w:tc>
          <w:tcPr>
            <w:tcW w:w="2987" w:type="dxa"/>
          </w:tcPr>
          <w:p w14:paraId="51573B71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proofErr w:type="spellStart"/>
            <w:r w:rsidRPr="00500C36">
              <w:rPr>
                <w:rFonts w:cstheme="minorHAnsi"/>
                <w:sz w:val="22"/>
              </w:rPr>
              <w:t>pEGFR</w:t>
            </w:r>
            <w:proofErr w:type="spellEnd"/>
            <w:r w:rsidRPr="00500C36">
              <w:rPr>
                <w:rFonts w:cstheme="minorHAnsi"/>
                <w:sz w:val="22"/>
              </w:rPr>
              <w:t xml:space="preserve"> (Tyr1068</w:t>
            </w:r>
          </w:p>
        </w:tc>
        <w:tc>
          <w:tcPr>
            <w:tcW w:w="1791" w:type="dxa"/>
          </w:tcPr>
          <w:p w14:paraId="1A903E1D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1:500</w:t>
            </w:r>
          </w:p>
        </w:tc>
        <w:tc>
          <w:tcPr>
            <w:tcW w:w="1874" w:type="dxa"/>
          </w:tcPr>
          <w:p w14:paraId="2AAB8CC4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3777</w:t>
            </w:r>
          </w:p>
        </w:tc>
        <w:tc>
          <w:tcPr>
            <w:tcW w:w="1823" w:type="dxa"/>
          </w:tcPr>
          <w:p w14:paraId="124417D1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Cell Signalling</w:t>
            </w:r>
          </w:p>
        </w:tc>
      </w:tr>
      <w:tr w:rsidR="006D64F1" w:rsidRPr="00500C36" w14:paraId="4248CC09" w14:textId="77777777" w:rsidTr="00712FB5">
        <w:tc>
          <w:tcPr>
            <w:tcW w:w="2987" w:type="dxa"/>
          </w:tcPr>
          <w:p w14:paraId="4B347F77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pPRAS40(</w:t>
            </w:r>
            <w:proofErr w:type="spellStart"/>
            <w:r w:rsidRPr="00500C36">
              <w:rPr>
                <w:rFonts w:cstheme="minorHAnsi"/>
                <w:sz w:val="22"/>
              </w:rPr>
              <w:t>Thr</w:t>
            </w:r>
            <w:proofErr w:type="spellEnd"/>
            <w:r w:rsidRPr="00500C36">
              <w:rPr>
                <w:rFonts w:cstheme="minorHAnsi"/>
                <w:sz w:val="22"/>
              </w:rPr>
              <w:t xml:space="preserve"> 246)</w:t>
            </w:r>
          </w:p>
        </w:tc>
        <w:tc>
          <w:tcPr>
            <w:tcW w:w="1791" w:type="dxa"/>
          </w:tcPr>
          <w:p w14:paraId="380AD451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1:1000</w:t>
            </w:r>
          </w:p>
        </w:tc>
        <w:tc>
          <w:tcPr>
            <w:tcW w:w="1874" w:type="dxa"/>
          </w:tcPr>
          <w:p w14:paraId="12800A56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13175</w:t>
            </w:r>
          </w:p>
        </w:tc>
        <w:tc>
          <w:tcPr>
            <w:tcW w:w="1823" w:type="dxa"/>
          </w:tcPr>
          <w:p w14:paraId="55192FBA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Cell Signalling</w:t>
            </w:r>
          </w:p>
        </w:tc>
      </w:tr>
      <w:tr w:rsidR="006D64F1" w:rsidRPr="00500C36" w14:paraId="5F3CFFAE" w14:textId="77777777" w:rsidTr="00712FB5">
        <w:tc>
          <w:tcPr>
            <w:tcW w:w="2987" w:type="dxa"/>
          </w:tcPr>
          <w:p w14:paraId="7DC84A76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pS6 (Ser 240/244)</w:t>
            </w:r>
          </w:p>
        </w:tc>
        <w:tc>
          <w:tcPr>
            <w:tcW w:w="1791" w:type="dxa"/>
          </w:tcPr>
          <w:p w14:paraId="07DD7EDE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1:1500</w:t>
            </w:r>
          </w:p>
        </w:tc>
        <w:tc>
          <w:tcPr>
            <w:tcW w:w="1874" w:type="dxa"/>
          </w:tcPr>
          <w:p w14:paraId="5758B0A3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5364S</w:t>
            </w:r>
          </w:p>
        </w:tc>
        <w:tc>
          <w:tcPr>
            <w:tcW w:w="1823" w:type="dxa"/>
          </w:tcPr>
          <w:p w14:paraId="007D3A94" w14:textId="77777777" w:rsidR="006D64F1" w:rsidRPr="00500C36" w:rsidRDefault="006D64F1" w:rsidP="00712FB5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500C36">
              <w:rPr>
                <w:rFonts w:cstheme="minorHAnsi"/>
                <w:sz w:val="22"/>
              </w:rPr>
              <w:t>Cell Signalling</w:t>
            </w:r>
          </w:p>
        </w:tc>
      </w:tr>
      <w:tr w:rsidR="00503CD1" w:rsidRPr="00500C36" w14:paraId="05F49D4A" w14:textId="77777777" w:rsidTr="00712FB5">
        <w:tc>
          <w:tcPr>
            <w:tcW w:w="2987" w:type="dxa"/>
          </w:tcPr>
          <w:p w14:paraId="05B1A22D" w14:textId="742E7E07" w:rsidR="00503CD1" w:rsidRPr="00500C36" w:rsidRDefault="00503CD1" w:rsidP="00503CD1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 w:rsidRPr="006359ED">
              <w:rPr>
                <w:sz w:val="20"/>
              </w:rPr>
              <w:t>Cleaved PARP (Asp214)</w:t>
            </w:r>
          </w:p>
        </w:tc>
        <w:tc>
          <w:tcPr>
            <w:tcW w:w="1791" w:type="dxa"/>
          </w:tcPr>
          <w:p w14:paraId="0AA74562" w14:textId="36A5BF6A" w:rsidR="00503CD1" w:rsidRPr="00500C36" w:rsidRDefault="00503CD1" w:rsidP="00503CD1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>
              <w:rPr>
                <w:sz w:val="20"/>
              </w:rPr>
              <w:t>1:1000</w:t>
            </w:r>
          </w:p>
        </w:tc>
        <w:tc>
          <w:tcPr>
            <w:tcW w:w="1874" w:type="dxa"/>
          </w:tcPr>
          <w:p w14:paraId="4E1D7A72" w14:textId="0FAD1C81" w:rsidR="00503CD1" w:rsidRPr="00500C36" w:rsidRDefault="00503CD1" w:rsidP="00503CD1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>
              <w:rPr>
                <w:sz w:val="20"/>
              </w:rPr>
              <w:t>9541</w:t>
            </w:r>
          </w:p>
        </w:tc>
        <w:tc>
          <w:tcPr>
            <w:tcW w:w="1823" w:type="dxa"/>
          </w:tcPr>
          <w:p w14:paraId="5BEF49F2" w14:textId="7F2B2FEA" w:rsidR="00503CD1" w:rsidRPr="00500C36" w:rsidRDefault="00503CD1" w:rsidP="00503CD1">
            <w:pPr>
              <w:spacing w:line="240" w:lineRule="auto"/>
              <w:jc w:val="both"/>
              <w:rPr>
                <w:rFonts w:cstheme="minorHAnsi"/>
                <w:sz w:val="22"/>
              </w:rPr>
            </w:pPr>
            <w:r>
              <w:rPr>
                <w:sz w:val="20"/>
              </w:rPr>
              <w:t>Cell Signalling</w:t>
            </w:r>
          </w:p>
        </w:tc>
      </w:tr>
    </w:tbl>
    <w:p w14:paraId="42298DBB" w14:textId="77777777" w:rsidR="006D64F1" w:rsidRPr="00500C36" w:rsidRDefault="006D64F1" w:rsidP="006D64F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4F2F03DE" w14:textId="77777777" w:rsidR="006D64F1" w:rsidRPr="005668F7" w:rsidRDefault="006D64F1" w:rsidP="006D64F1">
      <w:pPr>
        <w:pStyle w:val="NoSpacing"/>
        <w:rPr>
          <w:rFonts w:asciiTheme="minorHAnsi" w:hAnsiTheme="minorHAnsi" w:cstheme="minorHAnsi"/>
          <w:sz w:val="22"/>
        </w:rPr>
      </w:pPr>
      <w:r w:rsidRPr="00500C36">
        <w:rPr>
          <w:rFonts w:asciiTheme="minorHAnsi" w:hAnsiTheme="minorHAnsi" w:cstheme="minorHAnsi"/>
          <w:b/>
          <w:bCs/>
          <w:sz w:val="22"/>
        </w:rPr>
        <w:t xml:space="preserve">Supplementary Table </w:t>
      </w:r>
      <w:r>
        <w:rPr>
          <w:rFonts w:asciiTheme="minorHAnsi" w:hAnsiTheme="minorHAnsi" w:cstheme="minorHAnsi"/>
          <w:b/>
          <w:bCs/>
          <w:sz w:val="22"/>
        </w:rPr>
        <w:t>2</w:t>
      </w:r>
      <w:r w:rsidRPr="00500C36">
        <w:rPr>
          <w:rFonts w:asciiTheme="minorHAnsi" w:hAnsiTheme="minorHAnsi" w:cstheme="minorHAnsi"/>
          <w:b/>
          <w:bCs/>
          <w:sz w:val="22"/>
        </w:rPr>
        <w:t xml:space="preserve">: </w:t>
      </w:r>
      <w:r w:rsidRPr="005668F7">
        <w:rPr>
          <w:rFonts w:asciiTheme="minorHAnsi" w:hAnsiTheme="minorHAnsi" w:cstheme="minorHAnsi"/>
          <w:sz w:val="22"/>
        </w:rPr>
        <w:t xml:space="preserve">Primary antibodies used for Western </w:t>
      </w:r>
      <w:r>
        <w:rPr>
          <w:rFonts w:asciiTheme="minorHAnsi" w:hAnsiTheme="minorHAnsi" w:cstheme="minorHAnsi"/>
          <w:sz w:val="22"/>
        </w:rPr>
        <w:t>b</w:t>
      </w:r>
      <w:r w:rsidRPr="005668F7">
        <w:rPr>
          <w:rFonts w:asciiTheme="minorHAnsi" w:hAnsiTheme="minorHAnsi" w:cstheme="minorHAnsi"/>
          <w:sz w:val="22"/>
        </w:rPr>
        <w:t>lotting experiments</w:t>
      </w:r>
    </w:p>
    <w:p w14:paraId="5E1B1959" w14:textId="54AC0289" w:rsidR="00FC3DAE" w:rsidRPr="006D64F1" w:rsidRDefault="00FC3DAE">
      <w:pPr>
        <w:rPr>
          <w:rFonts w:cstheme="minorHAnsi"/>
          <w:sz w:val="22"/>
        </w:rPr>
      </w:pPr>
    </w:p>
    <w:sectPr w:rsidR="00FC3DAE" w:rsidRPr="006D64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4F1"/>
    <w:rsid w:val="002913A2"/>
    <w:rsid w:val="00503CD1"/>
    <w:rsid w:val="006D64F1"/>
    <w:rsid w:val="00FC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06808"/>
  <w15:chartTrackingRefBased/>
  <w15:docId w15:val="{D75274EC-7BEB-4C82-8C28-ACEBBADF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4F1"/>
    <w:pPr>
      <w:spacing w:after="200" w:line="36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D64F1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</dc:creator>
  <cp:keywords/>
  <dc:description/>
  <cp:lastModifiedBy> </cp:lastModifiedBy>
  <cp:revision>2</cp:revision>
  <dcterms:created xsi:type="dcterms:W3CDTF">2021-06-12T16:01:00Z</dcterms:created>
  <dcterms:modified xsi:type="dcterms:W3CDTF">2021-06-12T16:01:00Z</dcterms:modified>
</cp:coreProperties>
</file>