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09E37" w14:textId="7634F18B" w:rsidR="00100861" w:rsidRPr="00F84C59" w:rsidRDefault="00100861" w:rsidP="0023666E">
      <w:pPr>
        <w:ind w:firstLineChars="0" w:firstLine="0"/>
        <w:rPr>
          <w:sz w:val="20"/>
          <w:szCs w:val="20"/>
        </w:rPr>
      </w:pPr>
    </w:p>
    <w:p w14:paraId="25DF5BA5" w14:textId="3CA53E8E" w:rsidR="00A62A83" w:rsidRPr="007E72CA" w:rsidRDefault="00100861" w:rsidP="00391062">
      <w:pPr>
        <w:ind w:firstLineChars="0" w:firstLine="0"/>
        <w:rPr>
          <w:b/>
          <w:bCs/>
          <w:sz w:val="20"/>
          <w:szCs w:val="20"/>
        </w:rPr>
      </w:pPr>
      <w:r w:rsidRPr="007E72CA">
        <w:rPr>
          <w:b/>
          <w:bCs/>
          <w:sz w:val="20"/>
          <w:szCs w:val="20"/>
        </w:rPr>
        <w:t>SUPPLEMENTAL INFORMATION</w:t>
      </w:r>
    </w:p>
    <w:p w14:paraId="4CD65F86" w14:textId="41ADF322" w:rsidR="00F84C59" w:rsidRPr="007E72CA" w:rsidRDefault="004E5CA2" w:rsidP="00F84C59">
      <w:pPr>
        <w:ind w:firstLineChars="0" w:firstLine="0"/>
        <w:rPr>
          <w:b/>
          <w:bCs/>
          <w:sz w:val="20"/>
          <w:szCs w:val="20"/>
        </w:rPr>
      </w:pPr>
      <w:r w:rsidRPr="007E72CA">
        <w:rPr>
          <w:b/>
          <w:bCs/>
          <w:noProof/>
          <w:sz w:val="20"/>
          <w:szCs w:val="20"/>
        </w:rPr>
        <w:drawing>
          <wp:inline distT="0" distB="0" distL="0" distR="0" wp14:anchorId="495541A8" wp14:editId="5A23E453">
            <wp:extent cx="5274310" cy="3148314"/>
            <wp:effectExtent l="0" t="0" r="0" b="0"/>
            <wp:docPr id="21118073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807312" name="图片 2111807312"/>
                    <pic:cNvPicPr/>
                  </pic:nvPicPr>
                  <pic:blipFill rotWithShape="1">
                    <a:blip r:embed="rId8"/>
                    <a:srcRect b="15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8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B77A9" w14:textId="780EB4DC" w:rsidR="00F84C59" w:rsidRPr="007E72CA" w:rsidRDefault="00F84C59" w:rsidP="00F84C59">
      <w:pPr>
        <w:ind w:firstLineChars="0" w:firstLine="0"/>
        <w:rPr>
          <w:sz w:val="20"/>
          <w:szCs w:val="20"/>
        </w:rPr>
      </w:pPr>
      <w:r w:rsidRPr="007E72CA">
        <w:rPr>
          <w:b/>
          <w:bCs/>
          <w:sz w:val="20"/>
          <w:szCs w:val="20"/>
        </w:rPr>
        <w:t xml:space="preserve">Figure S1 (related to Figure 1). </w:t>
      </w:r>
      <w:r w:rsidRPr="007E72CA">
        <w:rPr>
          <w:sz w:val="20"/>
          <w:szCs w:val="20"/>
        </w:rPr>
        <w:t xml:space="preserve">(A) Morphological comparison between the original and optimized methods for constructing ALI-LUOs from three individual patients. Images were </w:t>
      </w:r>
      <w:r w:rsidRPr="007E72CA">
        <w:rPr>
          <w:rFonts w:hint="eastAsia"/>
          <w:sz w:val="20"/>
          <w:szCs w:val="20"/>
        </w:rPr>
        <w:t>captured</w:t>
      </w:r>
      <w:r w:rsidRPr="007E72CA">
        <w:rPr>
          <w:sz w:val="20"/>
          <w:szCs w:val="20"/>
        </w:rPr>
        <w:t xml:space="preserve"> at the same culture date (as indicated on the photos) after seeding on Transwell. Scale bar, 200 μm.</w:t>
      </w:r>
      <w:r w:rsidRPr="007E72CA">
        <w:rPr>
          <w:rFonts w:hint="eastAsia"/>
          <w:sz w:val="20"/>
          <w:szCs w:val="20"/>
        </w:rPr>
        <w:t xml:space="preserve"> </w:t>
      </w:r>
      <w:r w:rsidR="00A6445E" w:rsidRPr="007E72CA">
        <w:rPr>
          <w:sz w:val="20"/>
          <w:szCs w:val="20"/>
        </w:rPr>
        <w:t xml:space="preserve">(B) Bar graph showed the quantified CD45+CD3+ percentage of live cells of ALI-LUOs from LU01, LU02 and LU04. Data was presented as mean ± SD. </w:t>
      </w:r>
      <w:r w:rsidRPr="007E72CA">
        <w:rPr>
          <w:sz w:val="20"/>
          <w:szCs w:val="20"/>
        </w:rPr>
        <w:t>(</w:t>
      </w:r>
      <w:r w:rsidR="00A6445E" w:rsidRPr="007E72CA">
        <w:rPr>
          <w:rFonts w:hint="eastAsia"/>
          <w:sz w:val="20"/>
          <w:szCs w:val="20"/>
        </w:rPr>
        <w:t>C</w:t>
      </w:r>
      <w:r w:rsidRPr="007E72CA">
        <w:rPr>
          <w:sz w:val="20"/>
          <w:szCs w:val="20"/>
        </w:rPr>
        <w:t>) Immunofluorescent staining of CK7, α-SMA, and EpCAM in whole-mount ALI-LUOs. Scale bar, 50 μm.</w:t>
      </w:r>
    </w:p>
    <w:p w14:paraId="71698397" w14:textId="77777777" w:rsidR="004E5CA2" w:rsidRPr="007E72CA" w:rsidRDefault="004E5CA2" w:rsidP="00F84C59">
      <w:pPr>
        <w:ind w:firstLineChars="0" w:firstLine="0"/>
        <w:rPr>
          <w:sz w:val="20"/>
          <w:szCs w:val="20"/>
        </w:rPr>
      </w:pPr>
    </w:p>
    <w:p w14:paraId="4F6E4DFA" w14:textId="0AD8F543" w:rsidR="00F84C59" w:rsidRPr="007E72CA" w:rsidRDefault="004E5CA2" w:rsidP="00F84C59">
      <w:pPr>
        <w:ind w:firstLineChars="0" w:firstLine="0"/>
        <w:rPr>
          <w:b/>
          <w:bCs/>
          <w:sz w:val="20"/>
          <w:szCs w:val="20"/>
        </w:rPr>
      </w:pPr>
      <w:r w:rsidRPr="007E72CA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4045D179" wp14:editId="5C1A402B">
            <wp:extent cx="5274310" cy="7463790"/>
            <wp:effectExtent l="0" t="0" r="0" b="0"/>
            <wp:docPr id="12730418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041815" name="图片 12730418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256C5" w14:textId="555526E2" w:rsidR="00F84C59" w:rsidRPr="007E72CA" w:rsidRDefault="00F84C59" w:rsidP="00F84C59">
      <w:pPr>
        <w:ind w:firstLineChars="0" w:firstLine="0"/>
        <w:rPr>
          <w:sz w:val="20"/>
          <w:szCs w:val="20"/>
        </w:rPr>
      </w:pPr>
      <w:r w:rsidRPr="007E72CA">
        <w:rPr>
          <w:b/>
          <w:bCs/>
          <w:sz w:val="20"/>
          <w:szCs w:val="20"/>
        </w:rPr>
        <w:t xml:space="preserve">Figure S2 (related to Figure </w:t>
      </w:r>
      <w:r w:rsidRPr="007E72CA">
        <w:rPr>
          <w:rFonts w:hint="eastAsia"/>
          <w:b/>
          <w:bCs/>
          <w:sz w:val="20"/>
          <w:szCs w:val="20"/>
        </w:rPr>
        <w:t>2</w:t>
      </w:r>
      <w:r w:rsidRPr="007E72CA">
        <w:rPr>
          <w:b/>
          <w:bCs/>
          <w:sz w:val="20"/>
          <w:szCs w:val="20"/>
        </w:rPr>
        <w:t xml:space="preserve">). </w:t>
      </w:r>
      <w:r w:rsidRPr="007E72CA">
        <w:rPr>
          <w:sz w:val="20"/>
          <w:szCs w:val="20"/>
        </w:rPr>
        <w:t>(A-C) t-SNE plots illustrating the distribution of cell populations in different groups.</w:t>
      </w:r>
      <w:r w:rsidRPr="007E72CA">
        <w:rPr>
          <w:rFonts w:hint="eastAsia"/>
          <w:sz w:val="20"/>
          <w:szCs w:val="20"/>
        </w:rPr>
        <w:t xml:space="preserve"> </w:t>
      </w:r>
      <w:r w:rsidR="00C451DA" w:rsidRPr="007E72CA">
        <w:rPr>
          <w:sz w:val="20"/>
          <w:szCs w:val="20"/>
        </w:rPr>
        <w:t xml:space="preserve">(D) Heatmap of selected genes in the epithelial cells’ population. </w:t>
      </w:r>
      <w:r w:rsidRPr="007E72CA">
        <w:rPr>
          <w:sz w:val="20"/>
          <w:szCs w:val="20"/>
        </w:rPr>
        <w:t>(</w:t>
      </w:r>
      <w:r w:rsidR="00C451DA" w:rsidRPr="007E72CA">
        <w:rPr>
          <w:sz w:val="20"/>
          <w:szCs w:val="20"/>
        </w:rPr>
        <w:t>E</w:t>
      </w:r>
      <w:r w:rsidRPr="007E72CA">
        <w:rPr>
          <w:sz w:val="20"/>
          <w:szCs w:val="20"/>
        </w:rPr>
        <w:t>-</w:t>
      </w:r>
      <w:r w:rsidR="00C451DA" w:rsidRPr="007E72CA">
        <w:rPr>
          <w:sz w:val="20"/>
          <w:szCs w:val="20"/>
        </w:rPr>
        <w:t>G</w:t>
      </w:r>
      <w:r w:rsidRPr="007E72CA">
        <w:rPr>
          <w:sz w:val="20"/>
          <w:szCs w:val="20"/>
        </w:rPr>
        <w:t>) Expression levels of signature genes were used to define (</w:t>
      </w:r>
      <w:r w:rsidR="00C451DA" w:rsidRPr="007E72CA">
        <w:rPr>
          <w:sz w:val="20"/>
          <w:szCs w:val="20"/>
        </w:rPr>
        <w:t>E</w:t>
      </w:r>
      <w:r w:rsidRPr="007E72CA">
        <w:rPr>
          <w:sz w:val="20"/>
          <w:szCs w:val="20"/>
        </w:rPr>
        <w:t>)</w:t>
      </w:r>
      <w:r w:rsidRPr="007E72CA">
        <w:rPr>
          <w:rFonts w:hint="eastAsia"/>
          <w:sz w:val="20"/>
          <w:szCs w:val="20"/>
        </w:rPr>
        <w:t xml:space="preserve"> </w:t>
      </w:r>
      <w:r w:rsidRPr="007E72CA">
        <w:rPr>
          <w:sz w:val="20"/>
          <w:szCs w:val="20"/>
        </w:rPr>
        <w:t>fibroblasts, (</w:t>
      </w:r>
      <w:r w:rsidR="00C451DA" w:rsidRPr="007E72CA">
        <w:rPr>
          <w:sz w:val="20"/>
          <w:szCs w:val="20"/>
        </w:rPr>
        <w:t>F</w:t>
      </w:r>
      <w:r w:rsidRPr="007E72CA">
        <w:rPr>
          <w:sz w:val="20"/>
          <w:szCs w:val="20"/>
        </w:rPr>
        <w:t>)</w:t>
      </w:r>
      <w:r w:rsidRPr="007E72CA">
        <w:rPr>
          <w:rFonts w:hint="eastAsia"/>
          <w:sz w:val="20"/>
          <w:szCs w:val="20"/>
        </w:rPr>
        <w:t xml:space="preserve"> </w:t>
      </w:r>
      <w:r w:rsidRPr="007E72CA">
        <w:rPr>
          <w:sz w:val="20"/>
          <w:szCs w:val="20"/>
        </w:rPr>
        <w:t>macrophages, and (</w:t>
      </w:r>
      <w:r w:rsidR="00C451DA" w:rsidRPr="007E72CA">
        <w:rPr>
          <w:sz w:val="20"/>
          <w:szCs w:val="20"/>
        </w:rPr>
        <w:t>G</w:t>
      </w:r>
      <w:r w:rsidRPr="007E72CA">
        <w:rPr>
          <w:sz w:val="20"/>
          <w:szCs w:val="20"/>
        </w:rPr>
        <w:t>)</w:t>
      </w:r>
      <w:r w:rsidRPr="007E72CA">
        <w:rPr>
          <w:rFonts w:hint="eastAsia"/>
          <w:sz w:val="20"/>
          <w:szCs w:val="20"/>
        </w:rPr>
        <w:t xml:space="preserve"> </w:t>
      </w:r>
      <w:r w:rsidRPr="007E72CA">
        <w:rPr>
          <w:sz w:val="20"/>
          <w:szCs w:val="20"/>
        </w:rPr>
        <w:t xml:space="preserve">monocytes. The </w:t>
      </w:r>
      <w:r w:rsidRPr="007E72CA">
        <w:rPr>
          <w:sz w:val="20"/>
          <w:szCs w:val="20"/>
        </w:rPr>
        <w:lastRenderedPageBreak/>
        <w:t>average expression level (color) is the percentage of cells (sphere) expressing each marker for each cell type.</w:t>
      </w:r>
    </w:p>
    <w:p w14:paraId="1A86FCC1" w14:textId="77777777" w:rsidR="004E5CA2" w:rsidRPr="007E72CA" w:rsidRDefault="004E5CA2" w:rsidP="00F84C59">
      <w:pPr>
        <w:ind w:firstLineChars="0" w:firstLine="0"/>
        <w:rPr>
          <w:sz w:val="20"/>
          <w:szCs w:val="20"/>
        </w:rPr>
      </w:pPr>
    </w:p>
    <w:p w14:paraId="70162B54" w14:textId="4B86204A" w:rsidR="00F84C59" w:rsidRPr="007E72CA" w:rsidRDefault="004E5CA2" w:rsidP="00F84C59">
      <w:pPr>
        <w:ind w:firstLineChars="0" w:firstLine="0"/>
        <w:rPr>
          <w:sz w:val="20"/>
          <w:szCs w:val="20"/>
          <w:shd w:val="clear" w:color="auto" w:fill="FFFFFF"/>
        </w:rPr>
      </w:pPr>
      <w:r w:rsidRPr="007E72CA">
        <w:rPr>
          <w:noProof/>
          <w:sz w:val="20"/>
          <w:szCs w:val="20"/>
          <w:shd w:val="clear" w:color="auto" w:fill="FFFFFF"/>
        </w:rPr>
        <w:drawing>
          <wp:inline distT="0" distB="0" distL="0" distR="0" wp14:anchorId="73919D28" wp14:editId="497CDEEB">
            <wp:extent cx="5274310" cy="5984111"/>
            <wp:effectExtent l="0" t="0" r="0" b="0"/>
            <wp:docPr id="17481140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14064" name="图片 1748114064"/>
                    <pic:cNvPicPr/>
                  </pic:nvPicPr>
                  <pic:blipFill rotWithShape="1">
                    <a:blip r:embed="rId10"/>
                    <a:srcRect b="19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84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BA6D7" w14:textId="1E9A6BA2" w:rsidR="00F84C59" w:rsidRPr="007E72CA" w:rsidRDefault="00F84C59" w:rsidP="0023666E">
      <w:pPr>
        <w:ind w:firstLineChars="0" w:firstLine="0"/>
        <w:rPr>
          <w:sz w:val="20"/>
          <w:szCs w:val="20"/>
        </w:rPr>
      </w:pPr>
      <w:r w:rsidRPr="007E72CA">
        <w:rPr>
          <w:b/>
          <w:bCs/>
          <w:sz w:val="20"/>
          <w:szCs w:val="20"/>
        </w:rPr>
        <w:t xml:space="preserve">Figure S3 (related to Figure 4). </w:t>
      </w:r>
      <w:r w:rsidRPr="007E72CA">
        <w:rPr>
          <w:sz w:val="20"/>
          <w:szCs w:val="20"/>
        </w:rPr>
        <w:t xml:space="preserve">(A) Brightfield images of 3 ALI-LUOs before and after treatment with pembrolizumab (αPD-1) or IgG4 control. (B) Flow cytometry analysis and the quantification data of CD45 staining in live cells after treatment with IgG4 or αPD-1. </w:t>
      </w:r>
    </w:p>
    <w:p w14:paraId="5C018C52" w14:textId="77777777" w:rsidR="00A62A83" w:rsidRPr="007E72CA" w:rsidRDefault="00A62A83" w:rsidP="00391062">
      <w:pPr>
        <w:ind w:firstLineChars="0" w:firstLine="0"/>
        <w:jc w:val="left"/>
        <w:rPr>
          <w:sz w:val="20"/>
          <w:szCs w:val="20"/>
        </w:rPr>
      </w:pPr>
    </w:p>
    <w:p w14:paraId="5B72B977" w14:textId="77777777" w:rsidR="00F84C59" w:rsidRPr="007E72CA" w:rsidRDefault="00F84C59" w:rsidP="00F84C59">
      <w:pPr>
        <w:ind w:firstLineChars="0" w:firstLine="0"/>
        <w:jc w:val="left"/>
        <w:rPr>
          <w:b/>
          <w:bCs/>
          <w:sz w:val="20"/>
          <w:szCs w:val="20"/>
        </w:rPr>
      </w:pPr>
      <w:r w:rsidRPr="007E72CA">
        <w:rPr>
          <w:b/>
          <w:bCs/>
          <w:sz w:val="20"/>
          <w:szCs w:val="20"/>
        </w:rPr>
        <w:t>Table S1 Clinical information of lung cancer patients in this cohort</w:t>
      </w:r>
    </w:p>
    <w:p w14:paraId="09BA9982" w14:textId="35EEEEDA" w:rsidR="00F84C59" w:rsidRPr="007E72CA" w:rsidRDefault="004E5CA2" w:rsidP="00F84C59">
      <w:pPr>
        <w:ind w:firstLineChars="0" w:firstLine="0"/>
        <w:rPr>
          <w:b/>
          <w:bCs/>
          <w:sz w:val="21"/>
          <w:szCs w:val="21"/>
        </w:rPr>
      </w:pPr>
      <w:r w:rsidRPr="007E72CA">
        <w:rPr>
          <w:b/>
          <w:bCs/>
          <w:noProof/>
          <w:sz w:val="21"/>
          <w:szCs w:val="21"/>
        </w:rPr>
        <w:lastRenderedPageBreak/>
        <w:drawing>
          <wp:inline distT="0" distB="0" distL="0" distR="0" wp14:anchorId="2A4DE096" wp14:editId="2AC84C35">
            <wp:extent cx="5274310" cy="1614668"/>
            <wp:effectExtent l="0" t="0" r="0" b="0"/>
            <wp:docPr id="12735561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556186" name="图片 1273556186"/>
                    <pic:cNvPicPr/>
                  </pic:nvPicPr>
                  <pic:blipFill rotWithShape="1">
                    <a:blip r:embed="rId11"/>
                    <a:srcRect b="56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4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35F0CE" w14:textId="77777777" w:rsidR="00F84C59" w:rsidRPr="007E72CA" w:rsidRDefault="00F84C59" w:rsidP="00F84C59">
      <w:pPr>
        <w:ind w:firstLineChars="0" w:firstLine="0"/>
        <w:jc w:val="left"/>
        <w:rPr>
          <w:b/>
          <w:bCs/>
          <w:sz w:val="20"/>
          <w:szCs w:val="20"/>
        </w:rPr>
      </w:pPr>
      <w:r w:rsidRPr="007E72CA">
        <w:rPr>
          <w:b/>
          <w:bCs/>
          <w:sz w:val="20"/>
          <w:szCs w:val="20"/>
        </w:rPr>
        <w:t>Table S2 Cell type and markers used for S</w:t>
      </w:r>
      <w:r w:rsidRPr="007E72CA">
        <w:rPr>
          <w:rFonts w:hint="eastAsia"/>
          <w:b/>
          <w:bCs/>
          <w:sz w:val="20"/>
          <w:szCs w:val="20"/>
        </w:rPr>
        <w:t>ingle</w:t>
      </w:r>
      <w:r w:rsidRPr="007E72CA">
        <w:rPr>
          <w:b/>
          <w:bCs/>
          <w:sz w:val="20"/>
          <w:szCs w:val="20"/>
        </w:rPr>
        <w:t>-C</w:t>
      </w:r>
      <w:r w:rsidRPr="007E72CA">
        <w:rPr>
          <w:rFonts w:hint="eastAsia"/>
          <w:b/>
          <w:bCs/>
          <w:sz w:val="20"/>
          <w:szCs w:val="20"/>
        </w:rPr>
        <w:t>ell RNA-sequencing</w:t>
      </w:r>
    </w:p>
    <w:p w14:paraId="5D63B798" w14:textId="5395E75B" w:rsidR="00F84C59" w:rsidRPr="00F46E72" w:rsidRDefault="004E5CA2" w:rsidP="00F84C59">
      <w:pPr>
        <w:ind w:firstLineChars="0" w:firstLine="0"/>
        <w:rPr>
          <w:b/>
          <w:bCs/>
          <w:sz w:val="20"/>
          <w:szCs w:val="20"/>
        </w:rPr>
      </w:pPr>
      <w:r w:rsidRPr="007E72CA">
        <w:rPr>
          <w:b/>
          <w:bCs/>
          <w:noProof/>
          <w:sz w:val="20"/>
          <w:szCs w:val="20"/>
        </w:rPr>
        <w:drawing>
          <wp:inline distT="0" distB="0" distL="0" distR="0" wp14:anchorId="38D96A85" wp14:editId="2509FBF4">
            <wp:extent cx="5274310" cy="1770927"/>
            <wp:effectExtent l="0" t="0" r="0" b="0"/>
            <wp:docPr id="12567243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24318" name="图片 1256724318"/>
                    <pic:cNvPicPr/>
                  </pic:nvPicPr>
                  <pic:blipFill rotWithShape="1">
                    <a:blip r:embed="rId12"/>
                    <a:srcRect b="5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0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A795F" w14:textId="77777777" w:rsidR="00F84C59" w:rsidRPr="00F7392E" w:rsidRDefault="00F84C59" w:rsidP="00391062">
      <w:pPr>
        <w:ind w:firstLineChars="0" w:firstLine="0"/>
        <w:jc w:val="left"/>
        <w:rPr>
          <w:sz w:val="20"/>
          <w:szCs w:val="20"/>
        </w:rPr>
      </w:pPr>
    </w:p>
    <w:sectPr w:rsidR="00F84C59" w:rsidRPr="00F7392E" w:rsidSect="007934C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597E" w14:textId="77777777" w:rsidR="008C0EA7" w:rsidRDefault="008C0EA7">
      <w:pPr>
        <w:spacing w:line="240" w:lineRule="auto"/>
        <w:ind w:firstLine="480"/>
      </w:pPr>
      <w:r>
        <w:separator/>
      </w:r>
    </w:p>
  </w:endnote>
  <w:endnote w:type="continuationSeparator" w:id="0">
    <w:p w14:paraId="62DC946B" w14:textId="77777777" w:rsidR="008C0EA7" w:rsidRDefault="008C0EA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1661913107"/>
      <w:docPartObj>
        <w:docPartGallery w:val="Page Numbers (Bottom of Page)"/>
        <w:docPartUnique/>
      </w:docPartObj>
    </w:sdtPr>
    <w:sdtContent>
      <w:p w14:paraId="5064931E" w14:textId="0FAB6B58" w:rsidR="007934C2" w:rsidRDefault="007934C2" w:rsidP="00D46220">
        <w:pPr>
          <w:pStyle w:val="a5"/>
          <w:framePr w:wrap="none" w:vAnchor="text" w:hAnchor="margin" w:xAlign="center" w:y="1"/>
          <w:ind w:firstLine="360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4B55D11" w14:textId="77777777" w:rsidR="00A62A83" w:rsidRDefault="00A62A8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1411200465"/>
      <w:docPartObj>
        <w:docPartGallery w:val="Page Numbers (Bottom of Page)"/>
        <w:docPartUnique/>
      </w:docPartObj>
    </w:sdtPr>
    <w:sdtContent>
      <w:p w14:paraId="624B8C23" w14:textId="51C65AB2" w:rsidR="007934C2" w:rsidRDefault="007934C2" w:rsidP="00D46220">
        <w:pPr>
          <w:pStyle w:val="a5"/>
          <w:framePr w:wrap="none" w:vAnchor="text" w:hAnchor="margin" w:xAlign="center" w:y="1"/>
          <w:ind w:firstLine="360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2</w:t>
        </w:r>
        <w:r>
          <w:rPr>
            <w:rStyle w:val="af1"/>
          </w:rPr>
          <w:fldChar w:fldCharType="end"/>
        </w:r>
      </w:p>
    </w:sdtContent>
  </w:sdt>
  <w:p w14:paraId="07E62F71" w14:textId="77777777" w:rsidR="00A62A83" w:rsidRDefault="00A62A8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AC4EF" w14:textId="77777777" w:rsidR="00A62A83" w:rsidRDefault="00A62A8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BCE18" w14:textId="77777777" w:rsidR="008C0EA7" w:rsidRDefault="008C0EA7">
      <w:pPr>
        <w:ind w:firstLine="480"/>
      </w:pPr>
      <w:r>
        <w:separator/>
      </w:r>
    </w:p>
  </w:footnote>
  <w:footnote w:type="continuationSeparator" w:id="0">
    <w:p w14:paraId="38773F29" w14:textId="77777777" w:rsidR="008C0EA7" w:rsidRDefault="008C0EA7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0793" w14:textId="77777777" w:rsidR="00A62A83" w:rsidRDefault="00A62A83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B57B" w14:textId="77777777" w:rsidR="00A62A83" w:rsidRDefault="00A62A83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25FE1" w14:textId="77777777" w:rsidR="00A62A83" w:rsidRDefault="00A62A83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701B5"/>
    <w:multiLevelType w:val="multilevel"/>
    <w:tmpl w:val="7DD701B5"/>
    <w:lvl w:ilvl="0">
      <w:start w:val="1"/>
      <w:numFmt w:val="decimal"/>
      <w:lvlText w:val="%1."/>
      <w:lvlJc w:val="left"/>
      <w:pPr>
        <w:ind w:left="782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502" w:hanging="360"/>
      </w:pPr>
    </w:lvl>
    <w:lvl w:ilvl="2">
      <w:start w:val="1"/>
      <w:numFmt w:val="lowerRoman"/>
      <w:lvlText w:val="%3."/>
      <w:lvlJc w:val="right"/>
      <w:pPr>
        <w:ind w:left="2222" w:hanging="180"/>
      </w:pPr>
    </w:lvl>
    <w:lvl w:ilvl="3">
      <w:start w:val="1"/>
      <w:numFmt w:val="decimal"/>
      <w:lvlText w:val="%4."/>
      <w:lvlJc w:val="left"/>
      <w:pPr>
        <w:ind w:left="2942" w:hanging="360"/>
      </w:pPr>
    </w:lvl>
    <w:lvl w:ilvl="4">
      <w:start w:val="1"/>
      <w:numFmt w:val="lowerLetter"/>
      <w:lvlText w:val="%5."/>
      <w:lvlJc w:val="left"/>
      <w:pPr>
        <w:ind w:left="3662" w:hanging="360"/>
      </w:pPr>
    </w:lvl>
    <w:lvl w:ilvl="5">
      <w:start w:val="1"/>
      <w:numFmt w:val="lowerRoman"/>
      <w:lvlText w:val="%6."/>
      <w:lvlJc w:val="right"/>
      <w:pPr>
        <w:ind w:left="4382" w:hanging="180"/>
      </w:pPr>
    </w:lvl>
    <w:lvl w:ilvl="6">
      <w:start w:val="1"/>
      <w:numFmt w:val="decimal"/>
      <w:lvlText w:val="%7."/>
      <w:lvlJc w:val="left"/>
      <w:pPr>
        <w:ind w:left="5102" w:hanging="360"/>
      </w:pPr>
    </w:lvl>
    <w:lvl w:ilvl="7">
      <w:start w:val="1"/>
      <w:numFmt w:val="lowerLetter"/>
      <w:lvlText w:val="%8."/>
      <w:lvlJc w:val="left"/>
      <w:pPr>
        <w:ind w:left="5822" w:hanging="360"/>
      </w:pPr>
    </w:lvl>
    <w:lvl w:ilvl="8">
      <w:start w:val="1"/>
      <w:numFmt w:val="lowerRoman"/>
      <w:lvlText w:val="%9."/>
      <w:lvlJc w:val="right"/>
      <w:pPr>
        <w:ind w:left="6542" w:hanging="180"/>
      </w:pPr>
    </w:lvl>
  </w:abstractNum>
  <w:num w:numId="1" w16cid:durableId="17774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MTG1NDc3MjM0MzVT0lEKTi0uzszPAykwqwUAs6roE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ular Oncolog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z0efve2ae0pge9er8vsp0rzda00z9azrw0&quot;&gt;My EndNote Library&lt;record-ids&gt;&lt;item&gt;141&lt;/item&gt;&lt;item&gt;143&lt;/item&gt;&lt;item&gt;243&lt;/item&gt;&lt;item&gt;1426&lt;/item&gt;&lt;item&gt;1551&lt;/item&gt;&lt;item&gt;1591&lt;/item&gt;&lt;item&gt;1601&lt;/item&gt;&lt;item&gt;1602&lt;/item&gt;&lt;item&gt;1603&lt;/item&gt;&lt;item&gt;1604&lt;/item&gt;&lt;item&gt;1605&lt;/item&gt;&lt;item&gt;1606&lt;/item&gt;&lt;item&gt;1607&lt;/item&gt;&lt;item&gt;1608&lt;/item&gt;&lt;item&gt;1609&lt;/item&gt;&lt;item&gt;1610&lt;/item&gt;&lt;item&gt;1611&lt;/item&gt;&lt;item&gt;1612&lt;/item&gt;&lt;item&gt;1614&lt;/item&gt;&lt;item&gt;1615&lt;/item&gt;&lt;item&gt;1620&lt;/item&gt;&lt;item&gt;1621&lt;/item&gt;&lt;item&gt;1635&lt;/item&gt;&lt;/record-ids&gt;&lt;/item&gt;&lt;/Libraries&gt;"/>
  </w:docVars>
  <w:rsids>
    <w:rsidRoot w:val="00807DD4"/>
    <w:rsid w:val="9FFF438C"/>
    <w:rsid w:val="ADDE38A0"/>
    <w:rsid w:val="B5FE592D"/>
    <w:rsid w:val="F9FE8F30"/>
    <w:rsid w:val="FFB9354D"/>
    <w:rsid w:val="00000CCA"/>
    <w:rsid w:val="00003F07"/>
    <w:rsid w:val="0000622B"/>
    <w:rsid w:val="00006A3E"/>
    <w:rsid w:val="00006D0B"/>
    <w:rsid w:val="00011EFB"/>
    <w:rsid w:val="000157EC"/>
    <w:rsid w:val="00023E07"/>
    <w:rsid w:val="0003342F"/>
    <w:rsid w:val="0004085E"/>
    <w:rsid w:val="00042AE4"/>
    <w:rsid w:val="00043994"/>
    <w:rsid w:val="00045A53"/>
    <w:rsid w:val="00045ECF"/>
    <w:rsid w:val="000476A7"/>
    <w:rsid w:val="0006083D"/>
    <w:rsid w:val="00063E0C"/>
    <w:rsid w:val="00064CB9"/>
    <w:rsid w:val="00067D10"/>
    <w:rsid w:val="000819C8"/>
    <w:rsid w:val="00093966"/>
    <w:rsid w:val="00097C8B"/>
    <w:rsid w:val="00097D31"/>
    <w:rsid w:val="000A3477"/>
    <w:rsid w:val="000B5164"/>
    <w:rsid w:val="000B73EB"/>
    <w:rsid w:val="000C0BAF"/>
    <w:rsid w:val="000C205C"/>
    <w:rsid w:val="000C4283"/>
    <w:rsid w:val="000D4CCD"/>
    <w:rsid w:val="000D535C"/>
    <w:rsid w:val="000D6781"/>
    <w:rsid w:val="000E1B93"/>
    <w:rsid w:val="000E32C7"/>
    <w:rsid w:val="000E62E8"/>
    <w:rsid w:val="000E73E8"/>
    <w:rsid w:val="000F5431"/>
    <w:rsid w:val="00100861"/>
    <w:rsid w:val="00101447"/>
    <w:rsid w:val="00107059"/>
    <w:rsid w:val="001169CB"/>
    <w:rsid w:val="00124FB3"/>
    <w:rsid w:val="00125619"/>
    <w:rsid w:val="00130E6F"/>
    <w:rsid w:val="00132611"/>
    <w:rsid w:val="00134EB9"/>
    <w:rsid w:val="00137E53"/>
    <w:rsid w:val="00140BDE"/>
    <w:rsid w:val="00145E91"/>
    <w:rsid w:val="0015073E"/>
    <w:rsid w:val="00152B2E"/>
    <w:rsid w:val="00161D97"/>
    <w:rsid w:val="001621A0"/>
    <w:rsid w:val="00163056"/>
    <w:rsid w:val="0016345D"/>
    <w:rsid w:val="00165864"/>
    <w:rsid w:val="001666D6"/>
    <w:rsid w:val="00177354"/>
    <w:rsid w:val="00190620"/>
    <w:rsid w:val="00194250"/>
    <w:rsid w:val="00196E98"/>
    <w:rsid w:val="00197E5C"/>
    <w:rsid w:val="001A0401"/>
    <w:rsid w:val="001A6097"/>
    <w:rsid w:val="001B04F3"/>
    <w:rsid w:val="001B22B4"/>
    <w:rsid w:val="001B5FFB"/>
    <w:rsid w:val="001C19DE"/>
    <w:rsid w:val="001C4F54"/>
    <w:rsid w:val="001D18F5"/>
    <w:rsid w:val="001D7443"/>
    <w:rsid w:val="001E27DC"/>
    <w:rsid w:val="001E738B"/>
    <w:rsid w:val="001E7F58"/>
    <w:rsid w:val="001F255F"/>
    <w:rsid w:val="001F5790"/>
    <w:rsid w:val="00201095"/>
    <w:rsid w:val="00204759"/>
    <w:rsid w:val="00205FC4"/>
    <w:rsid w:val="002126B4"/>
    <w:rsid w:val="00214EC6"/>
    <w:rsid w:val="00216757"/>
    <w:rsid w:val="00226BB3"/>
    <w:rsid w:val="0023666E"/>
    <w:rsid w:val="00240CDA"/>
    <w:rsid w:val="002419D6"/>
    <w:rsid w:val="00253E29"/>
    <w:rsid w:val="0025578C"/>
    <w:rsid w:val="00256401"/>
    <w:rsid w:val="002614AB"/>
    <w:rsid w:val="00270BCB"/>
    <w:rsid w:val="002761E3"/>
    <w:rsid w:val="00282CF1"/>
    <w:rsid w:val="00286E61"/>
    <w:rsid w:val="002904C5"/>
    <w:rsid w:val="00291542"/>
    <w:rsid w:val="002917AD"/>
    <w:rsid w:val="00291F7A"/>
    <w:rsid w:val="00294F84"/>
    <w:rsid w:val="00295FC3"/>
    <w:rsid w:val="002A148B"/>
    <w:rsid w:val="002A3BAE"/>
    <w:rsid w:val="002A425D"/>
    <w:rsid w:val="002A59F5"/>
    <w:rsid w:val="002A5BA5"/>
    <w:rsid w:val="002C3866"/>
    <w:rsid w:val="002C44BE"/>
    <w:rsid w:val="002D15B6"/>
    <w:rsid w:val="002E2F97"/>
    <w:rsid w:val="002F18EA"/>
    <w:rsid w:val="00301A92"/>
    <w:rsid w:val="003027C0"/>
    <w:rsid w:val="003028A5"/>
    <w:rsid w:val="0030342F"/>
    <w:rsid w:val="00306541"/>
    <w:rsid w:val="00310F52"/>
    <w:rsid w:val="0032215B"/>
    <w:rsid w:val="003247DC"/>
    <w:rsid w:val="00332FE9"/>
    <w:rsid w:val="003355A1"/>
    <w:rsid w:val="003421A2"/>
    <w:rsid w:val="00342753"/>
    <w:rsid w:val="00344CCD"/>
    <w:rsid w:val="003642CB"/>
    <w:rsid w:val="00371554"/>
    <w:rsid w:val="00376948"/>
    <w:rsid w:val="00384D2A"/>
    <w:rsid w:val="00390155"/>
    <w:rsid w:val="00391062"/>
    <w:rsid w:val="00391234"/>
    <w:rsid w:val="0039502D"/>
    <w:rsid w:val="003A0000"/>
    <w:rsid w:val="003A2740"/>
    <w:rsid w:val="003B77BC"/>
    <w:rsid w:val="003C0584"/>
    <w:rsid w:val="003C0D18"/>
    <w:rsid w:val="003C1FB4"/>
    <w:rsid w:val="003C3D22"/>
    <w:rsid w:val="003C7C8E"/>
    <w:rsid w:val="003C7F6F"/>
    <w:rsid w:val="003D56D4"/>
    <w:rsid w:val="003D5B02"/>
    <w:rsid w:val="003E2C4C"/>
    <w:rsid w:val="003E3411"/>
    <w:rsid w:val="003F28D1"/>
    <w:rsid w:val="003F400E"/>
    <w:rsid w:val="003F6710"/>
    <w:rsid w:val="003F6C1E"/>
    <w:rsid w:val="00401C5D"/>
    <w:rsid w:val="00402198"/>
    <w:rsid w:val="004112F7"/>
    <w:rsid w:val="00413938"/>
    <w:rsid w:val="0041409A"/>
    <w:rsid w:val="004244F4"/>
    <w:rsid w:val="0043382A"/>
    <w:rsid w:val="00435A8C"/>
    <w:rsid w:val="0045757C"/>
    <w:rsid w:val="0046100B"/>
    <w:rsid w:val="00463BA6"/>
    <w:rsid w:val="00466BD9"/>
    <w:rsid w:val="00476C31"/>
    <w:rsid w:val="00477320"/>
    <w:rsid w:val="00480B2B"/>
    <w:rsid w:val="0049150A"/>
    <w:rsid w:val="00495C0F"/>
    <w:rsid w:val="00495F60"/>
    <w:rsid w:val="00496E69"/>
    <w:rsid w:val="004A1F8F"/>
    <w:rsid w:val="004A6778"/>
    <w:rsid w:val="004A7F7F"/>
    <w:rsid w:val="004B1B43"/>
    <w:rsid w:val="004B5AD7"/>
    <w:rsid w:val="004B5DAC"/>
    <w:rsid w:val="004C551C"/>
    <w:rsid w:val="004D05AF"/>
    <w:rsid w:val="004D0844"/>
    <w:rsid w:val="004D2F4B"/>
    <w:rsid w:val="004D3C86"/>
    <w:rsid w:val="004D52DF"/>
    <w:rsid w:val="004D684C"/>
    <w:rsid w:val="004E0E3E"/>
    <w:rsid w:val="004E1926"/>
    <w:rsid w:val="004E21AB"/>
    <w:rsid w:val="004E5B97"/>
    <w:rsid w:val="004E5CA2"/>
    <w:rsid w:val="004E6E33"/>
    <w:rsid w:val="004E7E99"/>
    <w:rsid w:val="004F2C10"/>
    <w:rsid w:val="004F4ADC"/>
    <w:rsid w:val="004F73B3"/>
    <w:rsid w:val="00505389"/>
    <w:rsid w:val="00510570"/>
    <w:rsid w:val="00511653"/>
    <w:rsid w:val="0051759A"/>
    <w:rsid w:val="00517A97"/>
    <w:rsid w:val="005343A8"/>
    <w:rsid w:val="00546C4A"/>
    <w:rsid w:val="005516BB"/>
    <w:rsid w:val="00551C51"/>
    <w:rsid w:val="005522B4"/>
    <w:rsid w:val="005558F5"/>
    <w:rsid w:val="00564D23"/>
    <w:rsid w:val="005669A0"/>
    <w:rsid w:val="005730D5"/>
    <w:rsid w:val="0057347F"/>
    <w:rsid w:val="00582EBA"/>
    <w:rsid w:val="0058557F"/>
    <w:rsid w:val="005921E8"/>
    <w:rsid w:val="00594F44"/>
    <w:rsid w:val="005A71D1"/>
    <w:rsid w:val="005B1DE4"/>
    <w:rsid w:val="005B2D20"/>
    <w:rsid w:val="005B44F8"/>
    <w:rsid w:val="005B6AD0"/>
    <w:rsid w:val="005B7032"/>
    <w:rsid w:val="005C6D10"/>
    <w:rsid w:val="005C7AF3"/>
    <w:rsid w:val="005D1B2F"/>
    <w:rsid w:val="005D3AE2"/>
    <w:rsid w:val="005D757B"/>
    <w:rsid w:val="005E3418"/>
    <w:rsid w:val="005E76DE"/>
    <w:rsid w:val="005F00D5"/>
    <w:rsid w:val="00600A42"/>
    <w:rsid w:val="0060574B"/>
    <w:rsid w:val="00611E43"/>
    <w:rsid w:val="006201E4"/>
    <w:rsid w:val="00622C5B"/>
    <w:rsid w:val="00631005"/>
    <w:rsid w:val="00646A59"/>
    <w:rsid w:val="006576A1"/>
    <w:rsid w:val="00663234"/>
    <w:rsid w:val="00671D01"/>
    <w:rsid w:val="0067269D"/>
    <w:rsid w:val="006742E3"/>
    <w:rsid w:val="00675EB3"/>
    <w:rsid w:val="0067790A"/>
    <w:rsid w:val="00684A9D"/>
    <w:rsid w:val="0068654C"/>
    <w:rsid w:val="00687D2C"/>
    <w:rsid w:val="00697525"/>
    <w:rsid w:val="006A75FB"/>
    <w:rsid w:val="006B175F"/>
    <w:rsid w:val="006B2A23"/>
    <w:rsid w:val="006C2FA8"/>
    <w:rsid w:val="006C66C8"/>
    <w:rsid w:val="006D21EF"/>
    <w:rsid w:val="006D22F2"/>
    <w:rsid w:val="006E2E5D"/>
    <w:rsid w:val="006F1824"/>
    <w:rsid w:val="006F3FDE"/>
    <w:rsid w:val="007007DC"/>
    <w:rsid w:val="00704514"/>
    <w:rsid w:val="0070541B"/>
    <w:rsid w:val="007101B4"/>
    <w:rsid w:val="00712B35"/>
    <w:rsid w:val="00715197"/>
    <w:rsid w:val="00722D35"/>
    <w:rsid w:val="00724ED4"/>
    <w:rsid w:val="00726A1A"/>
    <w:rsid w:val="007362E9"/>
    <w:rsid w:val="007430C2"/>
    <w:rsid w:val="00750049"/>
    <w:rsid w:val="00751454"/>
    <w:rsid w:val="00751A79"/>
    <w:rsid w:val="007523ED"/>
    <w:rsid w:val="007527DF"/>
    <w:rsid w:val="00752E09"/>
    <w:rsid w:val="00754DEB"/>
    <w:rsid w:val="00755817"/>
    <w:rsid w:val="00780977"/>
    <w:rsid w:val="007809A1"/>
    <w:rsid w:val="007834B6"/>
    <w:rsid w:val="00785268"/>
    <w:rsid w:val="00790C98"/>
    <w:rsid w:val="007910DD"/>
    <w:rsid w:val="007934C2"/>
    <w:rsid w:val="00794D0A"/>
    <w:rsid w:val="007A060B"/>
    <w:rsid w:val="007A1E47"/>
    <w:rsid w:val="007A504F"/>
    <w:rsid w:val="007B342F"/>
    <w:rsid w:val="007B3A07"/>
    <w:rsid w:val="007B698B"/>
    <w:rsid w:val="007C0B02"/>
    <w:rsid w:val="007C469F"/>
    <w:rsid w:val="007C68F8"/>
    <w:rsid w:val="007D29A0"/>
    <w:rsid w:val="007D6E8A"/>
    <w:rsid w:val="007E00CC"/>
    <w:rsid w:val="007E0345"/>
    <w:rsid w:val="007E3019"/>
    <w:rsid w:val="007E4245"/>
    <w:rsid w:val="007E4A86"/>
    <w:rsid w:val="007E56A3"/>
    <w:rsid w:val="007E72CA"/>
    <w:rsid w:val="007F41C9"/>
    <w:rsid w:val="007F472E"/>
    <w:rsid w:val="007F651A"/>
    <w:rsid w:val="007F7235"/>
    <w:rsid w:val="00807DD4"/>
    <w:rsid w:val="00813E6F"/>
    <w:rsid w:val="00822504"/>
    <w:rsid w:val="00827B8C"/>
    <w:rsid w:val="00831A02"/>
    <w:rsid w:val="00833786"/>
    <w:rsid w:val="00833C58"/>
    <w:rsid w:val="0083513D"/>
    <w:rsid w:val="00837C81"/>
    <w:rsid w:val="00845C0F"/>
    <w:rsid w:val="008532A7"/>
    <w:rsid w:val="008535C3"/>
    <w:rsid w:val="00857EB7"/>
    <w:rsid w:val="00861CFB"/>
    <w:rsid w:val="00865F35"/>
    <w:rsid w:val="008660C8"/>
    <w:rsid w:val="008744A0"/>
    <w:rsid w:val="00885076"/>
    <w:rsid w:val="0089082F"/>
    <w:rsid w:val="00891D37"/>
    <w:rsid w:val="00892F18"/>
    <w:rsid w:val="008A1CC9"/>
    <w:rsid w:val="008A3DF2"/>
    <w:rsid w:val="008A5FF9"/>
    <w:rsid w:val="008B1E29"/>
    <w:rsid w:val="008B3464"/>
    <w:rsid w:val="008B4CC6"/>
    <w:rsid w:val="008C0EA7"/>
    <w:rsid w:val="008C188B"/>
    <w:rsid w:val="008C3F8A"/>
    <w:rsid w:val="008C4C9D"/>
    <w:rsid w:val="008C4D5B"/>
    <w:rsid w:val="008C6B85"/>
    <w:rsid w:val="008D1102"/>
    <w:rsid w:val="008D16B1"/>
    <w:rsid w:val="008D221F"/>
    <w:rsid w:val="00902A06"/>
    <w:rsid w:val="009037AF"/>
    <w:rsid w:val="00906307"/>
    <w:rsid w:val="00907A70"/>
    <w:rsid w:val="00911BBF"/>
    <w:rsid w:val="00914EDD"/>
    <w:rsid w:val="009242C1"/>
    <w:rsid w:val="00926220"/>
    <w:rsid w:val="00930734"/>
    <w:rsid w:val="00932F9F"/>
    <w:rsid w:val="00936169"/>
    <w:rsid w:val="00937646"/>
    <w:rsid w:val="00940009"/>
    <w:rsid w:val="00940835"/>
    <w:rsid w:val="00940EA5"/>
    <w:rsid w:val="009436C9"/>
    <w:rsid w:val="00950533"/>
    <w:rsid w:val="00950AA2"/>
    <w:rsid w:val="00952DED"/>
    <w:rsid w:val="00955D7D"/>
    <w:rsid w:val="00956B0B"/>
    <w:rsid w:val="00964922"/>
    <w:rsid w:val="00964A1B"/>
    <w:rsid w:val="0096692D"/>
    <w:rsid w:val="00970B3A"/>
    <w:rsid w:val="00975291"/>
    <w:rsid w:val="009816E7"/>
    <w:rsid w:val="00981AF5"/>
    <w:rsid w:val="00985BB5"/>
    <w:rsid w:val="00986030"/>
    <w:rsid w:val="00992618"/>
    <w:rsid w:val="0099368E"/>
    <w:rsid w:val="00995B89"/>
    <w:rsid w:val="00996DA3"/>
    <w:rsid w:val="009A357A"/>
    <w:rsid w:val="009A755F"/>
    <w:rsid w:val="009B0207"/>
    <w:rsid w:val="009B0C27"/>
    <w:rsid w:val="009B0EE0"/>
    <w:rsid w:val="009B2C29"/>
    <w:rsid w:val="009B43AE"/>
    <w:rsid w:val="009B76CF"/>
    <w:rsid w:val="009C0526"/>
    <w:rsid w:val="009C0A0F"/>
    <w:rsid w:val="009D20BA"/>
    <w:rsid w:val="009D4EB4"/>
    <w:rsid w:val="009D564B"/>
    <w:rsid w:val="009D7C56"/>
    <w:rsid w:val="009D7C97"/>
    <w:rsid w:val="009E1747"/>
    <w:rsid w:val="009E4CC8"/>
    <w:rsid w:val="009E5189"/>
    <w:rsid w:val="009E6B8D"/>
    <w:rsid w:val="009F02A6"/>
    <w:rsid w:val="00A01499"/>
    <w:rsid w:val="00A13CFB"/>
    <w:rsid w:val="00A14194"/>
    <w:rsid w:val="00A14305"/>
    <w:rsid w:val="00A15D98"/>
    <w:rsid w:val="00A17C58"/>
    <w:rsid w:val="00A200C9"/>
    <w:rsid w:val="00A230C6"/>
    <w:rsid w:val="00A23CAF"/>
    <w:rsid w:val="00A24211"/>
    <w:rsid w:val="00A30211"/>
    <w:rsid w:val="00A3707C"/>
    <w:rsid w:val="00A4330F"/>
    <w:rsid w:val="00A4494C"/>
    <w:rsid w:val="00A45DAA"/>
    <w:rsid w:val="00A53E31"/>
    <w:rsid w:val="00A54CE2"/>
    <w:rsid w:val="00A554EF"/>
    <w:rsid w:val="00A56AB8"/>
    <w:rsid w:val="00A60A17"/>
    <w:rsid w:val="00A62A83"/>
    <w:rsid w:val="00A6445E"/>
    <w:rsid w:val="00A6519D"/>
    <w:rsid w:val="00A66615"/>
    <w:rsid w:val="00A66902"/>
    <w:rsid w:val="00A67D31"/>
    <w:rsid w:val="00A834C5"/>
    <w:rsid w:val="00A854A9"/>
    <w:rsid w:val="00A872E9"/>
    <w:rsid w:val="00A93688"/>
    <w:rsid w:val="00A9761F"/>
    <w:rsid w:val="00AA420C"/>
    <w:rsid w:val="00AA5FA0"/>
    <w:rsid w:val="00AA7C4B"/>
    <w:rsid w:val="00AB6EE7"/>
    <w:rsid w:val="00AC5A96"/>
    <w:rsid w:val="00AD001B"/>
    <w:rsid w:val="00AD0849"/>
    <w:rsid w:val="00AD1EAC"/>
    <w:rsid w:val="00AD2B21"/>
    <w:rsid w:val="00AD3E22"/>
    <w:rsid w:val="00AD493C"/>
    <w:rsid w:val="00AD50C9"/>
    <w:rsid w:val="00AD564D"/>
    <w:rsid w:val="00AF74F3"/>
    <w:rsid w:val="00B00AF3"/>
    <w:rsid w:val="00B06CBB"/>
    <w:rsid w:val="00B07143"/>
    <w:rsid w:val="00B120E8"/>
    <w:rsid w:val="00B14DBE"/>
    <w:rsid w:val="00B22790"/>
    <w:rsid w:val="00B22DBE"/>
    <w:rsid w:val="00B338E3"/>
    <w:rsid w:val="00B36708"/>
    <w:rsid w:val="00B4387E"/>
    <w:rsid w:val="00B443F0"/>
    <w:rsid w:val="00B4527C"/>
    <w:rsid w:val="00B4665D"/>
    <w:rsid w:val="00B46C97"/>
    <w:rsid w:val="00B4770A"/>
    <w:rsid w:val="00B70B81"/>
    <w:rsid w:val="00B737FF"/>
    <w:rsid w:val="00B76221"/>
    <w:rsid w:val="00B8069A"/>
    <w:rsid w:val="00B8359D"/>
    <w:rsid w:val="00B911BD"/>
    <w:rsid w:val="00B925F0"/>
    <w:rsid w:val="00B95ACE"/>
    <w:rsid w:val="00BA017A"/>
    <w:rsid w:val="00BA2407"/>
    <w:rsid w:val="00BB173C"/>
    <w:rsid w:val="00BB1AF9"/>
    <w:rsid w:val="00BB2BC5"/>
    <w:rsid w:val="00BB2E79"/>
    <w:rsid w:val="00BB3DBA"/>
    <w:rsid w:val="00BB761F"/>
    <w:rsid w:val="00BC38F7"/>
    <w:rsid w:val="00BD7A27"/>
    <w:rsid w:val="00BE07C4"/>
    <w:rsid w:val="00BE1345"/>
    <w:rsid w:val="00BE1F11"/>
    <w:rsid w:val="00BE2946"/>
    <w:rsid w:val="00BE5A23"/>
    <w:rsid w:val="00BF2127"/>
    <w:rsid w:val="00BF396B"/>
    <w:rsid w:val="00C041D3"/>
    <w:rsid w:val="00C04991"/>
    <w:rsid w:val="00C20F8E"/>
    <w:rsid w:val="00C2557B"/>
    <w:rsid w:val="00C26BDE"/>
    <w:rsid w:val="00C3568C"/>
    <w:rsid w:val="00C418C7"/>
    <w:rsid w:val="00C4250E"/>
    <w:rsid w:val="00C4342A"/>
    <w:rsid w:val="00C4445F"/>
    <w:rsid w:val="00C451DA"/>
    <w:rsid w:val="00C4774C"/>
    <w:rsid w:val="00C56C5A"/>
    <w:rsid w:val="00C63373"/>
    <w:rsid w:val="00C63A59"/>
    <w:rsid w:val="00C64AD3"/>
    <w:rsid w:val="00C701F1"/>
    <w:rsid w:val="00C73521"/>
    <w:rsid w:val="00C74F1A"/>
    <w:rsid w:val="00C75115"/>
    <w:rsid w:val="00C83223"/>
    <w:rsid w:val="00C869A7"/>
    <w:rsid w:val="00C90EBD"/>
    <w:rsid w:val="00C933A6"/>
    <w:rsid w:val="00C94607"/>
    <w:rsid w:val="00CA672E"/>
    <w:rsid w:val="00CA7645"/>
    <w:rsid w:val="00CB2AF7"/>
    <w:rsid w:val="00CC3790"/>
    <w:rsid w:val="00CC40CB"/>
    <w:rsid w:val="00CC7A49"/>
    <w:rsid w:val="00CD00C3"/>
    <w:rsid w:val="00CD1290"/>
    <w:rsid w:val="00CE11F8"/>
    <w:rsid w:val="00CE5AC5"/>
    <w:rsid w:val="00CE62AA"/>
    <w:rsid w:val="00CF30A6"/>
    <w:rsid w:val="00CF54E4"/>
    <w:rsid w:val="00CF588C"/>
    <w:rsid w:val="00CF5EBF"/>
    <w:rsid w:val="00D000CE"/>
    <w:rsid w:val="00D008E4"/>
    <w:rsid w:val="00D024B3"/>
    <w:rsid w:val="00D02668"/>
    <w:rsid w:val="00D02A9F"/>
    <w:rsid w:val="00D03DBC"/>
    <w:rsid w:val="00D04CEC"/>
    <w:rsid w:val="00D07920"/>
    <w:rsid w:val="00D07A65"/>
    <w:rsid w:val="00D07E5C"/>
    <w:rsid w:val="00D15390"/>
    <w:rsid w:val="00D167F5"/>
    <w:rsid w:val="00D17E56"/>
    <w:rsid w:val="00D304B6"/>
    <w:rsid w:val="00D33088"/>
    <w:rsid w:val="00D336A0"/>
    <w:rsid w:val="00D37DB0"/>
    <w:rsid w:val="00D43060"/>
    <w:rsid w:val="00D45BDC"/>
    <w:rsid w:val="00D464AD"/>
    <w:rsid w:val="00D56879"/>
    <w:rsid w:val="00D6004A"/>
    <w:rsid w:val="00D658E0"/>
    <w:rsid w:val="00D7378E"/>
    <w:rsid w:val="00D77C70"/>
    <w:rsid w:val="00D82B7D"/>
    <w:rsid w:val="00D84700"/>
    <w:rsid w:val="00D8634F"/>
    <w:rsid w:val="00D92031"/>
    <w:rsid w:val="00D96FA9"/>
    <w:rsid w:val="00DA1CEE"/>
    <w:rsid w:val="00DA6A03"/>
    <w:rsid w:val="00DA7CCF"/>
    <w:rsid w:val="00DB2382"/>
    <w:rsid w:val="00DB2DF8"/>
    <w:rsid w:val="00DB3CDC"/>
    <w:rsid w:val="00DB3FF0"/>
    <w:rsid w:val="00DB7639"/>
    <w:rsid w:val="00DD34D8"/>
    <w:rsid w:val="00DD4EE0"/>
    <w:rsid w:val="00DD74F2"/>
    <w:rsid w:val="00DE000E"/>
    <w:rsid w:val="00DE36EC"/>
    <w:rsid w:val="00DE5EED"/>
    <w:rsid w:val="00DF5137"/>
    <w:rsid w:val="00DF70C6"/>
    <w:rsid w:val="00E0371F"/>
    <w:rsid w:val="00E041D5"/>
    <w:rsid w:val="00E05FEE"/>
    <w:rsid w:val="00E11DAE"/>
    <w:rsid w:val="00E11E27"/>
    <w:rsid w:val="00E142D1"/>
    <w:rsid w:val="00E14D23"/>
    <w:rsid w:val="00E20F43"/>
    <w:rsid w:val="00E23045"/>
    <w:rsid w:val="00E24444"/>
    <w:rsid w:val="00E34148"/>
    <w:rsid w:val="00E348E1"/>
    <w:rsid w:val="00E5516A"/>
    <w:rsid w:val="00E57B34"/>
    <w:rsid w:val="00E61B4E"/>
    <w:rsid w:val="00E630A1"/>
    <w:rsid w:val="00E63364"/>
    <w:rsid w:val="00E6722A"/>
    <w:rsid w:val="00E72B96"/>
    <w:rsid w:val="00E8636F"/>
    <w:rsid w:val="00E93CFF"/>
    <w:rsid w:val="00EA0978"/>
    <w:rsid w:val="00EB0CBA"/>
    <w:rsid w:val="00EB2F82"/>
    <w:rsid w:val="00EB6553"/>
    <w:rsid w:val="00EC2795"/>
    <w:rsid w:val="00EC4EE4"/>
    <w:rsid w:val="00EC5BBC"/>
    <w:rsid w:val="00EC78CA"/>
    <w:rsid w:val="00ED12D1"/>
    <w:rsid w:val="00ED6FCA"/>
    <w:rsid w:val="00ED77EA"/>
    <w:rsid w:val="00EE3103"/>
    <w:rsid w:val="00EE4323"/>
    <w:rsid w:val="00EE4D1A"/>
    <w:rsid w:val="00EE5F45"/>
    <w:rsid w:val="00EE718E"/>
    <w:rsid w:val="00EF246D"/>
    <w:rsid w:val="00EF5B5F"/>
    <w:rsid w:val="00EF5D2C"/>
    <w:rsid w:val="00EF6CEC"/>
    <w:rsid w:val="00EF7A0F"/>
    <w:rsid w:val="00F00B8C"/>
    <w:rsid w:val="00F050F4"/>
    <w:rsid w:val="00F10A55"/>
    <w:rsid w:val="00F111FE"/>
    <w:rsid w:val="00F14161"/>
    <w:rsid w:val="00F151C4"/>
    <w:rsid w:val="00F16B66"/>
    <w:rsid w:val="00F2356D"/>
    <w:rsid w:val="00F240A2"/>
    <w:rsid w:val="00F341D4"/>
    <w:rsid w:val="00F37919"/>
    <w:rsid w:val="00F426D4"/>
    <w:rsid w:val="00F46E72"/>
    <w:rsid w:val="00F47B2D"/>
    <w:rsid w:val="00F52423"/>
    <w:rsid w:val="00F5694D"/>
    <w:rsid w:val="00F56BE4"/>
    <w:rsid w:val="00F718A0"/>
    <w:rsid w:val="00F7392E"/>
    <w:rsid w:val="00F7446E"/>
    <w:rsid w:val="00F7468E"/>
    <w:rsid w:val="00F75004"/>
    <w:rsid w:val="00F75F1C"/>
    <w:rsid w:val="00F77B09"/>
    <w:rsid w:val="00F84C59"/>
    <w:rsid w:val="00F86C16"/>
    <w:rsid w:val="00F8776C"/>
    <w:rsid w:val="00F91296"/>
    <w:rsid w:val="00F9216D"/>
    <w:rsid w:val="00F94FA7"/>
    <w:rsid w:val="00F979CC"/>
    <w:rsid w:val="00FA29B0"/>
    <w:rsid w:val="00FA4402"/>
    <w:rsid w:val="00FA4D79"/>
    <w:rsid w:val="00FA7F68"/>
    <w:rsid w:val="00FB1AE9"/>
    <w:rsid w:val="00FB1D18"/>
    <w:rsid w:val="00FB3835"/>
    <w:rsid w:val="00FB3E2C"/>
    <w:rsid w:val="00FB6ABF"/>
    <w:rsid w:val="00FB78FF"/>
    <w:rsid w:val="00FC22F9"/>
    <w:rsid w:val="00FC2782"/>
    <w:rsid w:val="00FC5EF8"/>
    <w:rsid w:val="00FD09A2"/>
    <w:rsid w:val="00FD1800"/>
    <w:rsid w:val="00FD23FC"/>
    <w:rsid w:val="00FD3616"/>
    <w:rsid w:val="00FD56E3"/>
    <w:rsid w:val="00FD5FD4"/>
    <w:rsid w:val="00FE41B1"/>
    <w:rsid w:val="00FF01CF"/>
    <w:rsid w:val="00FF063A"/>
    <w:rsid w:val="00FF3332"/>
    <w:rsid w:val="00FF56CB"/>
    <w:rsid w:val="11E92569"/>
    <w:rsid w:val="21F52495"/>
    <w:rsid w:val="2AF62F4B"/>
    <w:rsid w:val="2ED66431"/>
    <w:rsid w:val="410C7305"/>
    <w:rsid w:val="4ACE1AA5"/>
    <w:rsid w:val="51E90EF4"/>
    <w:rsid w:val="5B2F2B28"/>
    <w:rsid w:val="63441B77"/>
    <w:rsid w:val="6D1B140E"/>
    <w:rsid w:val="6EBFC355"/>
    <w:rsid w:val="716C19F0"/>
    <w:rsid w:val="757741AC"/>
    <w:rsid w:val="7E6F2699"/>
    <w:rsid w:val="7FFF9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292C75"/>
  <w15:docId w15:val="{654B5B73-FC70-1F47-A281-BA69D873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0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  <w:ind w:firstLineChars="200" w:firstLine="20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transsent">
    <w:name w:val="transsent"/>
    <w:basedOn w:val="a0"/>
    <w:qFormat/>
  </w:style>
  <w:style w:type="paragraph" w:customStyle="1" w:styleId="tgt">
    <w:name w:val="_tgt"/>
    <w:basedOn w:val="a"/>
    <w:qFormat/>
    <w:pPr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widowControl w:val="0"/>
      <w:spacing w:line="240" w:lineRule="auto"/>
      <w:ind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customStyle="1" w:styleId="Bibliography1">
    <w:name w:val="Bibliography1"/>
    <w:basedOn w:val="a"/>
    <w:link w:val="Bibliography"/>
    <w:qFormat/>
    <w:pPr>
      <w:spacing w:line="480" w:lineRule="auto"/>
      <w:ind w:left="720" w:firstLineChars="0" w:hanging="720"/>
    </w:pPr>
    <w:rPr>
      <w:sz w:val="18"/>
      <w:szCs w:val="18"/>
    </w:rPr>
  </w:style>
  <w:style w:type="character" w:customStyle="1" w:styleId="Bibliography">
    <w:name w:val="Bibliography 字符"/>
    <w:basedOn w:val="a0"/>
    <w:link w:val="Bibliography1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4"/>
      <w:szCs w:val="22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pPr>
      <w:spacing w:line="240" w:lineRule="auto"/>
    </w:pPr>
    <w:rPr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kern w:val="2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character" w:customStyle="1" w:styleId="2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unhideWhenUsed/>
    <w:rPr>
      <w:kern w:val="2"/>
      <w:sz w:val="24"/>
      <w:szCs w:val="22"/>
    </w:rPr>
  </w:style>
  <w:style w:type="paragraph" w:styleId="ae">
    <w:name w:val="Revision"/>
    <w:hidden/>
    <w:uiPriority w:val="99"/>
    <w:unhideWhenUsed/>
    <w:rsid w:val="00DE000E"/>
    <w:rPr>
      <w:kern w:val="2"/>
      <w:sz w:val="24"/>
      <w:szCs w:val="22"/>
    </w:rPr>
  </w:style>
  <w:style w:type="character" w:styleId="af">
    <w:name w:val="Unresolved Mention"/>
    <w:basedOn w:val="a0"/>
    <w:uiPriority w:val="99"/>
    <w:semiHidden/>
    <w:unhideWhenUsed/>
    <w:rsid w:val="00332FE9"/>
    <w:rPr>
      <w:color w:val="605E5C"/>
      <w:shd w:val="clear" w:color="auto" w:fill="E1DFDD"/>
    </w:rPr>
  </w:style>
  <w:style w:type="character" w:styleId="af0">
    <w:name w:val="line number"/>
    <w:basedOn w:val="a0"/>
    <w:uiPriority w:val="99"/>
    <w:semiHidden/>
    <w:unhideWhenUsed/>
    <w:rsid w:val="007934C2"/>
  </w:style>
  <w:style w:type="character" w:styleId="af1">
    <w:name w:val="page number"/>
    <w:basedOn w:val="a0"/>
    <w:uiPriority w:val="99"/>
    <w:semiHidden/>
    <w:unhideWhenUsed/>
    <w:rsid w:val="007934C2"/>
  </w:style>
  <w:style w:type="paragraph" w:styleId="af2">
    <w:name w:val="No Spacing"/>
    <w:rsid w:val="00A9761F"/>
    <w:pPr>
      <w:widowControl w:val="0"/>
      <w:jc w:val="both"/>
    </w:pPr>
    <w:rPr>
      <w:rFonts w:eastAsia="Times New Roman"/>
      <w:sz w:val="22"/>
      <w:szCs w:val="22"/>
      <w:lang w:eastAsia="en-US"/>
    </w:rPr>
  </w:style>
  <w:style w:type="character" w:styleId="af3">
    <w:name w:val="FollowedHyperlink"/>
    <w:basedOn w:val="a0"/>
    <w:uiPriority w:val="99"/>
    <w:semiHidden/>
    <w:unhideWhenUsed/>
    <w:rsid w:val="00E863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1BF85A-F8EF-4245-B623-01D4E749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youmh</dc:creator>
  <cp:lastModifiedBy>b74354</cp:lastModifiedBy>
  <cp:revision>6</cp:revision>
  <dcterms:created xsi:type="dcterms:W3CDTF">2025-10-16T06:32:00Z</dcterms:created>
  <dcterms:modified xsi:type="dcterms:W3CDTF">2025-11-24T06:04:00Z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id="0NXPimXr"/&gt;&lt;style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  <property fmtid="{D5CDD505-2E9C-101B-9397-08002B2CF9AE}" pid="4" name="GrammarlyDocumentId">
    <vt:lpwstr>a765b934f5f2b2d75154e6f45f4bc6704fc20333f2ba337c9418cf0d39784ee9</vt:lpwstr>
  </property>
  <property fmtid="{D5CDD505-2E9C-101B-9397-08002B2CF9AE}" pid="5" name="KSOTemplateDocerSaveRecord">
    <vt:lpwstr>eyJoZGlkIjoiMzA2YjY1NGRjODNlMWNiZWQ3Zjk0MDRhODhiM2JlYzciLCJ1c2VySWQiOiI0MzQ0ODc0MjEifQ==</vt:lpwstr>
  </property>
  <property fmtid="{D5CDD505-2E9C-101B-9397-08002B2CF9AE}" pid="6" name="KSOProductBuildVer">
    <vt:lpwstr>2052-6.14.0.8924</vt:lpwstr>
  </property>
  <property fmtid="{D5CDD505-2E9C-101B-9397-08002B2CF9AE}" pid="7" name="ICV">
    <vt:lpwstr>D0D9474EB6523E6BB3897F67F1B75C52_43</vt:lpwstr>
  </property>
</Properties>
</file>