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Table S1 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Treatment regimens for </w:t>
      </w: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>neoadjuvant</w:t>
      </w: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treatment groups</w:t>
      </w:r>
      <w:bookmarkStart w:id="0" w:name="_GoBack"/>
      <w:bookmarkEnd w:id="0"/>
    </w:p>
    <w:tbl>
      <w:tblPr>
        <w:tblStyle w:val="5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1704"/>
        <w:gridCol w:w="5316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Cohort</w:t>
            </w:r>
          </w:p>
        </w:tc>
        <w:tc>
          <w:tcPr>
            <w:tcW w:w="17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Histopathology</w:t>
            </w:r>
          </w:p>
        </w:tc>
        <w:tc>
          <w:tcPr>
            <w:tcW w:w="53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Treament regimens</w:t>
            </w:r>
          </w:p>
        </w:tc>
        <w:tc>
          <w:tcPr>
            <w:tcW w:w="13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Patients Number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Neoadjuvant Immunochemotherapy</w:t>
            </w:r>
          </w:p>
        </w:tc>
        <w:tc>
          <w:tcPr>
            <w:tcW w:w="170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quamous cell carcinoma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(n=72)</w:t>
            </w:r>
          </w:p>
        </w:tc>
        <w:tc>
          <w:tcPr>
            <w:tcW w:w="5316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Camrelizumab+Carboplatin/Cisplatin+Paclitaxel</w:t>
            </w:r>
          </w:p>
        </w:tc>
        <w:tc>
          <w:tcPr>
            <w:tcW w:w="1314" w:type="dxa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2（2.0%）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Durvalumab+Carboplatin+Paclitaxel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3（3.1%）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Nivolumab+Carboplatin/Cisplatin+Paclitaxel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7（7.1%）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Perbrolizumab+Carboplatin/Cisplatin/Lobaplatin+Paclitaxel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18（18.4%）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Sintilimab+Carboplatin/Cisplatin+Paclitaxel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22（22.4%）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Tiselizumab+Carboplatin/Cisplatin/Nedaplatin+Paclitaxel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15（15.3%）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Toripalimab+Carboplatin/Cisplatin/Lobaplatin+Paclitaxel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6（6.1%）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Adenocarcinoma</w:t>
            </w:r>
          </w:p>
          <w:p>
            <w:pPr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(n=25)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Camrelizumab+Carboplatin+Paclitaxel/Pemetrexed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2（2.0%）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Durvalumab+Carboplatin/Cisplatin+Pemetrexed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5（5.1%）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Nivolumab+Carboplatin/Cisplatin+Pemetrexed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2（2.0%）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Perbrolizumab+Carboplatin+Pemetrexed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5（5.1%）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Sintilimab+Carboplatin/Cisplatin+Pemetrexed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7（7.1%）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Tiselizumab+Nedaplatin+Pemetrexed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3（3.1%）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denosquamous carcinoma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(n=1)</w:t>
            </w:r>
          </w:p>
        </w:tc>
        <w:tc>
          <w:tcPr>
            <w:tcW w:w="531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Sintilimab+Cisplatin+Paclitaxel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1（1.0%）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Neoadjuvant chemotherapy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quamous cell carcinoma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(n=36)</w:t>
            </w:r>
          </w:p>
        </w:tc>
        <w:tc>
          <w:tcPr>
            <w:tcW w:w="531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Carboplatin/Cisplatin+Paclitaxel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21（38.9%）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Carboplatin/Cisplatin+Gemcitabine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15（27.8%）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denosquamous carcinoma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(n=14)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Carboplatin/Cisplatin/Nedaplatin+Pemetrexed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13（24.1%）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Cisplatin+Gemcitabine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1（1.9%）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denosquamous carcinoma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(n=4)</w:t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Cisplatin+Gemcitabine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3（5.6%）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31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jc w:val="both"/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Cisplatin+Pemetrexed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1（1.9%）</w:t>
            </w:r>
          </w:p>
        </w:tc>
      </w:tr>
    </w:tbl>
    <w:p>
      <w:pPr>
        <w:rPr>
          <w:rFonts w:hint="eastAsia" w:eastAsiaTheme="minorEastAsia"/>
          <w:sz w:val="20"/>
          <w:szCs w:val="20"/>
          <w:lang w:eastAsia="zh-CN"/>
        </w:rPr>
      </w:pPr>
    </w:p>
    <w:sectPr>
      <w:footerReference r:id="rId3" w:type="default"/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00172A27"/>
    <w:rsid w:val="03510E2A"/>
    <w:rsid w:val="09A9423C"/>
    <w:rsid w:val="09BE7CE3"/>
    <w:rsid w:val="0A165F4E"/>
    <w:rsid w:val="160A6A73"/>
    <w:rsid w:val="20D84436"/>
    <w:rsid w:val="385C4728"/>
    <w:rsid w:val="395D0F0D"/>
    <w:rsid w:val="46332E71"/>
    <w:rsid w:val="494A12A8"/>
    <w:rsid w:val="4EF9289C"/>
    <w:rsid w:val="56695FE7"/>
    <w:rsid w:val="5C022F1C"/>
    <w:rsid w:val="608B4993"/>
    <w:rsid w:val="61B03707"/>
    <w:rsid w:val="664B1C51"/>
    <w:rsid w:val="72A87C20"/>
    <w:rsid w:val="77CB40C8"/>
    <w:rsid w:val="77DE5BBB"/>
    <w:rsid w:val="7DB5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1238</Characters>
  <Lines>0</Lines>
  <Paragraphs>0</Paragraphs>
  <TotalTime>1</TotalTime>
  <ScaleCrop>false</ScaleCrop>
  <LinksUpToDate>false</LinksUpToDate>
  <CharactersWithSpaces>1256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2024-10-14T06:20:00Z</dcterms:created>
  <dc:creator>Author</dc:creator>
  <cp:lastModifiedBy>张银广</cp:lastModifiedBy>
  <dcterms:modified xsi:type="dcterms:W3CDTF">2026-05-12T15:33:27Z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806D6EA1503F486E972AB369A26D036E_13</vt:lpwstr>
  </property>
  <property fmtid="{D5CDD505-2E9C-101B-9397-08002B2CF9AE}" pid="4" name="KSOTemplateDocerSaveRecord">
    <vt:lpwstr>eyJoZGlkIjoiMDQ5YTU4N2E0MGY4ZDliYWNhODlhNWFhZGIzY2Y3OTIiLCJ1c2VySWQiOiI2MDgwODA1MTQifQ==</vt:lpwstr>
  </property>
</Properties>
</file>