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7808E" w14:textId="5EEB8E24" w:rsidR="00BD3169" w:rsidRPr="00F5152C" w:rsidRDefault="00BD3169" w:rsidP="006C7673">
      <w:pPr>
        <w:spacing w:line="360" w:lineRule="auto"/>
        <w:jc w:val="center"/>
        <w:rPr>
          <w:rFonts w:ascii="Times New Roman" w:hAnsi="Times New Roman" w:cs="Times New Roman"/>
          <w:sz w:val="20"/>
        </w:rPr>
      </w:pPr>
      <w:r w:rsidRPr="00F5152C">
        <w:rPr>
          <w:rFonts w:ascii="Times New Roman" w:hAnsi="Times New Roman" w:cs="Times New Roman"/>
          <w:sz w:val="20"/>
        </w:rPr>
        <w:t xml:space="preserve">Appendix B: Identified gaps in Bureau Veritas classification rules and proposed </w:t>
      </w:r>
      <w:proofErr w:type="gramStart"/>
      <w:r w:rsidR="00257EDA" w:rsidRPr="00F5152C">
        <w:rPr>
          <w:rFonts w:ascii="Times New Roman" w:hAnsi="Times New Roman" w:cs="Times New Roman"/>
          <w:sz w:val="20"/>
        </w:rPr>
        <w:t>recommendations</w:t>
      </w:r>
      <w:proofErr w:type="gramEnd"/>
      <w:r w:rsidR="00257EDA" w:rsidRPr="00F5152C" w:rsidDel="00257EDA">
        <w:rPr>
          <w:rFonts w:ascii="Times New Roman" w:hAnsi="Times New Roman" w:cs="Times New Roman"/>
          <w:sz w:val="20"/>
        </w:rPr>
        <w:t xml:space="preserve"> </w:t>
      </w:r>
    </w:p>
    <w:tbl>
      <w:tblPr>
        <w:tblStyle w:val="TableGrid"/>
        <w:tblW w:w="12328" w:type="dxa"/>
        <w:jc w:val="center"/>
        <w:tblLayout w:type="fixed"/>
        <w:tblLook w:val="04A0" w:firstRow="1" w:lastRow="0" w:firstColumn="1" w:lastColumn="0" w:noHBand="0" w:noVBand="1"/>
      </w:tblPr>
      <w:tblGrid>
        <w:gridCol w:w="1587"/>
        <w:gridCol w:w="2706"/>
        <w:gridCol w:w="1843"/>
        <w:gridCol w:w="4382"/>
        <w:gridCol w:w="567"/>
        <w:gridCol w:w="647"/>
        <w:gridCol w:w="596"/>
      </w:tblGrid>
      <w:tr w:rsidR="002A49B4" w:rsidRPr="00F5152C" w14:paraId="2FF9F6E2" w14:textId="77777777" w:rsidTr="006C4D44">
        <w:trPr>
          <w:trHeight w:val="20"/>
          <w:jc w:val="center"/>
        </w:trPr>
        <w:tc>
          <w:tcPr>
            <w:tcW w:w="1587" w:type="dxa"/>
            <w:vMerge w:val="restart"/>
            <w:vAlign w:val="center"/>
          </w:tcPr>
          <w:p w14:paraId="7FF5D979" w14:textId="77777777" w:rsidR="00BD3169" w:rsidRPr="00F5152C" w:rsidRDefault="00BD3169" w:rsidP="006C4D44">
            <w:pPr>
              <w:spacing w:before="0"/>
              <w:jc w:val="center"/>
              <w:rPr>
                <w:rFonts w:ascii="Times New Roman" w:eastAsia="Arial Unicode MS" w:hAnsi="Times New Roman"/>
                <w:b/>
                <w:sz w:val="16"/>
                <w:szCs w:val="16"/>
              </w:rPr>
            </w:pPr>
            <w:r w:rsidRPr="00F5152C">
              <w:rPr>
                <w:rFonts w:ascii="Times New Roman" w:eastAsia="Arial Unicode MS" w:hAnsi="Times New Roman"/>
                <w:b/>
                <w:sz w:val="16"/>
                <w:szCs w:val="16"/>
              </w:rPr>
              <w:t>Ref</w:t>
            </w:r>
          </w:p>
        </w:tc>
        <w:tc>
          <w:tcPr>
            <w:tcW w:w="2706" w:type="dxa"/>
            <w:vMerge w:val="restart"/>
            <w:vAlign w:val="center"/>
          </w:tcPr>
          <w:p w14:paraId="15A4ED92" w14:textId="77777777" w:rsidR="00BD3169" w:rsidRPr="00F5152C" w:rsidRDefault="00BD3169" w:rsidP="006C4D44">
            <w:pPr>
              <w:tabs>
                <w:tab w:val="left" w:pos="413"/>
              </w:tabs>
              <w:spacing w:before="0"/>
              <w:contextualSpacing/>
              <w:jc w:val="center"/>
              <w:rPr>
                <w:rFonts w:ascii="Times New Roman" w:eastAsia="Arial Unicode MS" w:hAnsi="Times New Roman"/>
                <w:b/>
                <w:sz w:val="16"/>
                <w:szCs w:val="16"/>
              </w:rPr>
            </w:pPr>
            <w:r w:rsidRPr="00F5152C">
              <w:rPr>
                <w:rFonts w:ascii="Times New Roman" w:eastAsia="Arial Unicode MS" w:hAnsi="Times New Roman"/>
                <w:b/>
                <w:sz w:val="16"/>
                <w:szCs w:val="16"/>
              </w:rPr>
              <w:t>Gaps identified</w:t>
            </w:r>
          </w:p>
        </w:tc>
        <w:tc>
          <w:tcPr>
            <w:tcW w:w="1843" w:type="dxa"/>
            <w:vMerge w:val="restart"/>
            <w:vAlign w:val="center"/>
          </w:tcPr>
          <w:p w14:paraId="733AC231" w14:textId="77777777" w:rsidR="00BD3169" w:rsidRPr="00F5152C" w:rsidRDefault="00BD3169" w:rsidP="006C4D44">
            <w:pPr>
              <w:tabs>
                <w:tab w:val="left" w:pos="413"/>
              </w:tabs>
              <w:spacing w:before="0"/>
              <w:contextualSpacing/>
              <w:jc w:val="center"/>
              <w:rPr>
                <w:rFonts w:ascii="Times New Roman" w:eastAsia="Arial Unicode MS" w:hAnsi="Times New Roman"/>
                <w:b/>
                <w:sz w:val="16"/>
                <w:szCs w:val="16"/>
              </w:rPr>
            </w:pPr>
            <w:r w:rsidRPr="00F5152C">
              <w:rPr>
                <w:rFonts w:ascii="Times New Roman" w:eastAsia="Arial Unicode MS" w:hAnsi="Times New Roman"/>
                <w:b/>
                <w:sz w:val="16"/>
                <w:szCs w:val="16"/>
              </w:rPr>
              <w:t>Autonomy level</w:t>
            </w:r>
          </w:p>
        </w:tc>
        <w:tc>
          <w:tcPr>
            <w:tcW w:w="4382" w:type="dxa"/>
            <w:vMerge w:val="restart"/>
            <w:vAlign w:val="center"/>
          </w:tcPr>
          <w:p w14:paraId="3038CEEF" w14:textId="5DE933BB" w:rsidR="00BD3169" w:rsidRPr="00F5152C" w:rsidRDefault="00BD3169" w:rsidP="006C4D44">
            <w:pPr>
              <w:tabs>
                <w:tab w:val="left" w:pos="413"/>
              </w:tabs>
              <w:spacing w:before="0"/>
              <w:contextualSpacing/>
              <w:jc w:val="center"/>
              <w:rPr>
                <w:rFonts w:ascii="Times New Roman" w:eastAsia="Arial Unicode MS" w:hAnsi="Times New Roman"/>
                <w:b/>
                <w:sz w:val="16"/>
                <w:szCs w:val="16"/>
              </w:rPr>
            </w:pPr>
            <w:r w:rsidRPr="00F5152C">
              <w:rPr>
                <w:rFonts w:ascii="Times New Roman" w:eastAsia="Arial Unicode MS" w:hAnsi="Times New Roman"/>
                <w:b/>
                <w:sz w:val="16"/>
                <w:szCs w:val="16"/>
              </w:rPr>
              <w:t>Recommendation</w:t>
            </w:r>
            <w:r w:rsidR="002A49B4">
              <w:rPr>
                <w:rFonts w:ascii="Times New Roman" w:eastAsia="Arial Unicode MS" w:hAnsi="Times New Roman"/>
                <w:b/>
                <w:sz w:val="16"/>
                <w:szCs w:val="16"/>
              </w:rPr>
              <w:t>s</w:t>
            </w:r>
          </w:p>
        </w:tc>
        <w:tc>
          <w:tcPr>
            <w:tcW w:w="1810" w:type="dxa"/>
            <w:gridSpan w:val="3"/>
            <w:vAlign w:val="center"/>
          </w:tcPr>
          <w:p w14:paraId="0E67677E" w14:textId="77777777" w:rsidR="00BD3169" w:rsidRPr="00F5152C" w:rsidRDefault="00BD3169" w:rsidP="006C4D44">
            <w:pPr>
              <w:tabs>
                <w:tab w:val="left" w:pos="413"/>
              </w:tabs>
              <w:spacing w:before="0"/>
              <w:contextualSpacing/>
              <w:jc w:val="center"/>
              <w:rPr>
                <w:rFonts w:ascii="Times New Roman" w:eastAsia="Arial Unicode MS" w:hAnsi="Times New Roman"/>
                <w:b/>
                <w:sz w:val="16"/>
                <w:szCs w:val="16"/>
              </w:rPr>
            </w:pPr>
            <w:r w:rsidRPr="00F5152C">
              <w:rPr>
                <w:rFonts w:ascii="Times New Roman" w:eastAsia="Arial Unicode MS" w:hAnsi="Times New Roman"/>
                <w:b/>
                <w:sz w:val="16"/>
                <w:szCs w:val="16"/>
              </w:rPr>
              <w:t>Level of severity</w:t>
            </w:r>
          </w:p>
        </w:tc>
      </w:tr>
      <w:tr w:rsidR="002A49B4" w:rsidRPr="00F5152C" w14:paraId="7B5EB7F1" w14:textId="77777777" w:rsidTr="006C4D44">
        <w:trPr>
          <w:trHeight w:val="20"/>
          <w:jc w:val="center"/>
        </w:trPr>
        <w:tc>
          <w:tcPr>
            <w:tcW w:w="1587" w:type="dxa"/>
            <w:vMerge/>
            <w:vAlign w:val="center"/>
          </w:tcPr>
          <w:p w14:paraId="23811917" w14:textId="77777777" w:rsidR="00BD3169" w:rsidRPr="00F5152C" w:rsidRDefault="00BD3169" w:rsidP="006C4D44">
            <w:pPr>
              <w:spacing w:before="0"/>
              <w:jc w:val="center"/>
              <w:rPr>
                <w:rFonts w:ascii="Times New Roman" w:eastAsia="Arial Unicode MS" w:hAnsi="Times New Roman"/>
                <w:b/>
                <w:sz w:val="16"/>
                <w:szCs w:val="16"/>
              </w:rPr>
            </w:pPr>
          </w:p>
        </w:tc>
        <w:tc>
          <w:tcPr>
            <w:tcW w:w="2706" w:type="dxa"/>
            <w:vMerge/>
            <w:vAlign w:val="center"/>
          </w:tcPr>
          <w:p w14:paraId="2AAC4ACB" w14:textId="77777777" w:rsidR="00BD3169" w:rsidRPr="00F5152C" w:rsidRDefault="00BD3169" w:rsidP="006C4D44">
            <w:pPr>
              <w:tabs>
                <w:tab w:val="left" w:pos="413"/>
              </w:tabs>
              <w:spacing w:before="0"/>
              <w:jc w:val="center"/>
              <w:rPr>
                <w:rFonts w:ascii="Times New Roman" w:eastAsia="Arial Unicode MS" w:hAnsi="Times New Roman"/>
                <w:b/>
                <w:sz w:val="16"/>
                <w:szCs w:val="16"/>
              </w:rPr>
            </w:pPr>
          </w:p>
        </w:tc>
        <w:tc>
          <w:tcPr>
            <w:tcW w:w="1843" w:type="dxa"/>
            <w:vMerge/>
            <w:vAlign w:val="center"/>
          </w:tcPr>
          <w:p w14:paraId="2EBE1381" w14:textId="77777777" w:rsidR="00BD3169" w:rsidRPr="00F5152C" w:rsidRDefault="00BD3169" w:rsidP="006C4D44">
            <w:pPr>
              <w:tabs>
                <w:tab w:val="left" w:pos="413"/>
              </w:tabs>
              <w:spacing w:before="0"/>
              <w:jc w:val="center"/>
              <w:rPr>
                <w:rFonts w:ascii="Times New Roman" w:eastAsia="Arial Unicode MS" w:hAnsi="Times New Roman"/>
                <w:b/>
                <w:sz w:val="16"/>
                <w:szCs w:val="16"/>
              </w:rPr>
            </w:pPr>
          </w:p>
        </w:tc>
        <w:tc>
          <w:tcPr>
            <w:tcW w:w="4382" w:type="dxa"/>
            <w:vMerge/>
            <w:vAlign w:val="center"/>
          </w:tcPr>
          <w:p w14:paraId="4CFF19D3" w14:textId="77777777" w:rsidR="00BD3169" w:rsidRPr="00F5152C" w:rsidRDefault="00BD3169" w:rsidP="006C4D44">
            <w:pPr>
              <w:tabs>
                <w:tab w:val="left" w:pos="413"/>
              </w:tabs>
              <w:spacing w:before="0"/>
              <w:jc w:val="center"/>
              <w:rPr>
                <w:rFonts w:ascii="Times New Roman" w:eastAsia="Arial Unicode MS" w:hAnsi="Times New Roman"/>
                <w:b/>
                <w:sz w:val="16"/>
                <w:szCs w:val="16"/>
              </w:rPr>
            </w:pPr>
          </w:p>
        </w:tc>
        <w:tc>
          <w:tcPr>
            <w:tcW w:w="567" w:type="dxa"/>
            <w:vAlign w:val="center"/>
          </w:tcPr>
          <w:p w14:paraId="718E84F2" w14:textId="77777777" w:rsidR="00BD3169" w:rsidRPr="00F5152C" w:rsidRDefault="00BD3169" w:rsidP="006C4D44">
            <w:pPr>
              <w:tabs>
                <w:tab w:val="left" w:pos="413"/>
              </w:tabs>
              <w:spacing w:before="0"/>
              <w:jc w:val="center"/>
              <w:rPr>
                <w:rFonts w:ascii="Times New Roman" w:eastAsia="Arial Unicode MS" w:hAnsi="Times New Roman"/>
                <w:b/>
                <w:sz w:val="16"/>
                <w:szCs w:val="16"/>
              </w:rPr>
            </w:pPr>
            <w:r w:rsidRPr="00F5152C">
              <w:rPr>
                <w:rFonts w:ascii="Times New Roman" w:eastAsia="Arial Unicode MS" w:hAnsi="Times New Roman"/>
                <w:b/>
                <w:sz w:val="16"/>
                <w:szCs w:val="16"/>
              </w:rPr>
              <w:t>L</w:t>
            </w:r>
          </w:p>
        </w:tc>
        <w:tc>
          <w:tcPr>
            <w:tcW w:w="647" w:type="dxa"/>
            <w:vAlign w:val="center"/>
          </w:tcPr>
          <w:p w14:paraId="038F3B31" w14:textId="77777777" w:rsidR="00BD3169" w:rsidRPr="00F5152C" w:rsidRDefault="00BD3169" w:rsidP="006C4D44">
            <w:pPr>
              <w:tabs>
                <w:tab w:val="left" w:pos="413"/>
              </w:tabs>
              <w:spacing w:before="0"/>
              <w:jc w:val="center"/>
              <w:rPr>
                <w:rFonts w:ascii="Times New Roman" w:eastAsia="Arial Unicode MS" w:hAnsi="Times New Roman"/>
                <w:b/>
                <w:sz w:val="16"/>
                <w:szCs w:val="16"/>
              </w:rPr>
            </w:pPr>
            <w:r w:rsidRPr="00F5152C">
              <w:rPr>
                <w:rFonts w:ascii="Times New Roman" w:eastAsia="Arial Unicode MS" w:hAnsi="Times New Roman"/>
                <w:b/>
                <w:sz w:val="16"/>
                <w:szCs w:val="16"/>
              </w:rPr>
              <w:t>M</w:t>
            </w:r>
          </w:p>
        </w:tc>
        <w:tc>
          <w:tcPr>
            <w:tcW w:w="596" w:type="dxa"/>
            <w:vAlign w:val="center"/>
          </w:tcPr>
          <w:p w14:paraId="28DE8345" w14:textId="2E3851D2" w:rsidR="00BD3169" w:rsidRPr="00F5152C" w:rsidRDefault="002A49B4" w:rsidP="006C4D44">
            <w:pPr>
              <w:spacing w:before="0"/>
              <w:contextualSpacing/>
              <w:jc w:val="center"/>
              <w:rPr>
                <w:rFonts w:ascii="Times New Roman" w:eastAsia="Arial Unicode MS" w:hAnsi="Times New Roman"/>
                <w:b/>
                <w:sz w:val="16"/>
                <w:szCs w:val="16"/>
              </w:rPr>
            </w:pPr>
            <w:r>
              <w:rPr>
                <w:rFonts w:ascii="Times New Roman" w:eastAsia="Arial Unicode MS" w:hAnsi="Times New Roman"/>
                <w:b/>
                <w:sz w:val="16"/>
                <w:szCs w:val="16"/>
              </w:rPr>
              <w:t>H</w:t>
            </w:r>
          </w:p>
        </w:tc>
      </w:tr>
      <w:tr w:rsidR="002A49B4" w:rsidRPr="00F5152C" w14:paraId="3811B197" w14:textId="77777777" w:rsidTr="006C4D44">
        <w:trPr>
          <w:trHeight w:val="20"/>
          <w:jc w:val="center"/>
        </w:trPr>
        <w:tc>
          <w:tcPr>
            <w:tcW w:w="1587" w:type="dxa"/>
            <w:vAlign w:val="center"/>
          </w:tcPr>
          <w:p w14:paraId="7BC39C7F"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Pt A, Ch 1, Sec 1, [3.3.1]</w:t>
            </w:r>
          </w:p>
        </w:tc>
        <w:tc>
          <w:tcPr>
            <w:tcW w:w="2706" w:type="dxa"/>
          </w:tcPr>
          <w:p w14:paraId="1A57AF65"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xml:space="preserve">Operation and maintenance of ships </w:t>
            </w:r>
          </w:p>
          <w:p w14:paraId="30F087E4"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The classification of a ship is based on the understanding that the ship is loaded and operated in a proper manner by the competent and qualified crew or operating personnel according to the environmental, loading, operating and other criteria on which classification is based.</w:t>
            </w:r>
          </w:p>
        </w:tc>
        <w:tc>
          <w:tcPr>
            <w:tcW w:w="1843" w:type="dxa"/>
            <w:vAlign w:val="center"/>
          </w:tcPr>
          <w:p w14:paraId="1699F346"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CCNR level 3 and above</w:t>
            </w:r>
          </w:p>
        </w:tc>
        <w:tc>
          <w:tcPr>
            <w:tcW w:w="4382" w:type="dxa"/>
            <w:vAlign w:val="center"/>
          </w:tcPr>
          <w:p w14:paraId="2B1675CF" w14:textId="1B478A80"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xml:space="preserve">Include an interpretation considering the maintenance/repair works of autonomous </w:t>
            </w:r>
            <w:r w:rsidR="00C87B22" w:rsidRPr="00F5152C">
              <w:rPr>
                <w:rFonts w:ascii="Times New Roman" w:eastAsia="Arial Unicode MS" w:hAnsi="Times New Roman"/>
                <w:sz w:val="16"/>
                <w:szCs w:val="16"/>
              </w:rPr>
              <w:t>vessel</w:t>
            </w:r>
            <w:r w:rsidRPr="00F5152C">
              <w:rPr>
                <w:rFonts w:ascii="Times New Roman" w:eastAsia="Arial Unicode MS" w:hAnsi="Times New Roman"/>
                <w:sz w:val="16"/>
                <w:szCs w:val="16"/>
              </w:rPr>
              <w:t xml:space="preserve">s to be conducted at port or in moored conditions only, whereas the </w:t>
            </w:r>
            <w:r w:rsidR="00C87B22" w:rsidRPr="00F5152C">
              <w:rPr>
                <w:rFonts w:ascii="Times New Roman" w:eastAsia="Arial Unicode MS" w:hAnsi="Times New Roman"/>
                <w:sz w:val="16"/>
                <w:szCs w:val="16"/>
              </w:rPr>
              <w:t>vessel</w:t>
            </w:r>
            <w:r w:rsidRPr="00F5152C">
              <w:rPr>
                <w:rFonts w:ascii="Times New Roman" w:eastAsia="Arial Unicode MS" w:hAnsi="Times New Roman"/>
                <w:sz w:val="16"/>
                <w:szCs w:val="16"/>
              </w:rPr>
              <w:t xml:space="preserve"> operation is carried out remotely or autonomously at different autonomy levels.</w:t>
            </w:r>
          </w:p>
          <w:p w14:paraId="132A0D75" w14:textId="27823365" w:rsidR="00BD3169" w:rsidRPr="00F5152C" w:rsidRDefault="00BD3169" w:rsidP="006C4D44">
            <w:pPr>
              <w:spacing w:before="0"/>
              <w:rPr>
                <w:rFonts w:ascii="Times New Roman" w:eastAsia="Arial Unicode MS" w:hAnsi="Times New Roman"/>
                <w:sz w:val="16"/>
                <w:szCs w:val="16"/>
              </w:rPr>
            </w:pPr>
          </w:p>
        </w:tc>
        <w:tc>
          <w:tcPr>
            <w:tcW w:w="567" w:type="dxa"/>
            <w:vAlign w:val="center"/>
          </w:tcPr>
          <w:p w14:paraId="4F52FCC6" w14:textId="77777777" w:rsidR="00BD3169" w:rsidRPr="00F5152C" w:rsidRDefault="00BD3169" w:rsidP="006C4D44">
            <w:pPr>
              <w:spacing w:before="0"/>
              <w:jc w:val="center"/>
              <w:rPr>
                <w:rFonts w:ascii="Times New Roman" w:eastAsia="Arial Unicode MS" w:hAnsi="Times New Roman"/>
                <w:sz w:val="16"/>
                <w:szCs w:val="16"/>
              </w:rPr>
            </w:pPr>
          </w:p>
        </w:tc>
        <w:tc>
          <w:tcPr>
            <w:tcW w:w="647" w:type="dxa"/>
            <w:vAlign w:val="center"/>
          </w:tcPr>
          <w:p w14:paraId="3DB80568"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hAnsi="Times New Roman"/>
                <w:sz w:val="16"/>
                <w:szCs w:val="16"/>
              </w:rPr>
              <w:sym w:font="Wingdings" w:char="F0FC"/>
            </w:r>
          </w:p>
        </w:tc>
        <w:tc>
          <w:tcPr>
            <w:tcW w:w="596" w:type="dxa"/>
            <w:vAlign w:val="center"/>
          </w:tcPr>
          <w:p w14:paraId="57B43993" w14:textId="77777777" w:rsidR="00BD3169" w:rsidRPr="00F5152C" w:rsidRDefault="00BD3169" w:rsidP="006C4D44">
            <w:pPr>
              <w:spacing w:before="0"/>
              <w:jc w:val="center"/>
              <w:rPr>
                <w:rFonts w:ascii="Times New Roman" w:eastAsia="Arial Unicode MS" w:hAnsi="Times New Roman"/>
                <w:sz w:val="16"/>
                <w:szCs w:val="16"/>
              </w:rPr>
            </w:pPr>
          </w:p>
        </w:tc>
      </w:tr>
      <w:tr w:rsidR="002A49B4" w:rsidRPr="00F5152C" w14:paraId="11760A7A" w14:textId="77777777" w:rsidTr="006C4D44">
        <w:trPr>
          <w:trHeight w:val="20"/>
          <w:jc w:val="center"/>
        </w:trPr>
        <w:tc>
          <w:tcPr>
            <w:tcW w:w="1587" w:type="dxa"/>
            <w:vAlign w:val="center"/>
          </w:tcPr>
          <w:p w14:paraId="19D6CAFE"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Pt A, C2, S4, [3]</w:t>
            </w:r>
          </w:p>
        </w:tc>
        <w:tc>
          <w:tcPr>
            <w:tcW w:w="2706" w:type="dxa"/>
          </w:tcPr>
          <w:p w14:paraId="603643A5"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Documentation to be carried on board</w:t>
            </w:r>
          </w:p>
        </w:tc>
        <w:tc>
          <w:tcPr>
            <w:tcW w:w="1843" w:type="dxa"/>
            <w:vAlign w:val="center"/>
          </w:tcPr>
          <w:p w14:paraId="1CCDF4D3"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CCNR level 3 and above</w:t>
            </w:r>
          </w:p>
        </w:tc>
        <w:tc>
          <w:tcPr>
            <w:tcW w:w="4382" w:type="dxa"/>
            <w:vAlign w:val="center"/>
          </w:tcPr>
          <w:p w14:paraId="45EAF941" w14:textId="632EE002"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xml:space="preserve">Include a provision to facilitate both RCC and onboard </w:t>
            </w:r>
            <w:r w:rsidR="00C87B22" w:rsidRPr="00F5152C">
              <w:rPr>
                <w:rFonts w:ascii="Times New Roman" w:eastAsia="Arial Unicode MS" w:hAnsi="Times New Roman"/>
                <w:sz w:val="16"/>
                <w:szCs w:val="16"/>
              </w:rPr>
              <w:t>vessel</w:t>
            </w:r>
            <w:r w:rsidRPr="00F5152C">
              <w:rPr>
                <w:rFonts w:ascii="Times New Roman" w:eastAsia="Arial Unicode MS" w:hAnsi="Times New Roman"/>
                <w:sz w:val="16"/>
                <w:szCs w:val="16"/>
              </w:rPr>
              <w:t xml:space="preserve"> with necessary documents.</w:t>
            </w:r>
          </w:p>
        </w:tc>
        <w:tc>
          <w:tcPr>
            <w:tcW w:w="567" w:type="dxa"/>
            <w:vAlign w:val="center"/>
          </w:tcPr>
          <w:p w14:paraId="62690CAD"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hAnsi="Times New Roman"/>
                <w:sz w:val="16"/>
                <w:szCs w:val="16"/>
              </w:rPr>
              <w:sym w:font="Wingdings" w:char="F0FC"/>
            </w:r>
          </w:p>
        </w:tc>
        <w:tc>
          <w:tcPr>
            <w:tcW w:w="647" w:type="dxa"/>
            <w:vAlign w:val="center"/>
          </w:tcPr>
          <w:p w14:paraId="73182F6C" w14:textId="77777777" w:rsidR="00BD3169" w:rsidRPr="00F5152C" w:rsidRDefault="00BD3169" w:rsidP="006C4D44">
            <w:pPr>
              <w:spacing w:before="0"/>
              <w:jc w:val="center"/>
              <w:rPr>
                <w:rFonts w:ascii="Times New Roman" w:eastAsia="Arial Unicode MS" w:hAnsi="Times New Roman"/>
                <w:sz w:val="16"/>
                <w:szCs w:val="16"/>
              </w:rPr>
            </w:pPr>
          </w:p>
        </w:tc>
        <w:tc>
          <w:tcPr>
            <w:tcW w:w="596" w:type="dxa"/>
            <w:vAlign w:val="center"/>
          </w:tcPr>
          <w:p w14:paraId="01E035A1" w14:textId="77777777" w:rsidR="00BD3169" w:rsidRPr="00F5152C" w:rsidRDefault="00BD3169" w:rsidP="006C4D44">
            <w:pPr>
              <w:spacing w:before="0"/>
              <w:jc w:val="center"/>
              <w:rPr>
                <w:rFonts w:ascii="Times New Roman" w:eastAsia="Arial Unicode MS" w:hAnsi="Times New Roman"/>
                <w:sz w:val="16"/>
                <w:szCs w:val="16"/>
              </w:rPr>
            </w:pPr>
          </w:p>
        </w:tc>
      </w:tr>
      <w:tr w:rsidR="002A49B4" w:rsidRPr="00F5152C" w14:paraId="08713E09" w14:textId="77777777" w:rsidTr="006C4D44">
        <w:trPr>
          <w:trHeight w:val="20"/>
          <w:jc w:val="center"/>
        </w:trPr>
        <w:tc>
          <w:tcPr>
            <w:tcW w:w="1587" w:type="dxa"/>
            <w:vAlign w:val="center"/>
          </w:tcPr>
          <w:p w14:paraId="787CAB82"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Pt B, C2, S1, [1.7.4]</w:t>
            </w:r>
          </w:p>
        </w:tc>
        <w:tc>
          <w:tcPr>
            <w:tcW w:w="2706" w:type="dxa"/>
          </w:tcPr>
          <w:p w14:paraId="61CC8C1E"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Watertight doors required to be open during navigation are to be of the sliding type and capable of being operated both at the door itself, on both sides, and from an accessible position above the bulkhead deck.</w:t>
            </w:r>
          </w:p>
          <w:p w14:paraId="7F283855"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Means are to be provided at the latter position to indicate whether the door is open or closed, as well as arrows indicating the direction in which the operating gear is to be operated.</w:t>
            </w:r>
          </w:p>
          <w:p w14:paraId="45060220"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The above requirement implies the presence of crew on board.</w:t>
            </w:r>
          </w:p>
        </w:tc>
        <w:tc>
          <w:tcPr>
            <w:tcW w:w="1843" w:type="dxa"/>
            <w:vAlign w:val="center"/>
          </w:tcPr>
          <w:p w14:paraId="128C592C"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CCNR level 3 and above</w:t>
            </w:r>
          </w:p>
        </w:tc>
        <w:tc>
          <w:tcPr>
            <w:tcW w:w="4382" w:type="dxa"/>
            <w:vAlign w:val="center"/>
          </w:tcPr>
          <w:p w14:paraId="2D45B4C4" w14:textId="329FCA6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xml:space="preserve">Include a paragraph on the autonomous </w:t>
            </w:r>
            <w:r w:rsidR="00C87B22" w:rsidRPr="00F5152C">
              <w:rPr>
                <w:rFonts w:ascii="Times New Roman" w:eastAsia="Arial Unicode MS" w:hAnsi="Times New Roman"/>
                <w:sz w:val="16"/>
                <w:szCs w:val="16"/>
              </w:rPr>
              <w:t>vessel</w:t>
            </w:r>
            <w:r w:rsidRPr="00F5152C">
              <w:rPr>
                <w:rFonts w:ascii="Times New Roman" w:eastAsia="Arial Unicode MS" w:hAnsi="Times New Roman"/>
                <w:sz w:val="16"/>
                <w:szCs w:val="16"/>
              </w:rPr>
              <w:t xml:space="preserve">s </w:t>
            </w:r>
            <w:r w:rsidR="00BD20C2">
              <w:rPr>
                <w:rFonts w:ascii="Times New Roman" w:eastAsia="Arial Unicode MS" w:hAnsi="Times New Roman"/>
                <w:sz w:val="16"/>
                <w:szCs w:val="16"/>
              </w:rPr>
              <w:t>at CCNR levels 3 and above</w:t>
            </w:r>
            <w:r w:rsidRPr="00F5152C">
              <w:rPr>
                <w:rFonts w:ascii="Times New Roman" w:eastAsia="Arial Unicode MS" w:hAnsi="Times New Roman"/>
                <w:sz w:val="16"/>
                <w:szCs w:val="16"/>
              </w:rPr>
              <w:t xml:space="preserve"> requiring:</w:t>
            </w:r>
          </w:p>
          <w:p w14:paraId="66349D7D"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automatic closing devices and closure status sensors for the internal watertight bulkheads and ventilation</w:t>
            </w:r>
          </w:p>
          <w:p w14:paraId="0B8ABFE5"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xml:space="preserve">- a plan for closing the other external openings by port services if it is delegated </w:t>
            </w:r>
          </w:p>
          <w:p w14:paraId="64F074DA"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xml:space="preserve">- a plan for closing devices for the external openings where the port services cannot be delegated with a task of closing </w:t>
            </w:r>
          </w:p>
          <w:p w14:paraId="23C5AF1F" w14:textId="5EC14A8B"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specify the need for the manual local override where an automatic closing device is installed to prevent injuries for the attending personnel</w:t>
            </w:r>
          </w:p>
        </w:tc>
        <w:tc>
          <w:tcPr>
            <w:tcW w:w="567" w:type="dxa"/>
            <w:vAlign w:val="center"/>
          </w:tcPr>
          <w:p w14:paraId="71DBEBBC" w14:textId="77777777" w:rsidR="00BD3169" w:rsidRPr="00F5152C" w:rsidRDefault="00BD3169" w:rsidP="006C4D44">
            <w:pPr>
              <w:spacing w:before="0"/>
              <w:jc w:val="center"/>
              <w:rPr>
                <w:rFonts w:ascii="Times New Roman" w:eastAsia="Arial Unicode MS" w:hAnsi="Times New Roman"/>
                <w:sz w:val="16"/>
                <w:szCs w:val="16"/>
              </w:rPr>
            </w:pPr>
          </w:p>
        </w:tc>
        <w:tc>
          <w:tcPr>
            <w:tcW w:w="647" w:type="dxa"/>
            <w:vAlign w:val="center"/>
          </w:tcPr>
          <w:p w14:paraId="1CEF8356" w14:textId="77777777" w:rsidR="00BD3169" w:rsidRPr="00F5152C" w:rsidRDefault="00BD3169" w:rsidP="006C4D44">
            <w:pPr>
              <w:spacing w:before="0"/>
              <w:jc w:val="center"/>
              <w:rPr>
                <w:rFonts w:ascii="Times New Roman" w:eastAsia="Arial Unicode MS" w:hAnsi="Times New Roman"/>
                <w:sz w:val="16"/>
                <w:szCs w:val="16"/>
              </w:rPr>
            </w:pPr>
          </w:p>
        </w:tc>
        <w:tc>
          <w:tcPr>
            <w:tcW w:w="596" w:type="dxa"/>
            <w:vAlign w:val="center"/>
          </w:tcPr>
          <w:p w14:paraId="2B8E2D6B"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hAnsi="Times New Roman"/>
                <w:sz w:val="16"/>
                <w:szCs w:val="16"/>
              </w:rPr>
              <w:sym w:font="Wingdings" w:char="F0FC"/>
            </w:r>
          </w:p>
        </w:tc>
      </w:tr>
      <w:tr w:rsidR="002A49B4" w:rsidRPr="00F5152C" w14:paraId="7CC12B16" w14:textId="77777777" w:rsidTr="006C4D44">
        <w:trPr>
          <w:trHeight w:val="20"/>
          <w:jc w:val="center"/>
        </w:trPr>
        <w:tc>
          <w:tcPr>
            <w:tcW w:w="1587" w:type="dxa"/>
            <w:vAlign w:val="center"/>
          </w:tcPr>
          <w:p w14:paraId="7B65A2C7"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Pt B, C2, S1, [1.7.5]</w:t>
            </w:r>
          </w:p>
        </w:tc>
        <w:tc>
          <w:tcPr>
            <w:tcW w:w="2706" w:type="dxa"/>
          </w:tcPr>
          <w:p w14:paraId="05229F63"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Watertight doors may be of the hinged type if they are always intended to be closed during navigation.</w:t>
            </w:r>
          </w:p>
          <w:p w14:paraId="1C494C71"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Such doors are to be framed and capable of being secured watertight by handle-operated wedges which are suitably spaced and operable at both sides.</w:t>
            </w:r>
          </w:p>
          <w:p w14:paraId="43065CB9"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This requirement implies the presence of crew on board.</w:t>
            </w:r>
          </w:p>
        </w:tc>
        <w:tc>
          <w:tcPr>
            <w:tcW w:w="1843" w:type="dxa"/>
            <w:vAlign w:val="center"/>
          </w:tcPr>
          <w:p w14:paraId="661FFE98"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CCNR level 3 and above</w:t>
            </w:r>
          </w:p>
        </w:tc>
        <w:tc>
          <w:tcPr>
            <w:tcW w:w="4382" w:type="dxa"/>
            <w:vAlign w:val="center"/>
          </w:tcPr>
          <w:p w14:paraId="3FCF2F27" w14:textId="50432FD3"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Same as above (Ref. Pt B, C2, S1, [1.7.4</w:t>
            </w:r>
            <w:proofErr w:type="gramStart"/>
            <w:r w:rsidRPr="00F5152C">
              <w:rPr>
                <w:rFonts w:ascii="Times New Roman" w:eastAsia="Arial Unicode MS" w:hAnsi="Times New Roman"/>
                <w:sz w:val="16"/>
                <w:szCs w:val="16"/>
              </w:rPr>
              <w:t>] )</w:t>
            </w:r>
            <w:proofErr w:type="gramEnd"/>
          </w:p>
        </w:tc>
        <w:tc>
          <w:tcPr>
            <w:tcW w:w="567" w:type="dxa"/>
            <w:vAlign w:val="center"/>
          </w:tcPr>
          <w:p w14:paraId="0A50BB92" w14:textId="77777777" w:rsidR="00BD3169" w:rsidRPr="00F5152C" w:rsidRDefault="00BD3169" w:rsidP="006C4D44">
            <w:pPr>
              <w:spacing w:before="0"/>
              <w:jc w:val="center"/>
              <w:rPr>
                <w:rFonts w:ascii="Times New Roman" w:eastAsia="Arial Unicode MS" w:hAnsi="Times New Roman"/>
                <w:sz w:val="16"/>
                <w:szCs w:val="16"/>
              </w:rPr>
            </w:pPr>
          </w:p>
        </w:tc>
        <w:tc>
          <w:tcPr>
            <w:tcW w:w="647" w:type="dxa"/>
            <w:vAlign w:val="center"/>
          </w:tcPr>
          <w:p w14:paraId="56387FB1" w14:textId="77777777" w:rsidR="00BD3169" w:rsidRPr="00F5152C" w:rsidRDefault="00BD3169" w:rsidP="006C4D44">
            <w:pPr>
              <w:spacing w:before="0"/>
              <w:jc w:val="center"/>
              <w:rPr>
                <w:rFonts w:ascii="Times New Roman" w:eastAsia="Arial Unicode MS" w:hAnsi="Times New Roman"/>
                <w:sz w:val="16"/>
                <w:szCs w:val="16"/>
              </w:rPr>
            </w:pPr>
          </w:p>
        </w:tc>
        <w:tc>
          <w:tcPr>
            <w:tcW w:w="596" w:type="dxa"/>
            <w:vAlign w:val="center"/>
          </w:tcPr>
          <w:p w14:paraId="50879738"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hAnsi="Times New Roman"/>
                <w:sz w:val="16"/>
                <w:szCs w:val="16"/>
              </w:rPr>
              <w:sym w:font="Wingdings" w:char="F0FC"/>
            </w:r>
          </w:p>
        </w:tc>
      </w:tr>
      <w:tr w:rsidR="002A49B4" w:rsidRPr="00F5152C" w14:paraId="6E4FA723" w14:textId="77777777" w:rsidTr="006C4D44">
        <w:trPr>
          <w:trHeight w:val="20"/>
          <w:jc w:val="center"/>
        </w:trPr>
        <w:tc>
          <w:tcPr>
            <w:tcW w:w="1587" w:type="dxa"/>
            <w:vAlign w:val="center"/>
          </w:tcPr>
          <w:p w14:paraId="199EF2D7"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Pt C, C1, S2, [2.7.1]</w:t>
            </w:r>
          </w:p>
        </w:tc>
        <w:tc>
          <w:tcPr>
            <w:tcW w:w="2706" w:type="dxa"/>
          </w:tcPr>
          <w:p w14:paraId="01D6E1B9"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Diesel engines – Control and monitoring</w:t>
            </w:r>
          </w:p>
          <w:p w14:paraId="2B9E31DA"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The alarms are to be visual and audible.</w:t>
            </w:r>
          </w:p>
          <w:p w14:paraId="6EEB4226"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The indicators are to be fitted at a normally attended position (on the engine or at the local control station).</w:t>
            </w:r>
          </w:p>
          <w:p w14:paraId="5255A75C"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lastRenderedPageBreak/>
              <w:t>This requirement implies the presence of crew on board for surveying and accessing the situation.</w:t>
            </w:r>
          </w:p>
        </w:tc>
        <w:tc>
          <w:tcPr>
            <w:tcW w:w="1843" w:type="dxa"/>
            <w:vAlign w:val="center"/>
          </w:tcPr>
          <w:p w14:paraId="3B02627E"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lastRenderedPageBreak/>
              <w:t>CCNR level 3 and above</w:t>
            </w:r>
          </w:p>
        </w:tc>
        <w:tc>
          <w:tcPr>
            <w:tcW w:w="4382" w:type="dxa"/>
            <w:vAlign w:val="center"/>
          </w:tcPr>
          <w:p w14:paraId="65894F17" w14:textId="45A0DA64"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Include a provision transmitting the alarm data to the RCC operator's interface and make the relevant information available at the central control panel on the Bridge.</w:t>
            </w:r>
          </w:p>
          <w:p w14:paraId="6A12B1A7" w14:textId="20D4CEC3" w:rsidR="00BD3169" w:rsidRPr="00F5152C" w:rsidRDefault="00BD3169" w:rsidP="006C4D44">
            <w:pPr>
              <w:spacing w:before="0"/>
              <w:rPr>
                <w:rFonts w:ascii="Times New Roman" w:eastAsia="Arial Unicode MS" w:hAnsi="Times New Roman"/>
                <w:sz w:val="16"/>
                <w:szCs w:val="16"/>
              </w:rPr>
            </w:pPr>
          </w:p>
        </w:tc>
        <w:tc>
          <w:tcPr>
            <w:tcW w:w="567" w:type="dxa"/>
            <w:vAlign w:val="center"/>
          </w:tcPr>
          <w:p w14:paraId="6A364E06" w14:textId="77777777" w:rsidR="00BD3169" w:rsidRPr="00F5152C" w:rsidRDefault="00BD3169" w:rsidP="006C4D44">
            <w:pPr>
              <w:spacing w:before="0"/>
              <w:jc w:val="center"/>
              <w:rPr>
                <w:rFonts w:ascii="Times New Roman" w:eastAsia="Arial Unicode MS" w:hAnsi="Times New Roman"/>
                <w:sz w:val="16"/>
                <w:szCs w:val="16"/>
              </w:rPr>
            </w:pPr>
          </w:p>
        </w:tc>
        <w:tc>
          <w:tcPr>
            <w:tcW w:w="647" w:type="dxa"/>
            <w:vAlign w:val="center"/>
          </w:tcPr>
          <w:p w14:paraId="405C2DC5"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hAnsi="Times New Roman"/>
                <w:sz w:val="16"/>
                <w:szCs w:val="16"/>
              </w:rPr>
              <w:sym w:font="Wingdings" w:char="F0FC"/>
            </w:r>
          </w:p>
        </w:tc>
        <w:tc>
          <w:tcPr>
            <w:tcW w:w="596" w:type="dxa"/>
            <w:vAlign w:val="center"/>
          </w:tcPr>
          <w:p w14:paraId="2B54C67E" w14:textId="77777777" w:rsidR="00BD3169" w:rsidRPr="00F5152C" w:rsidRDefault="00BD3169" w:rsidP="006C4D44">
            <w:pPr>
              <w:spacing w:before="0"/>
              <w:jc w:val="center"/>
              <w:rPr>
                <w:rFonts w:ascii="Times New Roman" w:eastAsia="Arial Unicode MS" w:hAnsi="Times New Roman"/>
                <w:sz w:val="16"/>
                <w:szCs w:val="16"/>
              </w:rPr>
            </w:pPr>
          </w:p>
        </w:tc>
      </w:tr>
      <w:tr w:rsidR="002A49B4" w:rsidRPr="00F5152C" w14:paraId="02F68F21" w14:textId="77777777" w:rsidTr="006C4D44">
        <w:trPr>
          <w:trHeight w:val="20"/>
          <w:jc w:val="center"/>
        </w:trPr>
        <w:tc>
          <w:tcPr>
            <w:tcW w:w="1587" w:type="dxa"/>
            <w:vAlign w:val="center"/>
          </w:tcPr>
          <w:p w14:paraId="00CBE1FB"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Pt C, C1, S10, [2.7.2]</w:t>
            </w:r>
          </w:p>
        </w:tc>
        <w:tc>
          <w:tcPr>
            <w:tcW w:w="2706" w:type="dxa"/>
          </w:tcPr>
          <w:p w14:paraId="28A8FBD4"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Piping systems - Shutoff devices</w:t>
            </w:r>
          </w:p>
          <w:p w14:paraId="75D1BCD8"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Hand-operated shutoff devices are to be closed by turning in the clockwise direction.</w:t>
            </w:r>
          </w:p>
          <w:p w14:paraId="0A46A518"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This requirement implies the presence of crew on board.</w:t>
            </w:r>
          </w:p>
        </w:tc>
        <w:tc>
          <w:tcPr>
            <w:tcW w:w="1843" w:type="dxa"/>
            <w:vAlign w:val="center"/>
          </w:tcPr>
          <w:p w14:paraId="533833E7"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CCNR level 3 and above</w:t>
            </w:r>
          </w:p>
        </w:tc>
        <w:tc>
          <w:tcPr>
            <w:tcW w:w="4382" w:type="dxa"/>
            <w:vAlign w:val="center"/>
          </w:tcPr>
          <w:p w14:paraId="6A5D38B0" w14:textId="349EA448"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xml:space="preserve">Include a provision considering the remote/autonomous operation of all hand-operated shutoff devices for autonomous </w:t>
            </w:r>
            <w:r w:rsidR="00C87B22" w:rsidRPr="00F5152C">
              <w:rPr>
                <w:rFonts w:ascii="Times New Roman" w:eastAsia="Arial Unicode MS" w:hAnsi="Times New Roman"/>
                <w:sz w:val="16"/>
                <w:szCs w:val="16"/>
              </w:rPr>
              <w:t>vessel</w:t>
            </w:r>
            <w:r w:rsidRPr="00F5152C">
              <w:rPr>
                <w:rFonts w:ascii="Times New Roman" w:eastAsia="Arial Unicode MS" w:hAnsi="Times New Roman"/>
                <w:sz w:val="16"/>
                <w:szCs w:val="16"/>
              </w:rPr>
              <w:t xml:space="preserve">s. In addition, consider redundancy in the sensors/shut-off devices to prepare for the leakage issues. All hand-operated shutoff devices should be controlled autonomously by onboard </w:t>
            </w:r>
            <w:r w:rsidR="00C87B22" w:rsidRPr="00F5152C">
              <w:rPr>
                <w:rFonts w:ascii="Times New Roman" w:eastAsia="Arial Unicode MS" w:hAnsi="Times New Roman"/>
                <w:sz w:val="16"/>
                <w:szCs w:val="16"/>
              </w:rPr>
              <w:t>vessel</w:t>
            </w:r>
            <w:r w:rsidRPr="00F5152C">
              <w:rPr>
                <w:rFonts w:ascii="Times New Roman" w:eastAsia="Arial Unicode MS" w:hAnsi="Times New Roman"/>
                <w:sz w:val="16"/>
                <w:szCs w:val="16"/>
              </w:rPr>
              <w:t xml:space="preserve"> control system or remotely by an operator at RCC at different autonomy levels during navigation. </w:t>
            </w:r>
          </w:p>
        </w:tc>
        <w:tc>
          <w:tcPr>
            <w:tcW w:w="567" w:type="dxa"/>
            <w:vAlign w:val="center"/>
          </w:tcPr>
          <w:p w14:paraId="1554A470" w14:textId="77777777" w:rsidR="00BD3169" w:rsidRPr="00F5152C" w:rsidRDefault="00BD3169" w:rsidP="006C4D44">
            <w:pPr>
              <w:spacing w:before="0"/>
              <w:jc w:val="center"/>
              <w:rPr>
                <w:rFonts w:ascii="Times New Roman" w:eastAsia="Arial Unicode MS" w:hAnsi="Times New Roman"/>
                <w:sz w:val="16"/>
                <w:szCs w:val="16"/>
              </w:rPr>
            </w:pPr>
          </w:p>
        </w:tc>
        <w:tc>
          <w:tcPr>
            <w:tcW w:w="647" w:type="dxa"/>
            <w:vAlign w:val="center"/>
          </w:tcPr>
          <w:p w14:paraId="6B3510C3"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hAnsi="Times New Roman"/>
                <w:sz w:val="16"/>
                <w:szCs w:val="16"/>
              </w:rPr>
              <w:sym w:font="Wingdings" w:char="F0FC"/>
            </w:r>
          </w:p>
        </w:tc>
        <w:tc>
          <w:tcPr>
            <w:tcW w:w="596" w:type="dxa"/>
            <w:vAlign w:val="center"/>
          </w:tcPr>
          <w:p w14:paraId="6DD0EBE5" w14:textId="77777777" w:rsidR="00BD3169" w:rsidRPr="00F5152C" w:rsidRDefault="00BD3169" w:rsidP="006C4D44">
            <w:pPr>
              <w:spacing w:before="0"/>
              <w:jc w:val="center"/>
              <w:rPr>
                <w:rFonts w:ascii="Times New Roman" w:eastAsia="Arial Unicode MS" w:hAnsi="Times New Roman"/>
                <w:sz w:val="16"/>
                <w:szCs w:val="16"/>
              </w:rPr>
            </w:pPr>
          </w:p>
        </w:tc>
      </w:tr>
      <w:tr w:rsidR="002A49B4" w:rsidRPr="00F5152C" w14:paraId="5DAA8FBE" w14:textId="77777777" w:rsidTr="006C4D44">
        <w:trPr>
          <w:trHeight w:val="20"/>
          <w:jc w:val="center"/>
        </w:trPr>
        <w:tc>
          <w:tcPr>
            <w:tcW w:w="1587" w:type="dxa"/>
            <w:vAlign w:val="center"/>
          </w:tcPr>
          <w:p w14:paraId="47DD9DDC"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Pt C, C1, S10, [2.7.3]</w:t>
            </w:r>
          </w:p>
        </w:tc>
        <w:tc>
          <w:tcPr>
            <w:tcW w:w="2706" w:type="dxa"/>
          </w:tcPr>
          <w:p w14:paraId="1BFDD599"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Indicators are to be provided showing the open/closed position of valves unless their position is shown by other means.</w:t>
            </w:r>
          </w:p>
          <w:p w14:paraId="73F7FC6F"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This requirement implies the presence of crew on board.</w:t>
            </w:r>
          </w:p>
        </w:tc>
        <w:tc>
          <w:tcPr>
            <w:tcW w:w="1843" w:type="dxa"/>
            <w:vAlign w:val="center"/>
          </w:tcPr>
          <w:p w14:paraId="0B9C34D3"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CCNR level 3 and above</w:t>
            </w:r>
          </w:p>
        </w:tc>
        <w:tc>
          <w:tcPr>
            <w:tcW w:w="4382" w:type="dxa"/>
            <w:vAlign w:val="center"/>
          </w:tcPr>
          <w:p w14:paraId="02A337EE" w14:textId="38D02286"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xml:space="preserve">Include a provision considering </w:t>
            </w:r>
            <w:proofErr w:type="gramStart"/>
            <w:r w:rsidRPr="00F5152C">
              <w:rPr>
                <w:rFonts w:ascii="Times New Roman" w:eastAsia="Arial Unicode MS" w:hAnsi="Times New Roman"/>
                <w:sz w:val="16"/>
                <w:szCs w:val="16"/>
              </w:rPr>
              <w:t xml:space="preserve">to </w:t>
            </w:r>
            <w:r w:rsidR="00CF030A">
              <w:rPr>
                <w:rFonts w:ascii="Times New Roman" w:eastAsia="Arial Unicode MS" w:hAnsi="Times New Roman"/>
                <w:sz w:val="16"/>
                <w:szCs w:val="16"/>
              </w:rPr>
              <w:t>transit</w:t>
            </w:r>
            <w:proofErr w:type="gramEnd"/>
            <w:r w:rsidRPr="00F5152C">
              <w:rPr>
                <w:rFonts w:ascii="Times New Roman" w:eastAsia="Arial Unicode MS" w:hAnsi="Times New Roman"/>
                <w:sz w:val="16"/>
                <w:szCs w:val="16"/>
              </w:rPr>
              <w:t xml:space="preserve"> the digital signals relevant to opening/closing of valves to RCC</w:t>
            </w:r>
          </w:p>
          <w:p w14:paraId="4AA55E8E" w14:textId="6CF698C0" w:rsidR="00BD3169" w:rsidRPr="00F5152C" w:rsidRDefault="00BD3169" w:rsidP="006C4D44">
            <w:pPr>
              <w:spacing w:before="0"/>
              <w:rPr>
                <w:rFonts w:ascii="Times New Roman" w:eastAsia="Arial Unicode MS" w:hAnsi="Times New Roman"/>
                <w:sz w:val="16"/>
                <w:szCs w:val="16"/>
              </w:rPr>
            </w:pPr>
          </w:p>
        </w:tc>
        <w:tc>
          <w:tcPr>
            <w:tcW w:w="567" w:type="dxa"/>
            <w:vAlign w:val="center"/>
          </w:tcPr>
          <w:p w14:paraId="4529572A" w14:textId="77777777" w:rsidR="00BD3169" w:rsidRPr="00F5152C" w:rsidRDefault="00BD3169" w:rsidP="006C4D44">
            <w:pPr>
              <w:spacing w:before="0"/>
              <w:jc w:val="center"/>
              <w:rPr>
                <w:rFonts w:ascii="Times New Roman" w:eastAsia="Arial Unicode MS" w:hAnsi="Times New Roman"/>
                <w:sz w:val="16"/>
                <w:szCs w:val="16"/>
              </w:rPr>
            </w:pPr>
          </w:p>
        </w:tc>
        <w:tc>
          <w:tcPr>
            <w:tcW w:w="647" w:type="dxa"/>
            <w:vAlign w:val="center"/>
          </w:tcPr>
          <w:p w14:paraId="5E01AE1D"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hAnsi="Times New Roman"/>
                <w:sz w:val="16"/>
                <w:szCs w:val="16"/>
              </w:rPr>
              <w:sym w:font="Wingdings" w:char="F0FC"/>
            </w:r>
          </w:p>
        </w:tc>
        <w:tc>
          <w:tcPr>
            <w:tcW w:w="596" w:type="dxa"/>
            <w:vAlign w:val="center"/>
          </w:tcPr>
          <w:p w14:paraId="01816FCC" w14:textId="77777777" w:rsidR="00BD3169" w:rsidRPr="00F5152C" w:rsidRDefault="00BD3169" w:rsidP="006C4D44">
            <w:pPr>
              <w:spacing w:before="0"/>
              <w:jc w:val="center"/>
              <w:rPr>
                <w:rFonts w:ascii="Times New Roman" w:eastAsia="Arial Unicode MS" w:hAnsi="Times New Roman"/>
                <w:sz w:val="16"/>
                <w:szCs w:val="16"/>
              </w:rPr>
            </w:pPr>
          </w:p>
        </w:tc>
      </w:tr>
      <w:tr w:rsidR="002A49B4" w:rsidRPr="00F5152C" w14:paraId="08C12C9D" w14:textId="77777777" w:rsidTr="006C4D44">
        <w:trPr>
          <w:trHeight w:val="20"/>
          <w:jc w:val="center"/>
        </w:trPr>
        <w:tc>
          <w:tcPr>
            <w:tcW w:w="1587" w:type="dxa"/>
            <w:vAlign w:val="center"/>
          </w:tcPr>
          <w:p w14:paraId="7359536C"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Pt C, C1, S10, [2.9.2]</w:t>
            </w:r>
          </w:p>
        </w:tc>
        <w:tc>
          <w:tcPr>
            <w:tcW w:w="2706" w:type="dxa"/>
          </w:tcPr>
          <w:p w14:paraId="44E25503"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Piping systems – Remote controlled valves</w:t>
            </w:r>
          </w:p>
          <w:p w14:paraId="39E43AD1"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Construction – Remote controlled bilge valves and valves important to the safety of the ship are to be equipped with an emergency operating arrangement.</w:t>
            </w:r>
          </w:p>
          <w:p w14:paraId="03B13EE5"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xml:space="preserve">This requirement implies remote operation of hydraulic, </w:t>
            </w:r>
            <w:proofErr w:type="gramStart"/>
            <w:r w:rsidRPr="00F5152C">
              <w:rPr>
                <w:rFonts w:ascii="Times New Roman" w:eastAsia="Arial Unicode MS" w:hAnsi="Times New Roman"/>
                <w:sz w:val="16"/>
                <w:szCs w:val="16"/>
              </w:rPr>
              <w:t>pneumatically</w:t>
            </w:r>
            <w:proofErr w:type="gramEnd"/>
            <w:r w:rsidRPr="00F5152C">
              <w:rPr>
                <w:rFonts w:ascii="Times New Roman" w:eastAsia="Arial Unicode MS" w:hAnsi="Times New Roman"/>
                <w:sz w:val="16"/>
                <w:szCs w:val="16"/>
              </w:rPr>
              <w:t xml:space="preserve"> or electrically operated valves in piping systems and sanitary discharge pipes.</w:t>
            </w:r>
          </w:p>
        </w:tc>
        <w:tc>
          <w:tcPr>
            <w:tcW w:w="1843" w:type="dxa"/>
            <w:vAlign w:val="center"/>
          </w:tcPr>
          <w:p w14:paraId="41C677EF"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CCNR level 3 and above</w:t>
            </w:r>
          </w:p>
        </w:tc>
        <w:tc>
          <w:tcPr>
            <w:tcW w:w="4382" w:type="dxa"/>
            <w:vAlign w:val="center"/>
          </w:tcPr>
          <w:p w14:paraId="75F3F41F" w14:textId="28A3C02A"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xml:space="preserve">Include a provision considering the autonomous operation of all remote-controlled valves with minimum redundancy. </w:t>
            </w:r>
          </w:p>
          <w:p w14:paraId="2AE94379" w14:textId="196A3A34" w:rsidR="00BD3169" w:rsidRPr="00F5152C" w:rsidRDefault="00BD3169" w:rsidP="006C4D44">
            <w:pPr>
              <w:spacing w:before="0"/>
              <w:rPr>
                <w:rFonts w:ascii="Times New Roman" w:eastAsia="Arial Unicode MS" w:hAnsi="Times New Roman"/>
                <w:sz w:val="16"/>
                <w:szCs w:val="16"/>
              </w:rPr>
            </w:pPr>
          </w:p>
        </w:tc>
        <w:tc>
          <w:tcPr>
            <w:tcW w:w="567" w:type="dxa"/>
            <w:vAlign w:val="center"/>
          </w:tcPr>
          <w:p w14:paraId="51CE3653" w14:textId="77777777" w:rsidR="00BD3169" w:rsidRPr="00F5152C" w:rsidRDefault="00BD3169" w:rsidP="006C4D44">
            <w:pPr>
              <w:spacing w:before="0"/>
              <w:jc w:val="center"/>
              <w:rPr>
                <w:rFonts w:ascii="Times New Roman" w:eastAsia="Arial Unicode MS" w:hAnsi="Times New Roman"/>
                <w:sz w:val="16"/>
                <w:szCs w:val="16"/>
              </w:rPr>
            </w:pPr>
          </w:p>
        </w:tc>
        <w:tc>
          <w:tcPr>
            <w:tcW w:w="647" w:type="dxa"/>
            <w:vAlign w:val="center"/>
          </w:tcPr>
          <w:p w14:paraId="6F06DEEC"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hAnsi="Times New Roman"/>
                <w:sz w:val="16"/>
                <w:szCs w:val="16"/>
              </w:rPr>
              <w:sym w:font="Wingdings" w:char="F0FC"/>
            </w:r>
          </w:p>
        </w:tc>
        <w:tc>
          <w:tcPr>
            <w:tcW w:w="596" w:type="dxa"/>
            <w:vAlign w:val="center"/>
          </w:tcPr>
          <w:p w14:paraId="75A2FC97" w14:textId="77777777" w:rsidR="00BD3169" w:rsidRPr="00F5152C" w:rsidRDefault="00BD3169" w:rsidP="006C4D44">
            <w:pPr>
              <w:spacing w:before="0"/>
              <w:jc w:val="center"/>
              <w:rPr>
                <w:rFonts w:ascii="Times New Roman" w:eastAsia="Arial Unicode MS" w:hAnsi="Times New Roman"/>
                <w:sz w:val="16"/>
                <w:szCs w:val="16"/>
              </w:rPr>
            </w:pPr>
          </w:p>
        </w:tc>
      </w:tr>
      <w:tr w:rsidR="002A49B4" w:rsidRPr="00F5152C" w14:paraId="49BE1DCC" w14:textId="77777777" w:rsidTr="006C4D44">
        <w:trPr>
          <w:trHeight w:val="20"/>
          <w:jc w:val="center"/>
        </w:trPr>
        <w:tc>
          <w:tcPr>
            <w:tcW w:w="1587" w:type="dxa"/>
            <w:vAlign w:val="center"/>
          </w:tcPr>
          <w:p w14:paraId="75D92AF8"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Pt C, C4, S4, [1] and Pt D, C3, S7, [5.4]</w:t>
            </w:r>
          </w:p>
        </w:tc>
        <w:tc>
          <w:tcPr>
            <w:tcW w:w="2706" w:type="dxa"/>
          </w:tcPr>
          <w:p w14:paraId="2752652E"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Firefighting – Water supply systems</w:t>
            </w:r>
          </w:p>
          <w:p w14:paraId="1F005D92"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This requirement implies the presence of crew on board.</w:t>
            </w:r>
          </w:p>
        </w:tc>
        <w:tc>
          <w:tcPr>
            <w:tcW w:w="1843" w:type="dxa"/>
            <w:vMerge w:val="restart"/>
            <w:vAlign w:val="center"/>
          </w:tcPr>
          <w:p w14:paraId="6C1264EE"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CCNR level 3 and above</w:t>
            </w:r>
          </w:p>
        </w:tc>
        <w:tc>
          <w:tcPr>
            <w:tcW w:w="4382" w:type="dxa"/>
            <w:vMerge w:val="restart"/>
            <w:vAlign w:val="center"/>
          </w:tcPr>
          <w:p w14:paraId="18B6F5D3" w14:textId="56B221F6"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xml:space="preserve">The following provisions need to be included for autonomous </w:t>
            </w:r>
            <w:r w:rsidR="00C87B22" w:rsidRPr="00F5152C">
              <w:rPr>
                <w:rFonts w:ascii="Times New Roman" w:eastAsia="Arial Unicode MS" w:hAnsi="Times New Roman"/>
                <w:sz w:val="16"/>
                <w:szCs w:val="16"/>
              </w:rPr>
              <w:t>vessel</w:t>
            </w:r>
            <w:r w:rsidRPr="00F5152C">
              <w:rPr>
                <w:rFonts w:ascii="Times New Roman" w:eastAsia="Arial Unicode MS" w:hAnsi="Times New Roman"/>
                <w:sz w:val="16"/>
                <w:szCs w:val="16"/>
              </w:rPr>
              <w:t>s:</w:t>
            </w:r>
          </w:p>
          <w:p w14:paraId="3E0160C4"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xml:space="preserve">- automatic and remote control of onboard firefighting systems </w:t>
            </w:r>
          </w:p>
          <w:p w14:paraId="55EA131F"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A centralised manual override station should be installed onboard.</w:t>
            </w:r>
          </w:p>
          <w:p w14:paraId="0FEC76E3" w14:textId="766CABE2"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xml:space="preserve">- An exemption that the duty to render assistance is limited for any unmanned autonomous </w:t>
            </w:r>
            <w:r w:rsidR="00C87B22" w:rsidRPr="00F5152C">
              <w:rPr>
                <w:rFonts w:ascii="Times New Roman" w:eastAsia="Arial Unicode MS" w:hAnsi="Times New Roman"/>
                <w:sz w:val="16"/>
                <w:szCs w:val="16"/>
              </w:rPr>
              <w:t>vessel</w:t>
            </w:r>
            <w:r w:rsidRPr="00F5152C">
              <w:rPr>
                <w:rFonts w:ascii="Times New Roman" w:eastAsia="Arial Unicode MS" w:hAnsi="Times New Roman"/>
                <w:sz w:val="16"/>
                <w:szCs w:val="16"/>
              </w:rPr>
              <w:t xml:space="preserve">s. </w:t>
            </w:r>
          </w:p>
          <w:p w14:paraId="7D99A825"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The requirement for the system architecture to be considered as a goal-based approach</w:t>
            </w:r>
          </w:p>
          <w:p w14:paraId="7D9E8801" w14:textId="767675C9" w:rsidR="00BD3169" w:rsidRPr="00F5152C" w:rsidRDefault="00BD3169" w:rsidP="006C4D44">
            <w:pPr>
              <w:spacing w:before="0"/>
              <w:rPr>
                <w:rFonts w:ascii="Times New Roman" w:eastAsia="Arial Unicode MS" w:hAnsi="Times New Roman"/>
                <w:sz w:val="16"/>
                <w:szCs w:val="16"/>
              </w:rPr>
            </w:pPr>
          </w:p>
        </w:tc>
        <w:tc>
          <w:tcPr>
            <w:tcW w:w="567" w:type="dxa"/>
            <w:vMerge w:val="restart"/>
            <w:vAlign w:val="center"/>
          </w:tcPr>
          <w:p w14:paraId="45D49396" w14:textId="77777777" w:rsidR="00BD3169" w:rsidRPr="00F5152C" w:rsidRDefault="00BD3169" w:rsidP="006C4D44">
            <w:pPr>
              <w:spacing w:before="0"/>
              <w:jc w:val="center"/>
              <w:rPr>
                <w:rFonts w:ascii="Times New Roman" w:eastAsia="Arial Unicode MS" w:hAnsi="Times New Roman"/>
                <w:sz w:val="16"/>
                <w:szCs w:val="16"/>
              </w:rPr>
            </w:pPr>
          </w:p>
        </w:tc>
        <w:tc>
          <w:tcPr>
            <w:tcW w:w="647" w:type="dxa"/>
            <w:vMerge w:val="restart"/>
            <w:vAlign w:val="center"/>
          </w:tcPr>
          <w:p w14:paraId="072EB9D6"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hAnsi="Times New Roman"/>
                <w:sz w:val="16"/>
                <w:szCs w:val="16"/>
              </w:rPr>
              <w:sym w:font="Wingdings" w:char="F0FC"/>
            </w:r>
          </w:p>
        </w:tc>
        <w:tc>
          <w:tcPr>
            <w:tcW w:w="596" w:type="dxa"/>
            <w:vMerge w:val="restart"/>
            <w:vAlign w:val="center"/>
          </w:tcPr>
          <w:p w14:paraId="269C0024" w14:textId="77777777" w:rsidR="00BD3169" w:rsidRPr="00F5152C" w:rsidRDefault="00BD3169" w:rsidP="006C4D44">
            <w:pPr>
              <w:spacing w:before="0"/>
              <w:jc w:val="center"/>
              <w:rPr>
                <w:rFonts w:ascii="Times New Roman" w:eastAsia="Arial Unicode MS" w:hAnsi="Times New Roman"/>
                <w:sz w:val="16"/>
                <w:szCs w:val="16"/>
              </w:rPr>
            </w:pPr>
          </w:p>
        </w:tc>
      </w:tr>
      <w:tr w:rsidR="002A49B4" w:rsidRPr="00F5152C" w14:paraId="73388B4A" w14:textId="77777777" w:rsidTr="006C4D44">
        <w:trPr>
          <w:trHeight w:val="20"/>
          <w:jc w:val="center"/>
        </w:trPr>
        <w:tc>
          <w:tcPr>
            <w:tcW w:w="1587" w:type="dxa"/>
            <w:vAlign w:val="center"/>
          </w:tcPr>
          <w:p w14:paraId="1D8A0835"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Pt C, C4, S4, [2] and Pt D, C3, S7, [5.3]</w:t>
            </w:r>
          </w:p>
        </w:tc>
        <w:tc>
          <w:tcPr>
            <w:tcW w:w="2706" w:type="dxa"/>
          </w:tcPr>
          <w:p w14:paraId="53699EB6"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Firefighting – Portable fire extinguishers</w:t>
            </w:r>
          </w:p>
          <w:p w14:paraId="15FA9492"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This requirement implies the presence of crew on board.</w:t>
            </w:r>
          </w:p>
        </w:tc>
        <w:tc>
          <w:tcPr>
            <w:tcW w:w="1843" w:type="dxa"/>
            <w:vMerge/>
            <w:vAlign w:val="center"/>
          </w:tcPr>
          <w:p w14:paraId="49226075" w14:textId="77777777" w:rsidR="00BD3169" w:rsidRPr="00F5152C" w:rsidRDefault="00BD3169" w:rsidP="006C4D44">
            <w:pPr>
              <w:spacing w:before="0"/>
              <w:jc w:val="center"/>
              <w:rPr>
                <w:rFonts w:ascii="Times New Roman" w:eastAsia="Arial Unicode MS" w:hAnsi="Times New Roman"/>
                <w:sz w:val="16"/>
                <w:szCs w:val="16"/>
              </w:rPr>
            </w:pPr>
          </w:p>
        </w:tc>
        <w:tc>
          <w:tcPr>
            <w:tcW w:w="4382" w:type="dxa"/>
            <w:vMerge/>
            <w:vAlign w:val="center"/>
          </w:tcPr>
          <w:p w14:paraId="46DB43EB" w14:textId="77777777" w:rsidR="00BD3169" w:rsidRPr="00F5152C" w:rsidRDefault="00BD3169" w:rsidP="006C4D44">
            <w:pPr>
              <w:spacing w:before="0"/>
              <w:rPr>
                <w:rFonts w:ascii="Times New Roman" w:eastAsia="Arial Unicode MS" w:hAnsi="Times New Roman"/>
                <w:sz w:val="16"/>
                <w:szCs w:val="16"/>
              </w:rPr>
            </w:pPr>
          </w:p>
        </w:tc>
        <w:tc>
          <w:tcPr>
            <w:tcW w:w="567" w:type="dxa"/>
            <w:vMerge/>
            <w:vAlign w:val="center"/>
          </w:tcPr>
          <w:p w14:paraId="64C958EC" w14:textId="77777777" w:rsidR="00BD3169" w:rsidRPr="00F5152C" w:rsidRDefault="00BD3169" w:rsidP="006C4D44">
            <w:pPr>
              <w:spacing w:before="0"/>
              <w:jc w:val="center"/>
              <w:rPr>
                <w:rFonts w:ascii="Times New Roman" w:eastAsia="Arial Unicode MS" w:hAnsi="Times New Roman"/>
                <w:sz w:val="16"/>
                <w:szCs w:val="16"/>
              </w:rPr>
            </w:pPr>
          </w:p>
        </w:tc>
        <w:tc>
          <w:tcPr>
            <w:tcW w:w="647" w:type="dxa"/>
            <w:vMerge/>
            <w:vAlign w:val="center"/>
          </w:tcPr>
          <w:p w14:paraId="1B654BAD" w14:textId="77777777" w:rsidR="00BD3169" w:rsidRPr="00F5152C" w:rsidRDefault="00BD3169" w:rsidP="006C4D44">
            <w:pPr>
              <w:spacing w:before="0"/>
              <w:jc w:val="center"/>
              <w:rPr>
                <w:rFonts w:ascii="Times New Roman" w:eastAsia="Arial Unicode MS" w:hAnsi="Times New Roman"/>
                <w:sz w:val="16"/>
                <w:szCs w:val="16"/>
              </w:rPr>
            </w:pPr>
          </w:p>
        </w:tc>
        <w:tc>
          <w:tcPr>
            <w:tcW w:w="596" w:type="dxa"/>
            <w:vMerge/>
            <w:vAlign w:val="center"/>
          </w:tcPr>
          <w:p w14:paraId="1814DB94" w14:textId="77777777" w:rsidR="00BD3169" w:rsidRPr="00F5152C" w:rsidRDefault="00BD3169" w:rsidP="006C4D44">
            <w:pPr>
              <w:spacing w:before="0"/>
              <w:jc w:val="center"/>
              <w:rPr>
                <w:rFonts w:ascii="Times New Roman" w:eastAsia="Arial Unicode MS" w:hAnsi="Times New Roman"/>
                <w:sz w:val="16"/>
                <w:szCs w:val="16"/>
              </w:rPr>
            </w:pPr>
          </w:p>
        </w:tc>
      </w:tr>
      <w:tr w:rsidR="002A49B4" w:rsidRPr="00F5152C" w14:paraId="2F4B7D62" w14:textId="77777777" w:rsidTr="006C4D44">
        <w:trPr>
          <w:trHeight w:val="20"/>
          <w:jc w:val="center"/>
        </w:trPr>
        <w:tc>
          <w:tcPr>
            <w:tcW w:w="1587" w:type="dxa"/>
            <w:vAlign w:val="center"/>
          </w:tcPr>
          <w:p w14:paraId="5B447D82"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Pt C, C4, S4, [4] and Pt D, C3, S7, [5.5]</w:t>
            </w:r>
          </w:p>
        </w:tc>
        <w:tc>
          <w:tcPr>
            <w:tcW w:w="2706" w:type="dxa"/>
          </w:tcPr>
          <w:p w14:paraId="6D8FC628"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Firefighting – Fixed fire extinguishing systems</w:t>
            </w:r>
          </w:p>
          <w:p w14:paraId="3FB1D5E1"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This requirement is developed and organised around the presence of crew on board.</w:t>
            </w:r>
          </w:p>
        </w:tc>
        <w:tc>
          <w:tcPr>
            <w:tcW w:w="1843" w:type="dxa"/>
            <w:vMerge/>
            <w:vAlign w:val="center"/>
          </w:tcPr>
          <w:p w14:paraId="24670191" w14:textId="77777777" w:rsidR="00BD3169" w:rsidRPr="00F5152C" w:rsidRDefault="00BD3169" w:rsidP="006C4D44">
            <w:pPr>
              <w:spacing w:before="0"/>
              <w:jc w:val="center"/>
              <w:rPr>
                <w:rFonts w:ascii="Times New Roman" w:eastAsia="Arial Unicode MS" w:hAnsi="Times New Roman"/>
                <w:sz w:val="16"/>
                <w:szCs w:val="16"/>
              </w:rPr>
            </w:pPr>
          </w:p>
        </w:tc>
        <w:tc>
          <w:tcPr>
            <w:tcW w:w="4382" w:type="dxa"/>
            <w:vMerge/>
            <w:vAlign w:val="center"/>
          </w:tcPr>
          <w:p w14:paraId="1EB3CF93" w14:textId="77777777" w:rsidR="00BD3169" w:rsidRPr="00F5152C" w:rsidRDefault="00BD3169" w:rsidP="006C4D44">
            <w:pPr>
              <w:spacing w:before="0"/>
              <w:rPr>
                <w:rFonts w:ascii="Times New Roman" w:eastAsia="Arial Unicode MS" w:hAnsi="Times New Roman"/>
                <w:sz w:val="16"/>
                <w:szCs w:val="16"/>
              </w:rPr>
            </w:pPr>
          </w:p>
        </w:tc>
        <w:tc>
          <w:tcPr>
            <w:tcW w:w="567" w:type="dxa"/>
            <w:vMerge/>
            <w:vAlign w:val="center"/>
          </w:tcPr>
          <w:p w14:paraId="732F0135" w14:textId="77777777" w:rsidR="00BD3169" w:rsidRPr="00F5152C" w:rsidRDefault="00BD3169" w:rsidP="006C4D44">
            <w:pPr>
              <w:spacing w:before="0"/>
              <w:jc w:val="center"/>
              <w:rPr>
                <w:rFonts w:ascii="Times New Roman" w:eastAsia="Arial Unicode MS" w:hAnsi="Times New Roman"/>
                <w:sz w:val="16"/>
                <w:szCs w:val="16"/>
              </w:rPr>
            </w:pPr>
          </w:p>
        </w:tc>
        <w:tc>
          <w:tcPr>
            <w:tcW w:w="647" w:type="dxa"/>
            <w:vMerge/>
            <w:vAlign w:val="center"/>
          </w:tcPr>
          <w:p w14:paraId="6D4E410B" w14:textId="77777777" w:rsidR="00BD3169" w:rsidRPr="00F5152C" w:rsidRDefault="00BD3169" w:rsidP="006C4D44">
            <w:pPr>
              <w:spacing w:before="0"/>
              <w:jc w:val="center"/>
              <w:rPr>
                <w:rFonts w:ascii="Times New Roman" w:eastAsia="Arial Unicode MS" w:hAnsi="Times New Roman"/>
                <w:sz w:val="16"/>
                <w:szCs w:val="16"/>
              </w:rPr>
            </w:pPr>
          </w:p>
        </w:tc>
        <w:tc>
          <w:tcPr>
            <w:tcW w:w="596" w:type="dxa"/>
            <w:vMerge/>
            <w:vAlign w:val="center"/>
          </w:tcPr>
          <w:p w14:paraId="6E222753" w14:textId="77777777" w:rsidR="00BD3169" w:rsidRPr="00F5152C" w:rsidRDefault="00BD3169" w:rsidP="006C4D44">
            <w:pPr>
              <w:spacing w:before="0"/>
              <w:jc w:val="center"/>
              <w:rPr>
                <w:rFonts w:ascii="Times New Roman" w:eastAsia="Arial Unicode MS" w:hAnsi="Times New Roman"/>
                <w:sz w:val="16"/>
                <w:szCs w:val="16"/>
              </w:rPr>
            </w:pPr>
          </w:p>
        </w:tc>
      </w:tr>
      <w:tr w:rsidR="002A49B4" w:rsidRPr="00F5152C" w14:paraId="361ADECF" w14:textId="77777777" w:rsidTr="006C4D44">
        <w:trPr>
          <w:trHeight w:val="20"/>
          <w:jc w:val="center"/>
        </w:trPr>
        <w:tc>
          <w:tcPr>
            <w:tcW w:w="1587" w:type="dxa"/>
            <w:vAlign w:val="center"/>
          </w:tcPr>
          <w:p w14:paraId="7E15F788" w14:textId="77777777" w:rsidR="00BD3169" w:rsidRPr="00F5152C" w:rsidRDefault="00BD3169" w:rsidP="006C4D44">
            <w:pPr>
              <w:spacing w:before="0"/>
              <w:jc w:val="center"/>
              <w:rPr>
                <w:rFonts w:ascii="Times New Roman" w:eastAsia="Arial Unicode MS" w:hAnsi="Times New Roman"/>
                <w:sz w:val="16"/>
                <w:szCs w:val="16"/>
              </w:rPr>
            </w:pPr>
            <w:r w:rsidRPr="00F5152C">
              <w:rPr>
                <w:rFonts w:ascii="Times New Roman" w:eastAsia="Arial Unicode MS" w:hAnsi="Times New Roman"/>
                <w:sz w:val="16"/>
                <w:szCs w:val="16"/>
              </w:rPr>
              <w:t>Pt C, C4, S5</w:t>
            </w:r>
          </w:p>
        </w:tc>
        <w:tc>
          <w:tcPr>
            <w:tcW w:w="2706" w:type="dxa"/>
          </w:tcPr>
          <w:p w14:paraId="2BC621EE" w14:textId="77777777"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Fire protection – Escape</w:t>
            </w:r>
          </w:p>
          <w:p w14:paraId="6B10754F" w14:textId="2A185E75" w:rsidR="00BD3169" w:rsidRPr="00F5152C" w:rsidRDefault="00BD3169" w:rsidP="006C4D44">
            <w:pPr>
              <w:spacing w:before="0"/>
              <w:rPr>
                <w:rFonts w:ascii="Times New Roman" w:eastAsia="Arial Unicode MS" w:hAnsi="Times New Roman"/>
                <w:sz w:val="16"/>
                <w:szCs w:val="16"/>
              </w:rPr>
            </w:pPr>
            <w:r w:rsidRPr="00F5152C">
              <w:rPr>
                <w:rFonts w:ascii="Times New Roman" w:eastAsia="Arial Unicode MS" w:hAnsi="Times New Roman"/>
                <w:sz w:val="16"/>
                <w:szCs w:val="16"/>
              </w:rPr>
              <w:t xml:space="preserve">This requirement implies a manned </w:t>
            </w:r>
            <w:r w:rsidR="00C87B22" w:rsidRPr="00F5152C">
              <w:rPr>
                <w:rFonts w:ascii="Times New Roman" w:eastAsia="Arial Unicode MS" w:hAnsi="Times New Roman"/>
                <w:sz w:val="16"/>
                <w:szCs w:val="16"/>
              </w:rPr>
              <w:t>vessel</w:t>
            </w:r>
          </w:p>
        </w:tc>
        <w:tc>
          <w:tcPr>
            <w:tcW w:w="1843" w:type="dxa"/>
            <w:vMerge/>
            <w:vAlign w:val="center"/>
          </w:tcPr>
          <w:p w14:paraId="71714D55" w14:textId="77777777" w:rsidR="00BD3169" w:rsidRPr="00F5152C" w:rsidRDefault="00BD3169" w:rsidP="006C4D44">
            <w:pPr>
              <w:spacing w:before="0"/>
              <w:jc w:val="center"/>
              <w:rPr>
                <w:rFonts w:ascii="Times New Roman" w:eastAsia="Arial Unicode MS" w:hAnsi="Times New Roman"/>
                <w:sz w:val="16"/>
                <w:szCs w:val="16"/>
              </w:rPr>
            </w:pPr>
          </w:p>
        </w:tc>
        <w:tc>
          <w:tcPr>
            <w:tcW w:w="4382" w:type="dxa"/>
            <w:vMerge/>
            <w:vAlign w:val="center"/>
          </w:tcPr>
          <w:p w14:paraId="22B0BCFA" w14:textId="77777777" w:rsidR="00BD3169" w:rsidRPr="00F5152C" w:rsidRDefault="00BD3169" w:rsidP="006C4D44">
            <w:pPr>
              <w:spacing w:before="0"/>
              <w:rPr>
                <w:rFonts w:ascii="Times New Roman" w:eastAsia="Arial Unicode MS" w:hAnsi="Times New Roman"/>
                <w:sz w:val="16"/>
                <w:szCs w:val="16"/>
              </w:rPr>
            </w:pPr>
          </w:p>
        </w:tc>
        <w:tc>
          <w:tcPr>
            <w:tcW w:w="567" w:type="dxa"/>
            <w:vMerge/>
            <w:vAlign w:val="center"/>
          </w:tcPr>
          <w:p w14:paraId="714E897A" w14:textId="77777777" w:rsidR="00BD3169" w:rsidRPr="00F5152C" w:rsidRDefault="00BD3169" w:rsidP="006C4D44">
            <w:pPr>
              <w:spacing w:before="0"/>
              <w:jc w:val="center"/>
              <w:rPr>
                <w:rFonts w:ascii="Times New Roman" w:eastAsia="Arial Unicode MS" w:hAnsi="Times New Roman"/>
                <w:sz w:val="16"/>
                <w:szCs w:val="16"/>
              </w:rPr>
            </w:pPr>
          </w:p>
        </w:tc>
        <w:tc>
          <w:tcPr>
            <w:tcW w:w="647" w:type="dxa"/>
            <w:vMerge/>
            <w:vAlign w:val="center"/>
          </w:tcPr>
          <w:p w14:paraId="6CFCF22C" w14:textId="77777777" w:rsidR="00BD3169" w:rsidRPr="00F5152C" w:rsidRDefault="00BD3169" w:rsidP="006C4D44">
            <w:pPr>
              <w:spacing w:before="0"/>
              <w:jc w:val="center"/>
              <w:rPr>
                <w:rFonts w:ascii="Times New Roman" w:eastAsia="Arial Unicode MS" w:hAnsi="Times New Roman"/>
                <w:sz w:val="16"/>
                <w:szCs w:val="16"/>
              </w:rPr>
            </w:pPr>
          </w:p>
        </w:tc>
        <w:tc>
          <w:tcPr>
            <w:tcW w:w="596" w:type="dxa"/>
            <w:vMerge/>
            <w:vAlign w:val="center"/>
          </w:tcPr>
          <w:p w14:paraId="3EE36EB5" w14:textId="77777777" w:rsidR="00BD3169" w:rsidRPr="00F5152C" w:rsidRDefault="00BD3169" w:rsidP="006C4D44">
            <w:pPr>
              <w:spacing w:before="0"/>
              <w:jc w:val="center"/>
              <w:rPr>
                <w:rFonts w:ascii="Times New Roman" w:eastAsia="Arial Unicode MS" w:hAnsi="Times New Roman"/>
                <w:sz w:val="16"/>
                <w:szCs w:val="16"/>
              </w:rPr>
            </w:pPr>
          </w:p>
        </w:tc>
      </w:tr>
    </w:tbl>
    <w:p w14:paraId="00F7CA2A" w14:textId="77777777" w:rsidR="0067595D" w:rsidRPr="00F5152C" w:rsidRDefault="0067595D" w:rsidP="006C7673">
      <w:pPr>
        <w:spacing w:line="360" w:lineRule="auto"/>
        <w:rPr>
          <w:rFonts w:ascii="Times New Roman" w:hAnsi="Times New Roman" w:cs="Times New Roman"/>
          <w:sz w:val="20"/>
        </w:rPr>
      </w:pPr>
    </w:p>
    <w:sectPr w:rsidR="0067595D" w:rsidRPr="00F5152C" w:rsidSect="00BD3169">
      <w:headerReference w:type="default" r:id="rId11"/>
      <w:footerReference w:type="default" r:id="rId12"/>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1183C" w14:textId="77777777" w:rsidR="00141160" w:rsidRDefault="00141160" w:rsidP="00FA0BA4">
      <w:pPr>
        <w:spacing w:after="0" w:line="240" w:lineRule="auto"/>
      </w:pPr>
      <w:r>
        <w:separator/>
      </w:r>
    </w:p>
  </w:endnote>
  <w:endnote w:type="continuationSeparator" w:id="0">
    <w:p w14:paraId="154D5A5A" w14:textId="77777777" w:rsidR="00141160" w:rsidRDefault="00141160" w:rsidP="00FA0BA4">
      <w:pPr>
        <w:spacing w:after="0" w:line="240" w:lineRule="auto"/>
      </w:pPr>
      <w:r>
        <w:continuationSeparator/>
      </w:r>
    </w:p>
  </w:endnote>
  <w:endnote w:type="continuationNotice" w:id="1">
    <w:p w14:paraId="546866B0" w14:textId="77777777" w:rsidR="00141160" w:rsidRDefault="001411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MS Mincho">
    <w:altName w:val="MS Mincho"/>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Bold">
    <w:altName w:val="Times New Roman"/>
    <w:panose1 w:val="020B0704020202020204"/>
    <w:charset w:val="00"/>
    <w:family w:val="auto"/>
    <w:pitch w:val="variable"/>
    <w:sig w:usb0="00000003" w:usb1="00000000" w:usb2="00000000" w:usb3="00000000" w:csb0="00000001" w:csb1="00000000"/>
  </w:font>
  <w:font w:name="Helvetica">
    <w:panose1 w:val="020B05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2976730"/>
      <w:docPartObj>
        <w:docPartGallery w:val="Page Numbers (Bottom of Page)"/>
        <w:docPartUnique/>
      </w:docPartObj>
    </w:sdtPr>
    <w:sdtEndPr>
      <w:rPr>
        <w:noProof/>
      </w:rPr>
    </w:sdtEndPr>
    <w:sdtContent>
      <w:p w14:paraId="20CB6202" w14:textId="441FAEA0" w:rsidR="00576407" w:rsidRDefault="00576407">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of 2</w:t>
        </w:r>
      </w:p>
    </w:sdtContent>
  </w:sdt>
  <w:p w14:paraId="5406D684" w14:textId="32CE6CC7" w:rsidR="000569F9" w:rsidRDefault="00056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B133F" w14:textId="77777777" w:rsidR="00141160" w:rsidRDefault="00141160" w:rsidP="00FA0BA4">
      <w:pPr>
        <w:spacing w:after="0" w:line="240" w:lineRule="auto"/>
      </w:pPr>
      <w:r>
        <w:separator/>
      </w:r>
    </w:p>
  </w:footnote>
  <w:footnote w:type="continuationSeparator" w:id="0">
    <w:p w14:paraId="2CDBCCEC" w14:textId="77777777" w:rsidR="00141160" w:rsidRDefault="00141160" w:rsidP="00FA0BA4">
      <w:pPr>
        <w:spacing w:after="0" w:line="240" w:lineRule="auto"/>
      </w:pPr>
      <w:r>
        <w:continuationSeparator/>
      </w:r>
    </w:p>
  </w:footnote>
  <w:footnote w:type="continuationNotice" w:id="1">
    <w:p w14:paraId="529BE721" w14:textId="77777777" w:rsidR="00141160" w:rsidRDefault="001411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765"/>
      <w:gridCol w:w="2765"/>
      <w:gridCol w:w="2765"/>
    </w:tblGrid>
    <w:tr w:rsidR="000569F9" w14:paraId="041562E6" w14:textId="77777777" w:rsidTr="00494BB1">
      <w:tc>
        <w:tcPr>
          <w:tcW w:w="2765" w:type="dxa"/>
        </w:tcPr>
        <w:p w14:paraId="04C691D4" w14:textId="54192DA9" w:rsidR="000569F9" w:rsidRDefault="000569F9" w:rsidP="00494BB1">
          <w:pPr>
            <w:pStyle w:val="Header"/>
            <w:ind w:left="-115"/>
          </w:pPr>
        </w:p>
      </w:tc>
      <w:tc>
        <w:tcPr>
          <w:tcW w:w="2765" w:type="dxa"/>
        </w:tcPr>
        <w:p w14:paraId="1F1072C8" w14:textId="2AFB093A" w:rsidR="000569F9" w:rsidRDefault="000569F9" w:rsidP="00494BB1">
          <w:pPr>
            <w:pStyle w:val="Header"/>
            <w:jc w:val="center"/>
          </w:pPr>
        </w:p>
      </w:tc>
      <w:tc>
        <w:tcPr>
          <w:tcW w:w="2765" w:type="dxa"/>
        </w:tcPr>
        <w:p w14:paraId="35F2FCD8" w14:textId="13A194AB" w:rsidR="000569F9" w:rsidRDefault="000569F9" w:rsidP="00494BB1">
          <w:pPr>
            <w:pStyle w:val="Header"/>
            <w:ind w:right="-115"/>
            <w:jc w:val="right"/>
          </w:pPr>
        </w:p>
      </w:tc>
    </w:tr>
  </w:tbl>
  <w:p w14:paraId="2E5F3600" w14:textId="21EB0265" w:rsidR="000569F9" w:rsidRDefault="00056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4644B"/>
    <w:multiLevelType w:val="hybridMultilevel"/>
    <w:tmpl w:val="DED66A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6879FB"/>
    <w:multiLevelType w:val="singleLevel"/>
    <w:tmpl w:val="5BE26B0E"/>
    <w:name w:val="WW8Num29"/>
    <w:lvl w:ilvl="0">
      <w:start w:val="1"/>
      <w:numFmt w:val="bullet"/>
      <w:pStyle w:val="ListBullet"/>
      <w:lvlText w:val=""/>
      <w:lvlJc w:val="left"/>
      <w:pPr>
        <w:tabs>
          <w:tab w:val="num" w:pos="397"/>
        </w:tabs>
        <w:ind w:left="397" w:hanging="397"/>
      </w:pPr>
      <w:rPr>
        <w:rFonts w:ascii="Symbol" w:hAnsi="Symbol" w:hint="default"/>
      </w:rPr>
    </w:lvl>
  </w:abstractNum>
  <w:abstractNum w:abstractNumId="2" w15:restartNumberingAfterBreak="0">
    <w:nsid w:val="0AA5152D"/>
    <w:multiLevelType w:val="hybridMultilevel"/>
    <w:tmpl w:val="DED66A8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B677C9"/>
    <w:multiLevelType w:val="multilevel"/>
    <w:tmpl w:val="3926E544"/>
    <w:styleLink w:val="Headings"/>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D0052B"/>
    <w:multiLevelType w:val="hybridMultilevel"/>
    <w:tmpl w:val="C7A80B2E"/>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20D3007"/>
    <w:multiLevelType w:val="multilevel"/>
    <w:tmpl w:val="98C896E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004" w:hanging="720"/>
      </w:pPr>
    </w:lvl>
    <w:lvl w:ilvl="3">
      <w:start w:val="1"/>
      <w:numFmt w:val="decimal"/>
      <w:pStyle w:val="Heading4"/>
      <w:lvlText w:val="%1.%2.%3.%4"/>
      <w:lvlJc w:val="left"/>
      <w:pPr>
        <w:ind w:left="1432"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4DD0DF6"/>
    <w:multiLevelType w:val="hybridMultilevel"/>
    <w:tmpl w:val="6C4C142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DA6367"/>
    <w:multiLevelType w:val="multilevel"/>
    <w:tmpl w:val="04100025"/>
    <w:styleLink w:val="Style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FBA6687"/>
    <w:multiLevelType w:val="hybridMultilevel"/>
    <w:tmpl w:val="38DE0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353CF8"/>
    <w:multiLevelType w:val="multilevel"/>
    <w:tmpl w:val="4D94A884"/>
    <w:lvl w:ilvl="0">
      <w:start w:val="1"/>
      <w:numFmt w:val="decimal"/>
      <w:pStyle w:val="Titolo2"/>
      <w:lvlText w:val="%1."/>
      <w:lvlJc w:val="left"/>
      <w:pPr>
        <w:tabs>
          <w:tab w:val="num" w:pos="857"/>
        </w:tabs>
        <w:ind w:left="857" w:hanging="432"/>
      </w:pPr>
      <w:rPr>
        <w:rFonts w:cs="Times New Roman" w:hint="default"/>
      </w:rPr>
    </w:lvl>
    <w:lvl w:ilvl="1">
      <w:start w:val="1"/>
      <w:numFmt w:val="decimal"/>
      <w:pStyle w:val="Titolo2"/>
      <w:lvlText w:val="%1.%2."/>
      <w:lvlJc w:val="left"/>
      <w:pPr>
        <w:tabs>
          <w:tab w:val="num" w:pos="1001"/>
        </w:tabs>
        <w:ind w:left="1001" w:hanging="576"/>
      </w:pPr>
      <w:rPr>
        <w:rFonts w:cs="Times New Roman" w:hint="default"/>
      </w:rPr>
    </w:lvl>
    <w:lvl w:ilvl="2">
      <w:start w:val="1"/>
      <w:numFmt w:val="decimal"/>
      <w:lvlText w:val="%1.%2.%3."/>
      <w:lvlJc w:val="left"/>
      <w:pPr>
        <w:tabs>
          <w:tab w:val="num" w:pos="1145"/>
        </w:tabs>
        <w:ind w:left="1145" w:hanging="720"/>
      </w:pPr>
      <w:rPr>
        <w:rFonts w:cs="Times New Roman" w:hint="default"/>
      </w:rPr>
    </w:lvl>
    <w:lvl w:ilvl="3">
      <w:start w:val="1"/>
      <w:numFmt w:val="decimal"/>
      <w:lvlText w:val="%1.%2.%3.%4"/>
      <w:lvlJc w:val="left"/>
      <w:pPr>
        <w:tabs>
          <w:tab w:val="num" w:pos="1289"/>
        </w:tabs>
        <w:ind w:left="1289" w:hanging="864"/>
      </w:pPr>
      <w:rPr>
        <w:rFonts w:cs="Times New Roman" w:hint="default"/>
      </w:rPr>
    </w:lvl>
    <w:lvl w:ilvl="4">
      <w:start w:val="1"/>
      <w:numFmt w:val="decimal"/>
      <w:lvlText w:val="%1.%2.%3.%4.%5"/>
      <w:lvlJc w:val="left"/>
      <w:pPr>
        <w:tabs>
          <w:tab w:val="num" w:pos="1433"/>
        </w:tabs>
        <w:ind w:left="1433" w:hanging="1008"/>
      </w:pPr>
      <w:rPr>
        <w:rFonts w:cs="Times New Roman" w:hint="default"/>
      </w:rPr>
    </w:lvl>
    <w:lvl w:ilvl="5">
      <w:start w:val="1"/>
      <w:numFmt w:val="decimal"/>
      <w:lvlText w:val="%1.%2.%3.%4.%5.%6"/>
      <w:lvlJc w:val="left"/>
      <w:pPr>
        <w:tabs>
          <w:tab w:val="num" w:pos="1577"/>
        </w:tabs>
        <w:ind w:left="1577" w:hanging="1152"/>
      </w:pPr>
      <w:rPr>
        <w:rFonts w:cs="Times New Roman" w:hint="default"/>
      </w:rPr>
    </w:lvl>
    <w:lvl w:ilvl="6">
      <w:start w:val="1"/>
      <w:numFmt w:val="decimal"/>
      <w:lvlText w:val="%1.%2.%3.%4.%5.%6.%7"/>
      <w:lvlJc w:val="left"/>
      <w:pPr>
        <w:tabs>
          <w:tab w:val="num" w:pos="1721"/>
        </w:tabs>
        <w:ind w:left="1721" w:hanging="1296"/>
      </w:pPr>
      <w:rPr>
        <w:rFonts w:cs="Times New Roman" w:hint="default"/>
      </w:rPr>
    </w:lvl>
    <w:lvl w:ilvl="7">
      <w:start w:val="1"/>
      <w:numFmt w:val="decimal"/>
      <w:lvlText w:val="%1.%2.%3.%4.%5.%6.%7.%8"/>
      <w:lvlJc w:val="left"/>
      <w:pPr>
        <w:tabs>
          <w:tab w:val="num" w:pos="1865"/>
        </w:tabs>
        <w:ind w:left="1865" w:hanging="1440"/>
      </w:pPr>
      <w:rPr>
        <w:rFonts w:cs="Times New Roman" w:hint="default"/>
      </w:rPr>
    </w:lvl>
    <w:lvl w:ilvl="8">
      <w:start w:val="1"/>
      <w:numFmt w:val="decimal"/>
      <w:lvlText w:val="%1.%2.%3.%4.%5.%6.%7.%8.%9"/>
      <w:lvlJc w:val="left"/>
      <w:pPr>
        <w:tabs>
          <w:tab w:val="num" w:pos="2009"/>
        </w:tabs>
        <w:ind w:left="2009" w:hanging="1584"/>
      </w:pPr>
      <w:rPr>
        <w:rFonts w:cs="Times New Roman" w:hint="default"/>
      </w:rPr>
    </w:lvl>
  </w:abstractNum>
  <w:abstractNum w:abstractNumId="10" w15:restartNumberingAfterBreak="0">
    <w:nsid w:val="285803D2"/>
    <w:multiLevelType w:val="hybridMultilevel"/>
    <w:tmpl w:val="6E6C8F0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8F53E5"/>
    <w:multiLevelType w:val="hybridMultilevel"/>
    <w:tmpl w:val="46A249A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D4484B"/>
    <w:multiLevelType w:val="hybridMultilevel"/>
    <w:tmpl w:val="B4689490"/>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49F042C"/>
    <w:multiLevelType w:val="hybridMultilevel"/>
    <w:tmpl w:val="FE98D374"/>
    <w:lvl w:ilvl="0" w:tplc="A9F817A4">
      <w:start w:val="5"/>
      <w:numFmt w:val="decimal"/>
      <w:pStyle w:val="Sub-titlelevel3"/>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BA46B5"/>
    <w:multiLevelType w:val="hybridMultilevel"/>
    <w:tmpl w:val="808E4C72"/>
    <w:lvl w:ilvl="0" w:tplc="013CD5F8">
      <w:start w:val="1"/>
      <w:numFmt w:val="decimal"/>
      <w:lvlText w:val="%1."/>
      <w:lvlJc w:val="left"/>
      <w:pPr>
        <w:ind w:left="720" w:hanging="360"/>
      </w:pPr>
    </w:lvl>
    <w:lvl w:ilvl="1" w:tplc="4DC4F21C">
      <w:start w:val="1"/>
      <w:numFmt w:val="decimal"/>
      <w:lvlText w:val="%2."/>
      <w:lvlJc w:val="left"/>
      <w:pPr>
        <w:ind w:left="720" w:hanging="360"/>
      </w:pPr>
    </w:lvl>
    <w:lvl w:ilvl="2" w:tplc="A5121F76">
      <w:start w:val="1"/>
      <w:numFmt w:val="decimal"/>
      <w:lvlText w:val="%3."/>
      <w:lvlJc w:val="left"/>
      <w:pPr>
        <w:ind w:left="720" w:hanging="360"/>
      </w:pPr>
    </w:lvl>
    <w:lvl w:ilvl="3" w:tplc="406E0C56">
      <w:start w:val="1"/>
      <w:numFmt w:val="decimal"/>
      <w:lvlText w:val="%4."/>
      <w:lvlJc w:val="left"/>
      <w:pPr>
        <w:ind w:left="720" w:hanging="360"/>
      </w:pPr>
    </w:lvl>
    <w:lvl w:ilvl="4" w:tplc="799851D4">
      <w:start w:val="1"/>
      <w:numFmt w:val="decimal"/>
      <w:lvlText w:val="%5."/>
      <w:lvlJc w:val="left"/>
      <w:pPr>
        <w:ind w:left="720" w:hanging="360"/>
      </w:pPr>
    </w:lvl>
    <w:lvl w:ilvl="5" w:tplc="86A4A846">
      <w:start w:val="1"/>
      <w:numFmt w:val="decimal"/>
      <w:lvlText w:val="%6."/>
      <w:lvlJc w:val="left"/>
      <w:pPr>
        <w:ind w:left="720" w:hanging="360"/>
      </w:pPr>
    </w:lvl>
    <w:lvl w:ilvl="6" w:tplc="EFC4DB22">
      <w:start w:val="1"/>
      <w:numFmt w:val="decimal"/>
      <w:lvlText w:val="%7."/>
      <w:lvlJc w:val="left"/>
      <w:pPr>
        <w:ind w:left="720" w:hanging="360"/>
      </w:pPr>
    </w:lvl>
    <w:lvl w:ilvl="7" w:tplc="48DA5764">
      <w:start w:val="1"/>
      <w:numFmt w:val="decimal"/>
      <w:lvlText w:val="%8."/>
      <w:lvlJc w:val="left"/>
      <w:pPr>
        <w:ind w:left="720" w:hanging="360"/>
      </w:pPr>
    </w:lvl>
    <w:lvl w:ilvl="8" w:tplc="FB5C7D92">
      <w:start w:val="1"/>
      <w:numFmt w:val="decimal"/>
      <w:lvlText w:val="%9."/>
      <w:lvlJc w:val="left"/>
      <w:pPr>
        <w:ind w:left="720" w:hanging="360"/>
      </w:pPr>
    </w:lvl>
  </w:abstractNum>
  <w:abstractNum w:abstractNumId="15" w15:restartNumberingAfterBreak="0">
    <w:nsid w:val="4B607969"/>
    <w:multiLevelType w:val="hybridMultilevel"/>
    <w:tmpl w:val="FDFEB6D4"/>
    <w:lvl w:ilvl="0" w:tplc="8256C1C2">
      <w:start w:val="1"/>
      <w:numFmt w:val="decimal"/>
      <w:lvlText w:val="%1."/>
      <w:lvlJc w:val="left"/>
      <w:pPr>
        <w:ind w:left="720" w:hanging="360"/>
      </w:pPr>
    </w:lvl>
    <w:lvl w:ilvl="1" w:tplc="D2D25B3E">
      <w:start w:val="1"/>
      <w:numFmt w:val="decimal"/>
      <w:lvlText w:val="%2."/>
      <w:lvlJc w:val="left"/>
      <w:pPr>
        <w:ind w:left="720" w:hanging="360"/>
      </w:pPr>
    </w:lvl>
    <w:lvl w:ilvl="2" w:tplc="B98E0162">
      <w:start w:val="1"/>
      <w:numFmt w:val="decimal"/>
      <w:lvlText w:val="%3."/>
      <w:lvlJc w:val="left"/>
      <w:pPr>
        <w:ind w:left="720" w:hanging="360"/>
      </w:pPr>
    </w:lvl>
    <w:lvl w:ilvl="3" w:tplc="89B69C7A">
      <w:start w:val="1"/>
      <w:numFmt w:val="decimal"/>
      <w:lvlText w:val="%4."/>
      <w:lvlJc w:val="left"/>
      <w:pPr>
        <w:ind w:left="720" w:hanging="360"/>
      </w:pPr>
    </w:lvl>
    <w:lvl w:ilvl="4" w:tplc="896EC728">
      <w:start w:val="1"/>
      <w:numFmt w:val="decimal"/>
      <w:lvlText w:val="%5."/>
      <w:lvlJc w:val="left"/>
      <w:pPr>
        <w:ind w:left="720" w:hanging="360"/>
      </w:pPr>
    </w:lvl>
    <w:lvl w:ilvl="5" w:tplc="C1601454">
      <w:start w:val="1"/>
      <w:numFmt w:val="decimal"/>
      <w:lvlText w:val="%6."/>
      <w:lvlJc w:val="left"/>
      <w:pPr>
        <w:ind w:left="720" w:hanging="360"/>
      </w:pPr>
    </w:lvl>
    <w:lvl w:ilvl="6" w:tplc="52F4DF60">
      <w:start w:val="1"/>
      <w:numFmt w:val="decimal"/>
      <w:lvlText w:val="%7."/>
      <w:lvlJc w:val="left"/>
      <w:pPr>
        <w:ind w:left="720" w:hanging="360"/>
      </w:pPr>
    </w:lvl>
    <w:lvl w:ilvl="7" w:tplc="258018D4">
      <w:start w:val="1"/>
      <w:numFmt w:val="decimal"/>
      <w:lvlText w:val="%8."/>
      <w:lvlJc w:val="left"/>
      <w:pPr>
        <w:ind w:left="720" w:hanging="360"/>
      </w:pPr>
    </w:lvl>
    <w:lvl w:ilvl="8" w:tplc="DBD06452">
      <w:start w:val="1"/>
      <w:numFmt w:val="decimal"/>
      <w:lvlText w:val="%9."/>
      <w:lvlJc w:val="left"/>
      <w:pPr>
        <w:ind w:left="720" w:hanging="360"/>
      </w:pPr>
    </w:lvl>
  </w:abstractNum>
  <w:abstractNum w:abstractNumId="16" w15:restartNumberingAfterBreak="0">
    <w:nsid w:val="5A217183"/>
    <w:multiLevelType w:val="multilevel"/>
    <w:tmpl w:val="9FB219B4"/>
    <w:lvl w:ilvl="0">
      <w:start w:val="1"/>
      <w:numFmt w:val="decimal"/>
      <w:pStyle w:val="Sub-titlelevel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A83017E"/>
    <w:multiLevelType w:val="hybridMultilevel"/>
    <w:tmpl w:val="4CD01C5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0702DA"/>
    <w:multiLevelType w:val="hybridMultilevel"/>
    <w:tmpl w:val="731A35BA"/>
    <w:lvl w:ilvl="0" w:tplc="AFC48CEA">
      <w:start w:val="1"/>
      <w:numFmt w:val="decimal"/>
      <w:pStyle w:val="Reference"/>
      <w:lvlText w:val="[%1]"/>
      <w:lvlJc w:val="left"/>
      <w:pPr>
        <w:ind w:left="502" w:hanging="360"/>
      </w:pPr>
      <w:rPr>
        <w:rFonts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71C731D5"/>
    <w:multiLevelType w:val="hybridMultilevel"/>
    <w:tmpl w:val="DED66A8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77523FD"/>
    <w:multiLevelType w:val="hybridMultilevel"/>
    <w:tmpl w:val="D4FC6B30"/>
    <w:lvl w:ilvl="0" w:tplc="040C001B">
      <w:start w:val="1"/>
      <w:numFmt w:val="lowerRoman"/>
      <w:lvlText w:val="%1."/>
      <w:lvlJc w:val="righ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9E0701"/>
    <w:multiLevelType w:val="hybridMultilevel"/>
    <w:tmpl w:val="D4FC6B30"/>
    <w:lvl w:ilvl="0" w:tplc="040C001B">
      <w:start w:val="1"/>
      <w:numFmt w:val="lowerRoman"/>
      <w:pStyle w:val="TOCHeading1"/>
      <w:lvlText w:val="%1."/>
      <w:lvlJc w:val="righ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633415">
    <w:abstractNumId w:val="20"/>
  </w:num>
  <w:num w:numId="2" w16cid:durableId="255022240">
    <w:abstractNumId w:val="21"/>
  </w:num>
  <w:num w:numId="3" w16cid:durableId="13504480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4681984">
    <w:abstractNumId w:val="17"/>
  </w:num>
  <w:num w:numId="5" w16cid:durableId="1235046292">
    <w:abstractNumId w:val="4"/>
  </w:num>
  <w:num w:numId="6" w16cid:durableId="2076540142">
    <w:abstractNumId w:val="10"/>
  </w:num>
  <w:num w:numId="7" w16cid:durableId="1662270306">
    <w:abstractNumId w:val="6"/>
  </w:num>
  <w:num w:numId="8" w16cid:durableId="1837845192">
    <w:abstractNumId w:val="0"/>
  </w:num>
  <w:num w:numId="9" w16cid:durableId="65686442">
    <w:abstractNumId w:val="1"/>
  </w:num>
  <w:num w:numId="10" w16cid:durableId="196357517">
    <w:abstractNumId w:val="9"/>
  </w:num>
  <w:num w:numId="11" w16cid:durableId="1596940013">
    <w:abstractNumId w:val="3"/>
  </w:num>
  <w:num w:numId="12" w16cid:durableId="147133465">
    <w:abstractNumId w:val="7"/>
  </w:num>
  <w:num w:numId="13" w16cid:durableId="2076664189">
    <w:abstractNumId w:val="13"/>
  </w:num>
  <w:num w:numId="14" w16cid:durableId="1749450713">
    <w:abstractNumId w:val="16"/>
  </w:num>
  <w:num w:numId="15" w16cid:durableId="53047661">
    <w:abstractNumId w:val="18"/>
  </w:num>
  <w:num w:numId="16" w16cid:durableId="792091247">
    <w:abstractNumId w:val="19"/>
  </w:num>
  <w:num w:numId="17" w16cid:durableId="1091048595">
    <w:abstractNumId w:val="2"/>
  </w:num>
  <w:num w:numId="18" w16cid:durableId="12885146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86622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57193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95210904">
    <w:abstractNumId w:val="11"/>
  </w:num>
  <w:num w:numId="22" w16cid:durableId="417678523">
    <w:abstractNumId w:val="8"/>
  </w:num>
  <w:num w:numId="23" w16cid:durableId="2099672874">
    <w:abstractNumId w:val="12"/>
  </w:num>
  <w:num w:numId="24" w16cid:durableId="226258448">
    <w:abstractNumId w:val="15"/>
  </w:num>
  <w:num w:numId="25" w16cid:durableId="1611081334">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Reliability Engineering and System Safety&lt;/Style&gt;&lt;LeftDelim&gt;{&lt;/LeftDelim&gt;&lt;RightDelim&gt;}&lt;/RightDelim&gt;&lt;FontName&gt;Calibri Light&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9f0r29spetr5rew0f85pxefde2t0205xeea&quot;&gt;My EndNote Library-Converted-2&lt;record-ids&gt;&lt;item&gt;2148&lt;/item&gt;&lt;item&gt;2161&lt;/item&gt;&lt;item&gt;2209&lt;/item&gt;&lt;item&gt;2210&lt;/item&gt;&lt;item&gt;2211&lt;/item&gt;&lt;item&gt;2243&lt;/item&gt;&lt;item&gt;4290&lt;/item&gt;&lt;item&gt;4300&lt;/item&gt;&lt;item&gt;4301&lt;/item&gt;&lt;item&gt;4302&lt;/item&gt;&lt;item&gt;4303&lt;/item&gt;&lt;item&gt;4304&lt;/item&gt;&lt;item&gt;4305&lt;/item&gt;&lt;item&gt;4306&lt;/item&gt;&lt;item&gt;4307&lt;/item&gt;&lt;item&gt;4308&lt;/item&gt;&lt;item&gt;4309&lt;/item&gt;&lt;item&gt;4310&lt;/item&gt;&lt;item&gt;4311&lt;/item&gt;&lt;item&gt;4312&lt;/item&gt;&lt;item&gt;4313&lt;/item&gt;&lt;item&gt;4314&lt;/item&gt;&lt;item&gt;4315&lt;/item&gt;&lt;item&gt;4316&lt;/item&gt;&lt;item&gt;4317&lt;/item&gt;&lt;/record-ids&gt;&lt;/item&gt;&lt;/Libraries&gt;"/>
  </w:docVars>
  <w:rsids>
    <w:rsidRoot w:val="005A059A"/>
    <w:rsid w:val="00002DBB"/>
    <w:rsid w:val="000030E2"/>
    <w:rsid w:val="00006FAD"/>
    <w:rsid w:val="00007292"/>
    <w:rsid w:val="00010A68"/>
    <w:rsid w:val="000116EC"/>
    <w:rsid w:val="000117ED"/>
    <w:rsid w:val="0001181F"/>
    <w:rsid w:val="00012267"/>
    <w:rsid w:val="00013FD4"/>
    <w:rsid w:val="00014355"/>
    <w:rsid w:val="000158E7"/>
    <w:rsid w:val="00015D75"/>
    <w:rsid w:val="00017811"/>
    <w:rsid w:val="000204A5"/>
    <w:rsid w:val="0002078A"/>
    <w:rsid w:val="000212E5"/>
    <w:rsid w:val="000220E4"/>
    <w:rsid w:val="000221F3"/>
    <w:rsid w:val="00023F19"/>
    <w:rsid w:val="000245F9"/>
    <w:rsid w:val="00024633"/>
    <w:rsid w:val="00024A62"/>
    <w:rsid w:val="00025E5D"/>
    <w:rsid w:val="00026A85"/>
    <w:rsid w:val="000272F3"/>
    <w:rsid w:val="000301D2"/>
    <w:rsid w:val="00032052"/>
    <w:rsid w:val="00032143"/>
    <w:rsid w:val="00032D5A"/>
    <w:rsid w:val="00032EB1"/>
    <w:rsid w:val="00033B13"/>
    <w:rsid w:val="00034DD7"/>
    <w:rsid w:val="000355EB"/>
    <w:rsid w:val="000357D0"/>
    <w:rsid w:val="000358D4"/>
    <w:rsid w:val="0003612A"/>
    <w:rsid w:val="000369D8"/>
    <w:rsid w:val="00037509"/>
    <w:rsid w:val="000379FB"/>
    <w:rsid w:val="00037E50"/>
    <w:rsid w:val="00041753"/>
    <w:rsid w:val="0004315A"/>
    <w:rsid w:val="000450B7"/>
    <w:rsid w:val="00045FFE"/>
    <w:rsid w:val="00050660"/>
    <w:rsid w:val="000530DC"/>
    <w:rsid w:val="000532D7"/>
    <w:rsid w:val="00055588"/>
    <w:rsid w:val="00055953"/>
    <w:rsid w:val="0005657C"/>
    <w:rsid w:val="00056943"/>
    <w:rsid w:val="000569F9"/>
    <w:rsid w:val="00056A66"/>
    <w:rsid w:val="000570BB"/>
    <w:rsid w:val="000579EA"/>
    <w:rsid w:val="00057D65"/>
    <w:rsid w:val="000603A6"/>
    <w:rsid w:val="00060577"/>
    <w:rsid w:val="00060A63"/>
    <w:rsid w:val="000619CA"/>
    <w:rsid w:val="00063DBF"/>
    <w:rsid w:val="0006407A"/>
    <w:rsid w:val="00064A5A"/>
    <w:rsid w:val="00065655"/>
    <w:rsid w:val="00066162"/>
    <w:rsid w:val="0006634A"/>
    <w:rsid w:val="000670A4"/>
    <w:rsid w:val="00067A1B"/>
    <w:rsid w:val="00071BB1"/>
    <w:rsid w:val="00072D0C"/>
    <w:rsid w:val="000731C4"/>
    <w:rsid w:val="0007427D"/>
    <w:rsid w:val="00075515"/>
    <w:rsid w:val="00075D76"/>
    <w:rsid w:val="00076C90"/>
    <w:rsid w:val="00077804"/>
    <w:rsid w:val="00077DDD"/>
    <w:rsid w:val="000804C6"/>
    <w:rsid w:val="000805B3"/>
    <w:rsid w:val="00080CB5"/>
    <w:rsid w:val="00082D2A"/>
    <w:rsid w:val="00084471"/>
    <w:rsid w:val="00084583"/>
    <w:rsid w:val="00085178"/>
    <w:rsid w:val="0008620E"/>
    <w:rsid w:val="000862EC"/>
    <w:rsid w:val="00087A72"/>
    <w:rsid w:val="00091250"/>
    <w:rsid w:val="0009199D"/>
    <w:rsid w:val="000929DE"/>
    <w:rsid w:val="00093E9C"/>
    <w:rsid w:val="00094389"/>
    <w:rsid w:val="0009439F"/>
    <w:rsid w:val="00094503"/>
    <w:rsid w:val="00094893"/>
    <w:rsid w:val="00094EB6"/>
    <w:rsid w:val="0009684E"/>
    <w:rsid w:val="0009781C"/>
    <w:rsid w:val="000A0309"/>
    <w:rsid w:val="000A08CB"/>
    <w:rsid w:val="000A18B7"/>
    <w:rsid w:val="000A221F"/>
    <w:rsid w:val="000A27B5"/>
    <w:rsid w:val="000A2D51"/>
    <w:rsid w:val="000A4B32"/>
    <w:rsid w:val="000A52E4"/>
    <w:rsid w:val="000A586E"/>
    <w:rsid w:val="000A61ED"/>
    <w:rsid w:val="000A7644"/>
    <w:rsid w:val="000A7E52"/>
    <w:rsid w:val="000A7FA0"/>
    <w:rsid w:val="000B181E"/>
    <w:rsid w:val="000B215A"/>
    <w:rsid w:val="000B21DA"/>
    <w:rsid w:val="000B22B9"/>
    <w:rsid w:val="000B26CE"/>
    <w:rsid w:val="000B466D"/>
    <w:rsid w:val="000B54C2"/>
    <w:rsid w:val="000B5AAF"/>
    <w:rsid w:val="000C013B"/>
    <w:rsid w:val="000C1309"/>
    <w:rsid w:val="000C1950"/>
    <w:rsid w:val="000C1ED1"/>
    <w:rsid w:val="000C2592"/>
    <w:rsid w:val="000C2C26"/>
    <w:rsid w:val="000C3106"/>
    <w:rsid w:val="000C424A"/>
    <w:rsid w:val="000C447A"/>
    <w:rsid w:val="000C4D23"/>
    <w:rsid w:val="000C524C"/>
    <w:rsid w:val="000C5A89"/>
    <w:rsid w:val="000D04E6"/>
    <w:rsid w:val="000D14A6"/>
    <w:rsid w:val="000D193B"/>
    <w:rsid w:val="000D252B"/>
    <w:rsid w:val="000D31AF"/>
    <w:rsid w:val="000D4648"/>
    <w:rsid w:val="000D51A7"/>
    <w:rsid w:val="000D54F7"/>
    <w:rsid w:val="000D6939"/>
    <w:rsid w:val="000E0CF7"/>
    <w:rsid w:val="000E1385"/>
    <w:rsid w:val="000E1BB0"/>
    <w:rsid w:val="000E26CA"/>
    <w:rsid w:val="000E43D2"/>
    <w:rsid w:val="000E5A11"/>
    <w:rsid w:val="000E607C"/>
    <w:rsid w:val="000E64AB"/>
    <w:rsid w:val="000E6F27"/>
    <w:rsid w:val="000E745C"/>
    <w:rsid w:val="000F20AD"/>
    <w:rsid w:val="000F2AB0"/>
    <w:rsid w:val="000F2D37"/>
    <w:rsid w:val="000F428D"/>
    <w:rsid w:val="000F4FE4"/>
    <w:rsid w:val="000F5CF6"/>
    <w:rsid w:val="000F6E18"/>
    <w:rsid w:val="000F6EEE"/>
    <w:rsid w:val="000F74E7"/>
    <w:rsid w:val="000F7676"/>
    <w:rsid w:val="000F770C"/>
    <w:rsid w:val="000F7C69"/>
    <w:rsid w:val="000F7E87"/>
    <w:rsid w:val="00102092"/>
    <w:rsid w:val="00102874"/>
    <w:rsid w:val="00104923"/>
    <w:rsid w:val="00105ECC"/>
    <w:rsid w:val="001071B5"/>
    <w:rsid w:val="00107CF7"/>
    <w:rsid w:val="0011173C"/>
    <w:rsid w:val="0011175B"/>
    <w:rsid w:val="00112129"/>
    <w:rsid w:val="00112C03"/>
    <w:rsid w:val="0011306D"/>
    <w:rsid w:val="00114094"/>
    <w:rsid w:val="00114ABE"/>
    <w:rsid w:val="001163C9"/>
    <w:rsid w:val="001170B7"/>
    <w:rsid w:val="00120BC0"/>
    <w:rsid w:val="001218D3"/>
    <w:rsid w:val="00123284"/>
    <w:rsid w:val="00123CFE"/>
    <w:rsid w:val="001249F1"/>
    <w:rsid w:val="00126629"/>
    <w:rsid w:val="00127049"/>
    <w:rsid w:val="00127AE4"/>
    <w:rsid w:val="001300C1"/>
    <w:rsid w:val="001306A3"/>
    <w:rsid w:val="00131A58"/>
    <w:rsid w:val="00132D14"/>
    <w:rsid w:val="00132F35"/>
    <w:rsid w:val="00133CA9"/>
    <w:rsid w:val="00135D2C"/>
    <w:rsid w:val="001362D6"/>
    <w:rsid w:val="00136F32"/>
    <w:rsid w:val="00137DB5"/>
    <w:rsid w:val="00141160"/>
    <w:rsid w:val="00141203"/>
    <w:rsid w:val="00141679"/>
    <w:rsid w:val="00144E98"/>
    <w:rsid w:val="001451F2"/>
    <w:rsid w:val="00145651"/>
    <w:rsid w:val="001462A6"/>
    <w:rsid w:val="00150791"/>
    <w:rsid w:val="00150D15"/>
    <w:rsid w:val="001519D1"/>
    <w:rsid w:val="00151AC2"/>
    <w:rsid w:val="00151BBE"/>
    <w:rsid w:val="00151D3B"/>
    <w:rsid w:val="00154CF0"/>
    <w:rsid w:val="00155572"/>
    <w:rsid w:val="0015610C"/>
    <w:rsid w:val="00157A64"/>
    <w:rsid w:val="00160733"/>
    <w:rsid w:val="00163763"/>
    <w:rsid w:val="001640DD"/>
    <w:rsid w:val="00166C41"/>
    <w:rsid w:val="00170052"/>
    <w:rsid w:val="00174504"/>
    <w:rsid w:val="001753DF"/>
    <w:rsid w:val="00175AE9"/>
    <w:rsid w:val="00175F58"/>
    <w:rsid w:val="001762A5"/>
    <w:rsid w:val="00176432"/>
    <w:rsid w:val="001773AA"/>
    <w:rsid w:val="00180749"/>
    <w:rsid w:val="00180B6A"/>
    <w:rsid w:val="00180BEF"/>
    <w:rsid w:val="001814BC"/>
    <w:rsid w:val="00181AD9"/>
    <w:rsid w:val="00181E7D"/>
    <w:rsid w:val="00182580"/>
    <w:rsid w:val="00183AC6"/>
    <w:rsid w:val="00184218"/>
    <w:rsid w:val="00185D85"/>
    <w:rsid w:val="001866A4"/>
    <w:rsid w:val="00186DDE"/>
    <w:rsid w:val="001874D0"/>
    <w:rsid w:val="0019038F"/>
    <w:rsid w:val="001905BC"/>
    <w:rsid w:val="001907FD"/>
    <w:rsid w:val="0019097C"/>
    <w:rsid w:val="0019106E"/>
    <w:rsid w:val="00191ECF"/>
    <w:rsid w:val="0019217C"/>
    <w:rsid w:val="00192DB7"/>
    <w:rsid w:val="0019368F"/>
    <w:rsid w:val="00196D95"/>
    <w:rsid w:val="00197B72"/>
    <w:rsid w:val="00197C44"/>
    <w:rsid w:val="001A0A22"/>
    <w:rsid w:val="001A15A5"/>
    <w:rsid w:val="001A1BC9"/>
    <w:rsid w:val="001A210C"/>
    <w:rsid w:val="001A2172"/>
    <w:rsid w:val="001A2C48"/>
    <w:rsid w:val="001A32EA"/>
    <w:rsid w:val="001A3EA4"/>
    <w:rsid w:val="001A4E05"/>
    <w:rsid w:val="001A7B9E"/>
    <w:rsid w:val="001B13F4"/>
    <w:rsid w:val="001B2167"/>
    <w:rsid w:val="001B24C5"/>
    <w:rsid w:val="001B40E7"/>
    <w:rsid w:val="001B5856"/>
    <w:rsid w:val="001B6B81"/>
    <w:rsid w:val="001B7EFA"/>
    <w:rsid w:val="001C03E8"/>
    <w:rsid w:val="001C1B09"/>
    <w:rsid w:val="001C1D1A"/>
    <w:rsid w:val="001C24E8"/>
    <w:rsid w:val="001C36F3"/>
    <w:rsid w:val="001C509A"/>
    <w:rsid w:val="001C55FF"/>
    <w:rsid w:val="001C5AE9"/>
    <w:rsid w:val="001C6ADC"/>
    <w:rsid w:val="001C7D49"/>
    <w:rsid w:val="001D07D6"/>
    <w:rsid w:val="001D080E"/>
    <w:rsid w:val="001D1B67"/>
    <w:rsid w:val="001D255F"/>
    <w:rsid w:val="001D2828"/>
    <w:rsid w:val="001D32E7"/>
    <w:rsid w:val="001D4341"/>
    <w:rsid w:val="001D44B6"/>
    <w:rsid w:val="001D535D"/>
    <w:rsid w:val="001D54FC"/>
    <w:rsid w:val="001D702D"/>
    <w:rsid w:val="001D7AD6"/>
    <w:rsid w:val="001E05A7"/>
    <w:rsid w:val="001E2134"/>
    <w:rsid w:val="001E2329"/>
    <w:rsid w:val="001E28E1"/>
    <w:rsid w:val="001E28EE"/>
    <w:rsid w:val="001E2F87"/>
    <w:rsid w:val="001E32A5"/>
    <w:rsid w:val="001E3E54"/>
    <w:rsid w:val="001E3ED0"/>
    <w:rsid w:val="001E490F"/>
    <w:rsid w:val="001E4F4E"/>
    <w:rsid w:val="001E523E"/>
    <w:rsid w:val="001E5564"/>
    <w:rsid w:val="001E5D76"/>
    <w:rsid w:val="001E6993"/>
    <w:rsid w:val="001E6E8B"/>
    <w:rsid w:val="001E6E94"/>
    <w:rsid w:val="001E731B"/>
    <w:rsid w:val="001F028F"/>
    <w:rsid w:val="001F0BF3"/>
    <w:rsid w:val="001F1A62"/>
    <w:rsid w:val="001F302C"/>
    <w:rsid w:val="001F3193"/>
    <w:rsid w:val="001F3337"/>
    <w:rsid w:val="001F47F1"/>
    <w:rsid w:val="001F4B3F"/>
    <w:rsid w:val="001F6B82"/>
    <w:rsid w:val="001F7D87"/>
    <w:rsid w:val="001F7F97"/>
    <w:rsid w:val="002007A7"/>
    <w:rsid w:val="00200EC8"/>
    <w:rsid w:val="00202426"/>
    <w:rsid w:val="00202470"/>
    <w:rsid w:val="0020254D"/>
    <w:rsid w:val="00203155"/>
    <w:rsid w:val="00203491"/>
    <w:rsid w:val="00203B4C"/>
    <w:rsid w:val="0020416B"/>
    <w:rsid w:val="00205036"/>
    <w:rsid w:val="002064B0"/>
    <w:rsid w:val="002065D6"/>
    <w:rsid w:val="00207ACB"/>
    <w:rsid w:val="00207CC4"/>
    <w:rsid w:val="00207F96"/>
    <w:rsid w:val="002102E7"/>
    <w:rsid w:val="00210778"/>
    <w:rsid w:val="00210F14"/>
    <w:rsid w:val="00211974"/>
    <w:rsid w:val="00211EE3"/>
    <w:rsid w:val="002126C2"/>
    <w:rsid w:val="00212E6A"/>
    <w:rsid w:val="00215006"/>
    <w:rsid w:val="00215825"/>
    <w:rsid w:val="00216576"/>
    <w:rsid w:val="00217023"/>
    <w:rsid w:val="00217DF3"/>
    <w:rsid w:val="00220056"/>
    <w:rsid w:val="002211D2"/>
    <w:rsid w:val="002217DB"/>
    <w:rsid w:val="00221DAD"/>
    <w:rsid w:val="00221E17"/>
    <w:rsid w:val="0022287A"/>
    <w:rsid w:val="0022330B"/>
    <w:rsid w:val="002237CC"/>
    <w:rsid w:val="00224873"/>
    <w:rsid w:val="00224B7C"/>
    <w:rsid w:val="002250AE"/>
    <w:rsid w:val="00225125"/>
    <w:rsid w:val="00225BE6"/>
    <w:rsid w:val="00227097"/>
    <w:rsid w:val="002273D4"/>
    <w:rsid w:val="00230BDC"/>
    <w:rsid w:val="00232D0D"/>
    <w:rsid w:val="002343D1"/>
    <w:rsid w:val="0023528C"/>
    <w:rsid w:val="002353E1"/>
    <w:rsid w:val="00235A38"/>
    <w:rsid w:val="002365B7"/>
    <w:rsid w:val="00236857"/>
    <w:rsid w:val="00236DE8"/>
    <w:rsid w:val="0023795A"/>
    <w:rsid w:val="00240FB4"/>
    <w:rsid w:val="00241007"/>
    <w:rsid w:val="00241EF1"/>
    <w:rsid w:val="00242603"/>
    <w:rsid w:val="002454BE"/>
    <w:rsid w:val="00246BC5"/>
    <w:rsid w:val="002472EE"/>
    <w:rsid w:val="00247694"/>
    <w:rsid w:val="00247C45"/>
    <w:rsid w:val="00252061"/>
    <w:rsid w:val="00252D77"/>
    <w:rsid w:val="00253515"/>
    <w:rsid w:val="002535FC"/>
    <w:rsid w:val="00253942"/>
    <w:rsid w:val="00255431"/>
    <w:rsid w:val="00256CFA"/>
    <w:rsid w:val="00257EDA"/>
    <w:rsid w:val="00260AC5"/>
    <w:rsid w:val="00260CA3"/>
    <w:rsid w:val="0026180D"/>
    <w:rsid w:val="00261D89"/>
    <w:rsid w:val="00263A9F"/>
    <w:rsid w:val="002649EA"/>
    <w:rsid w:val="00264CE6"/>
    <w:rsid w:val="0026667C"/>
    <w:rsid w:val="00270847"/>
    <w:rsid w:val="00270D10"/>
    <w:rsid w:val="00270DF3"/>
    <w:rsid w:val="002711BB"/>
    <w:rsid w:val="00272A77"/>
    <w:rsid w:val="00273A66"/>
    <w:rsid w:val="00273C06"/>
    <w:rsid w:val="00273F13"/>
    <w:rsid w:val="00274082"/>
    <w:rsid w:val="002744B1"/>
    <w:rsid w:val="00274A95"/>
    <w:rsid w:val="00274C67"/>
    <w:rsid w:val="0027692F"/>
    <w:rsid w:val="00276AE0"/>
    <w:rsid w:val="002776DB"/>
    <w:rsid w:val="00280380"/>
    <w:rsid w:val="00280876"/>
    <w:rsid w:val="00281C05"/>
    <w:rsid w:val="00282E8F"/>
    <w:rsid w:val="00283386"/>
    <w:rsid w:val="00284717"/>
    <w:rsid w:val="00290726"/>
    <w:rsid w:val="00290D81"/>
    <w:rsid w:val="002914C9"/>
    <w:rsid w:val="00291593"/>
    <w:rsid w:val="00291706"/>
    <w:rsid w:val="002918EE"/>
    <w:rsid w:val="00293963"/>
    <w:rsid w:val="002942CE"/>
    <w:rsid w:val="00294EEB"/>
    <w:rsid w:val="00295DBC"/>
    <w:rsid w:val="00296486"/>
    <w:rsid w:val="00296A8E"/>
    <w:rsid w:val="00296FDD"/>
    <w:rsid w:val="002A0464"/>
    <w:rsid w:val="002A0876"/>
    <w:rsid w:val="002A16F1"/>
    <w:rsid w:val="002A224A"/>
    <w:rsid w:val="002A331A"/>
    <w:rsid w:val="002A3F81"/>
    <w:rsid w:val="002A407B"/>
    <w:rsid w:val="002A46FD"/>
    <w:rsid w:val="002A47C7"/>
    <w:rsid w:val="002A49B4"/>
    <w:rsid w:val="002A5869"/>
    <w:rsid w:val="002A7C11"/>
    <w:rsid w:val="002B0CB9"/>
    <w:rsid w:val="002B3CBE"/>
    <w:rsid w:val="002B45DA"/>
    <w:rsid w:val="002B4959"/>
    <w:rsid w:val="002B5871"/>
    <w:rsid w:val="002B5E53"/>
    <w:rsid w:val="002B70BF"/>
    <w:rsid w:val="002B7B50"/>
    <w:rsid w:val="002C0D12"/>
    <w:rsid w:val="002C25E5"/>
    <w:rsid w:val="002C28CA"/>
    <w:rsid w:val="002C2C08"/>
    <w:rsid w:val="002C365F"/>
    <w:rsid w:val="002C4CA2"/>
    <w:rsid w:val="002C5282"/>
    <w:rsid w:val="002C5327"/>
    <w:rsid w:val="002C5A23"/>
    <w:rsid w:val="002C7D37"/>
    <w:rsid w:val="002D0657"/>
    <w:rsid w:val="002D18CB"/>
    <w:rsid w:val="002D2F1A"/>
    <w:rsid w:val="002D386E"/>
    <w:rsid w:val="002D3CB1"/>
    <w:rsid w:val="002D48AC"/>
    <w:rsid w:val="002D51C5"/>
    <w:rsid w:val="002D56B8"/>
    <w:rsid w:val="002D5DBB"/>
    <w:rsid w:val="002D5E6F"/>
    <w:rsid w:val="002D63C1"/>
    <w:rsid w:val="002D7286"/>
    <w:rsid w:val="002D79A3"/>
    <w:rsid w:val="002E1528"/>
    <w:rsid w:val="002E2C2E"/>
    <w:rsid w:val="002E3150"/>
    <w:rsid w:val="002E353B"/>
    <w:rsid w:val="002E4E66"/>
    <w:rsid w:val="002E58BA"/>
    <w:rsid w:val="002E5C34"/>
    <w:rsid w:val="002E5D8E"/>
    <w:rsid w:val="002E7220"/>
    <w:rsid w:val="002F0C9C"/>
    <w:rsid w:val="002F1D17"/>
    <w:rsid w:val="002F6A9A"/>
    <w:rsid w:val="002F6C0E"/>
    <w:rsid w:val="002F71F0"/>
    <w:rsid w:val="002F77C4"/>
    <w:rsid w:val="00300322"/>
    <w:rsid w:val="0030185E"/>
    <w:rsid w:val="00301C05"/>
    <w:rsid w:val="00301CA9"/>
    <w:rsid w:val="0030217D"/>
    <w:rsid w:val="00302A48"/>
    <w:rsid w:val="00302AA4"/>
    <w:rsid w:val="00304094"/>
    <w:rsid w:val="00305316"/>
    <w:rsid w:val="0030689A"/>
    <w:rsid w:val="00306B42"/>
    <w:rsid w:val="0030726A"/>
    <w:rsid w:val="00307E52"/>
    <w:rsid w:val="0031015D"/>
    <w:rsid w:val="00310393"/>
    <w:rsid w:val="003112A1"/>
    <w:rsid w:val="003137FC"/>
    <w:rsid w:val="00314D4F"/>
    <w:rsid w:val="003156B9"/>
    <w:rsid w:val="0031747A"/>
    <w:rsid w:val="00320CAC"/>
    <w:rsid w:val="00320DCC"/>
    <w:rsid w:val="0032255B"/>
    <w:rsid w:val="00327A11"/>
    <w:rsid w:val="00327E2D"/>
    <w:rsid w:val="003303B6"/>
    <w:rsid w:val="00330B45"/>
    <w:rsid w:val="00330E00"/>
    <w:rsid w:val="003318E5"/>
    <w:rsid w:val="00331B72"/>
    <w:rsid w:val="00331C6D"/>
    <w:rsid w:val="00332557"/>
    <w:rsid w:val="00333ED9"/>
    <w:rsid w:val="00333F17"/>
    <w:rsid w:val="003348DE"/>
    <w:rsid w:val="003363B1"/>
    <w:rsid w:val="00336C93"/>
    <w:rsid w:val="0034072A"/>
    <w:rsid w:val="00341350"/>
    <w:rsid w:val="00341AF7"/>
    <w:rsid w:val="0034485F"/>
    <w:rsid w:val="00344A65"/>
    <w:rsid w:val="0034503C"/>
    <w:rsid w:val="003450D2"/>
    <w:rsid w:val="003452EC"/>
    <w:rsid w:val="00346B6C"/>
    <w:rsid w:val="00347372"/>
    <w:rsid w:val="00347E0D"/>
    <w:rsid w:val="00351ED5"/>
    <w:rsid w:val="00353F3F"/>
    <w:rsid w:val="00354234"/>
    <w:rsid w:val="00360A2B"/>
    <w:rsid w:val="00360EAC"/>
    <w:rsid w:val="00361056"/>
    <w:rsid w:val="0036185C"/>
    <w:rsid w:val="00362B21"/>
    <w:rsid w:val="00362C45"/>
    <w:rsid w:val="00365BB8"/>
    <w:rsid w:val="0036648C"/>
    <w:rsid w:val="00366731"/>
    <w:rsid w:val="00366B17"/>
    <w:rsid w:val="003674FD"/>
    <w:rsid w:val="00367FE2"/>
    <w:rsid w:val="003701AB"/>
    <w:rsid w:val="00370C50"/>
    <w:rsid w:val="00371A01"/>
    <w:rsid w:val="00373871"/>
    <w:rsid w:val="00374371"/>
    <w:rsid w:val="0037449A"/>
    <w:rsid w:val="00374F2C"/>
    <w:rsid w:val="00374FFA"/>
    <w:rsid w:val="003758B1"/>
    <w:rsid w:val="00375E49"/>
    <w:rsid w:val="00376041"/>
    <w:rsid w:val="00376110"/>
    <w:rsid w:val="003772C2"/>
    <w:rsid w:val="00377D7E"/>
    <w:rsid w:val="0038257F"/>
    <w:rsid w:val="00382777"/>
    <w:rsid w:val="00384A1E"/>
    <w:rsid w:val="00384A29"/>
    <w:rsid w:val="00384C69"/>
    <w:rsid w:val="00385F30"/>
    <w:rsid w:val="003863C6"/>
    <w:rsid w:val="003863E1"/>
    <w:rsid w:val="00387EDE"/>
    <w:rsid w:val="003902A4"/>
    <w:rsid w:val="00390DDB"/>
    <w:rsid w:val="003913F1"/>
    <w:rsid w:val="00392BB4"/>
    <w:rsid w:val="0039362B"/>
    <w:rsid w:val="00393D2F"/>
    <w:rsid w:val="0039432E"/>
    <w:rsid w:val="00394359"/>
    <w:rsid w:val="0039461C"/>
    <w:rsid w:val="00396372"/>
    <w:rsid w:val="00396A15"/>
    <w:rsid w:val="00397366"/>
    <w:rsid w:val="003A2062"/>
    <w:rsid w:val="003A4B56"/>
    <w:rsid w:val="003A4EDD"/>
    <w:rsid w:val="003A5D94"/>
    <w:rsid w:val="003A667A"/>
    <w:rsid w:val="003A7763"/>
    <w:rsid w:val="003B0031"/>
    <w:rsid w:val="003B0319"/>
    <w:rsid w:val="003B0CDA"/>
    <w:rsid w:val="003B139F"/>
    <w:rsid w:val="003B21B5"/>
    <w:rsid w:val="003B3738"/>
    <w:rsid w:val="003B3825"/>
    <w:rsid w:val="003B3916"/>
    <w:rsid w:val="003B3DE9"/>
    <w:rsid w:val="003B3EAC"/>
    <w:rsid w:val="003B4996"/>
    <w:rsid w:val="003B4FDB"/>
    <w:rsid w:val="003B582F"/>
    <w:rsid w:val="003B6567"/>
    <w:rsid w:val="003B77EB"/>
    <w:rsid w:val="003B7BC4"/>
    <w:rsid w:val="003C00BC"/>
    <w:rsid w:val="003C0727"/>
    <w:rsid w:val="003C0B9F"/>
    <w:rsid w:val="003C291C"/>
    <w:rsid w:val="003C33D3"/>
    <w:rsid w:val="003C388C"/>
    <w:rsid w:val="003C3BE7"/>
    <w:rsid w:val="003C43B8"/>
    <w:rsid w:val="003C4655"/>
    <w:rsid w:val="003C471D"/>
    <w:rsid w:val="003C4894"/>
    <w:rsid w:val="003C496E"/>
    <w:rsid w:val="003C6FF7"/>
    <w:rsid w:val="003C7392"/>
    <w:rsid w:val="003D068B"/>
    <w:rsid w:val="003D1423"/>
    <w:rsid w:val="003D1972"/>
    <w:rsid w:val="003D2034"/>
    <w:rsid w:val="003D380F"/>
    <w:rsid w:val="003D3C21"/>
    <w:rsid w:val="003D4747"/>
    <w:rsid w:val="003D4A59"/>
    <w:rsid w:val="003D6A99"/>
    <w:rsid w:val="003D6C8A"/>
    <w:rsid w:val="003D7CA5"/>
    <w:rsid w:val="003E0E10"/>
    <w:rsid w:val="003E3420"/>
    <w:rsid w:val="003E3C47"/>
    <w:rsid w:val="003E5DF9"/>
    <w:rsid w:val="003E67CC"/>
    <w:rsid w:val="003E6F33"/>
    <w:rsid w:val="003E7579"/>
    <w:rsid w:val="003F019F"/>
    <w:rsid w:val="003F11B3"/>
    <w:rsid w:val="003F1DA2"/>
    <w:rsid w:val="003F5366"/>
    <w:rsid w:val="003F6391"/>
    <w:rsid w:val="003F71BD"/>
    <w:rsid w:val="003F761D"/>
    <w:rsid w:val="003F79F6"/>
    <w:rsid w:val="003F7D2F"/>
    <w:rsid w:val="00401398"/>
    <w:rsid w:val="00402B52"/>
    <w:rsid w:val="0040372D"/>
    <w:rsid w:val="00403A5B"/>
    <w:rsid w:val="00403DF4"/>
    <w:rsid w:val="004053AB"/>
    <w:rsid w:val="0040584F"/>
    <w:rsid w:val="004105C7"/>
    <w:rsid w:val="00410736"/>
    <w:rsid w:val="004112AA"/>
    <w:rsid w:val="00411D09"/>
    <w:rsid w:val="004124A5"/>
    <w:rsid w:val="0041333D"/>
    <w:rsid w:val="004142DC"/>
    <w:rsid w:val="00415E1B"/>
    <w:rsid w:val="00415EC0"/>
    <w:rsid w:val="00420374"/>
    <w:rsid w:val="004204E0"/>
    <w:rsid w:val="00421FB0"/>
    <w:rsid w:val="0042259A"/>
    <w:rsid w:val="00422AF0"/>
    <w:rsid w:val="004233AB"/>
    <w:rsid w:val="004237C7"/>
    <w:rsid w:val="00423957"/>
    <w:rsid w:val="00423DE3"/>
    <w:rsid w:val="004243EF"/>
    <w:rsid w:val="00424427"/>
    <w:rsid w:val="00424E8D"/>
    <w:rsid w:val="004259D2"/>
    <w:rsid w:val="00427184"/>
    <w:rsid w:val="00430834"/>
    <w:rsid w:val="004311C9"/>
    <w:rsid w:val="00431C89"/>
    <w:rsid w:val="00431FFC"/>
    <w:rsid w:val="00433B71"/>
    <w:rsid w:val="00434223"/>
    <w:rsid w:val="00434DDF"/>
    <w:rsid w:val="0043619F"/>
    <w:rsid w:val="00437362"/>
    <w:rsid w:val="004410F5"/>
    <w:rsid w:val="004424EF"/>
    <w:rsid w:val="00442F39"/>
    <w:rsid w:val="0044460A"/>
    <w:rsid w:val="00445D0F"/>
    <w:rsid w:val="00450BE9"/>
    <w:rsid w:val="00450FE2"/>
    <w:rsid w:val="00451512"/>
    <w:rsid w:val="00451E4D"/>
    <w:rsid w:val="00452253"/>
    <w:rsid w:val="00452A34"/>
    <w:rsid w:val="00452FA4"/>
    <w:rsid w:val="00453CE3"/>
    <w:rsid w:val="00453E8D"/>
    <w:rsid w:val="004541C3"/>
    <w:rsid w:val="004563A5"/>
    <w:rsid w:val="00456CEA"/>
    <w:rsid w:val="004570E2"/>
    <w:rsid w:val="0045792B"/>
    <w:rsid w:val="00463907"/>
    <w:rsid w:val="00463A9B"/>
    <w:rsid w:val="0046415C"/>
    <w:rsid w:val="00464758"/>
    <w:rsid w:val="00466B1F"/>
    <w:rsid w:val="00467190"/>
    <w:rsid w:val="004676A6"/>
    <w:rsid w:val="004711AE"/>
    <w:rsid w:val="004719EF"/>
    <w:rsid w:val="00471A39"/>
    <w:rsid w:val="00472180"/>
    <w:rsid w:val="004726E1"/>
    <w:rsid w:val="00473461"/>
    <w:rsid w:val="00473558"/>
    <w:rsid w:val="00473EFC"/>
    <w:rsid w:val="00475509"/>
    <w:rsid w:val="00476C1B"/>
    <w:rsid w:val="00477594"/>
    <w:rsid w:val="00477FDA"/>
    <w:rsid w:val="004809E9"/>
    <w:rsid w:val="004824D4"/>
    <w:rsid w:val="00484400"/>
    <w:rsid w:val="00484D8C"/>
    <w:rsid w:val="004857E1"/>
    <w:rsid w:val="00486089"/>
    <w:rsid w:val="00490218"/>
    <w:rsid w:val="00490B4B"/>
    <w:rsid w:val="00491E54"/>
    <w:rsid w:val="004926E2"/>
    <w:rsid w:val="00492AC0"/>
    <w:rsid w:val="00494785"/>
    <w:rsid w:val="00494BB1"/>
    <w:rsid w:val="004960FC"/>
    <w:rsid w:val="00496FB4"/>
    <w:rsid w:val="00497CA3"/>
    <w:rsid w:val="00497E4C"/>
    <w:rsid w:val="004A0255"/>
    <w:rsid w:val="004A0D91"/>
    <w:rsid w:val="004A12AD"/>
    <w:rsid w:val="004A218F"/>
    <w:rsid w:val="004A3A44"/>
    <w:rsid w:val="004A4716"/>
    <w:rsid w:val="004A4E45"/>
    <w:rsid w:val="004A557F"/>
    <w:rsid w:val="004A6283"/>
    <w:rsid w:val="004A71CB"/>
    <w:rsid w:val="004B160A"/>
    <w:rsid w:val="004B1CE3"/>
    <w:rsid w:val="004B1FDC"/>
    <w:rsid w:val="004B5664"/>
    <w:rsid w:val="004B5908"/>
    <w:rsid w:val="004B735E"/>
    <w:rsid w:val="004B7802"/>
    <w:rsid w:val="004B79BF"/>
    <w:rsid w:val="004B7CCE"/>
    <w:rsid w:val="004C0A86"/>
    <w:rsid w:val="004C1041"/>
    <w:rsid w:val="004C1786"/>
    <w:rsid w:val="004C1B20"/>
    <w:rsid w:val="004C1CFB"/>
    <w:rsid w:val="004C230C"/>
    <w:rsid w:val="004C3036"/>
    <w:rsid w:val="004C4990"/>
    <w:rsid w:val="004C4A7C"/>
    <w:rsid w:val="004C4DC0"/>
    <w:rsid w:val="004C538F"/>
    <w:rsid w:val="004C5AF5"/>
    <w:rsid w:val="004C5CC3"/>
    <w:rsid w:val="004C7253"/>
    <w:rsid w:val="004C7984"/>
    <w:rsid w:val="004D0CF1"/>
    <w:rsid w:val="004D2100"/>
    <w:rsid w:val="004D280E"/>
    <w:rsid w:val="004D3BBF"/>
    <w:rsid w:val="004D3E3D"/>
    <w:rsid w:val="004D5C8B"/>
    <w:rsid w:val="004D7593"/>
    <w:rsid w:val="004E22A0"/>
    <w:rsid w:val="004E503A"/>
    <w:rsid w:val="004E539B"/>
    <w:rsid w:val="004E55E3"/>
    <w:rsid w:val="004E696F"/>
    <w:rsid w:val="004E7A22"/>
    <w:rsid w:val="004F0EED"/>
    <w:rsid w:val="004F1CD0"/>
    <w:rsid w:val="004F35CA"/>
    <w:rsid w:val="004F3BE7"/>
    <w:rsid w:val="004F3E37"/>
    <w:rsid w:val="004F4760"/>
    <w:rsid w:val="004F7810"/>
    <w:rsid w:val="004F7B41"/>
    <w:rsid w:val="005000E3"/>
    <w:rsid w:val="0050054A"/>
    <w:rsid w:val="00500BEE"/>
    <w:rsid w:val="00501C84"/>
    <w:rsid w:val="00502D57"/>
    <w:rsid w:val="00502FCB"/>
    <w:rsid w:val="005032F3"/>
    <w:rsid w:val="00503D2F"/>
    <w:rsid w:val="00504460"/>
    <w:rsid w:val="0050484E"/>
    <w:rsid w:val="005070E7"/>
    <w:rsid w:val="00507B8F"/>
    <w:rsid w:val="005101FB"/>
    <w:rsid w:val="00510E36"/>
    <w:rsid w:val="00510FE5"/>
    <w:rsid w:val="00511032"/>
    <w:rsid w:val="00511254"/>
    <w:rsid w:val="0051146F"/>
    <w:rsid w:val="00511BD1"/>
    <w:rsid w:val="00511D5B"/>
    <w:rsid w:val="00512E69"/>
    <w:rsid w:val="00512EBB"/>
    <w:rsid w:val="0051394C"/>
    <w:rsid w:val="00514C09"/>
    <w:rsid w:val="005154F4"/>
    <w:rsid w:val="00515D60"/>
    <w:rsid w:val="00515E40"/>
    <w:rsid w:val="00516749"/>
    <w:rsid w:val="00516F92"/>
    <w:rsid w:val="00517BFA"/>
    <w:rsid w:val="00517FDE"/>
    <w:rsid w:val="0052138F"/>
    <w:rsid w:val="005230F0"/>
    <w:rsid w:val="00523C20"/>
    <w:rsid w:val="00524B3C"/>
    <w:rsid w:val="00525996"/>
    <w:rsid w:val="00525D40"/>
    <w:rsid w:val="00525EA5"/>
    <w:rsid w:val="00527350"/>
    <w:rsid w:val="00527708"/>
    <w:rsid w:val="0053008C"/>
    <w:rsid w:val="00532C57"/>
    <w:rsid w:val="00533865"/>
    <w:rsid w:val="005340D1"/>
    <w:rsid w:val="00534CA0"/>
    <w:rsid w:val="005356B9"/>
    <w:rsid w:val="00536695"/>
    <w:rsid w:val="005367DA"/>
    <w:rsid w:val="005370A8"/>
    <w:rsid w:val="005376DE"/>
    <w:rsid w:val="0053774B"/>
    <w:rsid w:val="00540043"/>
    <w:rsid w:val="005415E7"/>
    <w:rsid w:val="00541FC4"/>
    <w:rsid w:val="00542440"/>
    <w:rsid w:val="0054244A"/>
    <w:rsid w:val="00542B86"/>
    <w:rsid w:val="00544B1C"/>
    <w:rsid w:val="00547474"/>
    <w:rsid w:val="00551261"/>
    <w:rsid w:val="0055143A"/>
    <w:rsid w:val="00551D61"/>
    <w:rsid w:val="0055251C"/>
    <w:rsid w:val="0055344B"/>
    <w:rsid w:val="00554249"/>
    <w:rsid w:val="00555E23"/>
    <w:rsid w:val="005577A1"/>
    <w:rsid w:val="005609CA"/>
    <w:rsid w:val="00560A89"/>
    <w:rsid w:val="00563345"/>
    <w:rsid w:val="00564437"/>
    <w:rsid w:val="0056472D"/>
    <w:rsid w:val="00565E93"/>
    <w:rsid w:val="00567360"/>
    <w:rsid w:val="00567D8C"/>
    <w:rsid w:val="00570626"/>
    <w:rsid w:val="00570936"/>
    <w:rsid w:val="00571484"/>
    <w:rsid w:val="00572184"/>
    <w:rsid w:val="005727A6"/>
    <w:rsid w:val="0057299D"/>
    <w:rsid w:val="00573148"/>
    <w:rsid w:val="00574199"/>
    <w:rsid w:val="0057429D"/>
    <w:rsid w:val="00575E58"/>
    <w:rsid w:val="00575EF5"/>
    <w:rsid w:val="00576398"/>
    <w:rsid w:val="00576407"/>
    <w:rsid w:val="00576B03"/>
    <w:rsid w:val="00577EB8"/>
    <w:rsid w:val="0058119E"/>
    <w:rsid w:val="005837D9"/>
    <w:rsid w:val="00584B82"/>
    <w:rsid w:val="00585327"/>
    <w:rsid w:val="0058533D"/>
    <w:rsid w:val="00586056"/>
    <w:rsid w:val="00586594"/>
    <w:rsid w:val="005869E3"/>
    <w:rsid w:val="00586C75"/>
    <w:rsid w:val="00587C41"/>
    <w:rsid w:val="00590040"/>
    <w:rsid w:val="00590ADE"/>
    <w:rsid w:val="00590DAB"/>
    <w:rsid w:val="005910F9"/>
    <w:rsid w:val="00591B94"/>
    <w:rsid w:val="00593B9B"/>
    <w:rsid w:val="005948E4"/>
    <w:rsid w:val="00594CDF"/>
    <w:rsid w:val="00595851"/>
    <w:rsid w:val="00596DFC"/>
    <w:rsid w:val="0059743B"/>
    <w:rsid w:val="005A059A"/>
    <w:rsid w:val="005A0A0A"/>
    <w:rsid w:val="005A0A85"/>
    <w:rsid w:val="005A101A"/>
    <w:rsid w:val="005A13E4"/>
    <w:rsid w:val="005A16A6"/>
    <w:rsid w:val="005A3408"/>
    <w:rsid w:val="005A3627"/>
    <w:rsid w:val="005A4FF9"/>
    <w:rsid w:val="005A58FF"/>
    <w:rsid w:val="005A5E23"/>
    <w:rsid w:val="005A6D17"/>
    <w:rsid w:val="005B139E"/>
    <w:rsid w:val="005B156F"/>
    <w:rsid w:val="005B185D"/>
    <w:rsid w:val="005B3102"/>
    <w:rsid w:val="005B31B8"/>
    <w:rsid w:val="005B3BD2"/>
    <w:rsid w:val="005B3CFF"/>
    <w:rsid w:val="005B6669"/>
    <w:rsid w:val="005B712C"/>
    <w:rsid w:val="005B775B"/>
    <w:rsid w:val="005B7D51"/>
    <w:rsid w:val="005C0284"/>
    <w:rsid w:val="005C482D"/>
    <w:rsid w:val="005C6AFE"/>
    <w:rsid w:val="005C7712"/>
    <w:rsid w:val="005C7F1D"/>
    <w:rsid w:val="005D0ED0"/>
    <w:rsid w:val="005D491D"/>
    <w:rsid w:val="005D4D67"/>
    <w:rsid w:val="005D52BC"/>
    <w:rsid w:val="005D5534"/>
    <w:rsid w:val="005D629D"/>
    <w:rsid w:val="005D76F6"/>
    <w:rsid w:val="005E27D0"/>
    <w:rsid w:val="005E2B69"/>
    <w:rsid w:val="005E2F2D"/>
    <w:rsid w:val="005E416C"/>
    <w:rsid w:val="005E4E1D"/>
    <w:rsid w:val="005E5E19"/>
    <w:rsid w:val="005E614E"/>
    <w:rsid w:val="005E75F2"/>
    <w:rsid w:val="005E784B"/>
    <w:rsid w:val="005F069A"/>
    <w:rsid w:val="005F1316"/>
    <w:rsid w:val="005F1FA3"/>
    <w:rsid w:val="005F2B54"/>
    <w:rsid w:val="005F4572"/>
    <w:rsid w:val="005F530D"/>
    <w:rsid w:val="005F6CFE"/>
    <w:rsid w:val="005F7131"/>
    <w:rsid w:val="005F7AB9"/>
    <w:rsid w:val="00600B87"/>
    <w:rsid w:val="00600D09"/>
    <w:rsid w:val="00601695"/>
    <w:rsid w:val="00601761"/>
    <w:rsid w:val="00602CAC"/>
    <w:rsid w:val="00603532"/>
    <w:rsid w:val="00603724"/>
    <w:rsid w:val="006049CA"/>
    <w:rsid w:val="00605182"/>
    <w:rsid w:val="006067D7"/>
    <w:rsid w:val="00606874"/>
    <w:rsid w:val="006073F9"/>
    <w:rsid w:val="006075A2"/>
    <w:rsid w:val="00610343"/>
    <w:rsid w:val="006117A3"/>
    <w:rsid w:val="006126D8"/>
    <w:rsid w:val="00613332"/>
    <w:rsid w:val="0061505B"/>
    <w:rsid w:val="00616698"/>
    <w:rsid w:val="00616FEC"/>
    <w:rsid w:val="00617B76"/>
    <w:rsid w:val="00617DE9"/>
    <w:rsid w:val="00617FBA"/>
    <w:rsid w:val="00620531"/>
    <w:rsid w:val="00621746"/>
    <w:rsid w:val="00621A90"/>
    <w:rsid w:val="0062255F"/>
    <w:rsid w:val="00624A29"/>
    <w:rsid w:val="00625B7D"/>
    <w:rsid w:val="00625B8A"/>
    <w:rsid w:val="006274AF"/>
    <w:rsid w:val="00627C1B"/>
    <w:rsid w:val="00630F34"/>
    <w:rsid w:val="0063405E"/>
    <w:rsid w:val="0063469A"/>
    <w:rsid w:val="00634CE6"/>
    <w:rsid w:val="00634DC8"/>
    <w:rsid w:val="00635EA7"/>
    <w:rsid w:val="00635FAA"/>
    <w:rsid w:val="006360DD"/>
    <w:rsid w:val="0063664D"/>
    <w:rsid w:val="0063674A"/>
    <w:rsid w:val="0064030B"/>
    <w:rsid w:val="0064099D"/>
    <w:rsid w:val="006410EE"/>
    <w:rsid w:val="00642981"/>
    <w:rsid w:val="00644F9E"/>
    <w:rsid w:val="00645228"/>
    <w:rsid w:val="006458BD"/>
    <w:rsid w:val="00645D21"/>
    <w:rsid w:val="00646713"/>
    <w:rsid w:val="00651210"/>
    <w:rsid w:val="00651832"/>
    <w:rsid w:val="00654060"/>
    <w:rsid w:val="006542DC"/>
    <w:rsid w:val="00654762"/>
    <w:rsid w:val="00655171"/>
    <w:rsid w:val="0065593C"/>
    <w:rsid w:val="00655A5A"/>
    <w:rsid w:val="00655B22"/>
    <w:rsid w:val="00655E8B"/>
    <w:rsid w:val="006565C8"/>
    <w:rsid w:val="00657BB5"/>
    <w:rsid w:val="006605AD"/>
    <w:rsid w:val="006619CB"/>
    <w:rsid w:val="00661B21"/>
    <w:rsid w:val="00664452"/>
    <w:rsid w:val="00664DCC"/>
    <w:rsid w:val="00664EFF"/>
    <w:rsid w:val="0066572C"/>
    <w:rsid w:val="006663BB"/>
    <w:rsid w:val="00667410"/>
    <w:rsid w:val="00667615"/>
    <w:rsid w:val="0066792C"/>
    <w:rsid w:val="00671A98"/>
    <w:rsid w:val="0067277F"/>
    <w:rsid w:val="00672A73"/>
    <w:rsid w:val="00673E66"/>
    <w:rsid w:val="0067439C"/>
    <w:rsid w:val="006751EF"/>
    <w:rsid w:val="0067595D"/>
    <w:rsid w:val="006763B0"/>
    <w:rsid w:val="00676D1C"/>
    <w:rsid w:val="00676F4D"/>
    <w:rsid w:val="006771F8"/>
    <w:rsid w:val="00677B82"/>
    <w:rsid w:val="00677E7D"/>
    <w:rsid w:val="0068003F"/>
    <w:rsid w:val="00680F1D"/>
    <w:rsid w:val="00681D76"/>
    <w:rsid w:val="00682F86"/>
    <w:rsid w:val="00683536"/>
    <w:rsid w:val="00683AB5"/>
    <w:rsid w:val="00686161"/>
    <w:rsid w:val="006864AD"/>
    <w:rsid w:val="00687C76"/>
    <w:rsid w:val="006913B2"/>
    <w:rsid w:val="00693434"/>
    <w:rsid w:val="00693820"/>
    <w:rsid w:val="00693AEF"/>
    <w:rsid w:val="00694271"/>
    <w:rsid w:val="00694B2D"/>
    <w:rsid w:val="00694DD4"/>
    <w:rsid w:val="00695209"/>
    <w:rsid w:val="00695D30"/>
    <w:rsid w:val="00697CDE"/>
    <w:rsid w:val="006A0D2B"/>
    <w:rsid w:val="006A0E7B"/>
    <w:rsid w:val="006A1B7A"/>
    <w:rsid w:val="006A2AC5"/>
    <w:rsid w:val="006A3EA0"/>
    <w:rsid w:val="006A55BA"/>
    <w:rsid w:val="006A5F9E"/>
    <w:rsid w:val="006A61CA"/>
    <w:rsid w:val="006A68B9"/>
    <w:rsid w:val="006A74A2"/>
    <w:rsid w:val="006B04F6"/>
    <w:rsid w:val="006B0634"/>
    <w:rsid w:val="006B1399"/>
    <w:rsid w:val="006B29B9"/>
    <w:rsid w:val="006B3927"/>
    <w:rsid w:val="006B3C23"/>
    <w:rsid w:val="006B406C"/>
    <w:rsid w:val="006C01F5"/>
    <w:rsid w:val="006C1E40"/>
    <w:rsid w:val="006C219A"/>
    <w:rsid w:val="006C220D"/>
    <w:rsid w:val="006C27EB"/>
    <w:rsid w:val="006C3DEE"/>
    <w:rsid w:val="006C4207"/>
    <w:rsid w:val="006C4D44"/>
    <w:rsid w:val="006C5C26"/>
    <w:rsid w:val="006C6626"/>
    <w:rsid w:val="006C72AC"/>
    <w:rsid w:val="006C7673"/>
    <w:rsid w:val="006D01A0"/>
    <w:rsid w:val="006D037C"/>
    <w:rsid w:val="006D24AF"/>
    <w:rsid w:val="006D437A"/>
    <w:rsid w:val="006D46EF"/>
    <w:rsid w:val="006D4CE7"/>
    <w:rsid w:val="006D5A54"/>
    <w:rsid w:val="006D5F9E"/>
    <w:rsid w:val="006D664E"/>
    <w:rsid w:val="006D744D"/>
    <w:rsid w:val="006E2A2A"/>
    <w:rsid w:val="006E356B"/>
    <w:rsid w:val="006E391C"/>
    <w:rsid w:val="006E45A6"/>
    <w:rsid w:val="006E51E8"/>
    <w:rsid w:val="006E52B9"/>
    <w:rsid w:val="006E5615"/>
    <w:rsid w:val="006E5882"/>
    <w:rsid w:val="006E5978"/>
    <w:rsid w:val="006F05DC"/>
    <w:rsid w:val="006F11C7"/>
    <w:rsid w:val="006F3E6A"/>
    <w:rsid w:val="006F4398"/>
    <w:rsid w:val="006F5530"/>
    <w:rsid w:val="006F690C"/>
    <w:rsid w:val="006F6B1B"/>
    <w:rsid w:val="006F6EC5"/>
    <w:rsid w:val="00702EBE"/>
    <w:rsid w:val="00707649"/>
    <w:rsid w:val="0071063A"/>
    <w:rsid w:val="00710EB5"/>
    <w:rsid w:val="007119BB"/>
    <w:rsid w:val="007120B7"/>
    <w:rsid w:val="0071231E"/>
    <w:rsid w:val="0071295F"/>
    <w:rsid w:val="0071578F"/>
    <w:rsid w:val="00717ACE"/>
    <w:rsid w:val="0072115E"/>
    <w:rsid w:val="0072335D"/>
    <w:rsid w:val="00724DD2"/>
    <w:rsid w:val="00725830"/>
    <w:rsid w:val="00726065"/>
    <w:rsid w:val="00730E8D"/>
    <w:rsid w:val="0073256C"/>
    <w:rsid w:val="00733AE8"/>
    <w:rsid w:val="00733D48"/>
    <w:rsid w:val="0073498E"/>
    <w:rsid w:val="00734E24"/>
    <w:rsid w:val="007352B7"/>
    <w:rsid w:val="0073532A"/>
    <w:rsid w:val="0073728E"/>
    <w:rsid w:val="00737309"/>
    <w:rsid w:val="0073786F"/>
    <w:rsid w:val="00740C41"/>
    <w:rsid w:val="00741779"/>
    <w:rsid w:val="00742828"/>
    <w:rsid w:val="00742C64"/>
    <w:rsid w:val="00743251"/>
    <w:rsid w:val="00744CF1"/>
    <w:rsid w:val="00744D48"/>
    <w:rsid w:val="00747E5F"/>
    <w:rsid w:val="00750AB6"/>
    <w:rsid w:val="00750FE8"/>
    <w:rsid w:val="00751C6D"/>
    <w:rsid w:val="00753294"/>
    <w:rsid w:val="00754669"/>
    <w:rsid w:val="0076037C"/>
    <w:rsid w:val="00760CF2"/>
    <w:rsid w:val="00761081"/>
    <w:rsid w:val="00761C4E"/>
    <w:rsid w:val="00762AE1"/>
    <w:rsid w:val="00763D18"/>
    <w:rsid w:val="00763E8A"/>
    <w:rsid w:val="007643F2"/>
    <w:rsid w:val="00764F08"/>
    <w:rsid w:val="007650F7"/>
    <w:rsid w:val="00765285"/>
    <w:rsid w:val="00765D20"/>
    <w:rsid w:val="00766227"/>
    <w:rsid w:val="00766DE9"/>
    <w:rsid w:val="00767E24"/>
    <w:rsid w:val="0077351B"/>
    <w:rsid w:val="00773BA9"/>
    <w:rsid w:val="00773D7A"/>
    <w:rsid w:val="00773DE6"/>
    <w:rsid w:val="007740F4"/>
    <w:rsid w:val="00775A7B"/>
    <w:rsid w:val="007779C5"/>
    <w:rsid w:val="007819F3"/>
    <w:rsid w:val="00782094"/>
    <w:rsid w:val="00782489"/>
    <w:rsid w:val="00783DBF"/>
    <w:rsid w:val="00784768"/>
    <w:rsid w:val="007848AC"/>
    <w:rsid w:val="00786DB4"/>
    <w:rsid w:val="007876C4"/>
    <w:rsid w:val="00787940"/>
    <w:rsid w:val="007900FA"/>
    <w:rsid w:val="00791975"/>
    <w:rsid w:val="00791A80"/>
    <w:rsid w:val="00791E08"/>
    <w:rsid w:val="00792234"/>
    <w:rsid w:val="0079352A"/>
    <w:rsid w:val="00794473"/>
    <w:rsid w:val="00794663"/>
    <w:rsid w:val="00794755"/>
    <w:rsid w:val="00794805"/>
    <w:rsid w:val="00794ABE"/>
    <w:rsid w:val="00797BEA"/>
    <w:rsid w:val="007A2237"/>
    <w:rsid w:val="007A23BF"/>
    <w:rsid w:val="007A2827"/>
    <w:rsid w:val="007A2AE1"/>
    <w:rsid w:val="007A412C"/>
    <w:rsid w:val="007A56B8"/>
    <w:rsid w:val="007A5817"/>
    <w:rsid w:val="007A7CE7"/>
    <w:rsid w:val="007B0EE0"/>
    <w:rsid w:val="007B112E"/>
    <w:rsid w:val="007B1203"/>
    <w:rsid w:val="007B1DB6"/>
    <w:rsid w:val="007B29F9"/>
    <w:rsid w:val="007B2A36"/>
    <w:rsid w:val="007B38ED"/>
    <w:rsid w:val="007B3C04"/>
    <w:rsid w:val="007B3F1C"/>
    <w:rsid w:val="007B48D3"/>
    <w:rsid w:val="007B5152"/>
    <w:rsid w:val="007B562F"/>
    <w:rsid w:val="007B5C75"/>
    <w:rsid w:val="007B65FB"/>
    <w:rsid w:val="007B66D6"/>
    <w:rsid w:val="007C13C7"/>
    <w:rsid w:val="007C13F6"/>
    <w:rsid w:val="007C1B42"/>
    <w:rsid w:val="007C1E02"/>
    <w:rsid w:val="007C2CC3"/>
    <w:rsid w:val="007C39D2"/>
    <w:rsid w:val="007C3A74"/>
    <w:rsid w:val="007C3FB0"/>
    <w:rsid w:val="007C60C3"/>
    <w:rsid w:val="007C613D"/>
    <w:rsid w:val="007C7A94"/>
    <w:rsid w:val="007C7DB8"/>
    <w:rsid w:val="007D06EA"/>
    <w:rsid w:val="007D0F85"/>
    <w:rsid w:val="007D0FA8"/>
    <w:rsid w:val="007D2BE2"/>
    <w:rsid w:val="007D3C94"/>
    <w:rsid w:val="007D4D9F"/>
    <w:rsid w:val="007D5CE0"/>
    <w:rsid w:val="007D5FB1"/>
    <w:rsid w:val="007D6C3D"/>
    <w:rsid w:val="007D763D"/>
    <w:rsid w:val="007D7A35"/>
    <w:rsid w:val="007D7B50"/>
    <w:rsid w:val="007D7DA9"/>
    <w:rsid w:val="007E1696"/>
    <w:rsid w:val="007E20EC"/>
    <w:rsid w:val="007E29B2"/>
    <w:rsid w:val="007E29E4"/>
    <w:rsid w:val="007E2F4D"/>
    <w:rsid w:val="007E2F56"/>
    <w:rsid w:val="007E3597"/>
    <w:rsid w:val="007E52ED"/>
    <w:rsid w:val="007E6253"/>
    <w:rsid w:val="007E6B0F"/>
    <w:rsid w:val="007F07BB"/>
    <w:rsid w:val="007F0DD4"/>
    <w:rsid w:val="007F2368"/>
    <w:rsid w:val="007F6284"/>
    <w:rsid w:val="007F69D1"/>
    <w:rsid w:val="00801E94"/>
    <w:rsid w:val="00802826"/>
    <w:rsid w:val="00802CF4"/>
    <w:rsid w:val="00802D34"/>
    <w:rsid w:val="0080316E"/>
    <w:rsid w:val="0080382B"/>
    <w:rsid w:val="00803C53"/>
    <w:rsid w:val="0080503C"/>
    <w:rsid w:val="008065CA"/>
    <w:rsid w:val="008075AA"/>
    <w:rsid w:val="00807CA0"/>
    <w:rsid w:val="00811C9B"/>
    <w:rsid w:val="00814023"/>
    <w:rsid w:val="0081474D"/>
    <w:rsid w:val="00814DC6"/>
    <w:rsid w:val="008163F9"/>
    <w:rsid w:val="00816E4F"/>
    <w:rsid w:val="00817165"/>
    <w:rsid w:val="00817404"/>
    <w:rsid w:val="008174A4"/>
    <w:rsid w:val="008204BC"/>
    <w:rsid w:val="00821D17"/>
    <w:rsid w:val="00823D0D"/>
    <w:rsid w:val="00823EA6"/>
    <w:rsid w:val="0082472E"/>
    <w:rsid w:val="00824FC9"/>
    <w:rsid w:val="008253AC"/>
    <w:rsid w:val="00826D2C"/>
    <w:rsid w:val="00827B2F"/>
    <w:rsid w:val="008307B5"/>
    <w:rsid w:val="0083138B"/>
    <w:rsid w:val="00831416"/>
    <w:rsid w:val="0083281E"/>
    <w:rsid w:val="00832940"/>
    <w:rsid w:val="00832F96"/>
    <w:rsid w:val="008338C9"/>
    <w:rsid w:val="00833FEE"/>
    <w:rsid w:val="008341A7"/>
    <w:rsid w:val="00834F45"/>
    <w:rsid w:val="00840625"/>
    <w:rsid w:val="00841350"/>
    <w:rsid w:val="00842171"/>
    <w:rsid w:val="008421BE"/>
    <w:rsid w:val="008437FA"/>
    <w:rsid w:val="00844594"/>
    <w:rsid w:val="0084491D"/>
    <w:rsid w:val="00844C8D"/>
    <w:rsid w:val="008456DB"/>
    <w:rsid w:val="008457FC"/>
    <w:rsid w:val="00846E29"/>
    <w:rsid w:val="00850601"/>
    <w:rsid w:val="00850D80"/>
    <w:rsid w:val="008517AC"/>
    <w:rsid w:val="00851D61"/>
    <w:rsid w:val="00852E73"/>
    <w:rsid w:val="00854280"/>
    <w:rsid w:val="00854D3B"/>
    <w:rsid w:val="008557D4"/>
    <w:rsid w:val="008572C9"/>
    <w:rsid w:val="008576B8"/>
    <w:rsid w:val="008602C6"/>
    <w:rsid w:val="0086197F"/>
    <w:rsid w:val="00861F9C"/>
    <w:rsid w:val="008625B4"/>
    <w:rsid w:val="0086314D"/>
    <w:rsid w:val="008631B8"/>
    <w:rsid w:val="008639C4"/>
    <w:rsid w:val="00866533"/>
    <w:rsid w:val="00866A20"/>
    <w:rsid w:val="00867228"/>
    <w:rsid w:val="008677D6"/>
    <w:rsid w:val="00867A96"/>
    <w:rsid w:val="00867DF2"/>
    <w:rsid w:val="00871CDE"/>
    <w:rsid w:val="00873189"/>
    <w:rsid w:val="00874B1F"/>
    <w:rsid w:val="00876865"/>
    <w:rsid w:val="00876B19"/>
    <w:rsid w:val="00876C02"/>
    <w:rsid w:val="0087735E"/>
    <w:rsid w:val="008805A7"/>
    <w:rsid w:val="00880904"/>
    <w:rsid w:val="0088177D"/>
    <w:rsid w:val="00882A12"/>
    <w:rsid w:val="008839B0"/>
    <w:rsid w:val="008844D3"/>
    <w:rsid w:val="00885161"/>
    <w:rsid w:val="00885AD0"/>
    <w:rsid w:val="0088610B"/>
    <w:rsid w:val="0088736F"/>
    <w:rsid w:val="00887C22"/>
    <w:rsid w:val="008900BB"/>
    <w:rsid w:val="00891637"/>
    <w:rsid w:val="008918F9"/>
    <w:rsid w:val="00893251"/>
    <w:rsid w:val="008941B2"/>
    <w:rsid w:val="008943E2"/>
    <w:rsid w:val="00894B48"/>
    <w:rsid w:val="00894FDB"/>
    <w:rsid w:val="0089617D"/>
    <w:rsid w:val="0089656F"/>
    <w:rsid w:val="008971FD"/>
    <w:rsid w:val="00897355"/>
    <w:rsid w:val="00897734"/>
    <w:rsid w:val="008A0176"/>
    <w:rsid w:val="008A0667"/>
    <w:rsid w:val="008A06F6"/>
    <w:rsid w:val="008A14B0"/>
    <w:rsid w:val="008A23FD"/>
    <w:rsid w:val="008A2A4E"/>
    <w:rsid w:val="008A2C9B"/>
    <w:rsid w:val="008A31DC"/>
    <w:rsid w:val="008A3CF9"/>
    <w:rsid w:val="008A5DC4"/>
    <w:rsid w:val="008A62CE"/>
    <w:rsid w:val="008A6FF6"/>
    <w:rsid w:val="008A73F7"/>
    <w:rsid w:val="008B15CD"/>
    <w:rsid w:val="008B4447"/>
    <w:rsid w:val="008B4DD3"/>
    <w:rsid w:val="008B5ACF"/>
    <w:rsid w:val="008B5F2B"/>
    <w:rsid w:val="008B6008"/>
    <w:rsid w:val="008B6210"/>
    <w:rsid w:val="008B6F17"/>
    <w:rsid w:val="008C1B93"/>
    <w:rsid w:val="008C2296"/>
    <w:rsid w:val="008C3256"/>
    <w:rsid w:val="008C3677"/>
    <w:rsid w:val="008C5CA9"/>
    <w:rsid w:val="008C5CC6"/>
    <w:rsid w:val="008C65F1"/>
    <w:rsid w:val="008C6880"/>
    <w:rsid w:val="008C6E65"/>
    <w:rsid w:val="008C727F"/>
    <w:rsid w:val="008C7F98"/>
    <w:rsid w:val="008D047B"/>
    <w:rsid w:val="008D062F"/>
    <w:rsid w:val="008D0816"/>
    <w:rsid w:val="008D0F3D"/>
    <w:rsid w:val="008D149D"/>
    <w:rsid w:val="008D2039"/>
    <w:rsid w:val="008D2D9E"/>
    <w:rsid w:val="008D4527"/>
    <w:rsid w:val="008D4C16"/>
    <w:rsid w:val="008D6039"/>
    <w:rsid w:val="008D63F6"/>
    <w:rsid w:val="008D64E2"/>
    <w:rsid w:val="008D656B"/>
    <w:rsid w:val="008D66A9"/>
    <w:rsid w:val="008D78C2"/>
    <w:rsid w:val="008D7C2B"/>
    <w:rsid w:val="008E0182"/>
    <w:rsid w:val="008E1572"/>
    <w:rsid w:val="008E3077"/>
    <w:rsid w:val="008E377A"/>
    <w:rsid w:val="008E3A22"/>
    <w:rsid w:val="008E3C6B"/>
    <w:rsid w:val="008E494D"/>
    <w:rsid w:val="008E5561"/>
    <w:rsid w:val="008E5DF2"/>
    <w:rsid w:val="008E5E43"/>
    <w:rsid w:val="008E65BE"/>
    <w:rsid w:val="008E67FB"/>
    <w:rsid w:val="008E6F55"/>
    <w:rsid w:val="008E7BC7"/>
    <w:rsid w:val="008F17D4"/>
    <w:rsid w:val="008F1D91"/>
    <w:rsid w:val="008F21E2"/>
    <w:rsid w:val="008F2670"/>
    <w:rsid w:val="008F3CD1"/>
    <w:rsid w:val="008F50D8"/>
    <w:rsid w:val="008F5953"/>
    <w:rsid w:val="008F597B"/>
    <w:rsid w:val="008F5BBD"/>
    <w:rsid w:val="008F69BE"/>
    <w:rsid w:val="009004B0"/>
    <w:rsid w:val="00901CDB"/>
    <w:rsid w:val="00902469"/>
    <w:rsid w:val="009045E1"/>
    <w:rsid w:val="00904C22"/>
    <w:rsid w:val="00905583"/>
    <w:rsid w:val="009057F8"/>
    <w:rsid w:val="00905C62"/>
    <w:rsid w:val="00906771"/>
    <w:rsid w:val="00907042"/>
    <w:rsid w:val="00911BD6"/>
    <w:rsid w:val="0091342E"/>
    <w:rsid w:val="00913973"/>
    <w:rsid w:val="00913CBF"/>
    <w:rsid w:val="00914D19"/>
    <w:rsid w:val="009153AD"/>
    <w:rsid w:val="00923EE0"/>
    <w:rsid w:val="0092599E"/>
    <w:rsid w:val="00925D72"/>
    <w:rsid w:val="00925F48"/>
    <w:rsid w:val="00927724"/>
    <w:rsid w:val="00930041"/>
    <w:rsid w:val="0093076F"/>
    <w:rsid w:val="00930983"/>
    <w:rsid w:val="009314CC"/>
    <w:rsid w:val="0093178C"/>
    <w:rsid w:val="00931905"/>
    <w:rsid w:val="0093237A"/>
    <w:rsid w:val="0093365A"/>
    <w:rsid w:val="00933C12"/>
    <w:rsid w:val="00933F80"/>
    <w:rsid w:val="00934EE0"/>
    <w:rsid w:val="00935869"/>
    <w:rsid w:val="00940339"/>
    <w:rsid w:val="00941266"/>
    <w:rsid w:val="00941676"/>
    <w:rsid w:val="0094182C"/>
    <w:rsid w:val="009419E9"/>
    <w:rsid w:val="00941A61"/>
    <w:rsid w:val="0094227E"/>
    <w:rsid w:val="00942E8A"/>
    <w:rsid w:val="00942F33"/>
    <w:rsid w:val="00943255"/>
    <w:rsid w:val="00943A1E"/>
    <w:rsid w:val="00944D22"/>
    <w:rsid w:val="009464FA"/>
    <w:rsid w:val="00947DEE"/>
    <w:rsid w:val="00951131"/>
    <w:rsid w:val="00951532"/>
    <w:rsid w:val="00952568"/>
    <w:rsid w:val="00953B57"/>
    <w:rsid w:val="00953B58"/>
    <w:rsid w:val="00954A61"/>
    <w:rsid w:val="00954C08"/>
    <w:rsid w:val="009559B6"/>
    <w:rsid w:val="00956526"/>
    <w:rsid w:val="009568E1"/>
    <w:rsid w:val="00956921"/>
    <w:rsid w:val="00956AB6"/>
    <w:rsid w:val="00956C88"/>
    <w:rsid w:val="00957E80"/>
    <w:rsid w:val="0096298B"/>
    <w:rsid w:val="00963CD3"/>
    <w:rsid w:val="009649EC"/>
    <w:rsid w:val="009654D4"/>
    <w:rsid w:val="00966706"/>
    <w:rsid w:val="009668A6"/>
    <w:rsid w:val="00966A34"/>
    <w:rsid w:val="00966FCC"/>
    <w:rsid w:val="00967230"/>
    <w:rsid w:val="00967625"/>
    <w:rsid w:val="009676BB"/>
    <w:rsid w:val="00967E9E"/>
    <w:rsid w:val="00970642"/>
    <w:rsid w:val="00970EA9"/>
    <w:rsid w:val="009732D3"/>
    <w:rsid w:val="0097598B"/>
    <w:rsid w:val="00976DF4"/>
    <w:rsid w:val="00977A7B"/>
    <w:rsid w:val="00977FF3"/>
    <w:rsid w:val="00981013"/>
    <w:rsid w:val="00981C0E"/>
    <w:rsid w:val="00983530"/>
    <w:rsid w:val="00983845"/>
    <w:rsid w:val="00984CFF"/>
    <w:rsid w:val="009857ED"/>
    <w:rsid w:val="00985B4B"/>
    <w:rsid w:val="00986458"/>
    <w:rsid w:val="009868D0"/>
    <w:rsid w:val="0098EA44"/>
    <w:rsid w:val="00990936"/>
    <w:rsid w:val="0099132A"/>
    <w:rsid w:val="00992BA8"/>
    <w:rsid w:val="00992C69"/>
    <w:rsid w:val="009932B0"/>
    <w:rsid w:val="00995BDB"/>
    <w:rsid w:val="009962CF"/>
    <w:rsid w:val="0099783B"/>
    <w:rsid w:val="00997DBA"/>
    <w:rsid w:val="00997E67"/>
    <w:rsid w:val="009A0AFE"/>
    <w:rsid w:val="009A2242"/>
    <w:rsid w:val="009A2907"/>
    <w:rsid w:val="009A2ACC"/>
    <w:rsid w:val="009A4827"/>
    <w:rsid w:val="009A61E2"/>
    <w:rsid w:val="009A6611"/>
    <w:rsid w:val="009A7879"/>
    <w:rsid w:val="009A7C01"/>
    <w:rsid w:val="009B1F2A"/>
    <w:rsid w:val="009B3DB8"/>
    <w:rsid w:val="009B4049"/>
    <w:rsid w:val="009B4457"/>
    <w:rsid w:val="009B4F09"/>
    <w:rsid w:val="009B4F77"/>
    <w:rsid w:val="009B5120"/>
    <w:rsid w:val="009B6206"/>
    <w:rsid w:val="009B709A"/>
    <w:rsid w:val="009B787F"/>
    <w:rsid w:val="009B7BF9"/>
    <w:rsid w:val="009C05B9"/>
    <w:rsid w:val="009C0A4C"/>
    <w:rsid w:val="009C1059"/>
    <w:rsid w:val="009C1662"/>
    <w:rsid w:val="009C19AD"/>
    <w:rsid w:val="009C22A3"/>
    <w:rsid w:val="009C39C9"/>
    <w:rsid w:val="009C4DD2"/>
    <w:rsid w:val="009C72A2"/>
    <w:rsid w:val="009D00B0"/>
    <w:rsid w:val="009D04A1"/>
    <w:rsid w:val="009D078A"/>
    <w:rsid w:val="009D0F44"/>
    <w:rsid w:val="009D2C3C"/>
    <w:rsid w:val="009D3927"/>
    <w:rsid w:val="009D4AA2"/>
    <w:rsid w:val="009D523A"/>
    <w:rsid w:val="009D5653"/>
    <w:rsid w:val="009D6269"/>
    <w:rsid w:val="009D77C1"/>
    <w:rsid w:val="009E045A"/>
    <w:rsid w:val="009E0465"/>
    <w:rsid w:val="009E0CAC"/>
    <w:rsid w:val="009E2D98"/>
    <w:rsid w:val="009F0413"/>
    <w:rsid w:val="009F085C"/>
    <w:rsid w:val="009F0F95"/>
    <w:rsid w:val="009F1273"/>
    <w:rsid w:val="009F16E1"/>
    <w:rsid w:val="009F4120"/>
    <w:rsid w:val="009F51AC"/>
    <w:rsid w:val="009F606D"/>
    <w:rsid w:val="009F6086"/>
    <w:rsid w:val="009F6414"/>
    <w:rsid w:val="009F64C6"/>
    <w:rsid w:val="009F7CBC"/>
    <w:rsid w:val="00A023F0"/>
    <w:rsid w:val="00A02EF1"/>
    <w:rsid w:val="00A039E6"/>
    <w:rsid w:val="00A039F4"/>
    <w:rsid w:val="00A04F26"/>
    <w:rsid w:val="00A07D6C"/>
    <w:rsid w:val="00A103E7"/>
    <w:rsid w:val="00A1074E"/>
    <w:rsid w:val="00A1233A"/>
    <w:rsid w:val="00A12431"/>
    <w:rsid w:val="00A127B7"/>
    <w:rsid w:val="00A12A8A"/>
    <w:rsid w:val="00A13316"/>
    <w:rsid w:val="00A13D18"/>
    <w:rsid w:val="00A14C3F"/>
    <w:rsid w:val="00A14D47"/>
    <w:rsid w:val="00A15646"/>
    <w:rsid w:val="00A1611E"/>
    <w:rsid w:val="00A161B6"/>
    <w:rsid w:val="00A164DB"/>
    <w:rsid w:val="00A165AA"/>
    <w:rsid w:val="00A17F85"/>
    <w:rsid w:val="00A20BD6"/>
    <w:rsid w:val="00A213E7"/>
    <w:rsid w:val="00A23E2C"/>
    <w:rsid w:val="00A24221"/>
    <w:rsid w:val="00A260DB"/>
    <w:rsid w:val="00A26297"/>
    <w:rsid w:val="00A26E77"/>
    <w:rsid w:val="00A27593"/>
    <w:rsid w:val="00A275E8"/>
    <w:rsid w:val="00A32D92"/>
    <w:rsid w:val="00A33C6B"/>
    <w:rsid w:val="00A33C9C"/>
    <w:rsid w:val="00A33E02"/>
    <w:rsid w:val="00A36AEB"/>
    <w:rsid w:val="00A36DEB"/>
    <w:rsid w:val="00A378FF"/>
    <w:rsid w:val="00A4017C"/>
    <w:rsid w:val="00A409C0"/>
    <w:rsid w:val="00A41923"/>
    <w:rsid w:val="00A41B6F"/>
    <w:rsid w:val="00A42CC0"/>
    <w:rsid w:val="00A43605"/>
    <w:rsid w:val="00A4379A"/>
    <w:rsid w:val="00A45643"/>
    <w:rsid w:val="00A45A14"/>
    <w:rsid w:val="00A500DA"/>
    <w:rsid w:val="00A507A5"/>
    <w:rsid w:val="00A51349"/>
    <w:rsid w:val="00A51823"/>
    <w:rsid w:val="00A52CAD"/>
    <w:rsid w:val="00A53068"/>
    <w:rsid w:val="00A53683"/>
    <w:rsid w:val="00A5371D"/>
    <w:rsid w:val="00A54E6B"/>
    <w:rsid w:val="00A551DA"/>
    <w:rsid w:val="00A5590A"/>
    <w:rsid w:val="00A55A66"/>
    <w:rsid w:val="00A561D4"/>
    <w:rsid w:val="00A5664B"/>
    <w:rsid w:val="00A57A4B"/>
    <w:rsid w:val="00A61714"/>
    <w:rsid w:val="00A618FC"/>
    <w:rsid w:val="00A62B61"/>
    <w:rsid w:val="00A62B8C"/>
    <w:rsid w:val="00A638C3"/>
    <w:rsid w:val="00A658BD"/>
    <w:rsid w:val="00A658CC"/>
    <w:rsid w:val="00A66AF7"/>
    <w:rsid w:val="00A700E6"/>
    <w:rsid w:val="00A70870"/>
    <w:rsid w:val="00A709A6"/>
    <w:rsid w:val="00A73C27"/>
    <w:rsid w:val="00A73C88"/>
    <w:rsid w:val="00A74352"/>
    <w:rsid w:val="00A76315"/>
    <w:rsid w:val="00A77D5E"/>
    <w:rsid w:val="00A805C9"/>
    <w:rsid w:val="00A8062B"/>
    <w:rsid w:val="00A8106A"/>
    <w:rsid w:val="00A814A2"/>
    <w:rsid w:val="00A83208"/>
    <w:rsid w:val="00A83BC5"/>
    <w:rsid w:val="00A843B3"/>
    <w:rsid w:val="00A849E2"/>
    <w:rsid w:val="00A85435"/>
    <w:rsid w:val="00A8557B"/>
    <w:rsid w:val="00A85AE7"/>
    <w:rsid w:val="00A85FA3"/>
    <w:rsid w:val="00A86C31"/>
    <w:rsid w:val="00A87807"/>
    <w:rsid w:val="00A901AD"/>
    <w:rsid w:val="00A91BF1"/>
    <w:rsid w:val="00A92DA3"/>
    <w:rsid w:val="00A957FA"/>
    <w:rsid w:val="00A960AD"/>
    <w:rsid w:val="00A96DE7"/>
    <w:rsid w:val="00A97009"/>
    <w:rsid w:val="00A975FC"/>
    <w:rsid w:val="00A9774E"/>
    <w:rsid w:val="00A979D4"/>
    <w:rsid w:val="00A97B96"/>
    <w:rsid w:val="00AA048A"/>
    <w:rsid w:val="00AA0D1F"/>
    <w:rsid w:val="00AA0FA7"/>
    <w:rsid w:val="00AA163B"/>
    <w:rsid w:val="00AA1ADB"/>
    <w:rsid w:val="00AA2846"/>
    <w:rsid w:val="00AA2A78"/>
    <w:rsid w:val="00AA30DE"/>
    <w:rsid w:val="00AA4037"/>
    <w:rsid w:val="00AA4705"/>
    <w:rsid w:val="00AA4BD9"/>
    <w:rsid w:val="00AA4D26"/>
    <w:rsid w:val="00AA55B6"/>
    <w:rsid w:val="00AB0529"/>
    <w:rsid w:val="00AB0ABF"/>
    <w:rsid w:val="00AB0FA0"/>
    <w:rsid w:val="00AB14FA"/>
    <w:rsid w:val="00AB16A5"/>
    <w:rsid w:val="00AB2680"/>
    <w:rsid w:val="00AB4ECC"/>
    <w:rsid w:val="00AB51F6"/>
    <w:rsid w:val="00AB699F"/>
    <w:rsid w:val="00AB7C81"/>
    <w:rsid w:val="00AC11CD"/>
    <w:rsid w:val="00AC2D78"/>
    <w:rsid w:val="00AC50AE"/>
    <w:rsid w:val="00AC5414"/>
    <w:rsid w:val="00AC6598"/>
    <w:rsid w:val="00AC7424"/>
    <w:rsid w:val="00AD2EAA"/>
    <w:rsid w:val="00AD3DEC"/>
    <w:rsid w:val="00AD46AA"/>
    <w:rsid w:val="00AD4CF8"/>
    <w:rsid w:val="00AD4DC3"/>
    <w:rsid w:val="00AE0D45"/>
    <w:rsid w:val="00AE1BB9"/>
    <w:rsid w:val="00AE4086"/>
    <w:rsid w:val="00AE42C6"/>
    <w:rsid w:val="00AE5F59"/>
    <w:rsid w:val="00AE64EB"/>
    <w:rsid w:val="00AE69DF"/>
    <w:rsid w:val="00AE6B5D"/>
    <w:rsid w:val="00AE7385"/>
    <w:rsid w:val="00AE78F5"/>
    <w:rsid w:val="00AE7D85"/>
    <w:rsid w:val="00AF0D59"/>
    <w:rsid w:val="00AF147D"/>
    <w:rsid w:val="00AF20C6"/>
    <w:rsid w:val="00AF22B7"/>
    <w:rsid w:val="00AF233C"/>
    <w:rsid w:val="00AF2C44"/>
    <w:rsid w:val="00AF3650"/>
    <w:rsid w:val="00AF3651"/>
    <w:rsid w:val="00AF3B0C"/>
    <w:rsid w:val="00AF417E"/>
    <w:rsid w:val="00AF4815"/>
    <w:rsid w:val="00AF5E61"/>
    <w:rsid w:val="00AF6176"/>
    <w:rsid w:val="00B001CE"/>
    <w:rsid w:val="00B005B0"/>
    <w:rsid w:val="00B01B7F"/>
    <w:rsid w:val="00B04086"/>
    <w:rsid w:val="00B044FE"/>
    <w:rsid w:val="00B051C6"/>
    <w:rsid w:val="00B05517"/>
    <w:rsid w:val="00B05C0E"/>
    <w:rsid w:val="00B065BB"/>
    <w:rsid w:val="00B076BA"/>
    <w:rsid w:val="00B07B8F"/>
    <w:rsid w:val="00B1016A"/>
    <w:rsid w:val="00B11461"/>
    <w:rsid w:val="00B115CB"/>
    <w:rsid w:val="00B123D3"/>
    <w:rsid w:val="00B12552"/>
    <w:rsid w:val="00B131D5"/>
    <w:rsid w:val="00B13E7B"/>
    <w:rsid w:val="00B1680A"/>
    <w:rsid w:val="00B16CB9"/>
    <w:rsid w:val="00B201CB"/>
    <w:rsid w:val="00B20EA6"/>
    <w:rsid w:val="00B21AE6"/>
    <w:rsid w:val="00B21FBF"/>
    <w:rsid w:val="00B2288D"/>
    <w:rsid w:val="00B24EC7"/>
    <w:rsid w:val="00B25032"/>
    <w:rsid w:val="00B267E7"/>
    <w:rsid w:val="00B301A3"/>
    <w:rsid w:val="00B307F1"/>
    <w:rsid w:val="00B30C2B"/>
    <w:rsid w:val="00B30F96"/>
    <w:rsid w:val="00B315C0"/>
    <w:rsid w:val="00B3195D"/>
    <w:rsid w:val="00B31F3A"/>
    <w:rsid w:val="00B32FDD"/>
    <w:rsid w:val="00B335D0"/>
    <w:rsid w:val="00B341AB"/>
    <w:rsid w:val="00B35338"/>
    <w:rsid w:val="00B3568B"/>
    <w:rsid w:val="00B358B6"/>
    <w:rsid w:val="00B35E27"/>
    <w:rsid w:val="00B36979"/>
    <w:rsid w:val="00B369B2"/>
    <w:rsid w:val="00B36BEB"/>
    <w:rsid w:val="00B37EEF"/>
    <w:rsid w:val="00B40D34"/>
    <w:rsid w:val="00B423DA"/>
    <w:rsid w:val="00B4284F"/>
    <w:rsid w:val="00B4286E"/>
    <w:rsid w:val="00B43298"/>
    <w:rsid w:val="00B4359F"/>
    <w:rsid w:val="00B437BD"/>
    <w:rsid w:val="00B44649"/>
    <w:rsid w:val="00B45A05"/>
    <w:rsid w:val="00B45B56"/>
    <w:rsid w:val="00B46772"/>
    <w:rsid w:val="00B46AAF"/>
    <w:rsid w:val="00B46D98"/>
    <w:rsid w:val="00B46E25"/>
    <w:rsid w:val="00B5004B"/>
    <w:rsid w:val="00B501A8"/>
    <w:rsid w:val="00B506E8"/>
    <w:rsid w:val="00B50E88"/>
    <w:rsid w:val="00B527EC"/>
    <w:rsid w:val="00B528B3"/>
    <w:rsid w:val="00B53E4D"/>
    <w:rsid w:val="00B53EFF"/>
    <w:rsid w:val="00B54BB3"/>
    <w:rsid w:val="00B5583D"/>
    <w:rsid w:val="00B567F9"/>
    <w:rsid w:val="00B572FB"/>
    <w:rsid w:val="00B609E2"/>
    <w:rsid w:val="00B612F5"/>
    <w:rsid w:val="00B61916"/>
    <w:rsid w:val="00B61ED8"/>
    <w:rsid w:val="00B625D2"/>
    <w:rsid w:val="00B637F1"/>
    <w:rsid w:val="00B639A8"/>
    <w:rsid w:val="00B63A04"/>
    <w:rsid w:val="00B63F41"/>
    <w:rsid w:val="00B63FA0"/>
    <w:rsid w:val="00B643BE"/>
    <w:rsid w:val="00B65CA6"/>
    <w:rsid w:val="00B6707C"/>
    <w:rsid w:val="00B675D0"/>
    <w:rsid w:val="00B701EA"/>
    <w:rsid w:val="00B70A67"/>
    <w:rsid w:val="00B7130E"/>
    <w:rsid w:val="00B715A1"/>
    <w:rsid w:val="00B731A3"/>
    <w:rsid w:val="00B731B9"/>
    <w:rsid w:val="00B73850"/>
    <w:rsid w:val="00B740BD"/>
    <w:rsid w:val="00B743D6"/>
    <w:rsid w:val="00B74429"/>
    <w:rsid w:val="00B747CE"/>
    <w:rsid w:val="00B7577C"/>
    <w:rsid w:val="00B76037"/>
    <w:rsid w:val="00B77559"/>
    <w:rsid w:val="00B778E2"/>
    <w:rsid w:val="00B8058C"/>
    <w:rsid w:val="00B80737"/>
    <w:rsid w:val="00B807CF"/>
    <w:rsid w:val="00B816E1"/>
    <w:rsid w:val="00B82AF8"/>
    <w:rsid w:val="00B83144"/>
    <w:rsid w:val="00B83677"/>
    <w:rsid w:val="00B83CC9"/>
    <w:rsid w:val="00B85649"/>
    <w:rsid w:val="00B86489"/>
    <w:rsid w:val="00B86EB1"/>
    <w:rsid w:val="00B877F6"/>
    <w:rsid w:val="00B87926"/>
    <w:rsid w:val="00B90AB8"/>
    <w:rsid w:val="00B90BBA"/>
    <w:rsid w:val="00B92048"/>
    <w:rsid w:val="00B939BA"/>
    <w:rsid w:val="00B95397"/>
    <w:rsid w:val="00B95404"/>
    <w:rsid w:val="00B95F44"/>
    <w:rsid w:val="00B965A3"/>
    <w:rsid w:val="00B96DAB"/>
    <w:rsid w:val="00B97040"/>
    <w:rsid w:val="00B9772B"/>
    <w:rsid w:val="00B97AE2"/>
    <w:rsid w:val="00BA106D"/>
    <w:rsid w:val="00BA107F"/>
    <w:rsid w:val="00BA2198"/>
    <w:rsid w:val="00BA3580"/>
    <w:rsid w:val="00BA3954"/>
    <w:rsid w:val="00BA445F"/>
    <w:rsid w:val="00BA47ED"/>
    <w:rsid w:val="00BA4A6A"/>
    <w:rsid w:val="00BA54E6"/>
    <w:rsid w:val="00BA7A23"/>
    <w:rsid w:val="00BB022D"/>
    <w:rsid w:val="00BB3173"/>
    <w:rsid w:val="00BB4BFB"/>
    <w:rsid w:val="00BB5811"/>
    <w:rsid w:val="00BB5CF2"/>
    <w:rsid w:val="00BB606D"/>
    <w:rsid w:val="00BB631E"/>
    <w:rsid w:val="00BB7053"/>
    <w:rsid w:val="00BB769D"/>
    <w:rsid w:val="00BC020D"/>
    <w:rsid w:val="00BC140F"/>
    <w:rsid w:val="00BC1E2D"/>
    <w:rsid w:val="00BC1EC9"/>
    <w:rsid w:val="00BC210C"/>
    <w:rsid w:val="00BC21DE"/>
    <w:rsid w:val="00BC3C77"/>
    <w:rsid w:val="00BC3EFA"/>
    <w:rsid w:val="00BC4D98"/>
    <w:rsid w:val="00BC5EC1"/>
    <w:rsid w:val="00BC722D"/>
    <w:rsid w:val="00BC7FAF"/>
    <w:rsid w:val="00BD006C"/>
    <w:rsid w:val="00BD0126"/>
    <w:rsid w:val="00BD11EC"/>
    <w:rsid w:val="00BD1239"/>
    <w:rsid w:val="00BD1572"/>
    <w:rsid w:val="00BD1824"/>
    <w:rsid w:val="00BD20C2"/>
    <w:rsid w:val="00BD278D"/>
    <w:rsid w:val="00BD2AB1"/>
    <w:rsid w:val="00BD2FBF"/>
    <w:rsid w:val="00BD3169"/>
    <w:rsid w:val="00BD37EA"/>
    <w:rsid w:val="00BD486D"/>
    <w:rsid w:val="00BD4FA0"/>
    <w:rsid w:val="00BD5A62"/>
    <w:rsid w:val="00BD65BF"/>
    <w:rsid w:val="00BD7E49"/>
    <w:rsid w:val="00BD7F55"/>
    <w:rsid w:val="00BE0410"/>
    <w:rsid w:val="00BE17A8"/>
    <w:rsid w:val="00BE1A65"/>
    <w:rsid w:val="00BE23D6"/>
    <w:rsid w:val="00BE2B72"/>
    <w:rsid w:val="00BE33DA"/>
    <w:rsid w:val="00BE36A0"/>
    <w:rsid w:val="00BE4346"/>
    <w:rsid w:val="00BE6648"/>
    <w:rsid w:val="00BE7D34"/>
    <w:rsid w:val="00BF0447"/>
    <w:rsid w:val="00BF158F"/>
    <w:rsid w:val="00BF1A76"/>
    <w:rsid w:val="00BF32DF"/>
    <w:rsid w:val="00BF33EB"/>
    <w:rsid w:val="00BF36F1"/>
    <w:rsid w:val="00BF3921"/>
    <w:rsid w:val="00BF4767"/>
    <w:rsid w:val="00BF74F3"/>
    <w:rsid w:val="00BF777D"/>
    <w:rsid w:val="00C01ED6"/>
    <w:rsid w:val="00C02A09"/>
    <w:rsid w:val="00C04353"/>
    <w:rsid w:val="00C0505C"/>
    <w:rsid w:val="00C06AD5"/>
    <w:rsid w:val="00C10B35"/>
    <w:rsid w:val="00C10B3F"/>
    <w:rsid w:val="00C10D96"/>
    <w:rsid w:val="00C117B4"/>
    <w:rsid w:val="00C12BF4"/>
    <w:rsid w:val="00C13185"/>
    <w:rsid w:val="00C13620"/>
    <w:rsid w:val="00C147E2"/>
    <w:rsid w:val="00C168BF"/>
    <w:rsid w:val="00C16DA9"/>
    <w:rsid w:val="00C17066"/>
    <w:rsid w:val="00C17577"/>
    <w:rsid w:val="00C219DF"/>
    <w:rsid w:val="00C21A20"/>
    <w:rsid w:val="00C231CE"/>
    <w:rsid w:val="00C23F38"/>
    <w:rsid w:val="00C24C83"/>
    <w:rsid w:val="00C2501B"/>
    <w:rsid w:val="00C27A79"/>
    <w:rsid w:val="00C27F13"/>
    <w:rsid w:val="00C310A2"/>
    <w:rsid w:val="00C31504"/>
    <w:rsid w:val="00C328CB"/>
    <w:rsid w:val="00C32FBC"/>
    <w:rsid w:val="00C33E7F"/>
    <w:rsid w:val="00C37921"/>
    <w:rsid w:val="00C40296"/>
    <w:rsid w:val="00C4050C"/>
    <w:rsid w:val="00C42A9D"/>
    <w:rsid w:val="00C447FB"/>
    <w:rsid w:val="00C44DB9"/>
    <w:rsid w:val="00C44E34"/>
    <w:rsid w:val="00C4516C"/>
    <w:rsid w:val="00C45A91"/>
    <w:rsid w:val="00C45F12"/>
    <w:rsid w:val="00C47BF4"/>
    <w:rsid w:val="00C50133"/>
    <w:rsid w:val="00C50A5D"/>
    <w:rsid w:val="00C513B0"/>
    <w:rsid w:val="00C516E4"/>
    <w:rsid w:val="00C520E5"/>
    <w:rsid w:val="00C54AF5"/>
    <w:rsid w:val="00C5614F"/>
    <w:rsid w:val="00C5666C"/>
    <w:rsid w:val="00C614A1"/>
    <w:rsid w:val="00C62052"/>
    <w:rsid w:val="00C624BA"/>
    <w:rsid w:val="00C648C9"/>
    <w:rsid w:val="00C649C1"/>
    <w:rsid w:val="00C64D30"/>
    <w:rsid w:val="00C64F8F"/>
    <w:rsid w:val="00C651E9"/>
    <w:rsid w:val="00C658AF"/>
    <w:rsid w:val="00C65EB2"/>
    <w:rsid w:val="00C66D20"/>
    <w:rsid w:val="00C676E8"/>
    <w:rsid w:val="00C70CEF"/>
    <w:rsid w:val="00C74E47"/>
    <w:rsid w:val="00C75454"/>
    <w:rsid w:val="00C7562D"/>
    <w:rsid w:val="00C76142"/>
    <w:rsid w:val="00C76539"/>
    <w:rsid w:val="00C766E9"/>
    <w:rsid w:val="00C76A48"/>
    <w:rsid w:val="00C7756E"/>
    <w:rsid w:val="00C8024A"/>
    <w:rsid w:val="00C80A37"/>
    <w:rsid w:val="00C81122"/>
    <w:rsid w:val="00C81195"/>
    <w:rsid w:val="00C83B7B"/>
    <w:rsid w:val="00C84257"/>
    <w:rsid w:val="00C84DD2"/>
    <w:rsid w:val="00C85471"/>
    <w:rsid w:val="00C85694"/>
    <w:rsid w:val="00C86B16"/>
    <w:rsid w:val="00C872E2"/>
    <w:rsid w:val="00C8762E"/>
    <w:rsid w:val="00C87B22"/>
    <w:rsid w:val="00C87BC0"/>
    <w:rsid w:val="00C90C12"/>
    <w:rsid w:val="00C930E8"/>
    <w:rsid w:val="00C93EC8"/>
    <w:rsid w:val="00C94A4B"/>
    <w:rsid w:val="00C96703"/>
    <w:rsid w:val="00C97A32"/>
    <w:rsid w:val="00CA020E"/>
    <w:rsid w:val="00CA028F"/>
    <w:rsid w:val="00CA07C3"/>
    <w:rsid w:val="00CA0C2C"/>
    <w:rsid w:val="00CA1B63"/>
    <w:rsid w:val="00CA1EB4"/>
    <w:rsid w:val="00CA2659"/>
    <w:rsid w:val="00CA35B4"/>
    <w:rsid w:val="00CA3854"/>
    <w:rsid w:val="00CA3999"/>
    <w:rsid w:val="00CA5817"/>
    <w:rsid w:val="00CA70C9"/>
    <w:rsid w:val="00CA72F5"/>
    <w:rsid w:val="00CB0A4F"/>
    <w:rsid w:val="00CB1616"/>
    <w:rsid w:val="00CB28C2"/>
    <w:rsid w:val="00CB3B52"/>
    <w:rsid w:val="00CB411B"/>
    <w:rsid w:val="00CB5B33"/>
    <w:rsid w:val="00CB5EC4"/>
    <w:rsid w:val="00CB5ED7"/>
    <w:rsid w:val="00CB64EC"/>
    <w:rsid w:val="00CB6EB6"/>
    <w:rsid w:val="00CC09CC"/>
    <w:rsid w:val="00CC1494"/>
    <w:rsid w:val="00CC214C"/>
    <w:rsid w:val="00CC21B6"/>
    <w:rsid w:val="00CC28BF"/>
    <w:rsid w:val="00CC2A35"/>
    <w:rsid w:val="00CC2E40"/>
    <w:rsid w:val="00CC343F"/>
    <w:rsid w:val="00CC3A48"/>
    <w:rsid w:val="00CC4474"/>
    <w:rsid w:val="00CC5AAA"/>
    <w:rsid w:val="00CD0DE0"/>
    <w:rsid w:val="00CD152D"/>
    <w:rsid w:val="00CD343F"/>
    <w:rsid w:val="00CD3497"/>
    <w:rsid w:val="00CD45E9"/>
    <w:rsid w:val="00CD5CB7"/>
    <w:rsid w:val="00CD5DF8"/>
    <w:rsid w:val="00CD6A2D"/>
    <w:rsid w:val="00CD7373"/>
    <w:rsid w:val="00CD7F59"/>
    <w:rsid w:val="00CE0763"/>
    <w:rsid w:val="00CE25C1"/>
    <w:rsid w:val="00CE3B32"/>
    <w:rsid w:val="00CE4927"/>
    <w:rsid w:val="00CE56B7"/>
    <w:rsid w:val="00CE7023"/>
    <w:rsid w:val="00CE72EC"/>
    <w:rsid w:val="00CE77E1"/>
    <w:rsid w:val="00CE7B42"/>
    <w:rsid w:val="00CF0290"/>
    <w:rsid w:val="00CF030A"/>
    <w:rsid w:val="00CF2261"/>
    <w:rsid w:val="00CF2EF8"/>
    <w:rsid w:val="00CF3081"/>
    <w:rsid w:val="00CF3279"/>
    <w:rsid w:val="00CF3827"/>
    <w:rsid w:val="00CF4D2A"/>
    <w:rsid w:val="00CF5186"/>
    <w:rsid w:val="00CF638C"/>
    <w:rsid w:val="00D00160"/>
    <w:rsid w:val="00D001DD"/>
    <w:rsid w:val="00D01050"/>
    <w:rsid w:val="00D01FF4"/>
    <w:rsid w:val="00D03013"/>
    <w:rsid w:val="00D03E19"/>
    <w:rsid w:val="00D0442B"/>
    <w:rsid w:val="00D04DEF"/>
    <w:rsid w:val="00D05D37"/>
    <w:rsid w:val="00D05E10"/>
    <w:rsid w:val="00D06E50"/>
    <w:rsid w:val="00D118CE"/>
    <w:rsid w:val="00D11918"/>
    <w:rsid w:val="00D11A50"/>
    <w:rsid w:val="00D12458"/>
    <w:rsid w:val="00D12EE7"/>
    <w:rsid w:val="00D138C8"/>
    <w:rsid w:val="00D13F70"/>
    <w:rsid w:val="00D14D16"/>
    <w:rsid w:val="00D15368"/>
    <w:rsid w:val="00D15B26"/>
    <w:rsid w:val="00D17DE9"/>
    <w:rsid w:val="00D208EE"/>
    <w:rsid w:val="00D20903"/>
    <w:rsid w:val="00D20C4E"/>
    <w:rsid w:val="00D229F4"/>
    <w:rsid w:val="00D22AF0"/>
    <w:rsid w:val="00D22BDD"/>
    <w:rsid w:val="00D23B07"/>
    <w:rsid w:val="00D23F37"/>
    <w:rsid w:val="00D266FC"/>
    <w:rsid w:val="00D26DEC"/>
    <w:rsid w:val="00D271F1"/>
    <w:rsid w:val="00D273AB"/>
    <w:rsid w:val="00D31498"/>
    <w:rsid w:val="00D3480F"/>
    <w:rsid w:val="00D35042"/>
    <w:rsid w:val="00D36D49"/>
    <w:rsid w:val="00D37784"/>
    <w:rsid w:val="00D4074B"/>
    <w:rsid w:val="00D41446"/>
    <w:rsid w:val="00D41B00"/>
    <w:rsid w:val="00D4236E"/>
    <w:rsid w:val="00D42395"/>
    <w:rsid w:val="00D44F80"/>
    <w:rsid w:val="00D4560D"/>
    <w:rsid w:val="00D46E78"/>
    <w:rsid w:val="00D47108"/>
    <w:rsid w:val="00D4769D"/>
    <w:rsid w:val="00D47949"/>
    <w:rsid w:val="00D47964"/>
    <w:rsid w:val="00D47DE7"/>
    <w:rsid w:val="00D47EE0"/>
    <w:rsid w:val="00D50483"/>
    <w:rsid w:val="00D51AD9"/>
    <w:rsid w:val="00D53346"/>
    <w:rsid w:val="00D54C93"/>
    <w:rsid w:val="00D54EF1"/>
    <w:rsid w:val="00D5529F"/>
    <w:rsid w:val="00D56F8E"/>
    <w:rsid w:val="00D60737"/>
    <w:rsid w:val="00D60D59"/>
    <w:rsid w:val="00D6107C"/>
    <w:rsid w:val="00D61A85"/>
    <w:rsid w:val="00D62541"/>
    <w:rsid w:val="00D62FD9"/>
    <w:rsid w:val="00D6390D"/>
    <w:rsid w:val="00D63D1B"/>
    <w:rsid w:val="00D64F5B"/>
    <w:rsid w:val="00D66CA8"/>
    <w:rsid w:val="00D70E12"/>
    <w:rsid w:val="00D711C4"/>
    <w:rsid w:val="00D72D27"/>
    <w:rsid w:val="00D72EF1"/>
    <w:rsid w:val="00D7357A"/>
    <w:rsid w:val="00D74BC1"/>
    <w:rsid w:val="00D75651"/>
    <w:rsid w:val="00D778DB"/>
    <w:rsid w:val="00D80063"/>
    <w:rsid w:val="00D809BE"/>
    <w:rsid w:val="00D82120"/>
    <w:rsid w:val="00D82E85"/>
    <w:rsid w:val="00D83E09"/>
    <w:rsid w:val="00D8414C"/>
    <w:rsid w:val="00D86548"/>
    <w:rsid w:val="00D87770"/>
    <w:rsid w:val="00D901F8"/>
    <w:rsid w:val="00D91F0D"/>
    <w:rsid w:val="00D92A6C"/>
    <w:rsid w:val="00D92E1A"/>
    <w:rsid w:val="00D93318"/>
    <w:rsid w:val="00D93E16"/>
    <w:rsid w:val="00D943B3"/>
    <w:rsid w:val="00D943F8"/>
    <w:rsid w:val="00D94504"/>
    <w:rsid w:val="00D94BAA"/>
    <w:rsid w:val="00D94D43"/>
    <w:rsid w:val="00D94FFB"/>
    <w:rsid w:val="00D963B5"/>
    <w:rsid w:val="00D9667E"/>
    <w:rsid w:val="00D96C92"/>
    <w:rsid w:val="00D96F82"/>
    <w:rsid w:val="00D97770"/>
    <w:rsid w:val="00DA0007"/>
    <w:rsid w:val="00DA0027"/>
    <w:rsid w:val="00DA076A"/>
    <w:rsid w:val="00DA16B7"/>
    <w:rsid w:val="00DA2D96"/>
    <w:rsid w:val="00DA3CD8"/>
    <w:rsid w:val="00DA412D"/>
    <w:rsid w:val="00DA4EA7"/>
    <w:rsid w:val="00DA5C05"/>
    <w:rsid w:val="00DA5D60"/>
    <w:rsid w:val="00DA6F41"/>
    <w:rsid w:val="00DB1C09"/>
    <w:rsid w:val="00DB25FE"/>
    <w:rsid w:val="00DB5A03"/>
    <w:rsid w:val="00DB5EA7"/>
    <w:rsid w:val="00DB6951"/>
    <w:rsid w:val="00DB7ECF"/>
    <w:rsid w:val="00DC15F2"/>
    <w:rsid w:val="00DC1C50"/>
    <w:rsid w:val="00DC2995"/>
    <w:rsid w:val="00DC3A92"/>
    <w:rsid w:val="00DC3FC0"/>
    <w:rsid w:val="00DC46B4"/>
    <w:rsid w:val="00DC4891"/>
    <w:rsid w:val="00DC4A6B"/>
    <w:rsid w:val="00DC5EAB"/>
    <w:rsid w:val="00DC60C8"/>
    <w:rsid w:val="00DC7415"/>
    <w:rsid w:val="00DC7E74"/>
    <w:rsid w:val="00DD24F5"/>
    <w:rsid w:val="00DD45F9"/>
    <w:rsid w:val="00DD4FC9"/>
    <w:rsid w:val="00DD510D"/>
    <w:rsid w:val="00DD54B7"/>
    <w:rsid w:val="00DD768A"/>
    <w:rsid w:val="00DE031B"/>
    <w:rsid w:val="00DE05D0"/>
    <w:rsid w:val="00DE0B40"/>
    <w:rsid w:val="00DE0B72"/>
    <w:rsid w:val="00DE0FAD"/>
    <w:rsid w:val="00DE110F"/>
    <w:rsid w:val="00DE132F"/>
    <w:rsid w:val="00DE18C0"/>
    <w:rsid w:val="00DE1E9D"/>
    <w:rsid w:val="00DE24D8"/>
    <w:rsid w:val="00DE2539"/>
    <w:rsid w:val="00DE431F"/>
    <w:rsid w:val="00DE4730"/>
    <w:rsid w:val="00DE56F6"/>
    <w:rsid w:val="00DE5C60"/>
    <w:rsid w:val="00DE7DB5"/>
    <w:rsid w:val="00DF028D"/>
    <w:rsid w:val="00DF17D3"/>
    <w:rsid w:val="00DF21F1"/>
    <w:rsid w:val="00DF269D"/>
    <w:rsid w:val="00DF3071"/>
    <w:rsid w:val="00DF30D8"/>
    <w:rsid w:val="00DF3258"/>
    <w:rsid w:val="00DF472C"/>
    <w:rsid w:val="00DF740F"/>
    <w:rsid w:val="00E00797"/>
    <w:rsid w:val="00E00C27"/>
    <w:rsid w:val="00E00FDB"/>
    <w:rsid w:val="00E01062"/>
    <w:rsid w:val="00E01F45"/>
    <w:rsid w:val="00E026B8"/>
    <w:rsid w:val="00E04BF8"/>
    <w:rsid w:val="00E067BF"/>
    <w:rsid w:val="00E0780F"/>
    <w:rsid w:val="00E10D79"/>
    <w:rsid w:val="00E12479"/>
    <w:rsid w:val="00E12AEF"/>
    <w:rsid w:val="00E12CB1"/>
    <w:rsid w:val="00E12FA1"/>
    <w:rsid w:val="00E13C5E"/>
    <w:rsid w:val="00E14CE2"/>
    <w:rsid w:val="00E16730"/>
    <w:rsid w:val="00E1723E"/>
    <w:rsid w:val="00E1758B"/>
    <w:rsid w:val="00E2083E"/>
    <w:rsid w:val="00E209DD"/>
    <w:rsid w:val="00E21542"/>
    <w:rsid w:val="00E21713"/>
    <w:rsid w:val="00E221D2"/>
    <w:rsid w:val="00E225F5"/>
    <w:rsid w:val="00E23DC1"/>
    <w:rsid w:val="00E24346"/>
    <w:rsid w:val="00E2457F"/>
    <w:rsid w:val="00E25270"/>
    <w:rsid w:val="00E25B15"/>
    <w:rsid w:val="00E26204"/>
    <w:rsid w:val="00E26B5B"/>
    <w:rsid w:val="00E26C3E"/>
    <w:rsid w:val="00E270E7"/>
    <w:rsid w:val="00E3046E"/>
    <w:rsid w:val="00E30489"/>
    <w:rsid w:val="00E317F5"/>
    <w:rsid w:val="00E31DEE"/>
    <w:rsid w:val="00E3282B"/>
    <w:rsid w:val="00E32DF7"/>
    <w:rsid w:val="00E32EA7"/>
    <w:rsid w:val="00E33164"/>
    <w:rsid w:val="00E3387F"/>
    <w:rsid w:val="00E34924"/>
    <w:rsid w:val="00E34EAA"/>
    <w:rsid w:val="00E37139"/>
    <w:rsid w:val="00E3744D"/>
    <w:rsid w:val="00E40EA3"/>
    <w:rsid w:val="00E412A8"/>
    <w:rsid w:val="00E4157A"/>
    <w:rsid w:val="00E42299"/>
    <w:rsid w:val="00E42D56"/>
    <w:rsid w:val="00E42E09"/>
    <w:rsid w:val="00E43248"/>
    <w:rsid w:val="00E466C5"/>
    <w:rsid w:val="00E470C1"/>
    <w:rsid w:val="00E475E3"/>
    <w:rsid w:val="00E5049C"/>
    <w:rsid w:val="00E5096C"/>
    <w:rsid w:val="00E53492"/>
    <w:rsid w:val="00E54A5A"/>
    <w:rsid w:val="00E54B8A"/>
    <w:rsid w:val="00E54EAC"/>
    <w:rsid w:val="00E55265"/>
    <w:rsid w:val="00E5618C"/>
    <w:rsid w:val="00E56A5E"/>
    <w:rsid w:val="00E57122"/>
    <w:rsid w:val="00E60BA5"/>
    <w:rsid w:val="00E61CD2"/>
    <w:rsid w:val="00E62B54"/>
    <w:rsid w:val="00E63E75"/>
    <w:rsid w:val="00E63ED0"/>
    <w:rsid w:val="00E63FE1"/>
    <w:rsid w:val="00E645E7"/>
    <w:rsid w:val="00E657A3"/>
    <w:rsid w:val="00E66483"/>
    <w:rsid w:val="00E6784F"/>
    <w:rsid w:val="00E67B7E"/>
    <w:rsid w:val="00E70446"/>
    <w:rsid w:val="00E70596"/>
    <w:rsid w:val="00E70851"/>
    <w:rsid w:val="00E70FB5"/>
    <w:rsid w:val="00E71CDD"/>
    <w:rsid w:val="00E72D4B"/>
    <w:rsid w:val="00E72DC5"/>
    <w:rsid w:val="00E72F0D"/>
    <w:rsid w:val="00E732E5"/>
    <w:rsid w:val="00E73BDF"/>
    <w:rsid w:val="00E74EE2"/>
    <w:rsid w:val="00E75151"/>
    <w:rsid w:val="00E7548B"/>
    <w:rsid w:val="00E75655"/>
    <w:rsid w:val="00E75F77"/>
    <w:rsid w:val="00E77936"/>
    <w:rsid w:val="00E812FD"/>
    <w:rsid w:val="00E81812"/>
    <w:rsid w:val="00E81DED"/>
    <w:rsid w:val="00E82B1E"/>
    <w:rsid w:val="00E838AC"/>
    <w:rsid w:val="00E850C3"/>
    <w:rsid w:val="00E85483"/>
    <w:rsid w:val="00E868C9"/>
    <w:rsid w:val="00E872BB"/>
    <w:rsid w:val="00E901D3"/>
    <w:rsid w:val="00E9036E"/>
    <w:rsid w:val="00E909D2"/>
    <w:rsid w:val="00E90B08"/>
    <w:rsid w:val="00E914B8"/>
    <w:rsid w:val="00E919D4"/>
    <w:rsid w:val="00E921B5"/>
    <w:rsid w:val="00E92557"/>
    <w:rsid w:val="00E937AD"/>
    <w:rsid w:val="00E937D4"/>
    <w:rsid w:val="00E93938"/>
    <w:rsid w:val="00E93AB8"/>
    <w:rsid w:val="00E94414"/>
    <w:rsid w:val="00E94650"/>
    <w:rsid w:val="00E95A1D"/>
    <w:rsid w:val="00E95D8D"/>
    <w:rsid w:val="00EA0D28"/>
    <w:rsid w:val="00EA0E39"/>
    <w:rsid w:val="00EA42AB"/>
    <w:rsid w:val="00EA4411"/>
    <w:rsid w:val="00EA44A1"/>
    <w:rsid w:val="00EA4767"/>
    <w:rsid w:val="00EA5438"/>
    <w:rsid w:val="00EA6935"/>
    <w:rsid w:val="00EA6CD8"/>
    <w:rsid w:val="00EA7006"/>
    <w:rsid w:val="00EB042B"/>
    <w:rsid w:val="00EB0475"/>
    <w:rsid w:val="00EB1467"/>
    <w:rsid w:val="00EB1EDD"/>
    <w:rsid w:val="00EB2759"/>
    <w:rsid w:val="00EB29AC"/>
    <w:rsid w:val="00EB4892"/>
    <w:rsid w:val="00EB650F"/>
    <w:rsid w:val="00EB7633"/>
    <w:rsid w:val="00EB7C53"/>
    <w:rsid w:val="00EC16ED"/>
    <w:rsid w:val="00EC21F5"/>
    <w:rsid w:val="00EC445B"/>
    <w:rsid w:val="00EC4C2E"/>
    <w:rsid w:val="00EC59B6"/>
    <w:rsid w:val="00EC6A10"/>
    <w:rsid w:val="00EC7762"/>
    <w:rsid w:val="00ED00B9"/>
    <w:rsid w:val="00ED0F28"/>
    <w:rsid w:val="00ED36E1"/>
    <w:rsid w:val="00ED6635"/>
    <w:rsid w:val="00ED75BC"/>
    <w:rsid w:val="00EE24C0"/>
    <w:rsid w:val="00EE3884"/>
    <w:rsid w:val="00EE3C80"/>
    <w:rsid w:val="00EE5287"/>
    <w:rsid w:val="00EE5845"/>
    <w:rsid w:val="00EE718C"/>
    <w:rsid w:val="00EF01CD"/>
    <w:rsid w:val="00EF0A0A"/>
    <w:rsid w:val="00EF1B82"/>
    <w:rsid w:val="00EF38C5"/>
    <w:rsid w:val="00EF3FE9"/>
    <w:rsid w:val="00EF5817"/>
    <w:rsid w:val="00EF673C"/>
    <w:rsid w:val="00EF7524"/>
    <w:rsid w:val="00F00024"/>
    <w:rsid w:val="00F002EB"/>
    <w:rsid w:val="00F029DD"/>
    <w:rsid w:val="00F0576A"/>
    <w:rsid w:val="00F05933"/>
    <w:rsid w:val="00F0644F"/>
    <w:rsid w:val="00F06AC9"/>
    <w:rsid w:val="00F07D8B"/>
    <w:rsid w:val="00F107C5"/>
    <w:rsid w:val="00F10A48"/>
    <w:rsid w:val="00F10BB8"/>
    <w:rsid w:val="00F10C79"/>
    <w:rsid w:val="00F10F6B"/>
    <w:rsid w:val="00F1466E"/>
    <w:rsid w:val="00F15043"/>
    <w:rsid w:val="00F15B39"/>
    <w:rsid w:val="00F16613"/>
    <w:rsid w:val="00F1709D"/>
    <w:rsid w:val="00F17781"/>
    <w:rsid w:val="00F17B3D"/>
    <w:rsid w:val="00F202DD"/>
    <w:rsid w:val="00F20D01"/>
    <w:rsid w:val="00F20E8A"/>
    <w:rsid w:val="00F20F5F"/>
    <w:rsid w:val="00F22217"/>
    <w:rsid w:val="00F23136"/>
    <w:rsid w:val="00F2336F"/>
    <w:rsid w:val="00F23721"/>
    <w:rsid w:val="00F23B8A"/>
    <w:rsid w:val="00F26F14"/>
    <w:rsid w:val="00F305CC"/>
    <w:rsid w:val="00F30FDF"/>
    <w:rsid w:val="00F316C2"/>
    <w:rsid w:val="00F31A66"/>
    <w:rsid w:val="00F32704"/>
    <w:rsid w:val="00F332C6"/>
    <w:rsid w:val="00F35185"/>
    <w:rsid w:val="00F353CE"/>
    <w:rsid w:val="00F354FE"/>
    <w:rsid w:val="00F372A2"/>
    <w:rsid w:val="00F41DF6"/>
    <w:rsid w:val="00F423A8"/>
    <w:rsid w:val="00F44BBE"/>
    <w:rsid w:val="00F45198"/>
    <w:rsid w:val="00F46353"/>
    <w:rsid w:val="00F47B45"/>
    <w:rsid w:val="00F502F5"/>
    <w:rsid w:val="00F50E4D"/>
    <w:rsid w:val="00F5152C"/>
    <w:rsid w:val="00F519BC"/>
    <w:rsid w:val="00F52118"/>
    <w:rsid w:val="00F52BE5"/>
    <w:rsid w:val="00F54400"/>
    <w:rsid w:val="00F54BA0"/>
    <w:rsid w:val="00F55099"/>
    <w:rsid w:val="00F55678"/>
    <w:rsid w:val="00F56312"/>
    <w:rsid w:val="00F600F1"/>
    <w:rsid w:val="00F61104"/>
    <w:rsid w:val="00F61847"/>
    <w:rsid w:val="00F61858"/>
    <w:rsid w:val="00F62A95"/>
    <w:rsid w:val="00F62B3E"/>
    <w:rsid w:val="00F65A9E"/>
    <w:rsid w:val="00F65E12"/>
    <w:rsid w:val="00F66728"/>
    <w:rsid w:val="00F673E7"/>
    <w:rsid w:val="00F67EFA"/>
    <w:rsid w:val="00F718FE"/>
    <w:rsid w:val="00F721DB"/>
    <w:rsid w:val="00F74478"/>
    <w:rsid w:val="00F75882"/>
    <w:rsid w:val="00F75FE1"/>
    <w:rsid w:val="00F81137"/>
    <w:rsid w:val="00F813CB"/>
    <w:rsid w:val="00F8141A"/>
    <w:rsid w:val="00F81AD5"/>
    <w:rsid w:val="00F81FE5"/>
    <w:rsid w:val="00F820F3"/>
    <w:rsid w:val="00F82863"/>
    <w:rsid w:val="00F83698"/>
    <w:rsid w:val="00F84124"/>
    <w:rsid w:val="00F84F7B"/>
    <w:rsid w:val="00F85287"/>
    <w:rsid w:val="00F8587B"/>
    <w:rsid w:val="00F861B5"/>
    <w:rsid w:val="00F873AE"/>
    <w:rsid w:val="00F87A2E"/>
    <w:rsid w:val="00F87EA0"/>
    <w:rsid w:val="00F90273"/>
    <w:rsid w:val="00F90C6B"/>
    <w:rsid w:val="00F9103B"/>
    <w:rsid w:val="00F9141C"/>
    <w:rsid w:val="00F935F0"/>
    <w:rsid w:val="00F93852"/>
    <w:rsid w:val="00F93E12"/>
    <w:rsid w:val="00F94491"/>
    <w:rsid w:val="00F96CD2"/>
    <w:rsid w:val="00F96D26"/>
    <w:rsid w:val="00F97C13"/>
    <w:rsid w:val="00F97D06"/>
    <w:rsid w:val="00FA0BA4"/>
    <w:rsid w:val="00FA17B7"/>
    <w:rsid w:val="00FA2741"/>
    <w:rsid w:val="00FA2A00"/>
    <w:rsid w:val="00FA3A9C"/>
    <w:rsid w:val="00FA5C90"/>
    <w:rsid w:val="00FA670E"/>
    <w:rsid w:val="00FA735F"/>
    <w:rsid w:val="00FA7896"/>
    <w:rsid w:val="00FA7A01"/>
    <w:rsid w:val="00FB0802"/>
    <w:rsid w:val="00FB111C"/>
    <w:rsid w:val="00FB2932"/>
    <w:rsid w:val="00FB3616"/>
    <w:rsid w:val="00FB4118"/>
    <w:rsid w:val="00FB4CFD"/>
    <w:rsid w:val="00FB662E"/>
    <w:rsid w:val="00FB744B"/>
    <w:rsid w:val="00FB75A9"/>
    <w:rsid w:val="00FB7785"/>
    <w:rsid w:val="00FC39EF"/>
    <w:rsid w:val="00FC3D19"/>
    <w:rsid w:val="00FC4C7A"/>
    <w:rsid w:val="00FC5E02"/>
    <w:rsid w:val="00FC64ED"/>
    <w:rsid w:val="00FC76E0"/>
    <w:rsid w:val="00FC7D36"/>
    <w:rsid w:val="00FD121F"/>
    <w:rsid w:val="00FD1D0D"/>
    <w:rsid w:val="00FD1ED1"/>
    <w:rsid w:val="00FD231F"/>
    <w:rsid w:val="00FD354B"/>
    <w:rsid w:val="00FD5FFC"/>
    <w:rsid w:val="00FD67D5"/>
    <w:rsid w:val="00FD6A73"/>
    <w:rsid w:val="00FD7874"/>
    <w:rsid w:val="00FE0444"/>
    <w:rsid w:val="00FE0A86"/>
    <w:rsid w:val="00FE20BC"/>
    <w:rsid w:val="00FE24D9"/>
    <w:rsid w:val="00FE2976"/>
    <w:rsid w:val="00FE3150"/>
    <w:rsid w:val="00FE3175"/>
    <w:rsid w:val="00FE646E"/>
    <w:rsid w:val="00FE69E9"/>
    <w:rsid w:val="00FE7309"/>
    <w:rsid w:val="00FF02F4"/>
    <w:rsid w:val="00FF0466"/>
    <w:rsid w:val="00FF05F5"/>
    <w:rsid w:val="00FF06BE"/>
    <w:rsid w:val="00FF1168"/>
    <w:rsid w:val="00FF136D"/>
    <w:rsid w:val="00FF14DD"/>
    <w:rsid w:val="00FF2128"/>
    <w:rsid w:val="00FF2526"/>
    <w:rsid w:val="00FF29E4"/>
    <w:rsid w:val="00FF2B24"/>
    <w:rsid w:val="00FF4BDA"/>
    <w:rsid w:val="00FF582B"/>
    <w:rsid w:val="00FF5CFC"/>
    <w:rsid w:val="00FF5EB8"/>
    <w:rsid w:val="00FF6889"/>
    <w:rsid w:val="00FF6D84"/>
    <w:rsid w:val="01526E06"/>
    <w:rsid w:val="01631F65"/>
    <w:rsid w:val="031D4404"/>
    <w:rsid w:val="046599B1"/>
    <w:rsid w:val="09347100"/>
    <w:rsid w:val="093FA8FE"/>
    <w:rsid w:val="095F7C91"/>
    <w:rsid w:val="0A9FDB71"/>
    <w:rsid w:val="0C936891"/>
    <w:rsid w:val="0E9A6F24"/>
    <w:rsid w:val="0ED83380"/>
    <w:rsid w:val="1060D117"/>
    <w:rsid w:val="107193E2"/>
    <w:rsid w:val="12AC14C9"/>
    <w:rsid w:val="1304703A"/>
    <w:rsid w:val="131B1818"/>
    <w:rsid w:val="13322937"/>
    <w:rsid w:val="15D26D2C"/>
    <w:rsid w:val="1679A68C"/>
    <w:rsid w:val="16C8A5AF"/>
    <w:rsid w:val="18CEEE15"/>
    <w:rsid w:val="1C0884D0"/>
    <w:rsid w:val="1CECDF2C"/>
    <w:rsid w:val="1D171BE4"/>
    <w:rsid w:val="1E341DAE"/>
    <w:rsid w:val="1ED09305"/>
    <w:rsid w:val="1F26DC59"/>
    <w:rsid w:val="20A24EDE"/>
    <w:rsid w:val="20C69CFD"/>
    <w:rsid w:val="21C8A824"/>
    <w:rsid w:val="229AFF19"/>
    <w:rsid w:val="235B7A4A"/>
    <w:rsid w:val="23B5BC13"/>
    <w:rsid w:val="23E369C9"/>
    <w:rsid w:val="24C6A20C"/>
    <w:rsid w:val="24DC915F"/>
    <w:rsid w:val="251548DB"/>
    <w:rsid w:val="26D78457"/>
    <w:rsid w:val="271CE7CB"/>
    <w:rsid w:val="272E92AF"/>
    <w:rsid w:val="27B49FBF"/>
    <w:rsid w:val="28134BFC"/>
    <w:rsid w:val="288D898F"/>
    <w:rsid w:val="2C76E614"/>
    <w:rsid w:val="2C9DD15D"/>
    <w:rsid w:val="2E6003A6"/>
    <w:rsid w:val="2EC3A817"/>
    <w:rsid w:val="2EC72A60"/>
    <w:rsid w:val="2F40EE30"/>
    <w:rsid w:val="3011D021"/>
    <w:rsid w:val="3240D40E"/>
    <w:rsid w:val="347CCCD0"/>
    <w:rsid w:val="35150D9D"/>
    <w:rsid w:val="35550D2B"/>
    <w:rsid w:val="372AC80C"/>
    <w:rsid w:val="3890110B"/>
    <w:rsid w:val="38AFC32B"/>
    <w:rsid w:val="392C264B"/>
    <w:rsid w:val="3937AC13"/>
    <w:rsid w:val="3AD310C3"/>
    <w:rsid w:val="3C299C70"/>
    <w:rsid w:val="3CB540E4"/>
    <w:rsid w:val="3D39D9F6"/>
    <w:rsid w:val="3E7E3815"/>
    <w:rsid w:val="3FC7C328"/>
    <w:rsid w:val="40A23F45"/>
    <w:rsid w:val="448C3E9E"/>
    <w:rsid w:val="4502B26A"/>
    <w:rsid w:val="452CD636"/>
    <w:rsid w:val="473F4E57"/>
    <w:rsid w:val="49128C29"/>
    <w:rsid w:val="495E4976"/>
    <w:rsid w:val="4A1539BC"/>
    <w:rsid w:val="4A2D7462"/>
    <w:rsid w:val="4AF3F719"/>
    <w:rsid w:val="4C7E5A1A"/>
    <w:rsid w:val="4D20B75F"/>
    <w:rsid w:val="4DFCD439"/>
    <w:rsid w:val="4E1A2A7B"/>
    <w:rsid w:val="4E4E51E2"/>
    <w:rsid w:val="4E842EC2"/>
    <w:rsid w:val="52B71CFF"/>
    <w:rsid w:val="545A4865"/>
    <w:rsid w:val="5526F78B"/>
    <w:rsid w:val="5681F3AE"/>
    <w:rsid w:val="57B59B8A"/>
    <w:rsid w:val="5A9232AB"/>
    <w:rsid w:val="5AA22D3C"/>
    <w:rsid w:val="5B0C52E8"/>
    <w:rsid w:val="5D8D09F8"/>
    <w:rsid w:val="5DFC2220"/>
    <w:rsid w:val="5E3F76ED"/>
    <w:rsid w:val="5ED3DD96"/>
    <w:rsid w:val="5F587391"/>
    <w:rsid w:val="5FF6212B"/>
    <w:rsid w:val="6017FCF9"/>
    <w:rsid w:val="6151C777"/>
    <w:rsid w:val="61D32178"/>
    <w:rsid w:val="64530454"/>
    <w:rsid w:val="64A3BFF6"/>
    <w:rsid w:val="6517362C"/>
    <w:rsid w:val="6622C0E7"/>
    <w:rsid w:val="685529C7"/>
    <w:rsid w:val="68FB60DF"/>
    <w:rsid w:val="6AE04034"/>
    <w:rsid w:val="6D99B092"/>
    <w:rsid w:val="70F2405B"/>
    <w:rsid w:val="71FD6034"/>
    <w:rsid w:val="72337B3B"/>
    <w:rsid w:val="7475D42D"/>
    <w:rsid w:val="749A976F"/>
    <w:rsid w:val="7596E625"/>
    <w:rsid w:val="77A59ADF"/>
    <w:rsid w:val="786B7133"/>
    <w:rsid w:val="78FEADA1"/>
    <w:rsid w:val="794D9656"/>
    <w:rsid w:val="7AE35289"/>
    <w:rsid w:val="7B285549"/>
    <w:rsid w:val="7B616DF3"/>
    <w:rsid w:val="7C8F0C7C"/>
    <w:rsid w:val="7ED20797"/>
    <w:rsid w:val="7F541ADF"/>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9FC45"/>
  <w15:docId w15:val="{BAA92DEC-07CB-4CDF-BAC5-7EA273FF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aliases w:val="SECTION"/>
    <w:basedOn w:val="Normal"/>
    <w:next w:val="Normal"/>
    <w:link w:val="Heading1Char"/>
    <w:uiPriority w:val="9"/>
    <w:qFormat/>
    <w:rsid w:val="008576B8"/>
    <w:pPr>
      <w:keepNext/>
      <w:keepLines/>
      <w:numPr>
        <w:numId w:val="3"/>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SUB-TITLE (LEVEL 1)"/>
    <w:basedOn w:val="Normal"/>
    <w:next w:val="Normal"/>
    <w:link w:val="Heading2Char"/>
    <w:uiPriority w:val="9"/>
    <w:unhideWhenUsed/>
    <w:qFormat/>
    <w:rsid w:val="008576B8"/>
    <w:pPr>
      <w:keepNext/>
      <w:keepLines/>
      <w:numPr>
        <w:ilvl w:val="1"/>
        <w:numId w:val="3"/>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Sub-title level 2"/>
    <w:basedOn w:val="Normal"/>
    <w:next w:val="Normal"/>
    <w:link w:val="Heading3Char"/>
    <w:uiPriority w:val="9"/>
    <w:unhideWhenUsed/>
    <w:qFormat/>
    <w:rsid w:val="00F56312"/>
    <w:pPr>
      <w:keepNext/>
      <w:keepLines/>
      <w:numPr>
        <w:ilvl w:val="2"/>
        <w:numId w:val="3"/>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aliases w:val="Sub-title level 3"/>
    <w:basedOn w:val="Normal"/>
    <w:next w:val="Normal"/>
    <w:link w:val="Heading4Char"/>
    <w:uiPriority w:val="9"/>
    <w:unhideWhenUsed/>
    <w:qFormat/>
    <w:rsid w:val="00F56312"/>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aliases w:val="H5,mh2,Module heading 2,Numbered Sub-list,h5,Heading 5 CFMU,Para 5,5,hl5,Unused"/>
    <w:basedOn w:val="Normal"/>
    <w:next w:val="Normal"/>
    <w:link w:val="Heading5Char"/>
    <w:uiPriority w:val="9"/>
    <w:unhideWhenUsed/>
    <w:qFormat/>
    <w:rsid w:val="00F56312"/>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aliases w:val="H6,cnp,Caption number (page-wide),Heading 6 CFMU,h6,L6,Annex level 1,Para 6,Para6,Appendix 1,hl6"/>
    <w:basedOn w:val="Normal"/>
    <w:next w:val="Normal"/>
    <w:link w:val="Heading6Char"/>
    <w:uiPriority w:val="9"/>
    <w:unhideWhenUsed/>
    <w:qFormat/>
    <w:rsid w:val="00F56312"/>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aliases w:val="cnc,Caption number (column-wide),Heading 7 CFMU,h7,Annex level 2,Para 7,Para7,Appendix 2"/>
    <w:basedOn w:val="Normal"/>
    <w:next w:val="Normal"/>
    <w:link w:val="Heading7Char"/>
    <w:uiPriority w:val="9"/>
    <w:unhideWhenUsed/>
    <w:qFormat/>
    <w:rsid w:val="00F56312"/>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aliases w:val="ctp,Caption text (page-wide),Heading 8 CFMU,h8,Annex level 3,Appendix 3"/>
    <w:basedOn w:val="Normal"/>
    <w:next w:val="Normal"/>
    <w:link w:val="Heading8Char"/>
    <w:uiPriority w:val="9"/>
    <w:unhideWhenUsed/>
    <w:qFormat/>
    <w:rsid w:val="00F56312"/>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ctc,Caption text (column-wide),Heading 9 CFMU,h9,Appendix 4"/>
    <w:basedOn w:val="Normal"/>
    <w:next w:val="Normal"/>
    <w:link w:val="Heading9Char"/>
    <w:uiPriority w:val="9"/>
    <w:unhideWhenUsed/>
    <w:qFormat/>
    <w:rsid w:val="00F56312"/>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
    <w:basedOn w:val="DefaultParagraphFont"/>
    <w:link w:val="Heading1"/>
    <w:uiPriority w:val="9"/>
    <w:rsid w:val="008576B8"/>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aliases w:val="SUB-TITLE (LEVEL 1) Char"/>
    <w:basedOn w:val="DefaultParagraphFont"/>
    <w:link w:val="Heading2"/>
    <w:uiPriority w:val="9"/>
    <w:rsid w:val="008576B8"/>
    <w:rPr>
      <w:rFonts w:asciiTheme="majorHAnsi" w:eastAsiaTheme="majorEastAsia" w:hAnsiTheme="majorHAnsi" w:cstheme="majorBidi"/>
      <w:color w:val="2F5496" w:themeColor="accent1" w:themeShade="BF"/>
      <w:sz w:val="26"/>
      <w:szCs w:val="26"/>
      <w:lang w:val="en-GB"/>
    </w:rPr>
  </w:style>
  <w:style w:type="paragraph" w:styleId="Title">
    <w:name w:val="Title"/>
    <w:basedOn w:val="Normal"/>
    <w:next w:val="Normal"/>
    <w:link w:val="TitleChar"/>
    <w:uiPriority w:val="10"/>
    <w:qFormat/>
    <w:rsid w:val="008576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6B8"/>
    <w:rPr>
      <w:rFonts w:asciiTheme="majorHAnsi" w:eastAsiaTheme="majorEastAsia" w:hAnsiTheme="majorHAnsi" w:cstheme="majorBidi"/>
      <w:spacing w:val="-10"/>
      <w:kern w:val="28"/>
      <w:sz w:val="56"/>
      <w:szCs w:val="56"/>
      <w:lang w:val="en-GB"/>
    </w:rPr>
  </w:style>
  <w:style w:type="character" w:customStyle="1" w:styleId="Heading3Char">
    <w:name w:val="Heading 3 Char"/>
    <w:aliases w:val="Sub-title level 2 Char"/>
    <w:basedOn w:val="DefaultParagraphFont"/>
    <w:link w:val="Heading3"/>
    <w:uiPriority w:val="9"/>
    <w:rsid w:val="00F56312"/>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aliases w:val="Sub-title level 3 Char"/>
    <w:basedOn w:val="DefaultParagraphFont"/>
    <w:link w:val="Heading4"/>
    <w:uiPriority w:val="9"/>
    <w:rsid w:val="00F56312"/>
    <w:rPr>
      <w:rFonts w:asciiTheme="majorHAnsi" w:eastAsiaTheme="majorEastAsia" w:hAnsiTheme="majorHAnsi" w:cstheme="majorBidi"/>
      <w:i/>
      <w:iCs/>
      <w:color w:val="2F5496" w:themeColor="accent1" w:themeShade="BF"/>
      <w:lang w:val="en-GB"/>
    </w:rPr>
  </w:style>
  <w:style w:type="character" w:customStyle="1" w:styleId="Heading5Char">
    <w:name w:val="Heading 5 Char"/>
    <w:aliases w:val="H5 Char,mh2 Char,Module heading 2 Char,Numbered Sub-list Char,h5 Char,Heading 5 CFMU Char,Para 5 Char,5 Char,hl5 Char,Unused Char"/>
    <w:basedOn w:val="DefaultParagraphFont"/>
    <w:link w:val="Heading5"/>
    <w:uiPriority w:val="9"/>
    <w:rsid w:val="00F56312"/>
    <w:rPr>
      <w:rFonts w:asciiTheme="majorHAnsi" w:eastAsiaTheme="majorEastAsia" w:hAnsiTheme="majorHAnsi" w:cstheme="majorBidi"/>
      <w:color w:val="2F5496" w:themeColor="accent1" w:themeShade="BF"/>
      <w:lang w:val="en-GB"/>
    </w:rPr>
  </w:style>
  <w:style w:type="character" w:customStyle="1" w:styleId="Heading6Char">
    <w:name w:val="Heading 6 Char"/>
    <w:aliases w:val="H6 Char,cnp Char,Caption number (page-wide) Char,Heading 6 CFMU Char,h6 Char,L6 Char,Annex level 1 Char,Para 6 Char,Para6 Char,Appendix 1 Char,hl6 Char"/>
    <w:basedOn w:val="DefaultParagraphFont"/>
    <w:link w:val="Heading6"/>
    <w:uiPriority w:val="9"/>
    <w:rsid w:val="00F56312"/>
    <w:rPr>
      <w:rFonts w:asciiTheme="majorHAnsi" w:eastAsiaTheme="majorEastAsia" w:hAnsiTheme="majorHAnsi" w:cstheme="majorBidi"/>
      <w:color w:val="1F3763" w:themeColor="accent1" w:themeShade="7F"/>
      <w:lang w:val="en-GB"/>
    </w:rPr>
  </w:style>
  <w:style w:type="character" w:customStyle="1" w:styleId="Heading7Char">
    <w:name w:val="Heading 7 Char"/>
    <w:aliases w:val="cnc Char,Caption number (column-wide) Char,Heading 7 CFMU Char,h7 Char,Annex level 2 Char,Para 7 Char,Para7 Char,Appendix 2 Char"/>
    <w:basedOn w:val="DefaultParagraphFont"/>
    <w:link w:val="Heading7"/>
    <w:uiPriority w:val="9"/>
    <w:rsid w:val="00F56312"/>
    <w:rPr>
      <w:rFonts w:asciiTheme="majorHAnsi" w:eastAsiaTheme="majorEastAsia" w:hAnsiTheme="majorHAnsi" w:cstheme="majorBidi"/>
      <w:i/>
      <w:iCs/>
      <w:color w:val="1F3763" w:themeColor="accent1" w:themeShade="7F"/>
      <w:lang w:val="en-GB"/>
    </w:rPr>
  </w:style>
  <w:style w:type="character" w:customStyle="1" w:styleId="Heading8Char">
    <w:name w:val="Heading 8 Char"/>
    <w:aliases w:val="ctp Char,Caption text (page-wide) Char,Heading 8 CFMU Char,h8 Char,Annex level 3 Char,Appendix 3 Char"/>
    <w:basedOn w:val="DefaultParagraphFont"/>
    <w:link w:val="Heading8"/>
    <w:uiPriority w:val="9"/>
    <w:rsid w:val="00F56312"/>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aliases w:val="ctc Char,Caption text (column-wide) Char,Heading 9 CFMU Char,h9 Char,Appendix 4 Char"/>
    <w:basedOn w:val="DefaultParagraphFont"/>
    <w:link w:val="Heading9"/>
    <w:uiPriority w:val="9"/>
    <w:rsid w:val="00F56312"/>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Numbered list,Lista viñetas,Liste à puces retrait droite,Task Body,1st level - Bullet List Paragraph,Lettre d'introduction,Bullets_normal,Viñetas (Inicio Parrafo),3 Txt tabla,Zerrenda-paragrafoa,Bullet point,Dot pt,Paragraphe de liste"/>
    <w:basedOn w:val="Normal"/>
    <w:link w:val="ListParagraphChar"/>
    <w:uiPriority w:val="34"/>
    <w:qFormat/>
    <w:rsid w:val="00803C53"/>
    <w:pPr>
      <w:ind w:left="720"/>
      <w:contextualSpacing/>
    </w:pPr>
  </w:style>
  <w:style w:type="paragraph" w:styleId="BalloonText">
    <w:name w:val="Balloon Text"/>
    <w:basedOn w:val="Normal"/>
    <w:link w:val="BalloonTextChar"/>
    <w:uiPriority w:val="99"/>
    <w:semiHidden/>
    <w:unhideWhenUsed/>
    <w:rsid w:val="000A18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8B7"/>
    <w:rPr>
      <w:rFonts w:ascii="Segoe UI" w:hAnsi="Segoe UI" w:cs="Segoe UI"/>
      <w:sz w:val="18"/>
      <w:szCs w:val="18"/>
      <w:lang w:val="en-GB"/>
    </w:rPr>
  </w:style>
  <w:style w:type="character" w:styleId="CommentReference">
    <w:name w:val="annotation reference"/>
    <w:basedOn w:val="DefaultParagraphFont"/>
    <w:uiPriority w:val="99"/>
    <w:semiHidden/>
    <w:unhideWhenUsed/>
    <w:rsid w:val="0086197F"/>
    <w:rPr>
      <w:sz w:val="16"/>
      <w:szCs w:val="16"/>
    </w:rPr>
  </w:style>
  <w:style w:type="paragraph" w:styleId="CommentText">
    <w:name w:val="annotation text"/>
    <w:basedOn w:val="Normal"/>
    <w:link w:val="CommentTextChar"/>
    <w:uiPriority w:val="99"/>
    <w:unhideWhenUsed/>
    <w:rsid w:val="0086197F"/>
    <w:pPr>
      <w:spacing w:line="240" w:lineRule="auto"/>
    </w:pPr>
    <w:rPr>
      <w:sz w:val="20"/>
      <w:szCs w:val="20"/>
    </w:rPr>
  </w:style>
  <w:style w:type="character" w:customStyle="1" w:styleId="CommentTextChar">
    <w:name w:val="Comment Text Char"/>
    <w:basedOn w:val="DefaultParagraphFont"/>
    <w:link w:val="CommentText"/>
    <w:uiPriority w:val="99"/>
    <w:rsid w:val="0086197F"/>
    <w:rPr>
      <w:sz w:val="20"/>
      <w:szCs w:val="20"/>
      <w:lang w:val="en-GB"/>
    </w:rPr>
  </w:style>
  <w:style w:type="paragraph" w:styleId="CommentSubject">
    <w:name w:val="annotation subject"/>
    <w:basedOn w:val="CommentText"/>
    <w:next w:val="CommentText"/>
    <w:link w:val="CommentSubjectChar"/>
    <w:uiPriority w:val="99"/>
    <w:semiHidden/>
    <w:unhideWhenUsed/>
    <w:rsid w:val="0086197F"/>
    <w:rPr>
      <w:b/>
      <w:bCs/>
    </w:rPr>
  </w:style>
  <w:style w:type="character" w:customStyle="1" w:styleId="CommentSubjectChar">
    <w:name w:val="Comment Subject Char"/>
    <w:basedOn w:val="CommentTextChar"/>
    <w:link w:val="CommentSubject"/>
    <w:uiPriority w:val="99"/>
    <w:semiHidden/>
    <w:rsid w:val="0086197F"/>
    <w:rPr>
      <w:b/>
      <w:bCs/>
      <w:sz w:val="20"/>
      <w:szCs w:val="20"/>
      <w:lang w:val="en-GB"/>
    </w:rPr>
  </w:style>
  <w:style w:type="character" w:customStyle="1" w:styleId="fontstyle01">
    <w:name w:val="fontstyle01"/>
    <w:basedOn w:val="DefaultParagraphFont"/>
    <w:rsid w:val="00B609E2"/>
    <w:rPr>
      <w:rFonts w:ascii="ArialMT" w:hAnsi="ArialMT" w:hint="default"/>
      <w:b w:val="0"/>
      <w:bCs w:val="0"/>
      <w:i w:val="0"/>
      <w:iCs w:val="0"/>
      <w:color w:val="505050"/>
      <w:sz w:val="22"/>
      <w:szCs w:val="22"/>
    </w:rPr>
  </w:style>
  <w:style w:type="paragraph" w:styleId="Caption">
    <w:name w:val="caption"/>
    <w:aliases w:val="3559Caption,Didascalia Carattere,CAPTION-TABLE,cap,Caption - Centre Graphic,Captiondsg,Caption-,Caption Char1,Caption Char Char,C...,ASSET_caption,Label,topic,SUITED_caption,Légende italique,Didascalia tabella,Caption2"/>
    <w:basedOn w:val="Normal"/>
    <w:next w:val="Normal"/>
    <w:link w:val="CaptionChar"/>
    <w:uiPriority w:val="35"/>
    <w:unhideWhenUsed/>
    <w:qFormat/>
    <w:rsid w:val="0004315A"/>
    <w:pPr>
      <w:spacing w:before="100" w:after="200" w:line="360" w:lineRule="auto"/>
      <w:jc w:val="both"/>
    </w:pPr>
    <w:rPr>
      <w:rFonts w:ascii="Arial" w:eastAsia="Calibri" w:hAnsi="Arial" w:cs="Arial"/>
      <w:b/>
      <w:bCs/>
      <w:color w:val="2F5496" w:themeColor="accent1" w:themeShade="BF"/>
      <w:sz w:val="16"/>
      <w:szCs w:val="16"/>
      <w:lang w:val="it-IT"/>
    </w:rPr>
  </w:style>
  <w:style w:type="character" w:customStyle="1" w:styleId="CaptionChar">
    <w:name w:val="Caption Char"/>
    <w:aliases w:val="3559Caption Char,Didascalia Carattere Char,CAPTION-TABLE Char,cap Char,Caption - Centre Graphic Char,Captiondsg Char,Caption- Char,Caption Char1 Char,Caption Char Char Char,C... Char,ASSET_caption Char,Label Char,topic Char,Caption2 Char"/>
    <w:link w:val="Caption"/>
    <w:uiPriority w:val="35"/>
    <w:locked/>
    <w:rsid w:val="0004315A"/>
    <w:rPr>
      <w:rFonts w:ascii="Arial" w:eastAsia="Calibri" w:hAnsi="Arial" w:cs="Arial"/>
      <w:b/>
      <w:bCs/>
      <w:color w:val="2F5496" w:themeColor="accent1" w:themeShade="BF"/>
      <w:sz w:val="16"/>
      <w:szCs w:val="16"/>
      <w:lang w:val="it-IT"/>
    </w:rPr>
  </w:style>
  <w:style w:type="character" w:customStyle="1" w:styleId="ListParagraphChar">
    <w:name w:val="List Paragraph Char"/>
    <w:aliases w:val="Numbered list Char,Lista viñetas Char,Liste à puces retrait droite Char,Task Body Char,1st level - Bullet List Paragraph Char,Lettre d'introduction Char,Bullets_normal Char,Viñetas (Inicio Parrafo) Char,3 Txt tabla Char,Dot pt Char"/>
    <w:basedOn w:val="DefaultParagraphFont"/>
    <w:link w:val="ListParagraph"/>
    <w:uiPriority w:val="34"/>
    <w:qFormat/>
    <w:rsid w:val="008E1572"/>
    <w:rPr>
      <w:lang w:val="en-GB"/>
    </w:rPr>
  </w:style>
  <w:style w:type="table" w:styleId="TableGrid">
    <w:name w:val="Table Grid"/>
    <w:basedOn w:val="TableNormal"/>
    <w:uiPriority w:val="39"/>
    <w:rsid w:val="008E1572"/>
    <w:pPr>
      <w:spacing w:before="100" w:after="0" w:line="240" w:lineRule="auto"/>
    </w:pPr>
    <w:rPr>
      <w:rFonts w:ascii="Calibri" w:eastAsia="Calibri" w:hAnsi="Calibri" w:cs="Times New Roman"/>
      <w:sz w:val="24"/>
      <w:szCs w:val="24"/>
      <w:lang w:val="it-IT" w:eastAsia="it-IT"/>
    </w:rPr>
    <w:tblPr>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Pr>
  </w:style>
  <w:style w:type="character" w:styleId="Hyperlink">
    <w:name w:val="Hyperlink"/>
    <w:basedOn w:val="DefaultParagraphFont"/>
    <w:uiPriority w:val="99"/>
    <w:unhideWhenUsed/>
    <w:rsid w:val="00182580"/>
    <w:rPr>
      <w:color w:val="0563C1" w:themeColor="hyperlink"/>
      <w:u w:val="single"/>
    </w:rPr>
  </w:style>
  <w:style w:type="character" w:styleId="FollowedHyperlink">
    <w:name w:val="FollowedHyperlink"/>
    <w:basedOn w:val="DefaultParagraphFont"/>
    <w:uiPriority w:val="99"/>
    <w:semiHidden/>
    <w:unhideWhenUsed/>
    <w:rsid w:val="000A221F"/>
    <w:rPr>
      <w:color w:val="954F72" w:themeColor="followedHyperlink"/>
      <w:u w:val="single"/>
    </w:rPr>
  </w:style>
  <w:style w:type="paragraph" w:customStyle="1" w:styleId="EndNoteBibliographyTitle">
    <w:name w:val="EndNote Bibliography Title"/>
    <w:basedOn w:val="Normal"/>
    <w:link w:val="EndNoteBibliographyTitleChar"/>
    <w:rsid w:val="00887C22"/>
    <w:pPr>
      <w:spacing w:after="0"/>
      <w:jc w:val="center"/>
    </w:pPr>
    <w:rPr>
      <w:rFonts w:ascii="Calibri Light" w:hAnsi="Calibri Light" w:cs="Calibri Light"/>
      <w:noProof/>
      <w:sz w:val="20"/>
      <w:lang w:val="en-US"/>
    </w:rPr>
  </w:style>
  <w:style w:type="character" w:customStyle="1" w:styleId="EndNoteBibliographyTitleChar">
    <w:name w:val="EndNote Bibliography Title Char"/>
    <w:basedOn w:val="DefaultParagraphFont"/>
    <w:link w:val="EndNoteBibliographyTitle"/>
    <w:rsid w:val="00887C22"/>
    <w:rPr>
      <w:rFonts w:ascii="Calibri Light" w:hAnsi="Calibri Light" w:cs="Calibri Light"/>
      <w:noProof/>
      <w:sz w:val="20"/>
      <w:lang w:val="en-US"/>
    </w:rPr>
  </w:style>
  <w:style w:type="paragraph" w:customStyle="1" w:styleId="EndNoteBibliography">
    <w:name w:val="EndNote Bibliography"/>
    <w:basedOn w:val="Normal"/>
    <w:link w:val="EndNoteBibliographyChar"/>
    <w:rsid w:val="00887C22"/>
    <w:pPr>
      <w:spacing w:line="240" w:lineRule="auto"/>
    </w:pPr>
    <w:rPr>
      <w:rFonts w:ascii="Calibri Light" w:hAnsi="Calibri Light" w:cs="Calibri Light"/>
      <w:noProof/>
      <w:sz w:val="20"/>
      <w:lang w:val="en-US"/>
    </w:rPr>
  </w:style>
  <w:style w:type="character" w:customStyle="1" w:styleId="EndNoteBibliographyChar">
    <w:name w:val="EndNote Bibliography Char"/>
    <w:basedOn w:val="DefaultParagraphFont"/>
    <w:link w:val="EndNoteBibliography"/>
    <w:rsid w:val="00887C22"/>
    <w:rPr>
      <w:rFonts w:ascii="Calibri Light" w:hAnsi="Calibri Light" w:cs="Calibri Light"/>
      <w:noProof/>
      <w:sz w:val="20"/>
      <w:lang w:val="en-US"/>
    </w:rPr>
  </w:style>
  <w:style w:type="paragraph" w:styleId="Header">
    <w:name w:val="header"/>
    <w:basedOn w:val="Normal"/>
    <w:link w:val="HeaderChar"/>
    <w:uiPriority w:val="99"/>
    <w:unhideWhenUsed/>
    <w:rsid w:val="00FA0B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BA4"/>
    <w:rPr>
      <w:lang w:val="en-GB"/>
    </w:rPr>
  </w:style>
  <w:style w:type="paragraph" w:styleId="Footer">
    <w:name w:val="footer"/>
    <w:basedOn w:val="Normal"/>
    <w:link w:val="FooterChar"/>
    <w:uiPriority w:val="99"/>
    <w:unhideWhenUsed/>
    <w:rsid w:val="00FA0B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BA4"/>
    <w:rPr>
      <w:lang w:val="en-GB"/>
    </w:rPr>
  </w:style>
  <w:style w:type="character" w:styleId="Emphasis">
    <w:name w:val="Emphasis"/>
    <w:basedOn w:val="DefaultParagraphFont"/>
    <w:uiPriority w:val="20"/>
    <w:qFormat/>
    <w:rsid w:val="00FA0BA4"/>
    <w:rPr>
      <w:i/>
      <w:iCs/>
    </w:rPr>
  </w:style>
  <w:style w:type="character" w:styleId="Strong">
    <w:name w:val="Strong"/>
    <w:basedOn w:val="DefaultParagraphFont"/>
    <w:uiPriority w:val="22"/>
    <w:qFormat/>
    <w:rsid w:val="00DD54B7"/>
    <w:rPr>
      <w:b/>
      <w:bCs/>
    </w:rPr>
  </w:style>
  <w:style w:type="paragraph" w:customStyle="1" w:styleId="Text">
    <w:name w:val="Text"/>
    <w:basedOn w:val="Normal"/>
    <w:rsid w:val="00B31F3A"/>
    <w:pPr>
      <w:snapToGrid w:val="0"/>
      <w:spacing w:before="40" w:after="120" w:line="240" w:lineRule="auto"/>
    </w:pPr>
    <w:rPr>
      <w:rFonts w:ascii="Times New Roman" w:eastAsia="MS Mincho" w:hAnsi="Times New Roman" w:cs="Times New Roman"/>
      <w:iCs/>
      <w:sz w:val="20"/>
      <w:szCs w:val="20"/>
    </w:rPr>
  </w:style>
  <w:style w:type="character" w:customStyle="1" w:styleId="TablecontentsChar">
    <w:name w:val="Table contents Char"/>
    <w:basedOn w:val="DefaultParagraphFont"/>
    <w:link w:val="Tablecontents"/>
    <w:locked/>
    <w:rsid w:val="00224873"/>
    <w:rPr>
      <w:rFonts w:ascii="Times New Roman" w:eastAsia="Times New Roman" w:hAnsi="Times New Roman" w:cs="Times New Roman"/>
      <w:noProof/>
      <w:lang w:val="en-US"/>
    </w:rPr>
  </w:style>
  <w:style w:type="paragraph" w:customStyle="1" w:styleId="Tablecontents">
    <w:name w:val="Table contents"/>
    <w:basedOn w:val="Normal"/>
    <w:link w:val="TablecontentsChar"/>
    <w:qFormat/>
    <w:rsid w:val="00224873"/>
    <w:pPr>
      <w:spacing w:after="120" w:line="288" w:lineRule="auto"/>
      <w:jc w:val="both"/>
    </w:pPr>
    <w:rPr>
      <w:rFonts w:ascii="Times New Roman" w:eastAsia="Times New Roman" w:hAnsi="Times New Roman" w:cs="Times New Roman"/>
      <w:noProof/>
      <w:lang w:val="en-US"/>
    </w:rPr>
  </w:style>
  <w:style w:type="paragraph" w:customStyle="1" w:styleId="SectionTitle">
    <w:name w:val="Section Title"/>
    <w:basedOn w:val="Normal"/>
    <w:autoRedefine/>
    <w:rsid w:val="00A73C88"/>
    <w:pPr>
      <w:snapToGrid w:val="0"/>
      <w:spacing w:before="120" w:after="120" w:line="360" w:lineRule="auto"/>
    </w:pPr>
    <w:rPr>
      <w:rFonts w:ascii="Times New Roman" w:hAnsi="Times New Roman" w:cs="Times New Roman"/>
      <w:sz w:val="20"/>
      <w:szCs w:val="20"/>
    </w:rPr>
  </w:style>
  <w:style w:type="paragraph" w:customStyle="1" w:styleId="Author">
    <w:name w:val="Author"/>
    <w:basedOn w:val="Text"/>
    <w:next w:val="Text"/>
    <w:qFormat/>
    <w:rsid w:val="00127AE4"/>
    <w:pPr>
      <w:snapToGrid/>
      <w:spacing w:before="0" w:line="240" w:lineRule="exact"/>
    </w:pPr>
    <w:rPr>
      <w:rFonts w:ascii="Times" w:eastAsia="Times" w:hAnsi="Times"/>
      <w:iCs w:val="0"/>
      <w:lang w:val="de-DE" w:eastAsia="de-DE"/>
    </w:rPr>
  </w:style>
  <w:style w:type="character" w:customStyle="1" w:styleId="Titolo1Carattere1">
    <w:name w:val="Titolo 1 Carattere1"/>
    <w:aliases w:val="H1 Carattere1,Heading 1 CFMU Carattere,Para 1 Carattere,h1 Carattere,Capitolo Carattere,Head 1 (Chapter heading) Carattere,1st level Carattere,I1 Carattere,Chapter title Carattere,l1+toc 1 Carattere,Level 1 Carattere,l1 Carattere"/>
    <w:basedOn w:val="DefaultParagraphFont"/>
    <w:uiPriority w:val="99"/>
    <w:rsid w:val="00BD3169"/>
    <w:rPr>
      <w:rFonts w:ascii="Calibri" w:eastAsia="Calibri" w:hAnsi="Calibri" w:cs="Times New Roman"/>
      <w:b/>
      <w:bCs/>
      <w:sz w:val="28"/>
      <w:szCs w:val="28"/>
      <w:lang w:val="en-US" w:eastAsia="it-IT"/>
    </w:rPr>
  </w:style>
  <w:style w:type="character" w:customStyle="1" w:styleId="Titolo2Carattere1">
    <w:name w:val="Titolo 2 Carattere1"/>
    <w:aliases w:val="H2dex Carattere,H2 Carattere,Heading 2 CFMU Carattere,Para 2 Carattere,h2 Carattere,2 Carattere,2nd level Carattere,Header 2 Carattere,CAPITOLO Carattere,Head 2 Carattere,I2 Carattere,Section Title Carattere,l2 Carattere,T2 Carattere"/>
    <w:basedOn w:val="DefaultParagraphFont"/>
    <w:rsid w:val="00BD3169"/>
    <w:rPr>
      <w:rFonts w:ascii="Calibri" w:eastAsia="Times New Roman" w:hAnsi="Calibri" w:cs="Arial"/>
      <w:b/>
      <w:bCs/>
      <w:iCs/>
      <w:smallCaps/>
      <w:spacing w:val="-2"/>
      <w:sz w:val="24"/>
      <w:szCs w:val="28"/>
      <w:lang w:val="en-US" w:eastAsia="es-ES"/>
    </w:rPr>
  </w:style>
  <w:style w:type="character" w:customStyle="1" w:styleId="Titolo3Carattere1">
    <w:name w:val="Titolo 3 Carattere1"/>
    <w:aliases w:val="H3 Carattere,3m Carattere,heading 3 Carattere,Heading 3 CFMU Carattere,h3 Carattere,Para 3 Carattere,§ Carattere,Head 3 Carattere,l3+toc 3 Carattere,CT Carattere,Sub-section Title Carattere,l3 Carattere,3rd level Carattere"/>
    <w:uiPriority w:val="99"/>
    <w:rsid w:val="00BD3169"/>
  </w:style>
  <w:style w:type="character" w:customStyle="1" w:styleId="Titolo4Carattere1">
    <w:name w:val="Titolo 4 Carattere1"/>
    <w:aliases w:val="H4 Carattere,mh1l Carattere,Module heading 1 large (18 points) Carattere,h4 Carattere,Head 4 Carattere,l4+toc4 Carattere,Numbered List Carattere,Heading 4 CFMU Carattere,Para 4 Carattere,4 Carattere,Proposal Heading 4 Carattere"/>
    <w:basedOn w:val="DefaultParagraphFont"/>
    <w:uiPriority w:val="99"/>
    <w:rsid w:val="00BD3169"/>
    <w:rPr>
      <w:rFonts w:ascii="Calibri" w:eastAsia="Times New Roman" w:hAnsi="Calibri" w:cs="Times New Roman"/>
      <w:b/>
      <w:bCs/>
      <w:i/>
      <w:iCs/>
      <w:sz w:val="20"/>
      <w:szCs w:val="20"/>
      <w:lang w:val="en-GB"/>
    </w:rPr>
  </w:style>
  <w:style w:type="character" w:customStyle="1" w:styleId="Titolo5Carattere1">
    <w:name w:val="Titolo 5 Carattere1"/>
    <w:aliases w:val="H5 Carattere,mh2 Carattere,Module heading 2 Carattere,Numbered Sub-list Carattere,h5 Carattere,Heading 5 CFMU Carattere,Para 5 Carattere,5 Carattere,hl5 Carattere,Unused Carattere"/>
    <w:basedOn w:val="DefaultParagraphFont"/>
    <w:uiPriority w:val="99"/>
    <w:rsid w:val="00BD3169"/>
    <w:rPr>
      <w:rFonts w:ascii="Cambria" w:eastAsia="Times New Roman" w:hAnsi="Cambria" w:cs="Times New Roman"/>
      <w:color w:val="243F60"/>
      <w:sz w:val="20"/>
      <w:szCs w:val="20"/>
      <w:lang w:val="en-GB"/>
    </w:rPr>
  </w:style>
  <w:style w:type="character" w:customStyle="1" w:styleId="Titolo6Carattere1">
    <w:name w:val="Titolo 6 Carattere1"/>
    <w:aliases w:val="H6 Carattere,cnp Carattere,Caption number (page-wide) Carattere,Heading 6 CFMU Carattere,h6 Carattere,L6 Carattere,Annex level 1 Carattere,Para 6 Carattere,Para6 Carattere,Appendix 1 Carattere,hl6 Carattere"/>
    <w:basedOn w:val="DefaultParagraphFont"/>
    <w:uiPriority w:val="99"/>
    <w:rsid w:val="00BD3169"/>
    <w:rPr>
      <w:rFonts w:ascii="Cambria" w:eastAsia="Times New Roman" w:hAnsi="Cambria" w:cs="Times New Roman"/>
      <w:i/>
      <w:iCs/>
      <w:color w:val="243F60"/>
      <w:sz w:val="20"/>
      <w:szCs w:val="20"/>
      <w:lang w:val="en-GB"/>
    </w:rPr>
  </w:style>
  <w:style w:type="character" w:customStyle="1" w:styleId="Titolo7Carattere1">
    <w:name w:val="Titolo 7 Carattere1"/>
    <w:aliases w:val="cnc Carattere,Caption number (column-wide) Carattere,Heading 7 CFMU Carattere,h7 Carattere,Annex level 2 Carattere,Para 7 Carattere,Para7 Carattere,Appendix 2 Carattere"/>
    <w:basedOn w:val="DefaultParagraphFont"/>
    <w:uiPriority w:val="99"/>
    <w:rsid w:val="00BD3169"/>
    <w:rPr>
      <w:rFonts w:ascii="Cambria" w:eastAsia="Times New Roman" w:hAnsi="Cambria" w:cs="Times New Roman"/>
      <w:i/>
      <w:iCs/>
      <w:color w:val="404040"/>
      <w:sz w:val="20"/>
      <w:szCs w:val="20"/>
      <w:lang w:val="en-GB"/>
    </w:rPr>
  </w:style>
  <w:style w:type="character" w:customStyle="1" w:styleId="Titolo8Carattere1">
    <w:name w:val="Titolo 8 Carattere1"/>
    <w:aliases w:val="ctp Carattere,Caption text (page-wide) Carattere,Heading 8 CFMU Carattere,h8 Carattere,Annex level 3 Carattere,Appendix 3 Carattere"/>
    <w:basedOn w:val="DefaultParagraphFont"/>
    <w:uiPriority w:val="99"/>
    <w:rsid w:val="00BD3169"/>
    <w:rPr>
      <w:rFonts w:ascii="Cambria" w:eastAsia="Times New Roman" w:hAnsi="Cambria" w:cs="Times New Roman"/>
      <w:color w:val="404040"/>
      <w:sz w:val="20"/>
      <w:szCs w:val="20"/>
      <w:lang w:val="en-GB"/>
    </w:rPr>
  </w:style>
  <w:style w:type="character" w:customStyle="1" w:styleId="Titolo9Carattere1">
    <w:name w:val="Titolo 9 Carattere1"/>
    <w:aliases w:val="ctc Carattere,Caption text (column-wide) Carattere,Heading 9 CFMU Carattere,h9 Carattere,Appendix 4 Carattere"/>
    <w:basedOn w:val="DefaultParagraphFont"/>
    <w:uiPriority w:val="99"/>
    <w:rsid w:val="00BD3169"/>
    <w:rPr>
      <w:rFonts w:ascii="Cambria" w:eastAsia="Times New Roman" w:hAnsi="Cambria" w:cs="Times New Roman"/>
      <w:i/>
      <w:iCs/>
      <w:color w:val="404040"/>
      <w:sz w:val="20"/>
      <w:szCs w:val="20"/>
      <w:lang w:val="en-GB"/>
    </w:rPr>
  </w:style>
  <w:style w:type="numbering" w:customStyle="1" w:styleId="NoList1">
    <w:name w:val="No List1"/>
    <w:next w:val="NoList"/>
    <w:uiPriority w:val="99"/>
    <w:semiHidden/>
    <w:unhideWhenUsed/>
    <w:rsid w:val="00BD3169"/>
  </w:style>
  <w:style w:type="paragraph" w:styleId="NormalWeb">
    <w:name w:val="Normal (Web)"/>
    <w:basedOn w:val="Normal"/>
    <w:uiPriority w:val="99"/>
    <w:unhideWhenUsed/>
    <w:rsid w:val="00BD3169"/>
    <w:pPr>
      <w:spacing w:before="100" w:beforeAutospacing="1" w:after="100" w:afterAutospacing="1" w:line="240" w:lineRule="auto"/>
      <w:ind w:firstLine="709"/>
      <w:jc w:val="both"/>
    </w:pPr>
    <w:rPr>
      <w:rFonts w:ascii="Times New Roman" w:eastAsia="Times New Roman" w:hAnsi="Times New Roman" w:cs="Arial"/>
      <w:color w:val="000000" w:themeColor="text1"/>
      <w:sz w:val="24"/>
      <w:szCs w:val="20"/>
      <w:lang w:val="it-IT" w:eastAsia="de-AT"/>
    </w:rPr>
  </w:style>
  <w:style w:type="table" w:customStyle="1" w:styleId="LightShading-Accent11">
    <w:name w:val="Light Shading - Accent 11"/>
    <w:basedOn w:val="TableNormal"/>
    <w:uiPriority w:val="60"/>
    <w:rsid w:val="00BD3169"/>
    <w:pPr>
      <w:spacing w:before="100" w:after="0" w:line="240" w:lineRule="auto"/>
    </w:pPr>
    <w:rPr>
      <w:rFonts w:ascii="Calibri" w:eastAsia="Times New Roman" w:hAnsi="Calibri" w:cs="Arial"/>
      <w:color w:val="365F91"/>
      <w:sz w:val="24"/>
      <w:szCs w:val="20"/>
      <w:lang w:val="de-DE" w:eastAsia="de-D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berschrift2Zchn">
    <w:name w:val="Überschrift 2 Zchn"/>
    <w:uiPriority w:val="9"/>
    <w:rsid w:val="00BD3169"/>
    <w:rPr>
      <w:rFonts w:eastAsia="Times New Roman" w:cs="Times New Roman"/>
      <w:b/>
      <w:bCs/>
      <w:smallCaps/>
      <w:sz w:val="28"/>
      <w:szCs w:val="26"/>
    </w:rPr>
  </w:style>
  <w:style w:type="character" w:customStyle="1" w:styleId="berschrift3Zchn">
    <w:name w:val="Überschrift 3 Zchn"/>
    <w:uiPriority w:val="9"/>
    <w:rsid w:val="00BD3169"/>
    <w:rPr>
      <w:rFonts w:eastAsia="Times New Roman" w:cs="Times New Roman"/>
      <w:b/>
      <w:bCs/>
      <w:i/>
      <w:color w:val="000000"/>
    </w:rPr>
  </w:style>
  <w:style w:type="table" w:customStyle="1" w:styleId="LightList-Accent11">
    <w:name w:val="Light List - Accent 11"/>
    <w:basedOn w:val="TableNormal"/>
    <w:uiPriority w:val="61"/>
    <w:rsid w:val="00BD3169"/>
    <w:pPr>
      <w:spacing w:before="100" w:after="0" w:line="240" w:lineRule="auto"/>
    </w:pPr>
    <w:rPr>
      <w:rFonts w:ascii="Calibri" w:eastAsia="Times New Roman" w:hAnsi="Calibri" w:cs="Arial"/>
      <w:color w:val="000000" w:themeColor="text1"/>
      <w:sz w:val="24"/>
      <w:szCs w:val="20"/>
      <w:lang w:val="it-IT" w:eastAsia="de-A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TitoloCarattere1">
    <w:name w:val="Titolo Carattere1"/>
    <w:basedOn w:val="DefaultParagraphFont"/>
    <w:rsid w:val="00BD3169"/>
    <w:rPr>
      <w:rFonts w:ascii="Cambria" w:eastAsia="Times New Roman" w:hAnsi="Cambria" w:cs="Times New Roman"/>
      <w:b/>
      <w:bCs/>
      <w:kern w:val="28"/>
      <w:sz w:val="32"/>
      <w:szCs w:val="32"/>
      <w:lang w:val="en-US"/>
    </w:rPr>
  </w:style>
  <w:style w:type="paragraph" w:styleId="FootnoteText">
    <w:name w:val="footnote text"/>
    <w:aliases w:val="Schriftart: 9 pt,Schriftart: 10 pt,Schriftart: 8 pt,WB-Fußnotentext,fn,footnote text,Footnotes,Footnote ak,WB-Fu,FoodNote,ft,Footnote,Footnote Text Char1,Footnote Text Char Char,Footnote Text Char1 Char Char,Footnote text"/>
    <w:basedOn w:val="Normal"/>
    <w:link w:val="FootnoteTextChar"/>
    <w:uiPriority w:val="99"/>
    <w:rsid w:val="00BD3169"/>
    <w:pPr>
      <w:spacing w:before="100" w:after="0" w:line="240" w:lineRule="auto"/>
      <w:ind w:firstLine="709"/>
      <w:jc w:val="both"/>
    </w:pPr>
    <w:rPr>
      <w:rFonts w:ascii="Times New Roman" w:eastAsia="Times New Roman" w:hAnsi="Times New Roman" w:cs="Arial"/>
      <w:color w:val="000000" w:themeColor="text1"/>
      <w:sz w:val="20"/>
      <w:szCs w:val="20"/>
      <w:lang w:val="it-IT" w:eastAsia="en-GB"/>
    </w:rPr>
  </w:style>
  <w:style w:type="character" w:customStyle="1" w:styleId="FootnoteTextChar">
    <w:name w:val="Footnote Text Char"/>
    <w:aliases w:val="Schriftart: 9 pt Char,Schriftart: 10 pt Char,Schriftart: 8 pt Char,WB-Fußnotentext Char,fn Char,footnote text Char,Footnotes Char,Footnote ak Char,WB-Fu Char,FoodNote Char,ft Char,Footnote Char,Footnote Text Char1 Char"/>
    <w:basedOn w:val="DefaultParagraphFont"/>
    <w:link w:val="FootnoteText"/>
    <w:uiPriority w:val="99"/>
    <w:rsid w:val="00BD3169"/>
    <w:rPr>
      <w:rFonts w:ascii="Times New Roman" w:eastAsia="Times New Roman" w:hAnsi="Times New Roman" w:cs="Arial"/>
      <w:color w:val="000000" w:themeColor="text1"/>
      <w:sz w:val="20"/>
      <w:szCs w:val="20"/>
      <w:lang w:val="it-IT" w:eastAsia="en-GB"/>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SUPERS"/>
    <w:uiPriority w:val="99"/>
    <w:qFormat/>
    <w:rsid w:val="00BD3169"/>
    <w:rPr>
      <w:vertAlign w:val="superscript"/>
    </w:rPr>
  </w:style>
  <w:style w:type="paragraph" w:styleId="TOCHeading">
    <w:name w:val="TOC Heading"/>
    <w:basedOn w:val="Heading1"/>
    <w:next w:val="Normal"/>
    <w:uiPriority w:val="39"/>
    <w:unhideWhenUsed/>
    <w:qFormat/>
    <w:rsid w:val="00BD3169"/>
    <w:pPr>
      <w:keepNext w:val="0"/>
      <w:keepLines w:val="0"/>
      <w:numPr>
        <w:numId w:val="0"/>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line="360" w:lineRule="auto"/>
      <w:jc w:val="both"/>
      <w:outlineLvl w:val="9"/>
    </w:pPr>
    <w:rPr>
      <w:rFonts w:ascii="Arial" w:eastAsia="MS Mincho" w:hAnsi="Arial" w:cs="Arial"/>
      <w:bCs/>
      <w:caps/>
      <w:color w:val="FFFFFF" w:themeColor="background1"/>
      <w:spacing w:val="15"/>
      <w:sz w:val="22"/>
      <w:szCs w:val="20"/>
      <w:lang w:eastAsia="ja-JP"/>
    </w:rPr>
  </w:style>
  <w:style w:type="paragraph" w:customStyle="1" w:styleId="TOC11">
    <w:name w:val="TOC 11"/>
    <w:basedOn w:val="Normal"/>
    <w:next w:val="Normal"/>
    <w:autoRedefine/>
    <w:uiPriority w:val="39"/>
    <w:unhideWhenUsed/>
    <w:rsid w:val="00BD3169"/>
    <w:pPr>
      <w:tabs>
        <w:tab w:val="left" w:pos="851"/>
        <w:tab w:val="right" w:leader="dot" w:pos="9288"/>
      </w:tabs>
      <w:spacing w:before="120" w:after="0" w:line="360" w:lineRule="auto"/>
      <w:jc w:val="both"/>
    </w:pPr>
    <w:rPr>
      <w:rFonts w:ascii="Arial" w:eastAsiaTheme="minorEastAsia" w:hAnsi="Arial" w:cs="Arial"/>
      <w:b/>
      <w:bCs/>
      <w:noProof/>
      <w:color w:val="000000" w:themeColor="text1"/>
      <w:sz w:val="24"/>
      <w:szCs w:val="20"/>
      <w:lang w:val="it-IT"/>
    </w:rPr>
  </w:style>
  <w:style w:type="paragraph" w:customStyle="1" w:styleId="TOC21">
    <w:name w:val="TOC 21"/>
    <w:basedOn w:val="Normal"/>
    <w:next w:val="Normal"/>
    <w:autoRedefine/>
    <w:uiPriority w:val="39"/>
    <w:unhideWhenUsed/>
    <w:rsid w:val="00BD3169"/>
    <w:pPr>
      <w:spacing w:before="100" w:after="0" w:line="240" w:lineRule="auto"/>
      <w:ind w:left="240" w:firstLine="709"/>
      <w:jc w:val="both"/>
    </w:pPr>
    <w:rPr>
      <w:rFonts w:ascii="Arial" w:eastAsiaTheme="minorEastAsia" w:hAnsi="Arial" w:cs="Arial"/>
      <w:b/>
      <w:bCs/>
      <w:color w:val="000000" w:themeColor="text1"/>
      <w:sz w:val="20"/>
      <w:szCs w:val="20"/>
      <w:lang w:val="it-IT"/>
    </w:rPr>
  </w:style>
  <w:style w:type="paragraph" w:customStyle="1" w:styleId="TOC31">
    <w:name w:val="TOC 31"/>
    <w:basedOn w:val="Normal"/>
    <w:next w:val="Normal"/>
    <w:autoRedefine/>
    <w:uiPriority w:val="39"/>
    <w:unhideWhenUsed/>
    <w:rsid w:val="00BD3169"/>
    <w:pPr>
      <w:spacing w:before="100" w:after="0" w:line="240" w:lineRule="auto"/>
      <w:ind w:left="480" w:firstLine="709"/>
      <w:jc w:val="both"/>
    </w:pPr>
    <w:rPr>
      <w:rFonts w:ascii="Arial" w:eastAsiaTheme="minorEastAsia" w:hAnsi="Arial" w:cs="Arial"/>
      <w:color w:val="000000" w:themeColor="text1"/>
      <w:sz w:val="20"/>
      <w:szCs w:val="20"/>
      <w:lang w:val="it-IT"/>
    </w:rPr>
  </w:style>
  <w:style w:type="paragraph" w:styleId="Revision">
    <w:name w:val="Revision"/>
    <w:hidden/>
    <w:uiPriority w:val="71"/>
    <w:rsid w:val="00BD3169"/>
    <w:pPr>
      <w:spacing w:before="100" w:after="0" w:line="240" w:lineRule="auto"/>
    </w:pPr>
    <w:rPr>
      <w:rFonts w:ascii="Calibri" w:eastAsia="Calibri" w:hAnsi="Calibri" w:cs="Arial"/>
      <w:color w:val="000000" w:themeColor="text1"/>
      <w:sz w:val="20"/>
      <w:szCs w:val="20"/>
      <w:lang w:val="de-AT"/>
    </w:rPr>
  </w:style>
  <w:style w:type="character" w:customStyle="1" w:styleId="berschrift4Zchn">
    <w:name w:val="Überschrift 4 Zchn"/>
    <w:uiPriority w:val="9"/>
    <w:rsid w:val="00BD3169"/>
    <w:rPr>
      <w:rFonts w:ascii="Cambria" w:eastAsia="Times New Roman" w:hAnsi="Cambria" w:cs="Times New Roman"/>
      <w:bCs/>
      <w:i/>
      <w:iCs/>
      <w:u w:val="single"/>
    </w:rPr>
  </w:style>
  <w:style w:type="character" w:customStyle="1" w:styleId="berschrift3Zchn1">
    <w:name w:val="Überschrift 3 Zchn1"/>
    <w:uiPriority w:val="9"/>
    <w:semiHidden/>
    <w:rsid w:val="00BD3169"/>
    <w:rPr>
      <w:rFonts w:ascii="Cambria" w:eastAsia="Times New Roman" w:hAnsi="Cambria" w:cs="Times New Roman"/>
      <w:b/>
      <w:bCs/>
      <w:color w:val="4F81BD"/>
    </w:rPr>
  </w:style>
  <w:style w:type="character" w:customStyle="1" w:styleId="berschrift4Zchn1">
    <w:name w:val="Überschrift 4 Zchn1"/>
    <w:uiPriority w:val="9"/>
    <w:rsid w:val="00BD3169"/>
    <w:rPr>
      <w:rFonts w:ascii="Cambria" w:eastAsia="Times New Roman" w:hAnsi="Cambria" w:cs="Times New Roman"/>
      <w:bCs/>
      <w:i/>
      <w:iCs/>
    </w:rPr>
  </w:style>
  <w:style w:type="paragraph" w:styleId="Subtitle">
    <w:name w:val="Subtitle"/>
    <w:basedOn w:val="Normal"/>
    <w:next w:val="Normal"/>
    <w:link w:val="SubtitleChar"/>
    <w:uiPriority w:val="11"/>
    <w:rsid w:val="00BD3169"/>
    <w:pPr>
      <w:spacing w:after="500" w:line="240" w:lineRule="auto"/>
      <w:jc w:val="both"/>
    </w:pPr>
    <w:rPr>
      <w:rFonts w:ascii="Arial" w:eastAsiaTheme="minorEastAsia" w:hAnsi="Arial" w:cs="Arial"/>
      <w:caps/>
      <w:color w:val="595959" w:themeColor="text1" w:themeTint="A6"/>
      <w:spacing w:val="10"/>
      <w:sz w:val="21"/>
      <w:szCs w:val="21"/>
      <w:lang w:val="it-IT"/>
    </w:rPr>
  </w:style>
  <w:style w:type="character" w:customStyle="1" w:styleId="SubtitleChar">
    <w:name w:val="Subtitle Char"/>
    <w:basedOn w:val="DefaultParagraphFont"/>
    <w:link w:val="Subtitle"/>
    <w:uiPriority w:val="11"/>
    <w:rsid w:val="00BD3169"/>
    <w:rPr>
      <w:rFonts w:ascii="Arial" w:eastAsiaTheme="minorEastAsia" w:hAnsi="Arial" w:cs="Arial"/>
      <w:caps/>
      <w:color w:val="595959" w:themeColor="text1" w:themeTint="A6"/>
      <w:spacing w:val="10"/>
      <w:sz w:val="21"/>
      <w:szCs w:val="21"/>
      <w:lang w:val="it-IT"/>
    </w:rPr>
  </w:style>
  <w:style w:type="character" w:customStyle="1" w:styleId="SottotitoloCarattere1">
    <w:name w:val="Sottotitolo Carattere1"/>
    <w:basedOn w:val="DefaultParagraphFont"/>
    <w:rsid w:val="00BD3169"/>
    <w:rPr>
      <w:rFonts w:ascii="Cambria" w:eastAsia="Times New Roman" w:hAnsi="Cambria" w:cs="Times New Roman"/>
      <w:sz w:val="24"/>
      <w:szCs w:val="24"/>
      <w:lang w:val="en-GB"/>
    </w:rPr>
  </w:style>
  <w:style w:type="character" w:customStyle="1" w:styleId="ParagrafoelencoCarattere1">
    <w:name w:val="Paragrafo elenco Carattere1"/>
    <w:basedOn w:val="DefaultParagraphFont"/>
    <w:uiPriority w:val="34"/>
    <w:rsid w:val="00BD3169"/>
  </w:style>
  <w:style w:type="character" w:customStyle="1" w:styleId="hps">
    <w:name w:val="hps"/>
    <w:basedOn w:val="DefaultParagraphFont"/>
    <w:rsid w:val="00BD3169"/>
  </w:style>
  <w:style w:type="paragraph" w:customStyle="1" w:styleId="Paragrafoelenco1">
    <w:name w:val="Paragrafo elenco1"/>
    <w:basedOn w:val="Normal"/>
    <w:rsid w:val="00BD3169"/>
    <w:pPr>
      <w:spacing w:before="100" w:after="120" w:line="240" w:lineRule="auto"/>
      <w:ind w:left="720" w:firstLine="709"/>
      <w:contextualSpacing/>
      <w:jc w:val="both"/>
    </w:pPr>
    <w:rPr>
      <w:rFonts w:ascii="Calibri" w:eastAsiaTheme="minorEastAsia" w:hAnsi="Calibri" w:cs="Arial"/>
      <w:color w:val="000000" w:themeColor="text1"/>
      <w:sz w:val="24"/>
      <w:szCs w:val="20"/>
      <w:lang w:val="it-IT"/>
    </w:rPr>
  </w:style>
  <w:style w:type="paragraph" w:customStyle="1" w:styleId="Listenabsatz1">
    <w:name w:val="Listenabsatz1"/>
    <w:basedOn w:val="Normal"/>
    <w:link w:val="ListenabsatzZchn"/>
    <w:uiPriority w:val="34"/>
    <w:rsid w:val="00BD3169"/>
    <w:pPr>
      <w:spacing w:before="100" w:after="120" w:line="240" w:lineRule="auto"/>
      <w:ind w:left="720" w:firstLine="709"/>
      <w:contextualSpacing/>
      <w:jc w:val="both"/>
    </w:pPr>
    <w:rPr>
      <w:rFonts w:ascii="Calibri" w:eastAsiaTheme="minorEastAsia" w:hAnsi="Calibri" w:cs="Arial"/>
      <w:color w:val="000000" w:themeColor="text1"/>
      <w:sz w:val="24"/>
      <w:szCs w:val="20"/>
      <w:lang w:val="it-IT"/>
    </w:rPr>
  </w:style>
  <w:style w:type="character" w:customStyle="1" w:styleId="ListenabsatzZchn">
    <w:name w:val="Listenabsatz Zchn"/>
    <w:basedOn w:val="DefaultParagraphFont"/>
    <w:link w:val="Listenabsatz1"/>
    <w:uiPriority w:val="34"/>
    <w:rsid w:val="00BD3169"/>
    <w:rPr>
      <w:rFonts w:ascii="Calibri" w:eastAsiaTheme="minorEastAsia" w:hAnsi="Calibri" w:cs="Arial"/>
      <w:color w:val="000000" w:themeColor="text1"/>
      <w:sz w:val="24"/>
      <w:szCs w:val="20"/>
      <w:lang w:val="it-IT"/>
    </w:rPr>
  </w:style>
  <w:style w:type="character" w:customStyle="1" w:styleId="Balk1Char">
    <w:name w:val="Başlık 1 Char"/>
    <w:basedOn w:val="DefaultParagraphFont"/>
    <w:rsid w:val="00BD3169"/>
    <w:rPr>
      <w:b/>
      <w:bCs/>
      <w:sz w:val="24"/>
      <w:szCs w:val="24"/>
      <w:lang w:val="tr-TR"/>
    </w:rPr>
  </w:style>
  <w:style w:type="character" w:customStyle="1" w:styleId="st">
    <w:name w:val="st"/>
    <w:basedOn w:val="DefaultParagraphFont"/>
    <w:rsid w:val="00BD3169"/>
  </w:style>
  <w:style w:type="paragraph" w:customStyle="1" w:styleId="Paragrafoelenco2">
    <w:name w:val="Paragrafo elenco2"/>
    <w:basedOn w:val="Normal"/>
    <w:rsid w:val="00BD3169"/>
    <w:pPr>
      <w:suppressAutoHyphens/>
      <w:spacing w:before="100" w:after="120" w:line="240" w:lineRule="auto"/>
      <w:ind w:left="720" w:firstLine="709"/>
      <w:jc w:val="both"/>
    </w:pPr>
    <w:rPr>
      <w:rFonts w:ascii="Calibri" w:eastAsiaTheme="minorEastAsia" w:hAnsi="Calibri" w:cs="Arial Unicode MS"/>
      <w:color w:val="000000" w:themeColor="text1"/>
      <w:kern w:val="1"/>
      <w:sz w:val="24"/>
      <w:szCs w:val="20"/>
      <w:lang w:val="it-IT" w:eastAsia="hi-IN" w:bidi="hi-IN"/>
    </w:rPr>
  </w:style>
  <w:style w:type="paragraph" w:customStyle="1" w:styleId="Testocommento1">
    <w:name w:val="Testo commento1"/>
    <w:basedOn w:val="Normal"/>
    <w:rsid w:val="00BD3169"/>
    <w:pPr>
      <w:suppressAutoHyphens/>
      <w:spacing w:before="100" w:after="120" w:line="240" w:lineRule="auto"/>
      <w:ind w:firstLine="709"/>
      <w:jc w:val="both"/>
    </w:pPr>
    <w:rPr>
      <w:rFonts w:ascii="Calibri" w:eastAsiaTheme="minorEastAsia" w:hAnsi="Calibri" w:cs="Arial Unicode MS"/>
      <w:color w:val="000000" w:themeColor="text1"/>
      <w:kern w:val="1"/>
      <w:sz w:val="20"/>
      <w:szCs w:val="20"/>
      <w:lang w:val="it-IT" w:eastAsia="hi-IN" w:bidi="hi-IN"/>
    </w:rPr>
  </w:style>
  <w:style w:type="paragraph" w:styleId="NoSpacing">
    <w:name w:val="No Spacing"/>
    <w:uiPriority w:val="1"/>
    <w:rsid w:val="00BD3169"/>
    <w:pPr>
      <w:spacing w:before="100" w:after="0" w:line="240" w:lineRule="auto"/>
    </w:pPr>
    <w:rPr>
      <w:rFonts w:ascii="Arial" w:eastAsiaTheme="minorEastAsia" w:hAnsi="Arial" w:cs="Arial"/>
      <w:color w:val="000000" w:themeColor="text1"/>
      <w:sz w:val="20"/>
      <w:szCs w:val="20"/>
      <w:lang w:val="it-IT"/>
    </w:rPr>
  </w:style>
  <w:style w:type="character" w:customStyle="1" w:styleId="Titolodellibro1">
    <w:name w:val="Titolo del libro1"/>
    <w:basedOn w:val="DefaultParagraphFont"/>
    <w:rsid w:val="00BD3169"/>
    <w:rPr>
      <w:b/>
      <w:bCs/>
      <w:smallCaps/>
      <w:spacing w:val="5"/>
    </w:rPr>
  </w:style>
  <w:style w:type="paragraph" w:customStyle="1" w:styleId="ListParagraph1">
    <w:name w:val="List Paragraph1"/>
    <w:basedOn w:val="Normal"/>
    <w:rsid w:val="00BD3169"/>
    <w:pPr>
      <w:suppressAutoHyphens/>
      <w:spacing w:before="100" w:after="120" w:line="240" w:lineRule="auto"/>
      <w:ind w:left="720" w:firstLine="709"/>
      <w:jc w:val="both"/>
    </w:pPr>
    <w:rPr>
      <w:rFonts w:ascii="Calibri" w:eastAsiaTheme="minorEastAsia" w:hAnsi="Calibri" w:cs="Arial Unicode MS"/>
      <w:color w:val="000000" w:themeColor="text1"/>
      <w:kern w:val="1"/>
      <w:sz w:val="24"/>
      <w:szCs w:val="20"/>
      <w:lang w:val="it-IT" w:eastAsia="hi-IN" w:bidi="hi-IN"/>
    </w:rPr>
  </w:style>
  <w:style w:type="character" w:customStyle="1" w:styleId="BookTitle1">
    <w:name w:val="Book Title1"/>
    <w:basedOn w:val="DefaultParagraphFont"/>
    <w:rsid w:val="00BD3169"/>
    <w:rPr>
      <w:b/>
      <w:bCs/>
      <w:smallCaps/>
      <w:spacing w:val="5"/>
    </w:rPr>
  </w:style>
  <w:style w:type="paragraph" w:styleId="TableofFigures">
    <w:name w:val="table of figures"/>
    <w:basedOn w:val="Normal"/>
    <w:next w:val="Normal"/>
    <w:uiPriority w:val="99"/>
    <w:unhideWhenUsed/>
    <w:rsid w:val="00BD3169"/>
    <w:pPr>
      <w:spacing w:after="0" w:line="360" w:lineRule="auto"/>
      <w:ind w:left="400" w:hanging="400"/>
    </w:pPr>
    <w:rPr>
      <w:rFonts w:eastAsiaTheme="minorEastAsia" w:cs="Arial"/>
      <w:caps/>
      <w:color w:val="000000" w:themeColor="text1"/>
      <w:sz w:val="20"/>
      <w:szCs w:val="20"/>
      <w:lang w:val="it-IT"/>
    </w:rPr>
  </w:style>
  <w:style w:type="table" w:customStyle="1" w:styleId="LightList-Accent31">
    <w:name w:val="Light List - Accent 31"/>
    <w:basedOn w:val="TableNormal"/>
    <w:next w:val="LightList-Accent3"/>
    <w:uiPriority w:val="61"/>
    <w:rsid w:val="00BD3169"/>
    <w:pPr>
      <w:spacing w:before="100" w:after="0" w:line="240" w:lineRule="auto"/>
    </w:pPr>
    <w:rPr>
      <w:rFonts w:ascii="Calibri" w:eastAsia="Calibri" w:hAnsi="Calibri" w:cs="Arial"/>
      <w:color w:val="000000" w:themeColor="text1"/>
      <w:sz w:val="24"/>
      <w:szCs w:val="20"/>
      <w:lang w:val="it-IT" w:eastAsia="it-IT"/>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ColorfulGrid-Accent31">
    <w:name w:val="Colorful Grid - Accent 31"/>
    <w:basedOn w:val="TableNormal"/>
    <w:next w:val="ColorfulGrid-Accent3"/>
    <w:uiPriority w:val="73"/>
    <w:rsid w:val="00BD3169"/>
    <w:pPr>
      <w:spacing w:before="100" w:after="0" w:line="240" w:lineRule="auto"/>
    </w:pPr>
    <w:rPr>
      <w:rFonts w:ascii="Calibri" w:eastAsia="Calibri" w:hAnsi="Calibri" w:cs="Arial"/>
      <w:color w:val="000000"/>
      <w:sz w:val="24"/>
      <w:szCs w:val="20"/>
      <w:lang w:val="it-IT" w:eastAsia="it-IT"/>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MediumShading1-Accent31">
    <w:name w:val="Medium Shading 1 - Accent 31"/>
    <w:basedOn w:val="TableNormal"/>
    <w:next w:val="MediumShading1-Accent3"/>
    <w:uiPriority w:val="63"/>
    <w:rsid w:val="00BD3169"/>
    <w:pPr>
      <w:spacing w:before="100" w:after="0" w:line="240" w:lineRule="auto"/>
    </w:pPr>
    <w:rPr>
      <w:rFonts w:ascii="Calibri" w:eastAsia="Calibri" w:hAnsi="Calibri" w:cs="Arial"/>
      <w:color w:val="000000" w:themeColor="text1"/>
      <w:sz w:val="24"/>
      <w:szCs w:val="20"/>
      <w:lang w:val="it-IT" w:eastAsia="it-IT"/>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11">
    <w:name w:val="No List11"/>
    <w:next w:val="NoList"/>
    <w:uiPriority w:val="99"/>
    <w:semiHidden/>
    <w:unhideWhenUsed/>
    <w:rsid w:val="00BD3169"/>
  </w:style>
  <w:style w:type="character" w:customStyle="1" w:styleId="WW8Num1z0">
    <w:name w:val="WW8Num1z0"/>
    <w:rsid w:val="00BD3169"/>
    <w:rPr>
      <w:rFonts w:cs="Times New Roman"/>
    </w:rPr>
  </w:style>
  <w:style w:type="character" w:customStyle="1" w:styleId="WW8Num3z0">
    <w:name w:val="WW8Num3z0"/>
    <w:rsid w:val="00BD3169"/>
    <w:rPr>
      <w:rFonts w:ascii="Symbol" w:hAnsi="Symbol"/>
    </w:rPr>
  </w:style>
  <w:style w:type="character" w:customStyle="1" w:styleId="WW8Num9z0">
    <w:name w:val="WW8Num9z0"/>
    <w:rsid w:val="00BD3169"/>
    <w:rPr>
      <w:rFonts w:ascii="Arial" w:eastAsia="Times New Roman" w:hAnsi="Arial" w:cs="Arial"/>
    </w:rPr>
  </w:style>
  <w:style w:type="character" w:customStyle="1" w:styleId="WW8Num9z1">
    <w:name w:val="WW8Num9z1"/>
    <w:rsid w:val="00BD3169"/>
    <w:rPr>
      <w:rFonts w:ascii="Courier New" w:hAnsi="Courier New" w:cs="Courier New"/>
    </w:rPr>
  </w:style>
  <w:style w:type="character" w:customStyle="1" w:styleId="WW8Num9z2">
    <w:name w:val="WW8Num9z2"/>
    <w:rsid w:val="00BD3169"/>
    <w:rPr>
      <w:rFonts w:ascii="Wingdings" w:hAnsi="Wingdings"/>
    </w:rPr>
  </w:style>
  <w:style w:type="character" w:customStyle="1" w:styleId="WW8Num9z3">
    <w:name w:val="WW8Num9z3"/>
    <w:rsid w:val="00BD3169"/>
    <w:rPr>
      <w:rFonts w:ascii="Symbol" w:hAnsi="Symbol"/>
    </w:rPr>
  </w:style>
  <w:style w:type="character" w:customStyle="1" w:styleId="WW8Num10z0">
    <w:name w:val="WW8Num10z0"/>
    <w:rsid w:val="00BD3169"/>
    <w:rPr>
      <w:rFonts w:ascii="Arial" w:eastAsia="Times New Roman" w:hAnsi="Arial" w:cs="Arial"/>
    </w:rPr>
  </w:style>
  <w:style w:type="character" w:customStyle="1" w:styleId="WW8Num10z1">
    <w:name w:val="WW8Num10z1"/>
    <w:rsid w:val="00BD3169"/>
    <w:rPr>
      <w:rFonts w:ascii="Courier New" w:hAnsi="Courier New" w:cs="Courier New"/>
    </w:rPr>
  </w:style>
  <w:style w:type="character" w:customStyle="1" w:styleId="WW8Num10z2">
    <w:name w:val="WW8Num10z2"/>
    <w:rsid w:val="00BD3169"/>
    <w:rPr>
      <w:rFonts w:ascii="Wingdings" w:hAnsi="Wingdings"/>
    </w:rPr>
  </w:style>
  <w:style w:type="character" w:customStyle="1" w:styleId="WW8Num10z3">
    <w:name w:val="WW8Num10z3"/>
    <w:rsid w:val="00BD3169"/>
    <w:rPr>
      <w:rFonts w:ascii="Symbol" w:hAnsi="Symbol"/>
    </w:rPr>
  </w:style>
  <w:style w:type="character" w:customStyle="1" w:styleId="WW8Num11z0">
    <w:name w:val="WW8Num11z0"/>
    <w:rsid w:val="00BD3169"/>
    <w:rPr>
      <w:rFonts w:ascii="Calibri" w:eastAsia="Times New Roman" w:hAnsi="Calibri" w:cs="Times New Roman"/>
    </w:rPr>
  </w:style>
  <w:style w:type="character" w:customStyle="1" w:styleId="WW8Num11z1">
    <w:name w:val="WW8Num11z1"/>
    <w:rsid w:val="00BD3169"/>
    <w:rPr>
      <w:rFonts w:ascii="Courier New" w:hAnsi="Courier New" w:cs="Courier New"/>
    </w:rPr>
  </w:style>
  <w:style w:type="character" w:customStyle="1" w:styleId="WW8Num11z2">
    <w:name w:val="WW8Num11z2"/>
    <w:rsid w:val="00BD3169"/>
    <w:rPr>
      <w:rFonts w:ascii="Wingdings" w:hAnsi="Wingdings"/>
    </w:rPr>
  </w:style>
  <w:style w:type="character" w:customStyle="1" w:styleId="WW8Num11z3">
    <w:name w:val="WW8Num11z3"/>
    <w:rsid w:val="00BD3169"/>
    <w:rPr>
      <w:rFonts w:ascii="Symbol" w:hAnsi="Symbol"/>
    </w:rPr>
  </w:style>
  <w:style w:type="character" w:customStyle="1" w:styleId="WW8Num14z0">
    <w:name w:val="WW8Num14z0"/>
    <w:rsid w:val="00BD3169"/>
    <w:rPr>
      <w:rFonts w:ascii="Symbol" w:hAnsi="Symbol"/>
    </w:rPr>
  </w:style>
  <w:style w:type="character" w:customStyle="1" w:styleId="WW8Num14z1">
    <w:name w:val="WW8Num14z1"/>
    <w:rsid w:val="00BD3169"/>
    <w:rPr>
      <w:rFonts w:ascii="Courier New" w:hAnsi="Courier New" w:cs="Courier New"/>
    </w:rPr>
  </w:style>
  <w:style w:type="character" w:customStyle="1" w:styleId="WW8Num14z2">
    <w:name w:val="WW8Num14z2"/>
    <w:rsid w:val="00BD3169"/>
    <w:rPr>
      <w:rFonts w:ascii="Wingdings" w:hAnsi="Wingdings"/>
    </w:rPr>
  </w:style>
  <w:style w:type="character" w:customStyle="1" w:styleId="WW8Num16z0">
    <w:name w:val="WW8Num16z0"/>
    <w:rsid w:val="00BD3169"/>
    <w:rPr>
      <w:rFonts w:ascii="Symbol" w:hAnsi="Symbol"/>
      <w:sz w:val="20"/>
    </w:rPr>
  </w:style>
  <w:style w:type="character" w:customStyle="1" w:styleId="WW8Num16z1">
    <w:name w:val="WW8Num16z1"/>
    <w:rsid w:val="00BD3169"/>
    <w:rPr>
      <w:rFonts w:ascii="Courier New" w:hAnsi="Courier New"/>
      <w:sz w:val="20"/>
    </w:rPr>
  </w:style>
  <w:style w:type="character" w:customStyle="1" w:styleId="WW8Num16z2">
    <w:name w:val="WW8Num16z2"/>
    <w:rsid w:val="00BD3169"/>
    <w:rPr>
      <w:rFonts w:ascii="Wingdings" w:hAnsi="Wingdings"/>
      <w:sz w:val="20"/>
    </w:rPr>
  </w:style>
  <w:style w:type="character" w:customStyle="1" w:styleId="WW8Num18z0">
    <w:name w:val="WW8Num18z0"/>
    <w:rsid w:val="00BD3169"/>
    <w:rPr>
      <w:rFonts w:ascii="Symbol" w:hAnsi="Symbol"/>
      <w:sz w:val="20"/>
    </w:rPr>
  </w:style>
  <w:style w:type="character" w:customStyle="1" w:styleId="WW8Num18z1">
    <w:name w:val="WW8Num18z1"/>
    <w:rsid w:val="00BD3169"/>
    <w:rPr>
      <w:rFonts w:ascii="Courier New" w:hAnsi="Courier New"/>
      <w:sz w:val="20"/>
    </w:rPr>
  </w:style>
  <w:style w:type="character" w:customStyle="1" w:styleId="WW8Num18z2">
    <w:name w:val="WW8Num18z2"/>
    <w:rsid w:val="00BD3169"/>
    <w:rPr>
      <w:rFonts w:ascii="Wingdings" w:hAnsi="Wingdings"/>
      <w:sz w:val="20"/>
    </w:rPr>
  </w:style>
  <w:style w:type="character" w:customStyle="1" w:styleId="WW8Num19z1">
    <w:name w:val="WW8Num19z1"/>
    <w:rsid w:val="00BD3169"/>
    <w:rPr>
      <w:color w:val="000000"/>
    </w:rPr>
  </w:style>
  <w:style w:type="character" w:customStyle="1" w:styleId="WW8Num20z0">
    <w:name w:val="WW8Num20z0"/>
    <w:rsid w:val="00BD3169"/>
    <w:rPr>
      <w:rFonts w:ascii="Arial" w:eastAsia="Times New Roman" w:hAnsi="Arial" w:cs="Arial"/>
    </w:rPr>
  </w:style>
  <w:style w:type="character" w:customStyle="1" w:styleId="WW8Num20z1">
    <w:name w:val="WW8Num20z1"/>
    <w:rsid w:val="00BD3169"/>
    <w:rPr>
      <w:rFonts w:ascii="Courier New" w:hAnsi="Courier New" w:cs="Courier New"/>
    </w:rPr>
  </w:style>
  <w:style w:type="character" w:customStyle="1" w:styleId="WW8Num20z2">
    <w:name w:val="WW8Num20z2"/>
    <w:rsid w:val="00BD3169"/>
    <w:rPr>
      <w:rFonts w:ascii="Wingdings" w:hAnsi="Wingdings"/>
    </w:rPr>
  </w:style>
  <w:style w:type="character" w:customStyle="1" w:styleId="WW8Num20z3">
    <w:name w:val="WW8Num20z3"/>
    <w:rsid w:val="00BD3169"/>
    <w:rPr>
      <w:rFonts w:ascii="Symbol" w:hAnsi="Symbol"/>
    </w:rPr>
  </w:style>
  <w:style w:type="character" w:customStyle="1" w:styleId="WW8Num23z0">
    <w:name w:val="WW8Num23z0"/>
    <w:rsid w:val="00BD3169"/>
    <w:rPr>
      <w:color w:val="000000"/>
    </w:rPr>
  </w:style>
  <w:style w:type="character" w:customStyle="1" w:styleId="WW8Num27z0">
    <w:name w:val="WW8Num27z0"/>
    <w:rsid w:val="00BD3169"/>
    <w:rPr>
      <w:rFonts w:ascii="Symbol" w:hAnsi="Symbol"/>
      <w:sz w:val="20"/>
    </w:rPr>
  </w:style>
  <w:style w:type="character" w:customStyle="1" w:styleId="WW8Num27z2">
    <w:name w:val="WW8Num27z2"/>
    <w:rsid w:val="00BD3169"/>
    <w:rPr>
      <w:rFonts w:ascii="Wingdings" w:hAnsi="Wingdings"/>
      <w:sz w:val="20"/>
    </w:rPr>
  </w:style>
  <w:style w:type="character" w:customStyle="1" w:styleId="WW8Num29z0">
    <w:name w:val="WW8Num29z0"/>
    <w:rsid w:val="00BD3169"/>
    <w:rPr>
      <w:rFonts w:ascii="Arial" w:eastAsia="Times New Roman" w:hAnsi="Arial" w:cs="Arial"/>
    </w:rPr>
  </w:style>
  <w:style w:type="character" w:customStyle="1" w:styleId="WW8Num29z1">
    <w:name w:val="WW8Num29z1"/>
    <w:rsid w:val="00BD3169"/>
    <w:rPr>
      <w:rFonts w:ascii="Courier New" w:hAnsi="Courier New" w:cs="Courier New"/>
    </w:rPr>
  </w:style>
  <w:style w:type="character" w:customStyle="1" w:styleId="WW8Num29z2">
    <w:name w:val="WW8Num29z2"/>
    <w:rsid w:val="00BD3169"/>
    <w:rPr>
      <w:rFonts w:ascii="Wingdings" w:hAnsi="Wingdings"/>
    </w:rPr>
  </w:style>
  <w:style w:type="character" w:customStyle="1" w:styleId="WW8Num29z3">
    <w:name w:val="WW8Num29z3"/>
    <w:rsid w:val="00BD3169"/>
    <w:rPr>
      <w:rFonts w:ascii="Symbol" w:hAnsi="Symbol"/>
    </w:rPr>
  </w:style>
  <w:style w:type="character" w:customStyle="1" w:styleId="WW8Num30z0">
    <w:name w:val="WW8Num30z0"/>
    <w:rsid w:val="00BD3169"/>
    <w:rPr>
      <w:rFonts w:ascii="Arial" w:eastAsia="Times New Roman" w:hAnsi="Arial" w:cs="Arial"/>
    </w:rPr>
  </w:style>
  <w:style w:type="character" w:customStyle="1" w:styleId="WW8Num30z1">
    <w:name w:val="WW8Num30z1"/>
    <w:rsid w:val="00BD3169"/>
    <w:rPr>
      <w:rFonts w:ascii="Courier New" w:hAnsi="Courier New" w:cs="Courier New"/>
    </w:rPr>
  </w:style>
  <w:style w:type="character" w:customStyle="1" w:styleId="WW8Num30z2">
    <w:name w:val="WW8Num30z2"/>
    <w:rsid w:val="00BD3169"/>
    <w:rPr>
      <w:rFonts w:ascii="Wingdings" w:hAnsi="Wingdings"/>
    </w:rPr>
  </w:style>
  <w:style w:type="character" w:customStyle="1" w:styleId="WW8Num30z3">
    <w:name w:val="WW8Num30z3"/>
    <w:rsid w:val="00BD3169"/>
    <w:rPr>
      <w:rFonts w:ascii="Symbol" w:hAnsi="Symbol"/>
    </w:rPr>
  </w:style>
  <w:style w:type="character" w:customStyle="1" w:styleId="WW8Num32z0">
    <w:name w:val="WW8Num32z0"/>
    <w:rsid w:val="00BD3169"/>
    <w:rPr>
      <w:rFonts w:ascii="Arial" w:eastAsia="Times New Roman" w:hAnsi="Arial" w:cs="Arial"/>
    </w:rPr>
  </w:style>
  <w:style w:type="character" w:customStyle="1" w:styleId="WW8Num32z1">
    <w:name w:val="WW8Num32z1"/>
    <w:rsid w:val="00BD3169"/>
    <w:rPr>
      <w:rFonts w:ascii="Courier New" w:hAnsi="Courier New" w:cs="Courier New"/>
    </w:rPr>
  </w:style>
  <w:style w:type="character" w:customStyle="1" w:styleId="WW8Num32z2">
    <w:name w:val="WW8Num32z2"/>
    <w:rsid w:val="00BD3169"/>
    <w:rPr>
      <w:rFonts w:ascii="Wingdings" w:hAnsi="Wingdings"/>
    </w:rPr>
  </w:style>
  <w:style w:type="character" w:customStyle="1" w:styleId="WW8Num32z3">
    <w:name w:val="WW8Num32z3"/>
    <w:rsid w:val="00BD3169"/>
    <w:rPr>
      <w:rFonts w:ascii="Symbol" w:hAnsi="Symbol"/>
    </w:rPr>
  </w:style>
  <w:style w:type="character" w:customStyle="1" w:styleId="Carpredefinitoparagrafo1">
    <w:name w:val="Car. predefinito paragrafo1"/>
    <w:rsid w:val="00BD3169"/>
  </w:style>
  <w:style w:type="character" w:customStyle="1" w:styleId="IntestazioneCarattere">
    <w:name w:val="Intestazione Carattere"/>
    <w:rsid w:val="00BD3169"/>
    <w:rPr>
      <w:rFonts w:cs="Times New Roman"/>
      <w:sz w:val="24"/>
      <w:szCs w:val="24"/>
    </w:rPr>
  </w:style>
  <w:style w:type="character" w:customStyle="1" w:styleId="PidipaginaCarattere">
    <w:name w:val="Piè di pagina Carattere"/>
    <w:uiPriority w:val="99"/>
    <w:rsid w:val="00BD3169"/>
    <w:rPr>
      <w:rFonts w:cs="Times New Roman"/>
      <w:sz w:val="24"/>
      <w:szCs w:val="24"/>
    </w:rPr>
  </w:style>
  <w:style w:type="character" w:customStyle="1" w:styleId="TestofumettoCarattere">
    <w:name w:val="Testo fumetto Carattere"/>
    <w:rsid w:val="00BD3169"/>
    <w:rPr>
      <w:rFonts w:ascii="Tahoma" w:hAnsi="Tahoma" w:cs="Tahoma"/>
      <w:sz w:val="16"/>
      <w:szCs w:val="16"/>
      <w:lang w:val="en-GB"/>
    </w:rPr>
  </w:style>
  <w:style w:type="character" w:customStyle="1" w:styleId="H1Carattere">
    <w:name w:val="H1 Carattere"/>
    <w:rsid w:val="00BD3169"/>
    <w:rPr>
      <w:rFonts w:ascii="Calibri" w:hAnsi="Calibri" w:cs="Calibri"/>
      <w:b/>
      <w:bCs/>
      <w:caps/>
      <w:kern w:val="1"/>
      <w:sz w:val="32"/>
      <w:szCs w:val="32"/>
      <w:lang w:val="en-US"/>
    </w:rPr>
  </w:style>
  <w:style w:type="character" w:customStyle="1" w:styleId="CorpodeltestoCarattere">
    <w:name w:val="Corpo del testo Carattere"/>
    <w:rsid w:val="00BD3169"/>
    <w:rPr>
      <w:rFonts w:ascii="Arial" w:hAnsi="Arial" w:cs="Arial"/>
      <w:spacing w:val="-2"/>
      <w:lang w:val="en-GB"/>
    </w:rPr>
  </w:style>
  <w:style w:type="character" w:customStyle="1" w:styleId="TestonotaapidipaginaCarattere">
    <w:name w:val="Testo nota a piè di pagina Carattere"/>
    <w:aliases w:val="Schriftart: 9 pt Carattere,Schriftart: 10 pt Carattere,Schriftart: 8 pt Carattere,WB-Fußnotentext Carattere,fn Carattere,Footnotes Carattere,Footnote ak Carattere,footnote text Carattere,WB-Fu Carattere"/>
    <w:rsid w:val="00BD3169"/>
    <w:rPr>
      <w:rFonts w:ascii="Calibri" w:hAnsi="Calibri"/>
      <w:lang w:val="en-GB"/>
    </w:rPr>
  </w:style>
  <w:style w:type="character" w:customStyle="1" w:styleId="FootnoteCharacters">
    <w:name w:val="Footnote Characters"/>
    <w:rsid w:val="00BD3169"/>
    <w:rPr>
      <w:vertAlign w:val="superscript"/>
    </w:rPr>
  </w:style>
  <w:style w:type="paragraph" w:customStyle="1" w:styleId="Heading">
    <w:name w:val="Heading"/>
    <w:basedOn w:val="Normal"/>
    <w:next w:val="BodyText"/>
    <w:rsid w:val="00BD3169"/>
    <w:pPr>
      <w:keepNext/>
      <w:tabs>
        <w:tab w:val="left" w:pos="425"/>
      </w:tabs>
      <w:suppressAutoHyphens/>
      <w:spacing w:before="240" w:after="120" w:line="240" w:lineRule="auto"/>
      <w:jc w:val="both"/>
    </w:pPr>
    <w:rPr>
      <w:rFonts w:ascii="Arial" w:eastAsia="MS Mincho" w:hAnsi="Arial" w:cs="Tahoma"/>
      <w:color w:val="000000" w:themeColor="text1"/>
      <w:sz w:val="28"/>
      <w:szCs w:val="28"/>
      <w:lang w:val="it-IT" w:eastAsia="ar-SA"/>
    </w:rPr>
  </w:style>
  <w:style w:type="paragraph" w:styleId="BodyText">
    <w:name w:val="Body Text"/>
    <w:basedOn w:val="Normal"/>
    <w:link w:val="BodyTextChar"/>
    <w:rsid w:val="00BD3169"/>
    <w:pPr>
      <w:widowControl w:val="0"/>
      <w:tabs>
        <w:tab w:val="left" w:pos="425"/>
      </w:tabs>
      <w:suppressAutoHyphens/>
      <w:autoSpaceDE w:val="0"/>
      <w:spacing w:before="100" w:after="120" w:line="240" w:lineRule="auto"/>
      <w:jc w:val="both"/>
    </w:pPr>
    <w:rPr>
      <w:rFonts w:ascii="Arial" w:eastAsia="Times New Roman" w:hAnsi="Arial" w:cs="Arial"/>
      <w:color w:val="000000" w:themeColor="text1"/>
      <w:spacing w:val="-2"/>
      <w:sz w:val="20"/>
      <w:szCs w:val="20"/>
      <w:lang w:val="it-IT" w:eastAsia="ar-SA"/>
    </w:rPr>
  </w:style>
  <w:style w:type="character" w:customStyle="1" w:styleId="BodyTextChar">
    <w:name w:val="Body Text Char"/>
    <w:basedOn w:val="DefaultParagraphFont"/>
    <w:link w:val="BodyText"/>
    <w:rsid w:val="00BD3169"/>
    <w:rPr>
      <w:rFonts w:ascii="Arial" w:eastAsia="Times New Roman" w:hAnsi="Arial" w:cs="Arial"/>
      <w:color w:val="000000" w:themeColor="text1"/>
      <w:spacing w:val="-2"/>
      <w:sz w:val="20"/>
      <w:szCs w:val="20"/>
      <w:lang w:val="it-IT" w:eastAsia="ar-SA"/>
    </w:rPr>
  </w:style>
  <w:style w:type="paragraph" w:styleId="List">
    <w:name w:val="List"/>
    <w:basedOn w:val="BodyText"/>
    <w:rsid w:val="00BD3169"/>
    <w:rPr>
      <w:rFonts w:cs="Tahoma"/>
    </w:rPr>
  </w:style>
  <w:style w:type="paragraph" w:customStyle="1" w:styleId="Index">
    <w:name w:val="Index"/>
    <w:basedOn w:val="Normal"/>
    <w:rsid w:val="00BD3169"/>
    <w:pPr>
      <w:suppressLineNumbers/>
      <w:tabs>
        <w:tab w:val="left" w:pos="425"/>
      </w:tabs>
      <w:suppressAutoHyphens/>
      <w:spacing w:before="120" w:after="120" w:line="240" w:lineRule="auto"/>
      <w:jc w:val="both"/>
    </w:pPr>
    <w:rPr>
      <w:rFonts w:ascii="Calibri" w:eastAsia="Times New Roman" w:hAnsi="Calibri" w:cs="Tahoma"/>
      <w:color w:val="000000" w:themeColor="text1"/>
      <w:sz w:val="20"/>
      <w:szCs w:val="20"/>
      <w:lang w:val="it-IT" w:eastAsia="ar-SA"/>
    </w:rPr>
  </w:style>
  <w:style w:type="paragraph" w:customStyle="1" w:styleId="Didascalia1">
    <w:name w:val="Didascalia1"/>
    <w:basedOn w:val="Normal"/>
    <w:next w:val="Normal"/>
    <w:rsid w:val="00BD3169"/>
    <w:pPr>
      <w:tabs>
        <w:tab w:val="left" w:pos="425"/>
      </w:tabs>
      <w:suppressAutoHyphens/>
      <w:spacing w:before="120" w:after="120" w:line="240" w:lineRule="auto"/>
      <w:jc w:val="both"/>
    </w:pPr>
    <w:rPr>
      <w:rFonts w:ascii="Arial Narrow" w:eastAsia="Times New Roman" w:hAnsi="Arial Narrow" w:cs="Arial Narrow"/>
      <w:b/>
      <w:bCs/>
      <w:color w:val="000000" w:themeColor="text1"/>
      <w:sz w:val="20"/>
      <w:szCs w:val="20"/>
      <w:lang w:val="it-IT" w:eastAsia="ar-SA"/>
    </w:rPr>
  </w:style>
  <w:style w:type="paragraph" w:customStyle="1" w:styleId="NoSpacing1">
    <w:name w:val="No Spacing1"/>
    <w:rsid w:val="00BD3169"/>
    <w:pPr>
      <w:suppressAutoHyphens/>
      <w:spacing w:before="100" w:after="0" w:line="240" w:lineRule="auto"/>
    </w:pPr>
    <w:rPr>
      <w:rFonts w:ascii="Calibri" w:eastAsia="Arial" w:hAnsi="Calibri" w:cs="Calibri"/>
      <w:color w:val="000000" w:themeColor="text1"/>
      <w:sz w:val="24"/>
      <w:szCs w:val="20"/>
      <w:lang w:val="it-IT" w:eastAsia="ar-SA"/>
    </w:rPr>
  </w:style>
  <w:style w:type="paragraph" w:customStyle="1" w:styleId="TOCHeading1">
    <w:name w:val="TOC Heading1"/>
    <w:basedOn w:val="Heading1"/>
    <w:next w:val="Normal"/>
    <w:rsid w:val="00BD3169"/>
    <w:pPr>
      <w:keepNext w:val="0"/>
      <w:keepLines w:val="0"/>
      <w:pageBreakBefore/>
      <w:numPr>
        <w:numId w:val="2"/>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F81BD"/>
      <w:tabs>
        <w:tab w:val="left" w:pos="284"/>
      </w:tabs>
      <w:suppressAutoHyphens/>
      <w:spacing w:before="480" w:line="276" w:lineRule="auto"/>
      <w:jc w:val="both"/>
    </w:pPr>
    <w:rPr>
      <w:rFonts w:ascii="Cambria" w:eastAsia="Times New Roman" w:hAnsi="Cambria" w:cs="Cambria"/>
      <w:color w:val="365F91"/>
      <w:spacing w:val="15"/>
      <w:kern w:val="1"/>
      <w:sz w:val="22"/>
      <w:szCs w:val="20"/>
      <w:lang w:eastAsia="ar-SA"/>
    </w:rPr>
  </w:style>
  <w:style w:type="paragraph" w:customStyle="1" w:styleId="titleparagraph">
    <w:name w:val="titleparagraph"/>
    <w:basedOn w:val="Normal"/>
    <w:rsid w:val="00BD3169"/>
    <w:pPr>
      <w:tabs>
        <w:tab w:val="left" w:pos="425"/>
        <w:tab w:val="left" w:pos="1365"/>
      </w:tabs>
      <w:suppressAutoHyphens/>
      <w:spacing w:before="100" w:after="0" w:line="240" w:lineRule="auto"/>
      <w:jc w:val="both"/>
    </w:pPr>
    <w:rPr>
      <w:rFonts w:ascii="Calibri" w:eastAsia="Times New Roman" w:hAnsi="Calibri" w:cs="Calibri"/>
      <w:color w:val="000000" w:themeColor="text1"/>
      <w:sz w:val="20"/>
      <w:szCs w:val="20"/>
      <w:lang w:val="it-IT" w:eastAsia="ar-SA"/>
    </w:rPr>
  </w:style>
  <w:style w:type="paragraph" w:customStyle="1" w:styleId="Testofumetto1">
    <w:name w:val="Testo fumetto1"/>
    <w:basedOn w:val="Normal"/>
    <w:rsid w:val="00BD3169"/>
    <w:pPr>
      <w:tabs>
        <w:tab w:val="left" w:pos="425"/>
      </w:tabs>
      <w:suppressAutoHyphens/>
      <w:spacing w:before="100" w:after="0" w:line="240" w:lineRule="auto"/>
      <w:jc w:val="both"/>
    </w:pPr>
    <w:rPr>
      <w:rFonts w:ascii="Tahoma" w:eastAsia="Times New Roman" w:hAnsi="Tahoma" w:cs="Tahoma"/>
      <w:color w:val="000000" w:themeColor="text1"/>
      <w:sz w:val="16"/>
      <w:szCs w:val="16"/>
      <w:lang w:val="it-IT" w:eastAsia="ar-SA"/>
    </w:rPr>
  </w:style>
  <w:style w:type="paragraph" w:customStyle="1" w:styleId="TIE-Paragraph">
    <w:name w:val="TIE-Paragraph"/>
    <w:basedOn w:val="Normal"/>
    <w:rsid w:val="00BD3169"/>
    <w:pPr>
      <w:tabs>
        <w:tab w:val="left" w:pos="425"/>
      </w:tabs>
      <w:suppressAutoHyphens/>
      <w:spacing w:before="60" w:after="280" w:line="240" w:lineRule="auto"/>
      <w:ind w:left="431" w:right="284"/>
      <w:jc w:val="both"/>
    </w:pPr>
    <w:rPr>
      <w:rFonts w:ascii="Corbel" w:eastAsia="Times New Roman" w:hAnsi="Corbel" w:cs="Arial"/>
      <w:color w:val="000000" w:themeColor="text1"/>
      <w:sz w:val="20"/>
      <w:szCs w:val="20"/>
      <w:lang w:val="it-IT" w:eastAsia="ar-SA"/>
    </w:rPr>
  </w:style>
  <w:style w:type="paragraph" w:customStyle="1" w:styleId="Puntoelenco1">
    <w:name w:val="Punto elenco1"/>
    <w:basedOn w:val="BodyText"/>
    <w:rsid w:val="00BD3169"/>
    <w:pPr>
      <w:tabs>
        <w:tab w:val="num" w:pos="397"/>
      </w:tabs>
      <w:ind w:left="397" w:hanging="397"/>
    </w:pPr>
  </w:style>
  <w:style w:type="paragraph" w:customStyle="1" w:styleId="WW-Default">
    <w:name w:val="WW-Default"/>
    <w:rsid w:val="00BD3169"/>
    <w:pPr>
      <w:suppressAutoHyphens/>
      <w:autoSpaceDE w:val="0"/>
      <w:spacing w:before="100" w:after="0" w:line="240" w:lineRule="auto"/>
    </w:pPr>
    <w:rPr>
      <w:rFonts w:ascii="Times New Roman" w:eastAsia="Arial" w:hAnsi="Times New Roman" w:cs="Arial"/>
      <w:color w:val="000000"/>
      <w:sz w:val="24"/>
      <w:szCs w:val="20"/>
      <w:lang w:val="it-IT" w:eastAsia="ar-SA"/>
    </w:rPr>
  </w:style>
  <w:style w:type="paragraph" w:customStyle="1" w:styleId="BCSTableheadings">
    <w:name w:val="| BCS | Table headings"/>
    <w:basedOn w:val="Normal"/>
    <w:rsid w:val="00BD3169"/>
    <w:pPr>
      <w:tabs>
        <w:tab w:val="left" w:pos="425"/>
      </w:tabs>
      <w:suppressAutoHyphens/>
      <w:overflowPunct w:val="0"/>
      <w:autoSpaceDE w:val="0"/>
      <w:spacing w:before="40" w:after="40" w:line="240" w:lineRule="auto"/>
      <w:jc w:val="both"/>
      <w:textAlignment w:val="baseline"/>
    </w:pPr>
    <w:rPr>
      <w:rFonts w:ascii="Arial Bold" w:eastAsia="Times New Roman" w:hAnsi="Arial Bold" w:cs="Arial Bold"/>
      <w:b/>
      <w:bCs/>
      <w:color w:val="000000"/>
      <w:sz w:val="26"/>
      <w:szCs w:val="26"/>
      <w:lang w:val="it-IT" w:eastAsia="ar-SA"/>
    </w:rPr>
  </w:style>
  <w:style w:type="paragraph" w:customStyle="1" w:styleId="BCSTabletext">
    <w:name w:val="| BCS | Table text"/>
    <w:basedOn w:val="Normal"/>
    <w:rsid w:val="00BD3169"/>
    <w:pPr>
      <w:tabs>
        <w:tab w:val="left" w:pos="425"/>
      </w:tabs>
      <w:suppressAutoHyphens/>
      <w:overflowPunct w:val="0"/>
      <w:autoSpaceDE w:val="0"/>
      <w:spacing w:before="40" w:after="40" w:line="300" w:lineRule="exact"/>
      <w:jc w:val="both"/>
      <w:textAlignment w:val="baseline"/>
    </w:pPr>
    <w:rPr>
      <w:rFonts w:ascii="Arial" w:eastAsia="Times New Roman" w:hAnsi="Arial" w:cs="Arial"/>
      <w:color w:val="000000"/>
      <w:sz w:val="20"/>
      <w:szCs w:val="20"/>
      <w:lang w:val="it-IT" w:eastAsia="ar-SA"/>
    </w:rPr>
  </w:style>
  <w:style w:type="paragraph" w:customStyle="1" w:styleId="NormaleWeb1">
    <w:name w:val="Normale (Web)1"/>
    <w:basedOn w:val="Normal"/>
    <w:rsid w:val="00BD3169"/>
    <w:pPr>
      <w:tabs>
        <w:tab w:val="left" w:pos="425"/>
      </w:tabs>
      <w:suppressAutoHyphens/>
      <w:spacing w:before="280" w:after="280" w:line="240" w:lineRule="auto"/>
      <w:jc w:val="both"/>
    </w:pPr>
    <w:rPr>
      <w:rFonts w:ascii="Times New Roman" w:eastAsia="Times New Roman" w:hAnsi="Times New Roman" w:cs="Arial"/>
      <w:color w:val="000000" w:themeColor="text1"/>
      <w:sz w:val="24"/>
      <w:szCs w:val="20"/>
      <w:lang w:val="it-IT" w:eastAsia="ar-SA"/>
    </w:rPr>
  </w:style>
  <w:style w:type="paragraph" w:customStyle="1" w:styleId="default">
    <w:name w:val="default"/>
    <w:basedOn w:val="Normal"/>
    <w:rsid w:val="00BD3169"/>
    <w:pPr>
      <w:tabs>
        <w:tab w:val="left" w:pos="425"/>
      </w:tabs>
      <w:suppressAutoHyphens/>
      <w:autoSpaceDE w:val="0"/>
      <w:spacing w:before="100" w:after="0" w:line="240" w:lineRule="auto"/>
      <w:jc w:val="both"/>
    </w:pPr>
    <w:rPr>
      <w:rFonts w:ascii="Times New Roman" w:eastAsia="Times New Roman" w:hAnsi="Times New Roman" w:cs="Arial"/>
      <w:color w:val="000000"/>
      <w:sz w:val="24"/>
      <w:szCs w:val="20"/>
      <w:lang w:val="it-IT" w:eastAsia="ar-SA"/>
    </w:rPr>
  </w:style>
  <w:style w:type="paragraph" w:customStyle="1" w:styleId="TableContents0">
    <w:name w:val="Table Contents"/>
    <w:basedOn w:val="Normal"/>
    <w:rsid w:val="00BD3169"/>
    <w:pPr>
      <w:suppressLineNumbers/>
      <w:tabs>
        <w:tab w:val="left" w:pos="425"/>
      </w:tabs>
      <w:suppressAutoHyphens/>
      <w:spacing w:before="120" w:after="120" w:line="240" w:lineRule="auto"/>
      <w:jc w:val="both"/>
    </w:pPr>
    <w:rPr>
      <w:rFonts w:ascii="Calibri" w:eastAsia="Times New Roman" w:hAnsi="Calibri" w:cs="Calibri"/>
      <w:color w:val="000000" w:themeColor="text1"/>
      <w:sz w:val="20"/>
      <w:szCs w:val="20"/>
      <w:lang w:val="it-IT" w:eastAsia="ar-SA"/>
    </w:rPr>
  </w:style>
  <w:style w:type="paragraph" w:customStyle="1" w:styleId="TableHeading">
    <w:name w:val="Table Heading"/>
    <w:basedOn w:val="TableContents0"/>
    <w:rsid w:val="00BD3169"/>
    <w:pPr>
      <w:jc w:val="center"/>
    </w:pPr>
    <w:rPr>
      <w:b/>
      <w:bCs/>
    </w:rPr>
  </w:style>
  <w:style w:type="paragraph" w:customStyle="1" w:styleId="TOC41">
    <w:name w:val="TOC 41"/>
    <w:basedOn w:val="Index"/>
    <w:next w:val="TOC4"/>
    <w:uiPriority w:val="39"/>
    <w:rsid w:val="00BD3169"/>
    <w:pPr>
      <w:suppressLineNumbers w:val="0"/>
      <w:tabs>
        <w:tab w:val="clear" w:pos="425"/>
      </w:tabs>
      <w:suppressAutoHyphens w:val="0"/>
      <w:spacing w:before="0" w:after="0"/>
      <w:ind w:left="720" w:firstLine="709"/>
      <w:jc w:val="left"/>
    </w:pPr>
    <w:rPr>
      <w:rFonts w:eastAsia="Calibri" w:cs="Times New Roman"/>
      <w:lang w:eastAsia="en-US"/>
    </w:rPr>
  </w:style>
  <w:style w:type="paragraph" w:customStyle="1" w:styleId="TOC51">
    <w:name w:val="TOC 51"/>
    <w:basedOn w:val="Index"/>
    <w:next w:val="TOC5"/>
    <w:uiPriority w:val="39"/>
    <w:rsid w:val="00BD3169"/>
    <w:pPr>
      <w:suppressLineNumbers w:val="0"/>
      <w:tabs>
        <w:tab w:val="clear" w:pos="425"/>
      </w:tabs>
      <w:suppressAutoHyphens w:val="0"/>
      <w:spacing w:before="0" w:after="0"/>
      <w:ind w:left="960" w:firstLine="709"/>
      <w:jc w:val="left"/>
    </w:pPr>
    <w:rPr>
      <w:rFonts w:eastAsia="Calibri" w:cs="Times New Roman"/>
      <w:lang w:eastAsia="en-US"/>
    </w:rPr>
  </w:style>
  <w:style w:type="paragraph" w:customStyle="1" w:styleId="TOC61">
    <w:name w:val="TOC 61"/>
    <w:basedOn w:val="Index"/>
    <w:next w:val="TOC6"/>
    <w:uiPriority w:val="39"/>
    <w:rsid w:val="00BD3169"/>
    <w:pPr>
      <w:suppressLineNumbers w:val="0"/>
      <w:tabs>
        <w:tab w:val="clear" w:pos="425"/>
      </w:tabs>
      <w:suppressAutoHyphens w:val="0"/>
      <w:spacing w:before="0" w:after="0"/>
      <w:ind w:left="1200" w:firstLine="709"/>
      <w:jc w:val="left"/>
    </w:pPr>
    <w:rPr>
      <w:rFonts w:eastAsia="Calibri" w:cs="Times New Roman"/>
      <w:lang w:eastAsia="en-US"/>
    </w:rPr>
  </w:style>
  <w:style w:type="paragraph" w:customStyle="1" w:styleId="TOC71">
    <w:name w:val="TOC 71"/>
    <w:basedOn w:val="Index"/>
    <w:next w:val="TOC7"/>
    <w:uiPriority w:val="39"/>
    <w:rsid w:val="00BD3169"/>
    <w:pPr>
      <w:suppressLineNumbers w:val="0"/>
      <w:tabs>
        <w:tab w:val="clear" w:pos="425"/>
      </w:tabs>
      <w:suppressAutoHyphens w:val="0"/>
      <w:spacing w:before="0" w:after="0"/>
      <w:ind w:left="1440" w:firstLine="709"/>
      <w:jc w:val="left"/>
    </w:pPr>
    <w:rPr>
      <w:rFonts w:eastAsia="Calibri" w:cs="Times New Roman"/>
      <w:lang w:eastAsia="en-US"/>
    </w:rPr>
  </w:style>
  <w:style w:type="paragraph" w:customStyle="1" w:styleId="TOC81">
    <w:name w:val="TOC 81"/>
    <w:basedOn w:val="Index"/>
    <w:next w:val="TOC8"/>
    <w:uiPriority w:val="39"/>
    <w:rsid w:val="00BD3169"/>
    <w:pPr>
      <w:suppressLineNumbers w:val="0"/>
      <w:tabs>
        <w:tab w:val="clear" w:pos="425"/>
      </w:tabs>
      <w:suppressAutoHyphens w:val="0"/>
      <w:spacing w:before="0" w:after="0"/>
      <w:ind w:left="1680" w:firstLine="709"/>
      <w:jc w:val="left"/>
    </w:pPr>
    <w:rPr>
      <w:rFonts w:eastAsia="Calibri" w:cs="Times New Roman"/>
      <w:lang w:eastAsia="en-US"/>
    </w:rPr>
  </w:style>
  <w:style w:type="paragraph" w:customStyle="1" w:styleId="TOC91">
    <w:name w:val="TOC 91"/>
    <w:basedOn w:val="Index"/>
    <w:next w:val="TOC9"/>
    <w:uiPriority w:val="39"/>
    <w:rsid w:val="00BD3169"/>
    <w:pPr>
      <w:suppressLineNumbers w:val="0"/>
      <w:tabs>
        <w:tab w:val="clear" w:pos="425"/>
      </w:tabs>
      <w:suppressAutoHyphens w:val="0"/>
      <w:spacing w:before="0" w:after="0"/>
      <w:ind w:left="1920" w:firstLine="709"/>
      <w:jc w:val="left"/>
    </w:pPr>
    <w:rPr>
      <w:rFonts w:eastAsia="Calibri" w:cs="Times New Roman"/>
      <w:lang w:eastAsia="en-US"/>
    </w:rPr>
  </w:style>
  <w:style w:type="paragraph" w:customStyle="1" w:styleId="Contents10">
    <w:name w:val="Contents 10"/>
    <w:basedOn w:val="Index"/>
    <w:rsid w:val="00BD3169"/>
    <w:pPr>
      <w:tabs>
        <w:tab w:val="right" w:leader="dot" w:pos="7090"/>
      </w:tabs>
      <w:ind w:left="2547"/>
    </w:pPr>
  </w:style>
  <w:style w:type="paragraph" w:customStyle="1" w:styleId="Framecontents">
    <w:name w:val="Frame contents"/>
    <w:basedOn w:val="BodyText"/>
    <w:rsid w:val="00BD3169"/>
  </w:style>
  <w:style w:type="table" w:customStyle="1" w:styleId="TableGrid1">
    <w:name w:val="Table Grid1"/>
    <w:basedOn w:val="TableNormal"/>
    <w:next w:val="TableGrid"/>
    <w:uiPriority w:val="99"/>
    <w:rsid w:val="00BD3169"/>
    <w:pPr>
      <w:spacing w:before="100" w:after="0" w:line="240" w:lineRule="auto"/>
    </w:pPr>
    <w:rPr>
      <w:rFonts w:ascii="Times New Roman" w:eastAsia="Times New Roman" w:hAnsi="Times New Roman" w:cs="Arial"/>
      <w:color w:val="000000" w:themeColor="text1"/>
      <w:sz w:val="24"/>
      <w:szCs w:val="20"/>
      <w:lang w:val="it-IT"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0">
    <w:name w:val="Default"/>
    <w:rsid w:val="00BD3169"/>
    <w:pPr>
      <w:autoSpaceDE w:val="0"/>
      <w:autoSpaceDN w:val="0"/>
      <w:adjustRightInd w:val="0"/>
      <w:spacing w:before="100" w:after="0" w:line="240" w:lineRule="auto"/>
    </w:pPr>
    <w:rPr>
      <w:rFonts w:ascii="Times New Roman" w:eastAsia="Times New Roman" w:hAnsi="Times New Roman" w:cs="Arial"/>
      <w:color w:val="000000"/>
      <w:sz w:val="24"/>
      <w:szCs w:val="20"/>
      <w:lang w:val="it-IT" w:eastAsia="it-IT"/>
    </w:rPr>
  </w:style>
  <w:style w:type="paragraph" w:styleId="ListBullet">
    <w:name w:val="List Bullet"/>
    <w:aliases w:val="lb"/>
    <w:basedOn w:val="BodyText"/>
    <w:rsid w:val="00BD3169"/>
    <w:pPr>
      <w:numPr>
        <w:numId w:val="9"/>
      </w:numPr>
      <w:tabs>
        <w:tab w:val="clear" w:pos="425"/>
      </w:tabs>
      <w:autoSpaceDN w:val="0"/>
      <w:adjustRightInd w:val="0"/>
    </w:pPr>
    <w:rPr>
      <w:lang w:eastAsia="it-IT"/>
    </w:rPr>
  </w:style>
  <w:style w:type="paragraph" w:customStyle="1" w:styleId="DistListcell">
    <w:name w:val="DistList:cell"/>
    <w:rsid w:val="00BD3169"/>
    <w:pPr>
      <w:widowControl w:val="0"/>
      <w:spacing w:before="38" w:after="38" w:line="288" w:lineRule="auto"/>
      <w:jc w:val="both"/>
    </w:pPr>
    <w:rPr>
      <w:rFonts w:ascii="Helvetica" w:eastAsia="Times New Roman" w:hAnsi="Helvetica" w:cs="Arial"/>
      <w:color w:val="000000" w:themeColor="text1"/>
      <w:sz w:val="24"/>
      <w:szCs w:val="20"/>
      <w:lang w:val="en-GB" w:eastAsia="fr-FR"/>
    </w:rPr>
  </w:style>
  <w:style w:type="paragraph" w:styleId="PlainText">
    <w:name w:val="Plain Text"/>
    <w:basedOn w:val="Normal"/>
    <w:link w:val="PlainTextChar"/>
    <w:uiPriority w:val="99"/>
    <w:semiHidden/>
    <w:unhideWhenUsed/>
    <w:rsid w:val="00BD3169"/>
    <w:pPr>
      <w:spacing w:before="100" w:after="0" w:line="240" w:lineRule="auto"/>
      <w:jc w:val="both"/>
    </w:pPr>
    <w:rPr>
      <w:rFonts w:ascii="Consolas" w:eastAsiaTheme="minorEastAsia" w:hAnsi="Consolas" w:cs="Arial"/>
      <w:color w:val="000000" w:themeColor="text1"/>
      <w:sz w:val="21"/>
      <w:szCs w:val="21"/>
      <w:lang w:val="it-IT"/>
    </w:rPr>
  </w:style>
  <w:style w:type="character" w:customStyle="1" w:styleId="PlainTextChar">
    <w:name w:val="Plain Text Char"/>
    <w:basedOn w:val="DefaultParagraphFont"/>
    <w:link w:val="PlainText"/>
    <w:uiPriority w:val="99"/>
    <w:semiHidden/>
    <w:rsid w:val="00BD3169"/>
    <w:rPr>
      <w:rFonts w:ascii="Consolas" w:eastAsiaTheme="minorEastAsia" w:hAnsi="Consolas" w:cs="Arial"/>
      <w:color w:val="000000" w:themeColor="text1"/>
      <w:sz w:val="21"/>
      <w:szCs w:val="21"/>
      <w:lang w:val="it-IT"/>
    </w:rPr>
  </w:style>
  <w:style w:type="paragraph" w:customStyle="1" w:styleId="box">
    <w:name w:val="box"/>
    <w:basedOn w:val="Normal"/>
    <w:rsid w:val="00BD3169"/>
    <w:pPr>
      <w:spacing w:before="120" w:after="120" w:line="240" w:lineRule="auto"/>
      <w:jc w:val="both"/>
    </w:pPr>
    <w:rPr>
      <w:rFonts w:ascii="Times New Roman" w:eastAsia="Times New Roman" w:hAnsi="Times New Roman" w:cs="Arial"/>
      <w:color w:val="000000" w:themeColor="text1"/>
      <w:sz w:val="32"/>
      <w:szCs w:val="32"/>
      <w:lang w:val="it-IT" w:eastAsia="fr-BE"/>
    </w:rPr>
  </w:style>
  <w:style w:type="paragraph" w:styleId="BodyTextIndent2">
    <w:name w:val="Body Text Indent 2"/>
    <w:basedOn w:val="Normal"/>
    <w:link w:val="BodyTextIndent2Char"/>
    <w:uiPriority w:val="99"/>
    <w:unhideWhenUsed/>
    <w:rsid w:val="00BD3169"/>
    <w:pPr>
      <w:spacing w:before="100" w:after="120" w:line="480" w:lineRule="auto"/>
      <w:ind w:left="283" w:firstLine="360"/>
      <w:jc w:val="both"/>
    </w:pPr>
    <w:rPr>
      <w:rFonts w:ascii="Calibri" w:eastAsiaTheme="minorEastAsia" w:hAnsi="Calibri" w:cs="Arial"/>
      <w:color w:val="000000" w:themeColor="text1"/>
      <w:sz w:val="20"/>
      <w:szCs w:val="20"/>
      <w:lang w:val="en-US" w:bidi="en-US"/>
    </w:rPr>
  </w:style>
  <w:style w:type="character" w:customStyle="1" w:styleId="BodyTextIndent2Char">
    <w:name w:val="Body Text Indent 2 Char"/>
    <w:basedOn w:val="DefaultParagraphFont"/>
    <w:link w:val="BodyTextIndent2"/>
    <w:uiPriority w:val="99"/>
    <w:rsid w:val="00BD3169"/>
    <w:rPr>
      <w:rFonts w:ascii="Calibri" w:eastAsiaTheme="minorEastAsia" w:hAnsi="Calibri" w:cs="Arial"/>
      <w:color w:val="000000" w:themeColor="text1"/>
      <w:sz w:val="20"/>
      <w:szCs w:val="20"/>
      <w:lang w:val="en-US" w:bidi="en-US"/>
    </w:rPr>
  </w:style>
  <w:style w:type="paragraph" w:customStyle="1" w:styleId="Indicefigure">
    <w:name w:val="Indice figure"/>
    <w:basedOn w:val="Normal"/>
    <w:link w:val="IndicefigureChar"/>
    <w:uiPriority w:val="99"/>
    <w:rsid w:val="00BD3169"/>
    <w:pPr>
      <w:tabs>
        <w:tab w:val="left" w:pos="425"/>
      </w:tabs>
      <w:suppressAutoHyphens/>
      <w:spacing w:before="120" w:after="120" w:line="240" w:lineRule="auto"/>
      <w:jc w:val="center"/>
    </w:pPr>
    <w:rPr>
      <w:rFonts w:ascii="Calibri" w:eastAsia="Times New Roman" w:hAnsi="Calibri" w:cs="Calibri"/>
      <w:b/>
      <w:color w:val="000000" w:themeColor="text1"/>
      <w:sz w:val="20"/>
      <w:szCs w:val="20"/>
      <w:lang w:val="it-IT" w:eastAsia="ar-SA"/>
    </w:rPr>
  </w:style>
  <w:style w:type="paragraph" w:customStyle="1" w:styleId="Figure">
    <w:name w:val="Figure"/>
    <w:basedOn w:val="Indicefigure"/>
    <w:link w:val="FigureChar"/>
    <w:rsid w:val="00BD3169"/>
  </w:style>
  <w:style w:type="paragraph" w:customStyle="1" w:styleId="table">
    <w:name w:val="table"/>
    <w:basedOn w:val="Figure"/>
    <w:link w:val="tableChar"/>
    <w:rsid w:val="00BD3169"/>
  </w:style>
  <w:style w:type="character" w:customStyle="1" w:styleId="IndicefigureChar">
    <w:name w:val="Indice figure Char"/>
    <w:link w:val="Indicefigure"/>
    <w:uiPriority w:val="99"/>
    <w:rsid w:val="00BD3169"/>
    <w:rPr>
      <w:rFonts w:ascii="Calibri" w:eastAsia="Times New Roman" w:hAnsi="Calibri" w:cs="Calibri"/>
      <w:b/>
      <w:color w:val="000000" w:themeColor="text1"/>
      <w:sz w:val="20"/>
      <w:szCs w:val="20"/>
      <w:lang w:val="it-IT" w:eastAsia="ar-SA"/>
    </w:rPr>
  </w:style>
  <w:style w:type="character" w:customStyle="1" w:styleId="FigureChar">
    <w:name w:val="Figure Char"/>
    <w:basedOn w:val="IndicefigureChar"/>
    <w:link w:val="Figure"/>
    <w:rsid w:val="00BD3169"/>
    <w:rPr>
      <w:rFonts w:ascii="Calibri" w:eastAsia="Times New Roman" w:hAnsi="Calibri" w:cs="Calibri"/>
      <w:b/>
      <w:color w:val="000000" w:themeColor="text1"/>
      <w:sz w:val="20"/>
      <w:szCs w:val="20"/>
      <w:lang w:val="it-IT" w:eastAsia="ar-SA"/>
    </w:rPr>
  </w:style>
  <w:style w:type="character" w:customStyle="1" w:styleId="tableChar">
    <w:name w:val="table Char"/>
    <w:basedOn w:val="FigureChar"/>
    <w:link w:val="table"/>
    <w:rsid w:val="00BD3169"/>
    <w:rPr>
      <w:rFonts w:ascii="Calibri" w:eastAsia="Times New Roman" w:hAnsi="Calibri" w:cs="Calibri"/>
      <w:b/>
      <w:color w:val="000000" w:themeColor="text1"/>
      <w:sz w:val="20"/>
      <w:szCs w:val="20"/>
      <w:lang w:val="it-IT" w:eastAsia="ar-SA"/>
    </w:rPr>
  </w:style>
  <w:style w:type="paragraph" w:customStyle="1" w:styleId="text0">
    <w:name w:val="text"/>
    <w:basedOn w:val="BodyText"/>
    <w:rsid w:val="00BD3169"/>
    <w:pPr>
      <w:widowControl/>
      <w:tabs>
        <w:tab w:val="clear" w:pos="425"/>
      </w:tabs>
      <w:suppressAutoHyphens w:val="0"/>
      <w:autoSpaceDE/>
    </w:pPr>
    <w:rPr>
      <w:spacing w:val="0"/>
      <w:sz w:val="22"/>
      <w:szCs w:val="22"/>
      <w:lang w:val="en-US" w:eastAsia="it-IT"/>
    </w:rPr>
  </w:style>
  <w:style w:type="paragraph" w:customStyle="1" w:styleId="Normale2">
    <w:name w:val="Normale2"/>
    <w:basedOn w:val="Normal"/>
    <w:rsid w:val="00BD3169"/>
    <w:pPr>
      <w:spacing w:before="60" w:after="60" w:line="240" w:lineRule="auto"/>
      <w:jc w:val="both"/>
    </w:pPr>
    <w:rPr>
      <w:rFonts w:ascii="Tahoma" w:eastAsia="Times New Roman" w:hAnsi="Tahoma" w:cs="Arial"/>
      <w:color w:val="000000" w:themeColor="text1"/>
      <w:sz w:val="20"/>
      <w:szCs w:val="28"/>
      <w:lang w:val="it-IT" w:eastAsia="it-IT"/>
    </w:rPr>
  </w:style>
  <w:style w:type="table" w:customStyle="1" w:styleId="ColorfulGrid-Accent11">
    <w:name w:val="Colorful Grid - Accent 11"/>
    <w:basedOn w:val="TableNormal"/>
    <w:next w:val="ColorfulGrid-Accent1"/>
    <w:uiPriority w:val="29"/>
    <w:qFormat/>
    <w:rsid w:val="00BD3169"/>
    <w:pPr>
      <w:spacing w:before="100" w:after="0" w:line="240" w:lineRule="auto"/>
    </w:pPr>
    <w:rPr>
      <w:rFonts w:ascii="Times New Roman" w:eastAsia="Times New Roman" w:hAnsi="Times New Roman" w:cs="Arial"/>
      <w:color w:val="000000"/>
      <w:sz w:val="24"/>
      <w:szCs w:val="20"/>
      <w:lang w:val="it-IT" w:eastAsia="it-IT"/>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TableGrid2">
    <w:name w:val="Table Grid2"/>
    <w:basedOn w:val="TableNormal"/>
    <w:next w:val="TableGrid"/>
    <w:uiPriority w:val="59"/>
    <w:rsid w:val="00BD3169"/>
    <w:pPr>
      <w:spacing w:before="100" w:after="0" w:line="240" w:lineRule="auto"/>
    </w:pPr>
    <w:rPr>
      <w:rFonts w:ascii="Times New Roman" w:eastAsia="Times New Roman" w:hAnsi="Times New Roman" w:cs="Arial"/>
      <w:color w:val="000000" w:themeColor="text1"/>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ColorfulGrid-Accent3">
    <w:name w:val="Colorful Grid Accent 3"/>
    <w:basedOn w:val="TableNormal"/>
    <w:uiPriority w:val="73"/>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Shading1-Accent3">
    <w:name w:val="Medium Shading 1 Accent 3"/>
    <w:basedOn w:val="TableNormal"/>
    <w:uiPriority w:val="63"/>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paragraph" w:styleId="TOC4">
    <w:name w:val="toc 4"/>
    <w:basedOn w:val="Normal"/>
    <w:next w:val="Normal"/>
    <w:autoRedefine/>
    <w:uiPriority w:val="39"/>
    <w:semiHidden/>
    <w:unhideWhenUsed/>
    <w:rsid w:val="00BD3169"/>
    <w:pPr>
      <w:spacing w:before="100" w:after="100" w:line="360" w:lineRule="auto"/>
      <w:ind w:left="660"/>
      <w:jc w:val="both"/>
    </w:pPr>
    <w:rPr>
      <w:rFonts w:ascii="Arial" w:eastAsiaTheme="minorEastAsia" w:hAnsi="Arial" w:cs="Arial"/>
      <w:color w:val="000000" w:themeColor="text1"/>
      <w:sz w:val="20"/>
      <w:szCs w:val="20"/>
      <w:lang w:val="it-IT"/>
    </w:rPr>
  </w:style>
  <w:style w:type="paragraph" w:styleId="TOC5">
    <w:name w:val="toc 5"/>
    <w:basedOn w:val="Normal"/>
    <w:next w:val="Normal"/>
    <w:autoRedefine/>
    <w:uiPriority w:val="39"/>
    <w:semiHidden/>
    <w:unhideWhenUsed/>
    <w:rsid w:val="00BD3169"/>
    <w:pPr>
      <w:spacing w:before="100" w:after="100" w:line="360" w:lineRule="auto"/>
      <w:ind w:left="880"/>
      <w:jc w:val="both"/>
    </w:pPr>
    <w:rPr>
      <w:rFonts w:ascii="Arial" w:eastAsiaTheme="minorEastAsia" w:hAnsi="Arial" w:cs="Arial"/>
      <w:color w:val="000000" w:themeColor="text1"/>
      <w:sz w:val="20"/>
      <w:szCs w:val="20"/>
      <w:lang w:val="it-IT"/>
    </w:rPr>
  </w:style>
  <w:style w:type="paragraph" w:styleId="TOC6">
    <w:name w:val="toc 6"/>
    <w:basedOn w:val="Normal"/>
    <w:next w:val="Normal"/>
    <w:autoRedefine/>
    <w:uiPriority w:val="39"/>
    <w:semiHidden/>
    <w:unhideWhenUsed/>
    <w:rsid w:val="00BD3169"/>
    <w:pPr>
      <w:spacing w:before="100" w:after="100" w:line="360" w:lineRule="auto"/>
      <w:ind w:left="1100"/>
      <w:jc w:val="both"/>
    </w:pPr>
    <w:rPr>
      <w:rFonts w:ascii="Arial" w:eastAsiaTheme="minorEastAsia" w:hAnsi="Arial" w:cs="Arial"/>
      <w:color w:val="000000" w:themeColor="text1"/>
      <w:sz w:val="20"/>
      <w:szCs w:val="20"/>
      <w:lang w:val="it-IT"/>
    </w:rPr>
  </w:style>
  <w:style w:type="paragraph" w:styleId="TOC7">
    <w:name w:val="toc 7"/>
    <w:basedOn w:val="Normal"/>
    <w:next w:val="Normal"/>
    <w:autoRedefine/>
    <w:uiPriority w:val="39"/>
    <w:semiHidden/>
    <w:unhideWhenUsed/>
    <w:rsid w:val="00BD3169"/>
    <w:pPr>
      <w:spacing w:before="100" w:after="100" w:line="360" w:lineRule="auto"/>
      <w:ind w:left="1320"/>
      <w:jc w:val="both"/>
    </w:pPr>
    <w:rPr>
      <w:rFonts w:ascii="Arial" w:eastAsiaTheme="minorEastAsia" w:hAnsi="Arial" w:cs="Arial"/>
      <w:color w:val="000000" w:themeColor="text1"/>
      <w:sz w:val="20"/>
      <w:szCs w:val="20"/>
      <w:lang w:val="it-IT"/>
    </w:rPr>
  </w:style>
  <w:style w:type="paragraph" w:styleId="TOC8">
    <w:name w:val="toc 8"/>
    <w:basedOn w:val="Normal"/>
    <w:next w:val="Normal"/>
    <w:autoRedefine/>
    <w:uiPriority w:val="39"/>
    <w:semiHidden/>
    <w:unhideWhenUsed/>
    <w:rsid w:val="00BD3169"/>
    <w:pPr>
      <w:spacing w:before="100" w:after="100" w:line="360" w:lineRule="auto"/>
      <w:ind w:left="1540"/>
      <w:jc w:val="both"/>
    </w:pPr>
    <w:rPr>
      <w:rFonts w:ascii="Arial" w:eastAsiaTheme="minorEastAsia" w:hAnsi="Arial" w:cs="Arial"/>
      <w:color w:val="000000" w:themeColor="text1"/>
      <w:sz w:val="20"/>
      <w:szCs w:val="20"/>
      <w:lang w:val="it-IT"/>
    </w:rPr>
  </w:style>
  <w:style w:type="paragraph" w:styleId="TOC9">
    <w:name w:val="toc 9"/>
    <w:basedOn w:val="Normal"/>
    <w:next w:val="Normal"/>
    <w:autoRedefine/>
    <w:uiPriority w:val="39"/>
    <w:semiHidden/>
    <w:unhideWhenUsed/>
    <w:rsid w:val="00BD3169"/>
    <w:pPr>
      <w:spacing w:before="100" w:after="100" w:line="360" w:lineRule="auto"/>
      <w:ind w:left="1760"/>
      <w:jc w:val="both"/>
    </w:pPr>
    <w:rPr>
      <w:rFonts w:ascii="Arial" w:eastAsiaTheme="minorEastAsia" w:hAnsi="Arial" w:cs="Arial"/>
      <w:color w:val="000000" w:themeColor="text1"/>
      <w:sz w:val="20"/>
      <w:szCs w:val="20"/>
      <w:lang w:val="it-IT"/>
    </w:rPr>
  </w:style>
  <w:style w:type="table" w:styleId="ColorfulGrid-Accent1">
    <w:name w:val="Colorful Grid Accent 1"/>
    <w:basedOn w:val="TableNormal"/>
    <w:uiPriority w:val="73"/>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TableGrid3">
    <w:name w:val="Table Grid3"/>
    <w:basedOn w:val="TableNormal"/>
    <w:next w:val="TableGrid"/>
    <w:rsid w:val="00BD3169"/>
    <w:pPr>
      <w:spacing w:before="100" w:after="0" w:line="240" w:lineRule="auto"/>
    </w:pPr>
    <w:rPr>
      <w:rFonts w:ascii="Times New Roman" w:eastAsia="SimSun" w:hAnsi="Times New Roman" w:cs="Arial"/>
      <w:color w:val="000000" w:themeColor="text1"/>
      <w:sz w:val="20"/>
      <w:szCs w:val="20"/>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olo2">
    <w:name w:val="Titolo2"/>
    <w:basedOn w:val="Heading1"/>
    <w:next w:val="Normal"/>
    <w:uiPriority w:val="99"/>
    <w:rsid w:val="00BD3169"/>
    <w:pPr>
      <w:keepNext w:val="0"/>
      <w:keepLines w:val="0"/>
      <w:numPr>
        <w:ilvl w:val="1"/>
        <w:numId w:val="10"/>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D9D9D9"/>
      <w:tabs>
        <w:tab w:val="left" w:pos="425"/>
      </w:tabs>
      <w:suppressAutoHyphens/>
      <w:spacing w:after="60" w:line="360" w:lineRule="auto"/>
      <w:jc w:val="both"/>
    </w:pPr>
    <w:rPr>
      <w:rFonts w:ascii="Arial" w:eastAsia="Times New Roman" w:hAnsi="Arial" w:cs="Arial"/>
      <w:caps/>
      <w:color w:val="FFFFFF" w:themeColor="background1"/>
      <w:spacing w:val="15"/>
      <w:kern w:val="32"/>
      <w:sz w:val="24"/>
      <w:szCs w:val="20"/>
      <w:lang w:eastAsia="ar-SA"/>
    </w:rPr>
  </w:style>
  <w:style w:type="paragraph" w:styleId="TOC1">
    <w:name w:val="toc 1"/>
    <w:basedOn w:val="Normal"/>
    <w:next w:val="Normal"/>
    <w:autoRedefine/>
    <w:uiPriority w:val="39"/>
    <w:unhideWhenUsed/>
    <w:rsid w:val="00BD3169"/>
    <w:pPr>
      <w:tabs>
        <w:tab w:val="right" w:leader="dot" w:pos="9288"/>
      </w:tabs>
      <w:spacing w:before="100" w:after="100" w:line="360" w:lineRule="auto"/>
      <w:jc w:val="both"/>
    </w:pPr>
    <w:rPr>
      <w:rFonts w:ascii="Arial" w:eastAsiaTheme="minorEastAsia" w:hAnsi="Arial" w:cs="Arial"/>
      <w:color w:val="000000" w:themeColor="text1"/>
      <w:sz w:val="20"/>
      <w:szCs w:val="20"/>
      <w:lang w:val="it-IT"/>
    </w:rPr>
  </w:style>
  <w:style w:type="paragraph" w:styleId="TOC2">
    <w:name w:val="toc 2"/>
    <w:basedOn w:val="Normal"/>
    <w:next w:val="Normal"/>
    <w:autoRedefine/>
    <w:uiPriority w:val="39"/>
    <w:unhideWhenUsed/>
    <w:rsid w:val="00BD3169"/>
    <w:pPr>
      <w:tabs>
        <w:tab w:val="right" w:leader="dot" w:pos="9288"/>
      </w:tabs>
      <w:spacing w:after="0" w:line="360" w:lineRule="auto"/>
    </w:pPr>
    <w:rPr>
      <w:rFonts w:ascii="Arial" w:eastAsiaTheme="minorEastAsia" w:hAnsi="Arial" w:cs="Arial"/>
      <w:color w:val="000000" w:themeColor="text1"/>
      <w:sz w:val="20"/>
      <w:szCs w:val="20"/>
      <w:lang w:val="it-IT"/>
    </w:rPr>
  </w:style>
  <w:style w:type="paragraph" w:styleId="TOC3">
    <w:name w:val="toc 3"/>
    <w:basedOn w:val="Normal"/>
    <w:next w:val="Normal"/>
    <w:autoRedefine/>
    <w:uiPriority w:val="39"/>
    <w:unhideWhenUsed/>
    <w:rsid w:val="00BD3169"/>
    <w:pPr>
      <w:tabs>
        <w:tab w:val="left" w:pos="1320"/>
        <w:tab w:val="right" w:leader="dot" w:pos="9288"/>
      </w:tabs>
      <w:spacing w:before="100" w:after="100" w:line="360" w:lineRule="auto"/>
      <w:ind w:left="440"/>
    </w:pPr>
    <w:rPr>
      <w:rFonts w:ascii="Arial" w:eastAsiaTheme="minorEastAsia" w:hAnsi="Arial" w:cs="Arial"/>
      <w:color w:val="000000" w:themeColor="text1"/>
      <w:sz w:val="20"/>
      <w:szCs w:val="20"/>
      <w:lang w:val="it-IT"/>
    </w:rPr>
  </w:style>
  <w:style w:type="numbering" w:customStyle="1" w:styleId="Headings">
    <w:name w:val="Headings"/>
    <w:uiPriority w:val="99"/>
    <w:rsid w:val="00BD3169"/>
    <w:pPr>
      <w:numPr>
        <w:numId w:val="11"/>
      </w:numPr>
    </w:pPr>
  </w:style>
  <w:style w:type="numbering" w:customStyle="1" w:styleId="Style1">
    <w:name w:val="Style1"/>
    <w:uiPriority w:val="99"/>
    <w:rsid w:val="00BD3169"/>
    <w:pPr>
      <w:numPr>
        <w:numId w:val="12"/>
      </w:numPr>
    </w:pPr>
  </w:style>
  <w:style w:type="table" w:customStyle="1" w:styleId="PlainTable11">
    <w:name w:val="Plain Table 11"/>
    <w:basedOn w:val="TableNormal"/>
    <w:uiPriority w:val="99"/>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zionenonrisolta1">
    <w:name w:val="Menzione non risolta1"/>
    <w:basedOn w:val="DefaultParagraphFont"/>
    <w:uiPriority w:val="99"/>
    <w:semiHidden/>
    <w:unhideWhenUsed/>
    <w:rsid w:val="00BD3169"/>
    <w:rPr>
      <w:color w:val="605E5C"/>
      <w:shd w:val="clear" w:color="auto" w:fill="E1DFDD"/>
    </w:rPr>
  </w:style>
  <w:style w:type="table" w:customStyle="1" w:styleId="Tabellaelenco3-colore51">
    <w:name w:val="Tabella elenco 3 - colore 51"/>
    <w:basedOn w:val="TableNormal"/>
    <w:next w:val="ListTable3-Accent51"/>
    <w:uiPriority w:val="48"/>
    <w:rsid w:val="00BD3169"/>
    <w:pPr>
      <w:spacing w:before="100" w:after="0" w:line="240" w:lineRule="auto"/>
    </w:pPr>
    <w:rPr>
      <w:rFonts w:ascii="Calibri" w:eastAsia="Calibri" w:hAnsi="Calibri" w:cs="Arial"/>
      <w:color w:val="000000" w:themeColor="text1"/>
      <w:sz w:val="20"/>
      <w:szCs w:val="20"/>
      <w:lang w:val="it-IT"/>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eNormal1">
    <w:name w:val="Table Normal1"/>
    <w:uiPriority w:val="2"/>
    <w:semiHidden/>
    <w:qFormat/>
    <w:rsid w:val="00BD3169"/>
    <w:pPr>
      <w:widowControl w:val="0"/>
      <w:autoSpaceDE w:val="0"/>
      <w:autoSpaceDN w:val="0"/>
      <w:spacing w:before="100" w:after="0" w:line="240" w:lineRule="auto"/>
    </w:pPr>
    <w:rPr>
      <w:rFonts w:ascii="Calibri" w:eastAsia="Calibri" w:hAnsi="Calibri" w:cs="Arial"/>
      <w:color w:val="000000" w:themeColor="text1"/>
      <w:sz w:val="20"/>
      <w:szCs w:val="20"/>
      <w:lang w:val="en-US"/>
    </w:rPr>
    <w:tblPr>
      <w:tblCellMar>
        <w:top w:w="0" w:type="dxa"/>
        <w:left w:w="0" w:type="dxa"/>
        <w:bottom w:w="0" w:type="dxa"/>
        <w:right w:w="0" w:type="dxa"/>
      </w:tblCellMar>
    </w:tblPr>
  </w:style>
  <w:style w:type="table" w:customStyle="1" w:styleId="ListTable3-Accent51">
    <w:name w:val="List Table 3 - Accent 51"/>
    <w:basedOn w:val="TableNormal"/>
    <w:uiPriority w:val="48"/>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GridTable4-Accent11">
    <w:name w:val="Grid Table 4 - Accent 11"/>
    <w:basedOn w:val="TableNormal"/>
    <w:uiPriority w:val="49"/>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D3169"/>
    <w:rPr>
      <w:color w:val="605E5C"/>
      <w:shd w:val="clear" w:color="auto" w:fill="E1DFDD"/>
    </w:rPr>
  </w:style>
  <w:style w:type="paragraph" w:styleId="Quote">
    <w:name w:val="Quote"/>
    <w:basedOn w:val="Normal"/>
    <w:next w:val="Normal"/>
    <w:link w:val="QuoteChar"/>
    <w:uiPriority w:val="29"/>
    <w:qFormat/>
    <w:rsid w:val="00BD3169"/>
    <w:pPr>
      <w:spacing w:before="100" w:after="200" w:line="360" w:lineRule="auto"/>
      <w:jc w:val="both"/>
    </w:pPr>
    <w:rPr>
      <w:rFonts w:ascii="Arial" w:eastAsiaTheme="minorEastAsia" w:hAnsi="Arial" w:cs="Arial"/>
      <w:i/>
      <w:iCs/>
      <w:color w:val="000000" w:themeColor="text1"/>
      <w:sz w:val="24"/>
      <w:szCs w:val="20"/>
      <w:lang w:val="it-IT"/>
    </w:rPr>
  </w:style>
  <w:style w:type="character" w:customStyle="1" w:styleId="QuoteChar">
    <w:name w:val="Quote Char"/>
    <w:basedOn w:val="DefaultParagraphFont"/>
    <w:link w:val="Quote"/>
    <w:uiPriority w:val="29"/>
    <w:rsid w:val="00BD3169"/>
    <w:rPr>
      <w:rFonts w:ascii="Arial" w:eastAsiaTheme="minorEastAsia" w:hAnsi="Arial" w:cs="Arial"/>
      <w:i/>
      <w:iCs/>
      <w:color w:val="000000" w:themeColor="text1"/>
      <w:sz w:val="24"/>
      <w:szCs w:val="20"/>
      <w:lang w:val="it-IT"/>
    </w:rPr>
  </w:style>
  <w:style w:type="paragraph" w:styleId="IntenseQuote">
    <w:name w:val="Intense Quote"/>
    <w:basedOn w:val="Normal"/>
    <w:next w:val="Normal"/>
    <w:link w:val="IntenseQuoteChar"/>
    <w:uiPriority w:val="30"/>
    <w:qFormat/>
    <w:rsid w:val="00BD3169"/>
    <w:pPr>
      <w:spacing w:before="240" w:after="240" w:line="240" w:lineRule="auto"/>
      <w:ind w:left="1080" w:right="1080"/>
      <w:jc w:val="center"/>
    </w:pPr>
    <w:rPr>
      <w:rFonts w:ascii="Arial" w:eastAsiaTheme="minorEastAsia" w:hAnsi="Arial" w:cs="Arial"/>
      <w:color w:val="4472C4" w:themeColor="accent1"/>
      <w:sz w:val="24"/>
      <w:szCs w:val="20"/>
      <w:lang w:val="it-IT"/>
    </w:rPr>
  </w:style>
  <w:style w:type="character" w:customStyle="1" w:styleId="IntenseQuoteChar">
    <w:name w:val="Intense Quote Char"/>
    <w:basedOn w:val="DefaultParagraphFont"/>
    <w:link w:val="IntenseQuote"/>
    <w:uiPriority w:val="30"/>
    <w:rsid w:val="00BD3169"/>
    <w:rPr>
      <w:rFonts w:ascii="Arial" w:eastAsiaTheme="minorEastAsia" w:hAnsi="Arial" w:cs="Arial"/>
      <w:color w:val="4472C4" w:themeColor="accent1"/>
      <w:sz w:val="24"/>
      <w:szCs w:val="20"/>
      <w:lang w:val="it-IT"/>
    </w:rPr>
  </w:style>
  <w:style w:type="character" w:styleId="SubtleEmphasis">
    <w:name w:val="Subtle Emphasis"/>
    <w:uiPriority w:val="19"/>
    <w:rsid w:val="00BD3169"/>
    <w:rPr>
      <w:i/>
      <w:iCs/>
      <w:color w:val="1F3763" w:themeColor="accent1" w:themeShade="7F"/>
    </w:rPr>
  </w:style>
  <w:style w:type="character" w:styleId="IntenseEmphasis">
    <w:name w:val="Intense Emphasis"/>
    <w:uiPriority w:val="21"/>
    <w:qFormat/>
    <w:rsid w:val="00BD3169"/>
    <w:rPr>
      <w:b/>
      <w:bCs/>
      <w:caps/>
      <w:color w:val="1F3763" w:themeColor="accent1" w:themeShade="7F"/>
      <w:spacing w:val="10"/>
    </w:rPr>
  </w:style>
  <w:style w:type="character" w:styleId="SubtleReference">
    <w:name w:val="Subtle Reference"/>
    <w:uiPriority w:val="31"/>
    <w:qFormat/>
    <w:rsid w:val="00BD3169"/>
    <w:rPr>
      <w:b/>
      <w:bCs/>
      <w:color w:val="4472C4" w:themeColor="accent1"/>
    </w:rPr>
  </w:style>
  <w:style w:type="character" w:styleId="IntenseReference">
    <w:name w:val="Intense Reference"/>
    <w:uiPriority w:val="32"/>
    <w:qFormat/>
    <w:rsid w:val="00BD3169"/>
    <w:rPr>
      <w:b/>
      <w:bCs/>
      <w:i/>
      <w:iCs/>
      <w:caps/>
      <w:color w:val="4472C4" w:themeColor="accent1"/>
    </w:rPr>
  </w:style>
  <w:style w:type="character" w:styleId="BookTitle">
    <w:name w:val="Book Title"/>
    <w:uiPriority w:val="33"/>
    <w:qFormat/>
    <w:rsid w:val="00BD3169"/>
    <w:rPr>
      <w:b/>
      <w:bCs/>
      <w:i/>
      <w:iCs/>
      <w:spacing w:val="0"/>
    </w:rPr>
  </w:style>
  <w:style w:type="table" w:customStyle="1" w:styleId="GridTable2-Accent11">
    <w:name w:val="Grid Table 2 - Accent 11"/>
    <w:basedOn w:val="TableNormal"/>
    <w:uiPriority w:val="47"/>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Normal2">
    <w:name w:val="Table Normal2"/>
    <w:uiPriority w:val="2"/>
    <w:semiHidden/>
    <w:unhideWhenUsed/>
    <w:qFormat/>
    <w:rsid w:val="00BD3169"/>
    <w:pPr>
      <w:widowControl w:val="0"/>
      <w:autoSpaceDE w:val="0"/>
      <w:autoSpaceDN w:val="0"/>
      <w:spacing w:after="0" w:line="240" w:lineRule="auto"/>
    </w:pPr>
    <w:rPr>
      <w:rFonts w:ascii="Arial" w:hAnsi="Arial" w:cs="Arial"/>
      <w:color w:val="000000" w:themeColor="text1"/>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D3169"/>
    <w:pPr>
      <w:widowControl w:val="0"/>
      <w:autoSpaceDE w:val="0"/>
      <w:autoSpaceDN w:val="0"/>
      <w:spacing w:after="0" w:line="240" w:lineRule="auto"/>
    </w:pPr>
    <w:rPr>
      <w:rFonts w:ascii="Calibri" w:eastAsiaTheme="minorEastAsia" w:hAnsi="Calibri" w:cs="Calibri"/>
      <w:color w:val="000000" w:themeColor="text1"/>
      <w:lang w:val="en-US"/>
    </w:rPr>
  </w:style>
  <w:style w:type="paragraph" w:customStyle="1" w:styleId="Sub-titlelevel2">
    <w:name w:val="Sub-title (level 2)"/>
    <w:basedOn w:val="Normal"/>
    <w:link w:val="Sub-titlelevel2Carattere"/>
    <w:autoRedefine/>
    <w:rsid w:val="00BD3169"/>
    <w:pPr>
      <w:keepNext/>
      <w:keepLines/>
      <w:numPr>
        <w:numId w:val="14"/>
      </w:numPr>
      <w:pBdr>
        <w:bottom w:val="single" w:sz="8" w:space="1" w:color="8EAADB" w:themeColor="accent1" w:themeTint="99"/>
      </w:pBdr>
      <w:spacing w:before="200" w:after="240" w:line="240" w:lineRule="auto"/>
      <w:jc w:val="both"/>
      <w:outlineLvl w:val="1"/>
    </w:pPr>
    <w:rPr>
      <w:rFonts w:ascii="Arial" w:eastAsia="Times New Roman" w:hAnsi="Arial" w:cs="Arial"/>
      <w:bCs/>
      <w:iCs/>
      <w:color w:val="002060"/>
      <w:spacing w:val="-2"/>
      <w:szCs w:val="20"/>
      <w:lang w:val="en-US" w:eastAsia="es-ES"/>
    </w:rPr>
  </w:style>
  <w:style w:type="paragraph" w:customStyle="1" w:styleId="Sub-titlelevel3">
    <w:name w:val="Sub-title (level 3)"/>
    <w:basedOn w:val="Normal"/>
    <w:link w:val="Sub-titlelevel3Carattere"/>
    <w:autoRedefine/>
    <w:rsid w:val="00BD3169"/>
    <w:pPr>
      <w:keepNext/>
      <w:keepLines/>
      <w:numPr>
        <w:numId w:val="13"/>
      </w:numPr>
      <w:pBdr>
        <w:bottom w:val="single" w:sz="4" w:space="1" w:color="8EAADB" w:themeColor="accent1" w:themeTint="99"/>
      </w:pBdr>
      <w:spacing w:before="200" w:after="0" w:line="240" w:lineRule="auto"/>
      <w:jc w:val="both"/>
      <w:outlineLvl w:val="2"/>
    </w:pPr>
    <w:rPr>
      <w:rFonts w:ascii="Arial" w:eastAsia="Times New Roman" w:hAnsi="Arial" w:cs="Arial"/>
      <w:bCs/>
      <w:color w:val="002060"/>
      <w:szCs w:val="20"/>
      <w:lang w:val="en-US" w:eastAsia="ar-SA"/>
    </w:rPr>
  </w:style>
  <w:style w:type="character" w:customStyle="1" w:styleId="Sub-titlelevel2Carattere">
    <w:name w:val="Sub-title (level 2) Carattere"/>
    <w:basedOn w:val="DefaultParagraphFont"/>
    <w:link w:val="Sub-titlelevel2"/>
    <w:rsid w:val="00BD3169"/>
    <w:rPr>
      <w:rFonts w:ascii="Arial" w:eastAsia="Times New Roman" w:hAnsi="Arial" w:cs="Arial"/>
      <w:bCs/>
      <w:iCs/>
      <w:color w:val="002060"/>
      <w:spacing w:val="-2"/>
      <w:szCs w:val="20"/>
      <w:lang w:val="en-US" w:eastAsia="es-ES"/>
    </w:rPr>
  </w:style>
  <w:style w:type="character" w:customStyle="1" w:styleId="Sub-titlelevel3Carattere">
    <w:name w:val="Sub-title (level 3) Carattere"/>
    <w:basedOn w:val="DefaultParagraphFont"/>
    <w:link w:val="Sub-titlelevel3"/>
    <w:rsid w:val="00BD3169"/>
    <w:rPr>
      <w:rFonts w:ascii="Arial" w:eastAsia="Times New Roman" w:hAnsi="Arial" w:cs="Arial"/>
      <w:bCs/>
      <w:color w:val="002060"/>
      <w:szCs w:val="20"/>
      <w:lang w:val="en-US" w:eastAsia="ar-SA"/>
    </w:rPr>
  </w:style>
  <w:style w:type="paragraph" w:styleId="TOAHeading">
    <w:name w:val="toa heading"/>
    <w:basedOn w:val="Normal"/>
    <w:next w:val="Normal"/>
    <w:uiPriority w:val="99"/>
    <w:semiHidden/>
    <w:unhideWhenUsed/>
    <w:rsid w:val="00BD3169"/>
    <w:pPr>
      <w:spacing w:before="120" w:after="200" w:line="360" w:lineRule="auto"/>
      <w:jc w:val="both"/>
    </w:pPr>
    <w:rPr>
      <w:rFonts w:asciiTheme="majorHAnsi" w:eastAsiaTheme="majorEastAsia" w:hAnsiTheme="majorHAnsi" w:cstheme="majorBidi"/>
      <w:b/>
      <w:bCs/>
      <w:color w:val="000000" w:themeColor="text1"/>
      <w:sz w:val="24"/>
      <w:szCs w:val="20"/>
      <w:lang w:val="it-IT"/>
    </w:rPr>
  </w:style>
  <w:style w:type="paragraph" w:styleId="TableofAuthorities">
    <w:name w:val="table of authorities"/>
    <w:basedOn w:val="Normal"/>
    <w:next w:val="Normal"/>
    <w:uiPriority w:val="99"/>
    <w:semiHidden/>
    <w:unhideWhenUsed/>
    <w:rsid w:val="00BD3169"/>
    <w:pPr>
      <w:spacing w:before="100" w:after="0" w:line="360" w:lineRule="auto"/>
      <w:ind w:left="200" w:hanging="200"/>
      <w:jc w:val="both"/>
    </w:pPr>
    <w:rPr>
      <w:rFonts w:ascii="Arial" w:eastAsiaTheme="minorEastAsia" w:hAnsi="Arial" w:cs="Arial"/>
      <w:color w:val="000000" w:themeColor="text1"/>
      <w:sz w:val="20"/>
      <w:szCs w:val="20"/>
      <w:lang w:val="it-IT"/>
    </w:rPr>
  </w:style>
  <w:style w:type="paragraph" w:styleId="EndnoteText">
    <w:name w:val="endnote text"/>
    <w:basedOn w:val="Normal"/>
    <w:link w:val="EndnoteTextChar"/>
    <w:uiPriority w:val="99"/>
    <w:semiHidden/>
    <w:unhideWhenUsed/>
    <w:rsid w:val="00BD3169"/>
    <w:pPr>
      <w:spacing w:after="0" w:line="240" w:lineRule="auto"/>
      <w:jc w:val="both"/>
    </w:pPr>
    <w:rPr>
      <w:rFonts w:ascii="Arial" w:eastAsiaTheme="minorEastAsia" w:hAnsi="Arial" w:cs="Arial"/>
      <w:color w:val="000000" w:themeColor="text1"/>
      <w:sz w:val="20"/>
      <w:szCs w:val="20"/>
      <w:lang w:val="it-IT"/>
    </w:rPr>
  </w:style>
  <w:style w:type="character" w:customStyle="1" w:styleId="EndnoteTextChar">
    <w:name w:val="Endnote Text Char"/>
    <w:basedOn w:val="DefaultParagraphFont"/>
    <w:link w:val="EndnoteText"/>
    <w:uiPriority w:val="99"/>
    <w:semiHidden/>
    <w:rsid w:val="00BD3169"/>
    <w:rPr>
      <w:rFonts w:ascii="Arial" w:eastAsiaTheme="minorEastAsia" w:hAnsi="Arial" w:cs="Arial"/>
      <w:color w:val="000000" w:themeColor="text1"/>
      <w:sz w:val="20"/>
      <w:szCs w:val="20"/>
      <w:lang w:val="it-IT"/>
    </w:rPr>
  </w:style>
  <w:style w:type="character" w:styleId="EndnoteReference">
    <w:name w:val="endnote reference"/>
    <w:basedOn w:val="DefaultParagraphFont"/>
    <w:uiPriority w:val="99"/>
    <w:semiHidden/>
    <w:unhideWhenUsed/>
    <w:rsid w:val="00BD3169"/>
    <w:rPr>
      <w:vertAlign w:val="superscript"/>
    </w:rPr>
  </w:style>
  <w:style w:type="paragraph" w:customStyle="1" w:styleId="Reference">
    <w:name w:val="Reference"/>
    <w:basedOn w:val="ListParagraph"/>
    <w:rsid w:val="00BD3169"/>
    <w:pPr>
      <w:numPr>
        <w:numId w:val="15"/>
      </w:numPr>
      <w:spacing w:before="100" w:after="200" w:line="276" w:lineRule="auto"/>
      <w:ind w:left="567" w:hanging="567"/>
    </w:pPr>
    <w:rPr>
      <w:rFonts w:ascii="Arial" w:eastAsiaTheme="minorEastAsia" w:hAnsi="Arial" w:cs="Arial"/>
      <w:noProof/>
      <w:color w:val="000000" w:themeColor="text1"/>
      <w:sz w:val="20"/>
      <w:szCs w:val="20"/>
      <w:lang w:eastAsia="ja-JP"/>
    </w:rPr>
  </w:style>
  <w:style w:type="character" w:styleId="PlaceholderText">
    <w:name w:val="Placeholder Text"/>
    <w:basedOn w:val="DefaultParagraphFont"/>
    <w:uiPriority w:val="99"/>
    <w:semiHidden/>
    <w:rsid w:val="00BD3169"/>
    <w:rPr>
      <w:color w:val="808080"/>
    </w:rPr>
  </w:style>
  <w:style w:type="character" w:customStyle="1" w:styleId="hgkelc">
    <w:name w:val="hgkelc"/>
    <w:basedOn w:val="DefaultParagraphFont"/>
    <w:rsid w:val="00BD3169"/>
  </w:style>
  <w:style w:type="table" w:customStyle="1" w:styleId="GridTable4-Accent51">
    <w:name w:val="Grid Table 4 - Accent 51"/>
    <w:basedOn w:val="TableNormal"/>
    <w:next w:val="TableNormal"/>
    <w:uiPriority w:val="49"/>
    <w:rsid w:val="00BD3169"/>
    <w:pPr>
      <w:spacing w:after="0" w:line="240" w:lineRule="auto"/>
    </w:pPr>
    <w:rPr>
      <w:rFonts w:eastAsia="Calibri"/>
      <w:lang w:val="it-IT"/>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3-Accent51">
    <w:name w:val="Grid Table 3 - Accent 51"/>
    <w:basedOn w:val="TableNormal"/>
    <w:next w:val="TableNormal"/>
    <w:uiPriority w:val="48"/>
    <w:rsid w:val="00BD3169"/>
    <w:pPr>
      <w:spacing w:after="0" w:line="240" w:lineRule="auto"/>
    </w:pPr>
    <w:rPr>
      <w:rFonts w:eastAsia="Calibri"/>
      <w:lang w:val="it-IT"/>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character" w:customStyle="1" w:styleId="UnresolvedMention2">
    <w:name w:val="Unresolved Mention2"/>
    <w:basedOn w:val="DefaultParagraphFont"/>
    <w:uiPriority w:val="99"/>
    <w:semiHidden/>
    <w:unhideWhenUsed/>
    <w:rsid w:val="002D386E"/>
    <w:rPr>
      <w:color w:val="605E5C"/>
      <w:shd w:val="clear" w:color="auto" w:fill="E1DFDD"/>
    </w:rPr>
  </w:style>
  <w:style w:type="paragraph" w:styleId="Date">
    <w:name w:val="Date"/>
    <w:basedOn w:val="Normal"/>
    <w:next w:val="Normal"/>
    <w:link w:val="DateChar"/>
    <w:rsid w:val="00154CF0"/>
    <w:pPr>
      <w:spacing w:after="0" w:line="240" w:lineRule="auto"/>
    </w:pPr>
    <w:rPr>
      <w:rFonts w:ascii="Times New Roman" w:eastAsia="MS Mincho" w:hAnsi="Times New Roman" w:cs="Times New Roman"/>
      <w:sz w:val="24"/>
      <w:szCs w:val="20"/>
    </w:rPr>
  </w:style>
  <w:style w:type="character" w:customStyle="1" w:styleId="DateChar">
    <w:name w:val="Date Char"/>
    <w:basedOn w:val="DefaultParagraphFont"/>
    <w:link w:val="Date"/>
    <w:rsid w:val="00154CF0"/>
    <w:rPr>
      <w:rFonts w:ascii="Times New Roman" w:eastAsia="MS Mincho" w:hAnsi="Times New Roman" w:cs="Times New Roman"/>
      <w:sz w:val="24"/>
      <w:szCs w:val="20"/>
      <w:lang w:val="en-GB"/>
    </w:rPr>
  </w:style>
  <w:style w:type="character" w:styleId="UnresolvedMention">
    <w:name w:val="Unresolved Mention"/>
    <w:basedOn w:val="DefaultParagraphFont"/>
    <w:uiPriority w:val="99"/>
    <w:semiHidden/>
    <w:unhideWhenUsed/>
    <w:rsid w:val="007C7DB8"/>
    <w:rPr>
      <w:color w:val="605E5C"/>
      <w:shd w:val="clear" w:color="auto" w:fill="E1DFDD"/>
    </w:rPr>
  </w:style>
  <w:style w:type="character" w:customStyle="1" w:styleId="button-link-text">
    <w:name w:val="button-link-text"/>
    <w:basedOn w:val="DefaultParagraphFont"/>
    <w:rsid w:val="00527708"/>
  </w:style>
  <w:style w:type="character" w:customStyle="1" w:styleId="react-xocs-alternative-link">
    <w:name w:val="react-xocs-alternative-link"/>
    <w:basedOn w:val="DefaultParagraphFont"/>
    <w:rsid w:val="00527708"/>
  </w:style>
  <w:style w:type="character" w:customStyle="1" w:styleId="given-name">
    <w:name w:val="given-name"/>
    <w:basedOn w:val="DefaultParagraphFont"/>
    <w:rsid w:val="00527708"/>
  </w:style>
  <w:style w:type="character" w:customStyle="1" w:styleId="author-ref">
    <w:name w:val="author-ref"/>
    <w:basedOn w:val="DefaultParagraphFont"/>
    <w:rsid w:val="00527708"/>
  </w:style>
  <w:style w:type="character" w:customStyle="1" w:styleId="anchor-text">
    <w:name w:val="anchor-text"/>
    <w:basedOn w:val="DefaultParagraphFont"/>
    <w:rsid w:val="003F6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31540">
      <w:bodyDiv w:val="1"/>
      <w:marLeft w:val="0"/>
      <w:marRight w:val="0"/>
      <w:marTop w:val="0"/>
      <w:marBottom w:val="0"/>
      <w:divBdr>
        <w:top w:val="none" w:sz="0" w:space="0" w:color="auto"/>
        <w:left w:val="none" w:sz="0" w:space="0" w:color="auto"/>
        <w:bottom w:val="none" w:sz="0" w:space="0" w:color="auto"/>
        <w:right w:val="none" w:sz="0" w:space="0" w:color="auto"/>
      </w:divBdr>
    </w:div>
    <w:div w:id="33967367">
      <w:bodyDiv w:val="1"/>
      <w:marLeft w:val="0"/>
      <w:marRight w:val="0"/>
      <w:marTop w:val="0"/>
      <w:marBottom w:val="0"/>
      <w:divBdr>
        <w:top w:val="none" w:sz="0" w:space="0" w:color="auto"/>
        <w:left w:val="none" w:sz="0" w:space="0" w:color="auto"/>
        <w:bottom w:val="none" w:sz="0" w:space="0" w:color="auto"/>
        <w:right w:val="none" w:sz="0" w:space="0" w:color="auto"/>
      </w:divBdr>
    </w:div>
    <w:div w:id="55518469">
      <w:bodyDiv w:val="1"/>
      <w:marLeft w:val="0"/>
      <w:marRight w:val="0"/>
      <w:marTop w:val="0"/>
      <w:marBottom w:val="0"/>
      <w:divBdr>
        <w:top w:val="none" w:sz="0" w:space="0" w:color="auto"/>
        <w:left w:val="none" w:sz="0" w:space="0" w:color="auto"/>
        <w:bottom w:val="none" w:sz="0" w:space="0" w:color="auto"/>
        <w:right w:val="none" w:sz="0" w:space="0" w:color="auto"/>
      </w:divBdr>
    </w:div>
    <w:div w:id="274213478">
      <w:bodyDiv w:val="1"/>
      <w:marLeft w:val="0"/>
      <w:marRight w:val="0"/>
      <w:marTop w:val="0"/>
      <w:marBottom w:val="0"/>
      <w:divBdr>
        <w:top w:val="none" w:sz="0" w:space="0" w:color="auto"/>
        <w:left w:val="none" w:sz="0" w:space="0" w:color="auto"/>
        <w:bottom w:val="none" w:sz="0" w:space="0" w:color="auto"/>
        <w:right w:val="none" w:sz="0" w:space="0" w:color="auto"/>
      </w:divBdr>
    </w:div>
    <w:div w:id="295910262">
      <w:bodyDiv w:val="1"/>
      <w:marLeft w:val="0"/>
      <w:marRight w:val="0"/>
      <w:marTop w:val="0"/>
      <w:marBottom w:val="0"/>
      <w:divBdr>
        <w:top w:val="none" w:sz="0" w:space="0" w:color="auto"/>
        <w:left w:val="none" w:sz="0" w:space="0" w:color="auto"/>
        <w:bottom w:val="none" w:sz="0" w:space="0" w:color="auto"/>
        <w:right w:val="none" w:sz="0" w:space="0" w:color="auto"/>
      </w:divBdr>
    </w:div>
    <w:div w:id="325715904">
      <w:bodyDiv w:val="1"/>
      <w:marLeft w:val="0"/>
      <w:marRight w:val="0"/>
      <w:marTop w:val="0"/>
      <w:marBottom w:val="0"/>
      <w:divBdr>
        <w:top w:val="none" w:sz="0" w:space="0" w:color="auto"/>
        <w:left w:val="none" w:sz="0" w:space="0" w:color="auto"/>
        <w:bottom w:val="none" w:sz="0" w:space="0" w:color="auto"/>
        <w:right w:val="none" w:sz="0" w:space="0" w:color="auto"/>
      </w:divBdr>
    </w:div>
    <w:div w:id="348608782">
      <w:bodyDiv w:val="1"/>
      <w:marLeft w:val="0"/>
      <w:marRight w:val="0"/>
      <w:marTop w:val="0"/>
      <w:marBottom w:val="0"/>
      <w:divBdr>
        <w:top w:val="none" w:sz="0" w:space="0" w:color="auto"/>
        <w:left w:val="none" w:sz="0" w:space="0" w:color="auto"/>
        <w:bottom w:val="none" w:sz="0" w:space="0" w:color="auto"/>
        <w:right w:val="none" w:sz="0" w:space="0" w:color="auto"/>
      </w:divBdr>
    </w:div>
    <w:div w:id="465976400">
      <w:bodyDiv w:val="1"/>
      <w:marLeft w:val="0"/>
      <w:marRight w:val="0"/>
      <w:marTop w:val="0"/>
      <w:marBottom w:val="0"/>
      <w:divBdr>
        <w:top w:val="none" w:sz="0" w:space="0" w:color="auto"/>
        <w:left w:val="none" w:sz="0" w:space="0" w:color="auto"/>
        <w:bottom w:val="none" w:sz="0" w:space="0" w:color="auto"/>
        <w:right w:val="none" w:sz="0" w:space="0" w:color="auto"/>
      </w:divBdr>
    </w:div>
    <w:div w:id="483787729">
      <w:bodyDiv w:val="1"/>
      <w:marLeft w:val="0"/>
      <w:marRight w:val="0"/>
      <w:marTop w:val="0"/>
      <w:marBottom w:val="0"/>
      <w:divBdr>
        <w:top w:val="none" w:sz="0" w:space="0" w:color="auto"/>
        <w:left w:val="none" w:sz="0" w:space="0" w:color="auto"/>
        <w:bottom w:val="none" w:sz="0" w:space="0" w:color="auto"/>
        <w:right w:val="none" w:sz="0" w:space="0" w:color="auto"/>
      </w:divBdr>
    </w:div>
    <w:div w:id="668755582">
      <w:bodyDiv w:val="1"/>
      <w:marLeft w:val="0"/>
      <w:marRight w:val="0"/>
      <w:marTop w:val="0"/>
      <w:marBottom w:val="0"/>
      <w:divBdr>
        <w:top w:val="none" w:sz="0" w:space="0" w:color="auto"/>
        <w:left w:val="none" w:sz="0" w:space="0" w:color="auto"/>
        <w:bottom w:val="none" w:sz="0" w:space="0" w:color="auto"/>
        <w:right w:val="none" w:sz="0" w:space="0" w:color="auto"/>
      </w:divBdr>
    </w:div>
    <w:div w:id="758257740">
      <w:bodyDiv w:val="1"/>
      <w:marLeft w:val="0"/>
      <w:marRight w:val="0"/>
      <w:marTop w:val="0"/>
      <w:marBottom w:val="0"/>
      <w:divBdr>
        <w:top w:val="none" w:sz="0" w:space="0" w:color="auto"/>
        <w:left w:val="none" w:sz="0" w:space="0" w:color="auto"/>
        <w:bottom w:val="none" w:sz="0" w:space="0" w:color="auto"/>
        <w:right w:val="none" w:sz="0" w:space="0" w:color="auto"/>
      </w:divBdr>
      <w:divsChild>
        <w:div w:id="578711427">
          <w:marLeft w:val="0"/>
          <w:marRight w:val="0"/>
          <w:marTop w:val="0"/>
          <w:marBottom w:val="0"/>
          <w:divBdr>
            <w:top w:val="none" w:sz="0" w:space="0" w:color="auto"/>
            <w:left w:val="none" w:sz="0" w:space="0" w:color="auto"/>
            <w:bottom w:val="none" w:sz="0" w:space="0" w:color="auto"/>
            <w:right w:val="none" w:sz="0" w:space="0" w:color="auto"/>
          </w:divBdr>
        </w:div>
      </w:divsChild>
    </w:div>
    <w:div w:id="776682519">
      <w:bodyDiv w:val="1"/>
      <w:marLeft w:val="0"/>
      <w:marRight w:val="0"/>
      <w:marTop w:val="0"/>
      <w:marBottom w:val="0"/>
      <w:divBdr>
        <w:top w:val="none" w:sz="0" w:space="0" w:color="auto"/>
        <w:left w:val="none" w:sz="0" w:space="0" w:color="auto"/>
        <w:bottom w:val="none" w:sz="0" w:space="0" w:color="auto"/>
        <w:right w:val="none" w:sz="0" w:space="0" w:color="auto"/>
      </w:divBdr>
    </w:div>
    <w:div w:id="798689925">
      <w:bodyDiv w:val="1"/>
      <w:marLeft w:val="0"/>
      <w:marRight w:val="0"/>
      <w:marTop w:val="0"/>
      <w:marBottom w:val="0"/>
      <w:divBdr>
        <w:top w:val="none" w:sz="0" w:space="0" w:color="auto"/>
        <w:left w:val="none" w:sz="0" w:space="0" w:color="auto"/>
        <w:bottom w:val="none" w:sz="0" w:space="0" w:color="auto"/>
        <w:right w:val="none" w:sz="0" w:space="0" w:color="auto"/>
      </w:divBdr>
    </w:div>
    <w:div w:id="805006017">
      <w:bodyDiv w:val="1"/>
      <w:marLeft w:val="0"/>
      <w:marRight w:val="0"/>
      <w:marTop w:val="0"/>
      <w:marBottom w:val="0"/>
      <w:divBdr>
        <w:top w:val="none" w:sz="0" w:space="0" w:color="auto"/>
        <w:left w:val="none" w:sz="0" w:space="0" w:color="auto"/>
        <w:bottom w:val="none" w:sz="0" w:space="0" w:color="auto"/>
        <w:right w:val="none" w:sz="0" w:space="0" w:color="auto"/>
      </w:divBdr>
    </w:div>
    <w:div w:id="859002622">
      <w:bodyDiv w:val="1"/>
      <w:marLeft w:val="0"/>
      <w:marRight w:val="0"/>
      <w:marTop w:val="0"/>
      <w:marBottom w:val="0"/>
      <w:divBdr>
        <w:top w:val="none" w:sz="0" w:space="0" w:color="auto"/>
        <w:left w:val="none" w:sz="0" w:space="0" w:color="auto"/>
        <w:bottom w:val="none" w:sz="0" w:space="0" w:color="auto"/>
        <w:right w:val="none" w:sz="0" w:space="0" w:color="auto"/>
      </w:divBdr>
    </w:div>
    <w:div w:id="870605306">
      <w:bodyDiv w:val="1"/>
      <w:marLeft w:val="0"/>
      <w:marRight w:val="0"/>
      <w:marTop w:val="0"/>
      <w:marBottom w:val="0"/>
      <w:divBdr>
        <w:top w:val="none" w:sz="0" w:space="0" w:color="auto"/>
        <w:left w:val="none" w:sz="0" w:space="0" w:color="auto"/>
        <w:bottom w:val="none" w:sz="0" w:space="0" w:color="auto"/>
        <w:right w:val="none" w:sz="0" w:space="0" w:color="auto"/>
      </w:divBdr>
    </w:div>
    <w:div w:id="889463299">
      <w:bodyDiv w:val="1"/>
      <w:marLeft w:val="0"/>
      <w:marRight w:val="0"/>
      <w:marTop w:val="0"/>
      <w:marBottom w:val="0"/>
      <w:divBdr>
        <w:top w:val="none" w:sz="0" w:space="0" w:color="auto"/>
        <w:left w:val="none" w:sz="0" w:space="0" w:color="auto"/>
        <w:bottom w:val="none" w:sz="0" w:space="0" w:color="auto"/>
        <w:right w:val="none" w:sz="0" w:space="0" w:color="auto"/>
      </w:divBdr>
    </w:div>
    <w:div w:id="961108544">
      <w:bodyDiv w:val="1"/>
      <w:marLeft w:val="0"/>
      <w:marRight w:val="0"/>
      <w:marTop w:val="0"/>
      <w:marBottom w:val="0"/>
      <w:divBdr>
        <w:top w:val="none" w:sz="0" w:space="0" w:color="auto"/>
        <w:left w:val="none" w:sz="0" w:space="0" w:color="auto"/>
        <w:bottom w:val="none" w:sz="0" w:space="0" w:color="auto"/>
        <w:right w:val="none" w:sz="0" w:space="0" w:color="auto"/>
      </w:divBdr>
    </w:div>
    <w:div w:id="1028525921">
      <w:bodyDiv w:val="1"/>
      <w:marLeft w:val="0"/>
      <w:marRight w:val="0"/>
      <w:marTop w:val="0"/>
      <w:marBottom w:val="0"/>
      <w:divBdr>
        <w:top w:val="none" w:sz="0" w:space="0" w:color="auto"/>
        <w:left w:val="none" w:sz="0" w:space="0" w:color="auto"/>
        <w:bottom w:val="none" w:sz="0" w:space="0" w:color="auto"/>
        <w:right w:val="none" w:sz="0" w:space="0" w:color="auto"/>
      </w:divBdr>
      <w:divsChild>
        <w:div w:id="564416312">
          <w:marLeft w:val="0"/>
          <w:marRight w:val="0"/>
          <w:marTop w:val="0"/>
          <w:marBottom w:val="0"/>
          <w:divBdr>
            <w:top w:val="none" w:sz="0" w:space="0" w:color="auto"/>
            <w:left w:val="none" w:sz="0" w:space="0" w:color="auto"/>
            <w:bottom w:val="none" w:sz="0" w:space="0" w:color="auto"/>
            <w:right w:val="none" w:sz="0" w:space="0" w:color="auto"/>
          </w:divBdr>
        </w:div>
      </w:divsChild>
    </w:div>
    <w:div w:id="1231890441">
      <w:bodyDiv w:val="1"/>
      <w:marLeft w:val="0"/>
      <w:marRight w:val="0"/>
      <w:marTop w:val="0"/>
      <w:marBottom w:val="0"/>
      <w:divBdr>
        <w:top w:val="none" w:sz="0" w:space="0" w:color="auto"/>
        <w:left w:val="none" w:sz="0" w:space="0" w:color="auto"/>
        <w:bottom w:val="none" w:sz="0" w:space="0" w:color="auto"/>
        <w:right w:val="none" w:sz="0" w:space="0" w:color="auto"/>
      </w:divBdr>
    </w:div>
    <w:div w:id="1291978381">
      <w:bodyDiv w:val="1"/>
      <w:marLeft w:val="0"/>
      <w:marRight w:val="0"/>
      <w:marTop w:val="0"/>
      <w:marBottom w:val="0"/>
      <w:divBdr>
        <w:top w:val="none" w:sz="0" w:space="0" w:color="auto"/>
        <w:left w:val="none" w:sz="0" w:space="0" w:color="auto"/>
        <w:bottom w:val="none" w:sz="0" w:space="0" w:color="auto"/>
        <w:right w:val="none" w:sz="0" w:space="0" w:color="auto"/>
      </w:divBdr>
    </w:div>
    <w:div w:id="1379891441">
      <w:bodyDiv w:val="1"/>
      <w:marLeft w:val="0"/>
      <w:marRight w:val="0"/>
      <w:marTop w:val="0"/>
      <w:marBottom w:val="0"/>
      <w:divBdr>
        <w:top w:val="none" w:sz="0" w:space="0" w:color="auto"/>
        <w:left w:val="none" w:sz="0" w:space="0" w:color="auto"/>
        <w:bottom w:val="none" w:sz="0" w:space="0" w:color="auto"/>
        <w:right w:val="none" w:sz="0" w:space="0" w:color="auto"/>
      </w:divBdr>
    </w:div>
    <w:div w:id="1409695537">
      <w:bodyDiv w:val="1"/>
      <w:marLeft w:val="0"/>
      <w:marRight w:val="0"/>
      <w:marTop w:val="0"/>
      <w:marBottom w:val="0"/>
      <w:divBdr>
        <w:top w:val="none" w:sz="0" w:space="0" w:color="auto"/>
        <w:left w:val="none" w:sz="0" w:space="0" w:color="auto"/>
        <w:bottom w:val="none" w:sz="0" w:space="0" w:color="auto"/>
        <w:right w:val="none" w:sz="0" w:space="0" w:color="auto"/>
      </w:divBdr>
    </w:div>
    <w:div w:id="1521121200">
      <w:bodyDiv w:val="1"/>
      <w:marLeft w:val="0"/>
      <w:marRight w:val="0"/>
      <w:marTop w:val="0"/>
      <w:marBottom w:val="0"/>
      <w:divBdr>
        <w:top w:val="none" w:sz="0" w:space="0" w:color="auto"/>
        <w:left w:val="none" w:sz="0" w:space="0" w:color="auto"/>
        <w:bottom w:val="none" w:sz="0" w:space="0" w:color="auto"/>
        <w:right w:val="none" w:sz="0" w:space="0" w:color="auto"/>
      </w:divBdr>
    </w:div>
    <w:div w:id="1625427561">
      <w:bodyDiv w:val="1"/>
      <w:marLeft w:val="0"/>
      <w:marRight w:val="0"/>
      <w:marTop w:val="0"/>
      <w:marBottom w:val="0"/>
      <w:divBdr>
        <w:top w:val="none" w:sz="0" w:space="0" w:color="auto"/>
        <w:left w:val="none" w:sz="0" w:space="0" w:color="auto"/>
        <w:bottom w:val="none" w:sz="0" w:space="0" w:color="auto"/>
        <w:right w:val="none" w:sz="0" w:space="0" w:color="auto"/>
      </w:divBdr>
    </w:div>
    <w:div w:id="1960188441">
      <w:bodyDiv w:val="1"/>
      <w:marLeft w:val="0"/>
      <w:marRight w:val="0"/>
      <w:marTop w:val="0"/>
      <w:marBottom w:val="0"/>
      <w:divBdr>
        <w:top w:val="none" w:sz="0" w:space="0" w:color="auto"/>
        <w:left w:val="none" w:sz="0" w:space="0" w:color="auto"/>
        <w:bottom w:val="none" w:sz="0" w:space="0" w:color="auto"/>
        <w:right w:val="none" w:sz="0" w:space="0" w:color="auto"/>
      </w:divBdr>
    </w:div>
    <w:div w:id="207581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2892B85813B94C898AD4E9DAA60781" ma:contentTypeVersion="7" ma:contentTypeDescription="Create a new document." ma:contentTypeScope="" ma:versionID="025bc7d39ad6772add86a3afb928a979">
  <xsd:schema xmlns:xsd="http://www.w3.org/2001/XMLSchema" xmlns:xs="http://www.w3.org/2001/XMLSchema" xmlns:p="http://schemas.microsoft.com/office/2006/metadata/properties" xmlns:ns3="93cf44ab-18c1-41e4-8d41-2400fb4b4b20" xmlns:ns4="f9d7dac3-8908-4252-8334-01a0901e116b" targetNamespace="http://schemas.microsoft.com/office/2006/metadata/properties" ma:root="true" ma:fieldsID="69a075f4bc284ffd8ea1621c8abb990e" ns3:_="" ns4:_="">
    <xsd:import namespace="93cf44ab-18c1-41e4-8d41-2400fb4b4b20"/>
    <xsd:import namespace="f9d7dac3-8908-4252-8334-01a0901e116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f44ab-18c1-41e4-8d41-2400fb4b4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d7dac3-8908-4252-8334-01a0901e11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27404-440C-4FEB-AA23-EEB28D18110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5815F5-3A68-4914-BC68-C630F2015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cf44ab-18c1-41e4-8d41-2400fb4b4b20"/>
    <ds:schemaRef ds:uri="f9d7dac3-8908-4252-8334-01a0901e1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85DA77-818A-4E50-9037-001C44CCF030}">
  <ds:schemaRefs>
    <ds:schemaRef ds:uri="http://schemas.microsoft.com/sharepoint/v3/contenttype/forms"/>
  </ds:schemaRefs>
</ds:datastoreItem>
</file>

<file path=customXml/itemProps4.xml><?xml version="1.0" encoding="utf-8"?>
<ds:datastoreItem xmlns:ds="http://schemas.openxmlformats.org/officeDocument/2006/customXml" ds:itemID="{A0FEDB78-8432-4061-A937-AA48A8EB0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Links>
    <vt:vector size="84" baseType="variant">
      <vt:variant>
        <vt:i4>7274546</vt:i4>
      </vt:variant>
      <vt:variant>
        <vt:i4>48</vt:i4>
      </vt:variant>
      <vt:variant>
        <vt:i4>0</vt:i4>
      </vt:variant>
      <vt:variant>
        <vt:i4>5</vt:i4>
      </vt:variant>
      <vt:variant>
        <vt:lpwstr>https://doi.org/10.1007/s13437-021-00237-z</vt:lpwstr>
      </vt:variant>
      <vt:variant>
        <vt:lpwstr/>
      </vt:variant>
      <vt:variant>
        <vt:i4>3932219</vt:i4>
      </vt:variant>
      <vt:variant>
        <vt:i4>45</vt:i4>
      </vt:variant>
      <vt:variant>
        <vt:i4>0</vt:i4>
      </vt:variant>
      <vt:variant>
        <vt:i4>5</vt:i4>
      </vt:variant>
      <vt:variant>
        <vt:lpwstr>https://doi.org/10.1016/j.ssci.2020.104763</vt:lpwstr>
      </vt:variant>
      <vt:variant>
        <vt:lpwstr/>
      </vt:variant>
      <vt:variant>
        <vt:i4>5963852</vt:i4>
      </vt:variant>
      <vt:variant>
        <vt:i4>42</vt:i4>
      </vt:variant>
      <vt:variant>
        <vt:i4>0</vt:i4>
      </vt:variant>
      <vt:variant>
        <vt:i4>5</vt:i4>
      </vt:variant>
      <vt:variant>
        <vt:lpwstr>https://dma.dk/Media/637776645613103384/The merchant shipping act (consolidation).pdf</vt:lpwstr>
      </vt:variant>
      <vt:variant>
        <vt:lpwstr/>
      </vt:variant>
      <vt:variant>
        <vt:i4>7143456</vt:i4>
      </vt:variant>
      <vt:variant>
        <vt:i4>39</vt:i4>
      </vt:variant>
      <vt:variant>
        <vt:i4>0</vt:i4>
      </vt:variant>
      <vt:variant>
        <vt:i4>5</vt:i4>
      </vt:variant>
      <vt:variant>
        <vt:lpwstr>https://moses-h2020.eu/</vt:lpwstr>
      </vt:variant>
      <vt:variant>
        <vt:lpwstr/>
      </vt:variant>
      <vt:variant>
        <vt:i4>2555995</vt:i4>
      </vt:variant>
      <vt:variant>
        <vt:i4>36</vt:i4>
      </vt:variant>
      <vt:variant>
        <vt:i4>0</vt:i4>
      </vt:variant>
      <vt:variant>
        <vt:i4>5</vt:i4>
      </vt:variant>
      <vt:variant>
        <vt:lpwstr>https://transport.ec.europa.eu/transport-modes/maritime/motorways-sea_en</vt:lpwstr>
      </vt:variant>
      <vt:variant>
        <vt:lpwstr/>
      </vt:variant>
      <vt:variant>
        <vt:i4>458753</vt:i4>
      </vt:variant>
      <vt:variant>
        <vt:i4>33</vt:i4>
      </vt:variant>
      <vt:variant>
        <vt:i4>0</vt:i4>
      </vt:variant>
      <vt:variant>
        <vt:i4>5</vt:i4>
      </vt:variant>
      <vt:variant>
        <vt:lpwstr>https://www.autoshipproject.eu/downloads/</vt:lpwstr>
      </vt:variant>
      <vt:variant>
        <vt:lpwstr/>
      </vt:variant>
      <vt:variant>
        <vt:i4>6291556</vt:i4>
      </vt:variant>
      <vt:variant>
        <vt:i4>30</vt:i4>
      </vt:variant>
      <vt:variant>
        <vt:i4>0</vt:i4>
      </vt:variant>
      <vt:variant>
        <vt:i4>5</vt:i4>
      </vt:variant>
      <vt:variant>
        <vt:lpwstr>https://www.imo.org/en/MediaCentre/HotTopics/Pages/Autonomous-shipping.aspx</vt:lpwstr>
      </vt:variant>
      <vt:variant>
        <vt:lpwstr/>
      </vt:variant>
      <vt:variant>
        <vt:i4>4784134</vt:i4>
      </vt:variant>
      <vt:variant>
        <vt:i4>27</vt:i4>
      </vt:variant>
      <vt:variant>
        <vt:i4>0</vt:i4>
      </vt:variant>
      <vt:variant>
        <vt:i4>5</vt:i4>
      </vt:variant>
      <vt:variant>
        <vt:lpwstr>https://doi.org/10.1016/j.jsr.2006.04.007</vt:lpwstr>
      </vt:variant>
      <vt:variant>
        <vt:lpwstr/>
      </vt:variant>
      <vt:variant>
        <vt:i4>4784134</vt:i4>
      </vt:variant>
      <vt:variant>
        <vt:i4>24</vt:i4>
      </vt:variant>
      <vt:variant>
        <vt:i4>0</vt:i4>
      </vt:variant>
      <vt:variant>
        <vt:i4>5</vt:i4>
      </vt:variant>
      <vt:variant>
        <vt:lpwstr>https://doi.org/10.1016/j.jsr.2006.04.007</vt:lpwstr>
      </vt:variant>
      <vt:variant>
        <vt:lpwstr/>
      </vt:variant>
      <vt:variant>
        <vt:i4>7209007</vt:i4>
      </vt:variant>
      <vt:variant>
        <vt:i4>21</vt:i4>
      </vt:variant>
      <vt:variant>
        <vt:i4>0</vt:i4>
      </vt:variant>
      <vt:variant>
        <vt:i4>5</vt:i4>
      </vt:variant>
      <vt:variant>
        <vt:lpwstr>https://rules.dnv.com/docs/pdf/DNV/CG/2020-10/DNVGL-CG-0325.pdf</vt:lpwstr>
      </vt:variant>
      <vt:variant>
        <vt:lpwstr/>
      </vt:variant>
      <vt:variant>
        <vt:i4>7536738</vt:i4>
      </vt:variant>
      <vt:variant>
        <vt:i4>18</vt:i4>
      </vt:variant>
      <vt:variant>
        <vt:i4>0</vt:i4>
      </vt:variant>
      <vt:variant>
        <vt:i4>5</vt:i4>
      </vt:variant>
      <vt:variant>
        <vt:lpwstr>https://www.bimco.org/about-us-and-our-members/publications/the-guidelines-on-cyber-security-onboard-ships</vt:lpwstr>
      </vt:variant>
      <vt:variant>
        <vt:lpwstr/>
      </vt:variant>
      <vt:variant>
        <vt:i4>458753</vt:i4>
      </vt:variant>
      <vt:variant>
        <vt:i4>15</vt:i4>
      </vt:variant>
      <vt:variant>
        <vt:i4>0</vt:i4>
      </vt:variant>
      <vt:variant>
        <vt:i4>5</vt:i4>
      </vt:variant>
      <vt:variant>
        <vt:lpwstr>https://www.autoshipproject.eu/downloads/</vt:lpwstr>
      </vt:variant>
      <vt:variant>
        <vt:lpwstr/>
      </vt:variant>
      <vt:variant>
        <vt:i4>458753</vt:i4>
      </vt:variant>
      <vt:variant>
        <vt:i4>12</vt:i4>
      </vt:variant>
      <vt:variant>
        <vt:i4>0</vt:i4>
      </vt:variant>
      <vt:variant>
        <vt:i4>5</vt:i4>
      </vt:variant>
      <vt:variant>
        <vt:lpwstr>https://www.autoshipproject.eu/downloads/</vt:lpwstr>
      </vt:variant>
      <vt:variant>
        <vt:lpwstr/>
      </vt:variant>
      <vt:variant>
        <vt:i4>917570</vt:i4>
      </vt:variant>
      <vt:variant>
        <vt:i4>9</vt:i4>
      </vt:variant>
      <vt:variant>
        <vt:i4>0</vt:i4>
      </vt:variant>
      <vt:variant>
        <vt:i4>5</vt:i4>
      </vt:variant>
      <vt:variant>
        <vt:lpwstr>https://www.autoship-project.eu/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Bolbot</dc:creator>
  <cp:keywords/>
  <cp:lastModifiedBy>Yaseen Ahmed</cp:lastModifiedBy>
  <cp:revision>17</cp:revision>
  <dcterms:created xsi:type="dcterms:W3CDTF">2023-04-10T14:47:00Z</dcterms:created>
  <dcterms:modified xsi:type="dcterms:W3CDTF">2023-05-03T10:45:00Z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0x0101007E2892B85813B94C898AD4E9DAA60781</vt:lpwstr>
  </property>
</Properties>
</file>