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17E6D" w14:textId="77777777" w:rsidR="008265B1" w:rsidRPr="001D2B58" w:rsidRDefault="008265B1" w:rsidP="008265B1">
      <w:pPr>
        <w:pStyle w:val="Heading1"/>
        <w:rPr>
          <w:rFonts w:ascii="Arial" w:hAnsi="Arial" w:cs="Arial"/>
          <w:b/>
          <w:color w:val="auto"/>
          <w:sz w:val="24"/>
          <w:szCs w:val="24"/>
        </w:rPr>
      </w:pPr>
      <w:bookmarkStart w:id="0" w:name="_Ref180486341"/>
      <w:bookmarkStart w:id="1" w:name="_Ref177720742"/>
      <w:bookmarkStart w:id="2" w:name="_Toc149294469"/>
      <w:bookmarkStart w:id="3" w:name="_Ref177720726"/>
      <w:bookmarkStart w:id="4" w:name="_Hlk183523896"/>
      <w:r w:rsidRPr="001D2B58">
        <w:rPr>
          <w:rFonts w:ascii="Arial" w:hAnsi="Arial" w:cs="Arial"/>
          <w:b/>
          <w:color w:val="auto"/>
          <w:sz w:val="24"/>
          <w:szCs w:val="24"/>
        </w:rPr>
        <w:t>Supplementary Material</w:t>
      </w:r>
    </w:p>
    <w:p w14:paraId="49CBCE79" w14:textId="77777777" w:rsidR="008265B1" w:rsidRPr="001D2B58" w:rsidRDefault="008265B1" w:rsidP="008265B1">
      <w:pPr>
        <w:pStyle w:val="NoSpacing"/>
        <w:rPr>
          <w:sz w:val="24"/>
          <w:szCs w:val="24"/>
        </w:rPr>
      </w:pPr>
    </w:p>
    <w:p w14:paraId="2ABCDE9C" w14:textId="77777777" w:rsidR="008265B1" w:rsidRPr="001D2B58" w:rsidRDefault="008265B1" w:rsidP="008265B1">
      <w:pPr>
        <w:pStyle w:val="NoSpacing"/>
        <w:rPr>
          <w:sz w:val="24"/>
          <w:szCs w:val="24"/>
        </w:rPr>
      </w:pPr>
    </w:p>
    <w:p w14:paraId="2AB4DAAB" w14:textId="77777777" w:rsidR="008265B1" w:rsidRPr="001D2B58" w:rsidRDefault="008265B1" w:rsidP="008265B1">
      <w:pPr>
        <w:pStyle w:val="NoSpacing"/>
        <w:rPr>
          <w:b/>
          <w:bCs/>
          <w:sz w:val="24"/>
          <w:szCs w:val="24"/>
        </w:rPr>
      </w:pPr>
      <w:r w:rsidRPr="001D2B58">
        <w:rPr>
          <w:b/>
          <w:bCs/>
          <w:sz w:val="24"/>
          <w:szCs w:val="24"/>
        </w:rPr>
        <w:t xml:space="preserve">Network Meta-Analysis of 1.5% Ruxolitinib Cream Versus Systemic Agents in the Treatment of Moderate Atopic Dermatitis </w:t>
      </w:r>
    </w:p>
    <w:p w14:paraId="77359D59" w14:textId="77777777" w:rsidR="008265B1" w:rsidRPr="001D2B58" w:rsidRDefault="008265B1" w:rsidP="008265B1">
      <w:pPr>
        <w:pStyle w:val="NoSpacing"/>
        <w:rPr>
          <w:sz w:val="24"/>
          <w:szCs w:val="24"/>
        </w:rPr>
      </w:pPr>
    </w:p>
    <w:p w14:paraId="5EE24742" w14:textId="77777777" w:rsidR="008265B1" w:rsidRPr="001D2B58" w:rsidRDefault="008265B1" w:rsidP="008265B1">
      <w:pPr>
        <w:pStyle w:val="NoSpacing"/>
        <w:rPr>
          <w:sz w:val="24"/>
          <w:szCs w:val="24"/>
        </w:rPr>
      </w:pPr>
    </w:p>
    <w:p w14:paraId="1F702306" w14:textId="60668131" w:rsidR="00B3361F" w:rsidRPr="001D2B58" w:rsidRDefault="00B3361F" w:rsidP="00B3361F">
      <w:pPr>
        <w:pStyle w:val="NoSpacing"/>
        <w:rPr>
          <w:sz w:val="24"/>
          <w:szCs w:val="24"/>
          <w:lang w:val="en-CA"/>
        </w:rPr>
      </w:pPr>
      <w:r w:rsidRPr="001D2B58">
        <w:rPr>
          <w:sz w:val="24"/>
          <w:szCs w:val="24"/>
        </w:rPr>
        <w:t>Melinda J. Gooderham,</w:t>
      </w:r>
      <w:proofErr w:type="gramStart"/>
      <w:r w:rsidRPr="001D2B58">
        <w:rPr>
          <w:rFonts w:eastAsia="Times New Roman"/>
          <w:sz w:val="24"/>
          <w:szCs w:val="24"/>
          <w:vertAlign w:val="superscript"/>
        </w:rPr>
        <w:t>1,</w:t>
      </w:r>
      <w:r w:rsidRPr="001D2B58">
        <w:rPr>
          <w:rFonts w:eastAsia="Times New Roman"/>
          <w:sz w:val="24"/>
          <w:szCs w:val="24"/>
        </w:rPr>
        <w:t>*</w:t>
      </w:r>
      <w:proofErr w:type="gramEnd"/>
      <w:r w:rsidRPr="001D2B58">
        <w:rPr>
          <w:rFonts w:eastAsia="Times New Roman"/>
          <w:sz w:val="24"/>
          <w:szCs w:val="24"/>
        </w:rPr>
        <w:t xml:space="preserve"> H. </w:t>
      </w:r>
      <w:proofErr w:type="spellStart"/>
      <w:r w:rsidRPr="001D2B58">
        <w:rPr>
          <w:sz w:val="24"/>
          <w:szCs w:val="24"/>
        </w:rPr>
        <w:t>Chih-ho</w:t>
      </w:r>
      <w:proofErr w:type="spellEnd"/>
      <w:r w:rsidRPr="001D2B58">
        <w:rPr>
          <w:sz w:val="24"/>
          <w:szCs w:val="24"/>
        </w:rPr>
        <w:t xml:space="preserve"> Hong,</w:t>
      </w:r>
      <w:r w:rsidRPr="001D2B58">
        <w:rPr>
          <w:rFonts w:eastAsia="Times New Roman"/>
          <w:sz w:val="24"/>
          <w:szCs w:val="24"/>
          <w:vertAlign w:val="superscript"/>
        </w:rPr>
        <w:t>2</w:t>
      </w:r>
      <w:r w:rsidRPr="001D2B58">
        <w:rPr>
          <w:rFonts w:eastAsia="Times New Roman"/>
          <w:sz w:val="24"/>
          <w:szCs w:val="24"/>
        </w:rPr>
        <w:t xml:space="preserve"> </w:t>
      </w:r>
      <w:r w:rsidRPr="001D2B58">
        <w:rPr>
          <w:sz w:val="24"/>
          <w:szCs w:val="24"/>
        </w:rPr>
        <w:t>Di Wang,</w:t>
      </w:r>
      <w:r w:rsidRPr="001D2B58">
        <w:rPr>
          <w:rFonts w:eastAsia="Times New Roman"/>
          <w:sz w:val="24"/>
          <w:szCs w:val="24"/>
          <w:vertAlign w:val="superscript"/>
        </w:rPr>
        <w:t>3</w:t>
      </w:r>
      <w:r w:rsidRPr="001D2B58">
        <w:rPr>
          <w:rFonts w:eastAsia="Times New Roman"/>
          <w:sz w:val="24"/>
          <w:szCs w:val="24"/>
        </w:rPr>
        <w:t xml:space="preserve"> </w:t>
      </w:r>
      <w:r w:rsidRPr="001D2B58">
        <w:rPr>
          <w:sz w:val="24"/>
          <w:szCs w:val="24"/>
        </w:rPr>
        <w:t>Becky Hooper,</w:t>
      </w:r>
      <w:r w:rsidRPr="001D2B58">
        <w:rPr>
          <w:rFonts w:eastAsia="Times New Roman"/>
          <w:sz w:val="24"/>
          <w:szCs w:val="24"/>
          <w:vertAlign w:val="superscript"/>
        </w:rPr>
        <w:t xml:space="preserve">3 </w:t>
      </w:r>
      <w:r w:rsidRPr="001D2B58">
        <w:rPr>
          <w:sz w:val="24"/>
          <w:szCs w:val="24"/>
        </w:rPr>
        <w:t>Avery Hughes-Martin,</w:t>
      </w:r>
      <w:r w:rsidRPr="001D2B58">
        <w:rPr>
          <w:rFonts w:eastAsia="Times New Roman"/>
          <w:sz w:val="24"/>
          <w:szCs w:val="24"/>
          <w:vertAlign w:val="superscript"/>
        </w:rPr>
        <w:t>3</w:t>
      </w:r>
      <w:r w:rsidRPr="001D2B58">
        <w:rPr>
          <w:rFonts w:eastAsia="Times New Roman"/>
          <w:sz w:val="24"/>
          <w:szCs w:val="24"/>
        </w:rPr>
        <w:t xml:space="preserve"> </w:t>
      </w:r>
      <w:r w:rsidRPr="001D2B58">
        <w:rPr>
          <w:sz w:val="24"/>
          <w:szCs w:val="24"/>
        </w:rPr>
        <w:t>Heather Cameron,</w:t>
      </w:r>
      <w:r w:rsidRPr="001D2B58">
        <w:rPr>
          <w:rFonts w:eastAsia="Times New Roman"/>
          <w:sz w:val="24"/>
          <w:szCs w:val="24"/>
          <w:vertAlign w:val="superscript"/>
        </w:rPr>
        <w:t>3</w:t>
      </w:r>
      <w:r w:rsidRPr="001D2B58">
        <w:rPr>
          <w:rFonts w:eastAsia="Times New Roman"/>
          <w:sz w:val="24"/>
          <w:szCs w:val="24"/>
        </w:rPr>
        <w:t xml:space="preserve"> Laura Pastor,</w:t>
      </w:r>
      <w:r w:rsidRPr="001D2B58">
        <w:rPr>
          <w:rFonts w:eastAsia="Times New Roman"/>
          <w:sz w:val="24"/>
          <w:szCs w:val="24"/>
          <w:vertAlign w:val="superscript"/>
        </w:rPr>
        <w:t>3</w:t>
      </w:r>
      <w:r w:rsidRPr="001D2B58">
        <w:rPr>
          <w:rFonts w:eastAsia="Times New Roman"/>
          <w:sz w:val="24"/>
          <w:szCs w:val="24"/>
        </w:rPr>
        <w:t xml:space="preserve"> Alicia Pepper,</w:t>
      </w:r>
      <w:r w:rsidRPr="001D2B58">
        <w:rPr>
          <w:rFonts w:eastAsia="Times New Roman"/>
          <w:sz w:val="24"/>
          <w:szCs w:val="24"/>
          <w:vertAlign w:val="superscript"/>
        </w:rPr>
        <w:t>4</w:t>
      </w:r>
      <w:r w:rsidRPr="001D2B58">
        <w:rPr>
          <w:rFonts w:eastAsia="Times New Roman"/>
          <w:sz w:val="24"/>
          <w:szCs w:val="24"/>
        </w:rPr>
        <w:t xml:space="preserve"> Ping Wu,</w:t>
      </w:r>
      <w:r w:rsidRPr="001D2B58">
        <w:rPr>
          <w:rFonts w:eastAsia="Times New Roman"/>
          <w:sz w:val="24"/>
          <w:szCs w:val="24"/>
          <w:vertAlign w:val="superscript"/>
        </w:rPr>
        <w:t>4</w:t>
      </w:r>
      <w:r w:rsidRPr="001D2B58">
        <w:rPr>
          <w:rFonts w:eastAsia="Times New Roman"/>
          <w:sz w:val="24"/>
          <w:szCs w:val="24"/>
        </w:rPr>
        <w:t xml:space="preserve"> Ali Mojebi,</w:t>
      </w:r>
      <w:r w:rsidRPr="001D2B58">
        <w:rPr>
          <w:rFonts w:eastAsia="Times New Roman"/>
          <w:sz w:val="24"/>
          <w:szCs w:val="24"/>
          <w:vertAlign w:val="superscript"/>
        </w:rPr>
        <w:t>4</w:t>
      </w:r>
      <w:r w:rsidRPr="001D2B58">
        <w:rPr>
          <w:rFonts w:eastAsia="Times New Roman"/>
          <w:sz w:val="24"/>
          <w:szCs w:val="24"/>
        </w:rPr>
        <w:t xml:space="preserve"> </w:t>
      </w:r>
      <w:r w:rsidRPr="001D2B58">
        <w:rPr>
          <w:sz w:val="24"/>
          <w:szCs w:val="24"/>
        </w:rPr>
        <w:t>Grace Wong,</w:t>
      </w:r>
      <w:r w:rsidRPr="001D2B58">
        <w:rPr>
          <w:sz w:val="24"/>
          <w:szCs w:val="24"/>
          <w:vertAlign w:val="superscript"/>
        </w:rPr>
        <w:t>5</w:t>
      </w:r>
      <w:r w:rsidRPr="001D2B58">
        <w:rPr>
          <w:rFonts w:eastAsia="Times New Roman"/>
          <w:sz w:val="24"/>
          <w:szCs w:val="24"/>
          <w:vertAlign w:val="superscript"/>
        </w:rPr>
        <w:t xml:space="preserve"> </w:t>
      </w:r>
      <w:r w:rsidRPr="001D2B58">
        <w:rPr>
          <w:sz w:val="24"/>
          <w:szCs w:val="24"/>
        </w:rPr>
        <w:t>Rafael Marino,</w:t>
      </w:r>
      <w:r w:rsidRPr="001D2B58">
        <w:rPr>
          <w:rFonts w:eastAsia="Times New Roman"/>
          <w:sz w:val="24"/>
          <w:szCs w:val="24"/>
          <w:vertAlign w:val="superscript"/>
        </w:rPr>
        <w:t>6</w:t>
      </w:r>
      <w:r w:rsidRPr="001D2B58">
        <w:rPr>
          <w:rFonts w:eastAsia="Times New Roman"/>
          <w:sz w:val="24"/>
          <w:szCs w:val="24"/>
        </w:rPr>
        <w:t xml:space="preserve"> </w:t>
      </w:r>
      <w:r w:rsidRPr="001D2B58">
        <w:rPr>
          <w:sz w:val="24"/>
          <w:szCs w:val="24"/>
        </w:rPr>
        <w:t>Marie-Lise Dion,</w:t>
      </w:r>
      <w:r w:rsidRPr="001D2B58">
        <w:rPr>
          <w:rFonts w:eastAsia="Times New Roman"/>
          <w:sz w:val="24"/>
          <w:szCs w:val="24"/>
          <w:vertAlign w:val="superscript"/>
        </w:rPr>
        <w:t>5</w:t>
      </w:r>
      <w:r w:rsidRPr="001D2B58">
        <w:rPr>
          <w:rFonts w:eastAsia="Times New Roman"/>
          <w:sz w:val="24"/>
          <w:szCs w:val="24"/>
        </w:rPr>
        <w:t xml:space="preserve"> </w:t>
      </w:r>
      <w:r w:rsidRPr="001D2B58">
        <w:rPr>
          <w:sz w:val="24"/>
          <w:szCs w:val="24"/>
        </w:rPr>
        <w:t>Mehdi Larbi</w:t>
      </w:r>
      <w:r w:rsidRPr="001D2B58">
        <w:rPr>
          <w:rFonts w:eastAsia="Times New Roman"/>
          <w:sz w:val="24"/>
          <w:szCs w:val="24"/>
          <w:vertAlign w:val="superscript"/>
        </w:rPr>
        <w:t>5</w:t>
      </w:r>
    </w:p>
    <w:p w14:paraId="2BFC6BEE" w14:textId="77777777" w:rsidR="00B3361F" w:rsidRPr="001D2B58" w:rsidRDefault="00B3361F" w:rsidP="00B3361F">
      <w:pPr>
        <w:pStyle w:val="NoSpacing"/>
        <w:rPr>
          <w:sz w:val="24"/>
          <w:szCs w:val="24"/>
          <w:lang w:val="en-CA"/>
        </w:rPr>
      </w:pPr>
    </w:p>
    <w:p w14:paraId="67F278FB" w14:textId="77777777" w:rsidR="00B3361F" w:rsidRPr="001D2B58" w:rsidRDefault="00B3361F" w:rsidP="00B3361F">
      <w:pPr>
        <w:pStyle w:val="NoSpacing"/>
        <w:rPr>
          <w:sz w:val="24"/>
          <w:szCs w:val="24"/>
        </w:rPr>
      </w:pPr>
      <w:r w:rsidRPr="001D2B58">
        <w:rPr>
          <w:rFonts w:eastAsia="Times New Roman"/>
          <w:sz w:val="24"/>
          <w:szCs w:val="24"/>
          <w:vertAlign w:val="superscript"/>
        </w:rPr>
        <w:t>1</w:t>
      </w:r>
      <w:r w:rsidRPr="001D2B58">
        <w:rPr>
          <w:sz w:val="24"/>
          <w:szCs w:val="24"/>
        </w:rPr>
        <w:t>SKiN Centre for Dermatology, Peterborough, ON, Canada</w:t>
      </w:r>
    </w:p>
    <w:p w14:paraId="5C1818B0" w14:textId="77777777" w:rsidR="00B3361F" w:rsidRPr="001D2B58" w:rsidRDefault="00B3361F" w:rsidP="00B3361F">
      <w:pPr>
        <w:pStyle w:val="NoSpacing"/>
        <w:rPr>
          <w:sz w:val="24"/>
          <w:szCs w:val="24"/>
        </w:rPr>
      </w:pPr>
      <w:r w:rsidRPr="001D2B58">
        <w:rPr>
          <w:rFonts w:eastAsia="Times New Roman"/>
          <w:sz w:val="24"/>
          <w:szCs w:val="24"/>
          <w:vertAlign w:val="superscript"/>
        </w:rPr>
        <w:t>2</w:t>
      </w:r>
      <w:r w:rsidRPr="001D2B58">
        <w:rPr>
          <w:sz w:val="24"/>
          <w:szCs w:val="24"/>
        </w:rPr>
        <w:t>Department of Dermatology and Skin Science, University of British Columbia, Vancouver, BC, Canada</w:t>
      </w:r>
    </w:p>
    <w:p w14:paraId="2377FA2C" w14:textId="77777777" w:rsidR="00B3361F" w:rsidRPr="001D2B58" w:rsidRDefault="00B3361F" w:rsidP="00B3361F">
      <w:pPr>
        <w:pStyle w:val="NoSpacing"/>
        <w:rPr>
          <w:sz w:val="24"/>
          <w:szCs w:val="24"/>
        </w:rPr>
      </w:pPr>
      <w:r w:rsidRPr="001D2B58">
        <w:rPr>
          <w:rFonts w:eastAsia="Times New Roman"/>
          <w:sz w:val="24"/>
          <w:szCs w:val="24"/>
          <w:vertAlign w:val="superscript"/>
        </w:rPr>
        <w:t>3</w:t>
      </w:r>
      <w:r w:rsidRPr="001D2B58">
        <w:rPr>
          <w:sz w:val="24"/>
          <w:szCs w:val="24"/>
        </w:rPr>
        <w:t>EVERSANA, Burlington, ON, Canada</w:t>
      </w:r>
    </w:p>
    <w:p w14:paraId="4CC5227B" w14:textId="77777777" w:rsidR="00B3361F" w:rsidRPr="001D2B58" w:rsidRDefault="00B3361F" w:rsidP="00B3361F">
      <w:pPr>
        <w:pStyle w:val="NoSpacing"/>
        <w:rPr>
          <w:sz w:val="24"/>
          <w:szCs w:val="24"/>
          <w:vertAlign w:val="superscript"/>
        </w:rPr>
      </w:pPr>
      <w:r w:rsidRPr="001D2B58">
        <w:rPr>
          <w:sz w:val="24"/>
          <w:szCs w:val="24"/>
          <w:vertAlign w:val="superscript"/>
        </w:rPr>
        <w:t>4</w:t>
      </w:r>
      <w:r w:rsidRPr="001D2B58">
        <w:rPr>
          <w:sz w:val="24"/>
          <w:szCs w:val="24"/>
        </w:rPr>
        <w:t>Precision AQ, Vancouver, BC, Canada</w:t>
      </w:r>
    </w:p>
    <w:p w14:paraId="41C8A0E0" w14:textId="77777777" w:rsidR="00B3361F" w:rsidRPr="001D2B58" w:rsidRDefault="00B3361F" w:rsidP="00B3361F">
      <w:pPr>
        <w:pStyle w:val="NoSpacing"/>
        <w:rPr>
          <w:sz w:val="24"/>
          <w:szCs w:val="24"/>
        </w:rPr>
      </w:pPr>
      <w:r w:rsidRPr="001D2B58">
        <w:rPr>
          <w:rFonts w:eastAsia="Times New Roman"/>
          <w:sz w:val="24"/>
          <w:szCs w:val="24"/>
          <w:vertAlign w:val="superscript"/>
        </w:rPr>
        <w:t>5</w:t>
      </w:r>
      <w:r w:rsidRPr="001D2B58">
        <w:rPr>
          <w:sz w:val="24"/>
          <w:szCs w:val="24"/>
        </w:rPr>
        <w:t>Incyte Biosciences Canada Corporation, Pointe-Claire, QC, Canada</w:t>
      </w:r>
    </w:p>
    <w:p w14:paraId="48D08332" w14:textId="77777777" w:rsidR="00B3361F" w:rsidRPr="001D2B58" w:rsidRDefault="00B3361F" w:rsidP="00B3361F">
      <w:pPr>
        <w:pStyle w:val="NoSpacing"/>
        <w:rPr>
          <w:sz w:val="24"/>
          <w:szCs w:val="24"/>
        </w:rPr>
      </w:pPr>
      <w:r w:rsidRPr="001D2B58">
        <w:rPr>
          <w:rFonts w:eastAsia="Times New Roman"/>
          <w:sz w:val="24"/>
          <w:szCs w:val="24"/>
          <w:vertAlign w:val="superscript"/>
        </w:rPr>
        <w:t>6</w:t>
      </w:r>
      <w:r w:rsidRPr="001D2B58">
        <w:rPr>
          <w:sz w:val="24"/>
          <w:szCs w:val="24"/>
        </w:rPr>
        <w:t>Incyte Corporation, Wilmington, DE, USA</w:t>
      </w:r>
    </w:p>
    <w:p w14:paraId="0245FC7F" w14:textId="77777777" w:rsidR="00B3361F" w:rsidRPr="001D2B58" w:rsidRDefault="00B3361F" w:rsidP="00B3361F">
      <w:pPr>
        <w:pStyle w:val="NoSpacing"/>
        <w:rPr>
          <w:sz w:val="24"/>
          <w:szCs w:val="24"/>
        </w:rPr>
      </w:pPr>
    </w:p>
    <w:p w14:paraId="13A63936" w14:textId="77777777" w:rsidR="009E26B5" w:rsidRPr="001D2B58" w:rsidRDefault="00B3361F" w:rsidP="00B3361F">
      <w:pPr>
        <w:pStyle w:val="NoSpacing"/>
        <w:rPr>
          <w:sz w:val="24"/>
          <w:szCs w:val="24"/>
          <w:lang w:val="en-CA"/>
        </w:rPr>
      </w:pPr>
      <w:r w:rsidRPr="001D2B58">
        <w:rPr>
          <w:b/>
          <w:bCs/>
          <w:sz w:val="24"/>
          <w:szCs w:val="24"/>
          <w:lang w:val="en-CA"/>
        </w:rPr>
        <w:t>*Correspondence:</w:t>
      </w:r>
      <w:r w:rsidRPr="001D2B58">
        <w:rPr>
          <w:sz w:val="24"/>
          <w:szCs w:val="24"/>
          <w:lang w:val="en-CA"/>
        </w:rPr>
        <w:t xml:space="preserve"> </w:t>
      </w:r>
    </w:p>
    <w:p w14:paraId="505414B5" w14:textId="1C7A74EC" w:rsidR="009E26B5" w:rsidRPr="001D2B58" w:rsidRDefault="009E26B5" w:rsidP="00B3361F">
      <w:pPr>
        <w:pStyle w:val="NoSpacing"/>
        <w:rPr>
          <w:sz w:val="24"/>
          <w:szCs w:val="24"/>
        </w:rPr>
      </w:pPr>
      <w:r w:rsidRPr="001D2B58">
        <w:rPr>
          <w:sz w:val="24"/>
          <w:szCs w:val="24"/>
        </w:rPr>
        <w:t>Melinda J. Gooderham</w:t>
      </w:r>
    </w:p>
    <w:p w14:paraId="207265FC" w14:textId="285FF7BA" w:rsidR="00B3361F" w:rsidRPr="001D2B58" w:rsidRDefault="00B3361F" w:rsidP="00B3361F">
      <w:pPr>
        <w:pStyle w:val="NoSpacing"/>
        <w:rPr>
          <w:sz w:val="24"/>
          <w:szCs w:val="24"/>
          <w:lang w:val="en-CA"/>
        </w:rPr>
      </w:pPr>
      <w:r w:rsidRPr="001D2B58">
        <w:rPr>
          <w:sz w:val="24"/>
          <w:szCs w:val="24"/>
          <w:lang w:val="en-CA"/>
        </w:rPr>
        <w:t>775 Monaghan Road, Peterborough, ON K9J 5K2</w:t>
      </w:r>
    </w:p>
    <w:p w14:paraId="5FBF2A1E" w14:textId="77777777" w:rsidR="00B3361F" w:rsidRPr="001D2B58" w:rsidRDefault="00B3361F" w:rsidP="00B3361F">
      <w:pPr>
        <w:pStyle w:val="NoSpacing"/>
        <w:rPr>
          <w:sz w:val="24"/>
          <w:szCs w:val="24"/>
          <w:lang w:val="en-CA"/>
        </w:rPr>
      </w:pPr>
      <w:r w:rsidRPr="001D2B58">
        <w:rPr>
          <w:sz w:val="24"/>
          <w:szCs w:val="24"/>
          <w:lang w:val="en-CA"/>
        </w:rPr>
        <w:t xml:space="preserve">Telephone number: </w:t>
      </w:r>
      <w:r w:rsidRPr="001D2B58">
        <w:rPr>
          <w:sz w:val="24"/>
          <w:szCs w:val="24"/>
        </w:rPr>
        <w:t>705-874-1533</w:t>
      </w:r>
    </w:p>
    <w:p w14:paraId="43BFBC3B" w14:textId="77777777" w:rsidR="00B3361F" w:rsidRDefault="00B3361F" w:rsidP="00B3361F">
      <w:pPr>
        <w:pStyle w:val="NoSpacing"/>
        <w:rPr>
          <w:sz w:val="24"/>
          <w:szCs w:val="24"/>
        </w:rPr>
      </w:pPr>
      <w:r w:rsidRPr="001D2B58">
        <w:rPr>
          <w:sz w:val="24"/>
          <w:szCs w:val="24"/>
          <w:lang w:val="en-CA"/>
        </w:rPr>
        <w:t xml:space="preserve">E-mail: </w:t>
      </w:r>
      <w:hyperlink r:id="rId11" w:history="1">
        <w:r w:rsidRPr="001D2B58">
          <w:rPr>
            <w:rStyle w:val="Hyperlink"/>
            <w:sz w:val="24"/>
            <w:szCs w:val="24"/>
          </w:rPr>
          <w:t>mgooderham@centrefordermatology.com</w:t>
        </w:r>
      </w:hyperlink>
    </w:p>
    <w:p w14:paraId="59FD2479" w14:textId="77777777" w:rsidR="00D56F0F" w:rsidRDefault="00D56F0F">
      <w:pPr>
        <w:spacing w:after="160" w:line="259" w:lineRule="auto"/>
        <w:jc w:val="left"/>
        <w:rPr>
          <w:rFonts w:eastAsiaTheme="majorEastAsia"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</w:p>
    <w:p w14:paraId="63820399" w14:textId="2CDA9E71" w:rsidR="00290F5A" w:rsidRPr="0071616C" w:rsidRDefault="00A12DEB" w:rsidP="0071616C">
      <w:pPr>
        <w:pStyle w:val="Heading2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lastRenderedPageBreak/>
        <w:t>Search Strategies</w:t>
      </w:r>
      <w:bookmarkEnd w:id="0"/>
    </w:p>
    <w:p w14:paraId="475F9A1E" w14:textId="40D6654A" w:rsidR="00290F5A" w:rsidRPr="00290F5A" w:rsidRDefault="00290F5A" w:rsidP="00290F5A">
      <w:pPr>
        <w:rPr>
          <w:rFonts w:cs="Helvetica"/>
          <w:b/>
          <w:sz w:val="22"/>
        </w:rPr>
      </w:pPr>
      <w:r w:rsidRPr="0071616C">
        <w:rPr>
          <w:rFonts w:cs="Helvetica"/>
          <w:b/>
          <w:sz w:val="22"/>
          <w:u w:val="single"/>
        </w:rPr>
        <w:t>Embase</w:t>
      </w:r>
      <w:r w:rsidR="0071616C">
        <w:rPr>
          <w:rFonts w:cs="Helvetica"/>
          <w:b/>
          <w:sz w:val="22"/>
        </w:rPr>
        <w:t>:</w:t>
      </w:r>
      <w:r w:rsidRPr="00016866">
        <w:rPr>
          <w:rFonts w:cs="Helvetica"/>
          <w:b/>
          <w:sz w:val="22"/>
        </w:rPr>
        <w:t xml:space="preserve"> 1974 to 2023 </w:t>
      </w:r>
      <w:r w:rsidRPr="00823B97">
        <w:rPr>
          <w:rFonts w:cs="Helvetica"/>
          <w:b/>
          <w:sz w:val="22"/>
        </w:rPr>
        <w:t>February 09</w:t>
      </w:r>
      <w:r w:rsidRPr="00097F72">
        <w:rPr>
          <w:rFonts w:cs="Helvetica"/>
          <w:b/>
          <w:sz w:val="22"/>
        </w:rPr>
        <w:t xml:space="preserve">; Search executed: </w:t>
      </w:r>
      <w:r w:rsidRPr="00016866">
        <w:rPr>
          <w:rFonts w:cs="Helvetica"/>
          <w:b/>
          <w:sz w:val="22"/>
        </w:rPr>
        <w:t xml:space="preserve">February </w:t>
      </w:r>
      <w:r>
        <w:rPr>
          <w:rFonts w:cs="Helvetica"/>
          <w:b/>
          <w:sz w:val="22"/>
        </w:rPr>
        <w:t>10, 2023</w:t>
      </w:r>
    </w:p>
    <w:p w14:paraId="50028501" w14:textId="3BD99538" w:rsidR="00CD1709" w:rsidRPr="00AC78D8" w:rsidRDefault="00CD1709" w:rsidP="00AC78D8">
      <w:pPr>
        <w:spacing w:after="0"/>
        <w:rPr>
          <w:b/>
          <w:bCs/>
        </w:rPr>
      </w:pPr>
      <w:r w:rsidRPr="00AC78D8">
        <w:rPr>
          <w:b/>
          <w:bCs/>
        </w:rPr>
        <w:t xml:space="preserve">Search Strategy for </w:t>
      </w:r>
      <w:r w:rsidR="00AC78D8" w:rsidRPr="00AC78D8">
        <w:rPr>
          <w:b/>
          <w:bCs/>
        </w:rPr>
        <w:t>Embase: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43"/>
        <w:gridCol w:w="7380"/>
        <w:gridCol w:w="1117"/>
      </w:tblGrid>
      <w:tr w:rsidR="00CD1709" w:rsidRPr="00B25772" w14:paraId="7937CEDE" w14:textId="77777777" w:rsidTr="00C6500A">
        <w:trPr>
          <w:trHeight w:val="300"/>
          <w:tblHeader/>
        </w:trPr>
        <w:tc>
          <w:tcPr>
            <w:tcW w:w="451" w:type="pct"/>
            <w:tcBorders>
              <w:top w:val="single" w:sz="8" w:space="0" w:color="757575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auto" w:fill="7F7F7F" w:themeFill="text1" w:themeFillTint="80"/>
            <w:vAlign w:val="center"/>
            <w:hideMark/>
          </w:tcPr>
          <w:p w14:paraId="2D081B14" w14:textId="77777777" w:rsidR="00CD1709" w:rsidRPr="00B25772" w:rsidRDefault="00CD1709" w:rsidP="00AC78D8">
            <w:pPr>
              <w:spacing w:after="0" w:line="240" w:lineRule="auto"/>
              <w:jc w:val="left"/>
              <w:rPr>
                <w:rFonts w:cs="Helvetica"/>
                <w:b/>
                <w:bCs/>
                <w:color w:val="FFFFFF" w:themeColor="background1"/>
                <w:sz w:val="18"/>
                <w:szCs w:val="18"/>
                <w:lang w:eastAsia="zh-CN"/>
              </w:rPr>
            </w:pPr>
            <w:r w:rsidRPr="00B25772">
              <w:rPr>
                <w:rFonts w:cs="Helvetica"/>
                <w:b/>
                <w:bCs/>
                <w:color w:val="FFFFFF" w:themeColor="background1"/>
                <w:sz w:val="18"/>
                <w:szCs w:val="18"/>
                <w:lang w:eastAsia="zh-CN"/>
              </w:rPr>
              <w:t>No.</w:t>
            </w:r>
          </w:p>
        </w:tc>
        <w:tc>
          <w:tcPr>
            <w:tcW w:w="3951" w:type="pct"/>
            <w:tcBorders>
              <w:top w:val="single" w:sz="8" w:space="0" w:color="757575"/>
              <w:left w:val="nil"/>
              <w:bottom w:val="single" w:sz="8" w:space="0" w:color="757575"/>
              <w:right w:val="single" w:sz="8" w:space="0" w:color="757575"/>
            </w:tcBorders>
            <w:shd w:val="clear" w:color="auto" w:fill="7F7F7F" w:themeFill="text1" w:themeFillTint="80"/>
            <w:vAlign w:val="center"/>
            <w:hideMark/>
          </w:tcPr>
          <w:p w14:paraId="2B039946" w14:textId="77777777" w:rsidR="00CD1709" w:rsidRPr="00B25772" w:rsidRDefault="00CD1709" w:rsidP="00AC78D8">
            <w:pPr>
              <w:spacing w:after="0" w:line="240" w:lineRule="auto"/>
              <w:jc w:val="left"/>
              <w:rPr>
                <w:rFonts w:cs="Helvetica"/>
                <w:b/>
                <w:bCs/>
                <w:color w:val="FFFFFF" w:themeColor="background1"/>
                <w:sz w:val="18"/>
                <w:szCs w:val="18"/>
                <w:lang w:eastAsia="zh-CN"/>
              </w:rPr>
            </w:pPr>
            <w:r w:rsidRPr="00B25772">
              <w:rPr>
                <w:rFonts w:cs="Helvetica"/>
                <w:b/>
                <w:bCs/>
                <w:color w:val="FFFFFF" w:themeColor="background1"/>
                <w:sz w:val="18"/>
                <w:szCs w:val="18"/>
                <w:lang w:eastAsia="zh-CN"/>
              </w:rPr>
              <w:t>Strings</w:t>
            </w:r>
          </w:p>
        </w:tc>
        <w:tc>
          <w:tcPr>
            <w:tcW w:w="598" w:type="pct"/>
            <w:tcBorders>
              <w:top w:val="single" w:sz="8" w:space="0" w:color="757575"/>
              <w:left w:val="nil"/>
              <w:bottom w:val="single" w:sz="8" w:space="0" w:color="757575"/>
              <w:right w:val="single" w:sz="8" w:space="0" w:color="757575"/>
            </w:tcBorders>
            <w:shd w:val="clear" w:color="auto" w:fill="7F7F7F" w:themeFill="text1" w:themeFillTint="80"/>
            <w:vAlign w:val="center"/>
            <w:hideMark/>
          </w:tcPr>
          <w:p w14:paraId="441BCA97" w14:textId="77777777" w:rsidR="00CD1709" w:rsidRPr="00B25772" w:rsidRDefault="00CD1709" w:rsidP="00AC78D8">
            <w:pPr>
              <w:spacing w:after="0" w:line="240" w:lineRule="auto"/>
              <w:jc w:val="right"/>
              <w:rPr>
                <w:rFonts w:cs="Helvetica"/>
                <w:b/>
                <w:bCs/>
                <w:color w:val="FFFFFF" w:themeColor="background1"/>
                <w:sz w:val="18"/>
                <w:szCs w:val="18"/>
                <w:lang w:eastAsia="zh-CN"/>
              </w:rPr>
            </w:pPr>
            <w:r w:rsidRPr="00B25772">
              <w:rPr>
                <w:rFonts w:cs="Helvetica"/>
                <w:b/>
                <w:bCs/>
                <w:color w:val="FFFFFF" w:themeColor="background1"/>
                <w:sz w:val="18"/>
                <w:szCs w:val="18"/>
                <w:lang w:eastAsia="zh-CN"/>
              </w:rPr>
              <w:t>Hits</w:t>
            </w:r>
          </w:p>
        </w:tc>
      </w:tr>
      <w:tr w:rsidR="00CD1709" w:rsidRPr="00B25772" w14:paraId="2AB8EA6A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D08123B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1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9B05DBD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atopic dermatitis/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E0902B0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54,326 </w:t>
            </w:r>
          </w:p>
        </w:tc>
      </w:tr>
      <w:tr w:rsidR="00CD1709" w:rsidRPr="00B25772" w14:paraId="333F3C0A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3059B22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2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91D2AC9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exp eczema/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EFF4D24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35,227 </w:t>
            </w:r>
          </w:p>
        </w:tc>
      </w:tr>
      <w:tr w:rsidR="00CD1709" w:rsidRPr="00B25772" w14:paraId="4DDEC7D9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BEF1CEF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3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F35B35F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 xml:space="preserve">(atopic* or </w:t>
            </w:r>
            <w:proofErr w:type="spellStart"/>
            <w:r w:rsidRPr="00A20E87">
              <w:t>dermatiti</w:t>
            </w:r>
            <w:proofErr w:type="spellEnd"/>
            <w:r w:rsidRPr="00A20E87">
              <w:t>* or neurodermatitis or eczema*).</w:t>
            </w:r>
            <w:proofErr w:type="spellStart"/>
            <w:r w:rsidRPr="00A20E87">
              <w:t>mp</w:t>
            </w:r>
            <w:proofErr w:type="spellEnd"/>
            <w:r w:rsidRPr="00A20E87">
              <w:t>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A2F2659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199,105 </w:t>
            </w:r>
          </w:p>
        </w:tc>
      </w:tr>
      <w:tr w:rsidR="00CD1709" w:rsidRPr="00B25772" w14:paraId="21A3961A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6A5AD6A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4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CFAB6B1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or/1-3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93F6F74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199,105 </w:t>
            </w:r>
          </w:p>
        </w:tc>
      </w:tr>
      <w:tr w:rsidR="00CD1709" w:rsidRPr="00B25772" w14:paraId="3FF2F2AC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BC21892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5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0356A91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823B97">
              <w:t>(Janus kinase inhibitor or jak inhibitor).</w:t>
            </w:r>
            <w:proofErr w:type="spellStart"/>
            <w:r w:rsidRPr="00823B97">
              <w:t>mp</w:t>
            </w:r>
            <w:proofErr w:type="spellEnd"/>
            <w:r w:rsidRPr="00823B97">
              <w:t>. or exp Janus kinase inhibitor/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C45E1C5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27,899 </w:t>
            </w:r>
          </w:p>
        </w:tc>
      </w:tr>
      <w:tr w:rsidR="00CD1709" w:rsidRPr="00B25772" w14:paraId="3483E601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65489DF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6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43A2499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exp ruxolitinib/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59AF3B2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8,653 </w:t>
            </w:r>
          </w:p>
        </w:tc>
      </w:tr>
      <w:tr w:rsidR="00CD1709" w:rsidRPr="00B25772" w14:paraId="07B115AE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31B953F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7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4396669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 xml:space="preserve">(Ruxolitinib or </w:t>
            </w:r>
            <w:proofErr w:type="spellStart"/>
            <w:r w:rsidRPr="00A20E87">
              <w:t>opzelura</w:t>
            </w:r>
            <w:proofErr w:type="spellEnd"/>
            <w:r w:rsidRPr="00A20E87">
              <w:t xml:space="preserve"> or </w:t>
            </w:r>
            <w:proofErr w:type="spellStart"/>
            <w:r w:rsidRPr="00A20E87">
              <w:t>inc</w:t>
            </w:r>
            <w:proofErr w:type="spellEnd"/>
            <w:r w:rsidRPr="00A20E87">
              <w:t xml:space="preserve"> 424 or inc424).</w:t>
            </w:r>
            <w:proofErr w:type="spellStart"/>
            <w:r w:rsidRPr="00A20E87">
              <w:t>mp</w:t>
            </w:r>
            <w:proofErr w:type="spellEnd"/>
            <w:r w:rsidRPr="00A20E87">
              <w:t>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91A796C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8,924 </w:t>
            </w:r>
          </w:p>
        </w:tc>
      </w:tr>
      <w:tr w:rsidR="00CD1709" w:rsidRPr="00B25772" w14:paraId="606F02D9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F9967FD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8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B371C18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exp upadacitinib/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C3D8D9F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1,703 </w:t>
            </w:r>
          </w:p>
        </w:tc>
      </w:tr>
      <w:tr w:rsidR="00CD1709" w:rsidRPr="00B25772" w14:paraId="4CC3B289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DCD22DD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9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1BF3E91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 xml:space="preserve">(Upadacitinib or </w:t>
            </w:r>
            <w:proofErr w:type="spellStart"/>
            <w:r w:rsidRPr="00A20E87">
              <w:t>Rinvoq</w:t>
            </w:r>
            <w:proofErr w:type="spellEnd"/>
            <w:r w:rsidRPr="00A20E87">
              <w:t xml:space="preserve"> or ABT 494 or ABT-494 or ABT494 or 4RA0KN46E0 or 1310726-60-3 or 1607431-21-9).</w:t>
            </w:r>
            <w:proofErr w:type="spellStart"/>
            <w:r w:rsidRPr="00A20E87">
              <w:t>mp</w:t>
            </w:r>
            <w:proofErr w:type="spellEnd"/>
            <w:r w:rsidRPr="00A20E87">
              <w:t>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0D0290E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1,760 </w:t>
            </w:r>
          </w:p>
        </w:tc>
      </w:tr>
      <w:tr w:rsidR="00CD1709" w:rsidRPr="00B25772" w14:paraId="40C96E7B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AA5114F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10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995B2FA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 xml:space="preserve">exp </w:t>
            </w:r>
            <w:proofErr w:type="spellStart"/>
            <w:r w:rsidRPr="00A20E87">
              <w:t>abrocitinib</w:t>
            </w:r>
            <w:proofErr w:type="spellEnd"/>
            <w:r w:rsidRPr="00A20E87">
              <w:t>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F001242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339 </w:t>
            </w:r>
          </w:p>
        </w:tc>
      </w:tr>
      <w:tr w:rsidR="00CD1709" w:rsidRPr="00B25772" w14:paraId="5AAB71EE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AA02BF2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11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DC28C6D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 xml:space="preserve">(Abrocitinib or </w:t>
            </w:r>
            <w:proofErr w:type="spellStart"/>
            <w:r w:rsidRPr="00A20E87">
              <w:t>cibinqo</w:t>
            </w:r>
            <w:proofErr w:type="spellEnd"/>
            <w:r w:rsidRPr="00A20E87">
              <w:t xml:space="preserve"> or pf4965842 or pf04965842 or pf 4965842 or "pf 04965842").</w:t>
            </w:r>
            <w:proofErr w:type="spellStart"/>
            <w:r w:rsidRPr="00A20E87">
              <w:t>mp</w:t>
            </w:r>
            <w:proofErr w:type="spellEnd"/>
            <w:r w:rsidRPr="00A20E87">
              <w:t>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B91FD33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380 </w:t>
            </w:r>
          </w:p>
        </w:tc>
      </w:tr>
      <w:tr w:rsidR="00CD1709" w:rsidRPr="00B25772" w14:paraId="2E36E336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E3EA095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12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3A36E43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biologics.mp. or biological products/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FC9DD2C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75,666 </w:t>
            </w:r>
          </w:p>
        </w:tc>
      </w:tr>
      <w:tr w:rsidR="00CD1709" w:rsidRPr="00B25772" w14:paraId="674BCE40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AB75CC5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13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76EB65A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exp dupilumab/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D566ACC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5,199 </w:t>
            </w:r>
          </w:p>
        </w:tc>
      </w:tr>
      <w:tr w:rsidR="00CD1709" w:rsidRPr="00B25772" w14:paraId="0E2A7A01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2346BA7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14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012CFEB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 xml:space="preserve">(Dupilumab or </w:t>
            </w:r>
            <w:proofErr w:type="spellStart"/>
            <w:r w:rsidRPr="00A20E87">
              <w:t>dupixent</w:t>
            </w:r>
            <w:proofErr w:type="spellEnd"/>
            <w:r w:rsidRPr="00A20E87">
              <w:t xml:space="preserve"> or </w:t>
            </w:r>
            <w:proofErr w:type="spellStart"/>
            <w:r w:rsidRPr="00A20E87">
              <w:t>regn</w:t>
            </w:r>
            <w:proofErr w:type="spellEnd"/>
            <w:r w:rsidRPr="00A20E87">
              <w:t xml:space="preserve"> 668 or REGN-668 or regn668 or </w:t>
            </w:r>
            <w:proofErr w:type="spellStart"/>
            <w:r w:rsidRPr="00A20E87">
              <w:t>sar</w:t>
            </w:r>
            <w:proofErr w:type="spellEnd"/>
            <w:r w:rsidRPr="00A20E87">
              <w:t xml:space="preserve"> 231893 or sar-231893 or sar231893 or 420K487FSG or 1190264-60-8).</w:t>
            </w:r>
            <w:proofErr w:type="spellStart"/>
            <w:r w:rsidRPr="00A20E87">
              <w:t>mp</w:t>
            </w:r>
            <w:proofErr w:type="spellEnd"/>
            <w:r w:rsidRPr="00A20E87">
              <w:t>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CBF3394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5,431 </w:t>
            </w:r>
          </w:p>
        </w:tc>
      </w:tr>
      <w:tr w:rsidR="00CD1709" w:rsidRPr="00B25772" w14:paraId="5A8BBDC4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E97258C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15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78833A4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exp tralokinumab/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F31F4DE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713 </w:t>
            </w:r>
          </w:p>
        </w:tc>
      </w:tr>
      <w:tr w:rsidR="00CD1709" w:rsidRPr="00B25772" w14:paraId="6C396180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DFBEF3B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16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5157AE9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(Tralokinumab or tralokinumab-</w:t>
            </w:r>
            <w:proofErr w:type="spellStart"/>
            <w:r w:rsidRPr="00A20E87">
              <w:t>ldrm</w:t>
            </w:r>
            <w:proofErr w:type="spellEnd"/>
            <w:r w:rsidRPr="00A20E87">
              <w:t xml:space="preserve"> or </w:t>
            </w:r>
            <w:proofErr w:type="spellStart"/>
            <w:r w:rsidRPr="00A20E87">
              <w:t>adtralza</w:t>
            </w:r>
            <w:proofErr w:type="spellEnd"/>
            <w:r w:rsidRPr="00A20E87">
              <w:t xml:space="preserve"> or </w:t>
            </w:r>
            <w:proofErr w:type="spellStart"/>
            <w:r w:rsidRPr="00A20E87">
              <w:t>adbry</w:t>
            </w:r>
            <w:proofErr w:type="spellEnd"/>
            <w:r w:rsidRPr="00A20E87">
              <w:t xml:space="preserve"> or cat 354 or cat354 or "</w:t>
            </w:r>
            <w:proofErr w:type="spellStart"/>
            <w:r w:rsidRPr="00A20E87">
              <w:t>lp</w:t>
            </w:r>
            <w:proofErr w:type="spellEnd"/>
            <w:r w:rsidRPr="00A20E87">
              <w:t xml:space="preserve"> 0162" or lp0162).</w:t>
            </w:r>
            <w:proofErr w:type="spellStart"/>
            <w:r w:rsidRPr="00A20E87">
              <w:t>mp</w:t>
            </w:r>
            <w:proofErr w:type="spellEnd"/>
            <w:r w:rsidRPr="00A20E87">
              <w:t>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418F345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789 </w:t>
            </w:r>
          </w:p>
        </w:tc>
      </w:tr>
      <w:tr w:rsidR="00CD1709" w:rsidRPr="00B25772" w14:paraId="7BEB499B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05E579E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17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E544CCB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(topical* adj3 PDE-4).</w:t>
            </w:r>
            <w:proofErr w:type="spellStart"/>
            <w:r w:rsidRPr="00A20E87">
              <w:t>mp</w:t>
            </w:r>
            <w:proofErr w:type="spellEnd"/>
            <w:r w:rsidRPr="00A20E87">
              <w:t>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3130673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6 </w:t>
            </w:r>
          </w:p>
        </w:tc>
      </w:tr>
      <w:tr w:rsidR="00CD1709" w:rsidRPr="00B25772" w14:paraId="752B35FD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C73CBBA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18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15B6155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 xml:space="preserve">exp </w:t>
            </w:r>
            <w:proofErr w:type="spellStart"/>
            <w:r w:rsidRPr="00A20E87">
              <w:t>crisaborole</w:t>
            </w:r>
            <w:proofErr w:type="spellEnd"/>
            <w:r w:rsidRPr="00A20E87">
              <w:t>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9B1CDA6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497 </w:t>
            </w:r>
          </w:p>
        </w:tc>
      </w:tr>
      <w:tr w:rsidR="00CD1709" w:rsidRPr="00B25772" w14:paraId="152CEB14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5C31F34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19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990BDC4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 xml:space="preserve">(Crisaborole or </w:t>
            </w:r>
            <w:proofErr w:type="spellStart"/>
            <w:r w:rsidRPr="00A20E87">
              <w:t>eucrisa</w:t>
            </w:r>
            <w:proofErr w:type="spellEnd"/>
            <w:r w:rsidRPr="00A20E87">
              <w:t xml:space="preserve"> or </w:t>
            </w:r>
            <w:proofErr w:type="spellStart"/>
            <w:r w:rsidRPr="00A20E87">
              <w:t>staquis</w:t>
            </w:r>
            <w:proofErr w:type="spellEnd"/>
            <w:r w:rsidRPr="00A20E87">
              <w:t xml:space="preserve"> or </w:t>
            </w:r>
            <w:proofErr w:type="gramStart"/>
            <w:r w:rsidRPr="00A20E87">
              <w:t>an</w:t>
            </w:r>
            <w:proofErr w:type="gramEnd"/>
            <w:r w:rsidRPr="00A20E87">
              <w:t xml:space="preserve"> 2728 or an2728).</w:t>
            </w:r>
            <w:proofErr w:type="spellStart"/>
            <w:r w:rsidRPr="00A20E87">
              <w:t>mp</w:t>
            </w:r>
            <w:proofErr w:type="spellEnd"/>
            <w:r w:rsidRPr="00A20E87">
              <w:t>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0CD0B07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608 </w:t>
            </w:r>
          </w:p>
        </w:tc>
      </w:tr>
      <w:tr w:rsidR="00CD1709" w:rsidRPr="00B25772" w14:paraId="7F48D19E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7432871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20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6737082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exp Roflumilast/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5B015FF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2,315 </w:t>
            </w:r>
          </w:p>
        </w:tc>
      </w:tr>
      <w:tr w:rsidR="00CD1709" w:rsidRPr="00B25772" w14:paraId="30249C7E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79E8F83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21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8F46AD6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(</w:t>
            </w:r>
            <w:proofErr w:type="spellStart"/>
            <w:r w:rsidRPr="00A20E87">
              <w:t>zoryve</w:t>
            </w:r>
            <w:proofErr w:type="spellEnd"/>
            <w:r w:rsidRPr="00A20E87">
              <w:t xml:space="preserve"> or arq-151 or </w:t>
            </w:r>
            <w:proofErr w:type="spellStart"/>
            <w:r w:rsidRPr="00A20E87">
              <w:t>arq</w:t>
            </w:r>
            <w:proofErr w:type="spellEnd"/>
            <w:r w:rsidRPr="00A20E87">
              <w:t xml:space="preserve"> 151).</w:t>
            </w:r>
            <w:proofErr w:type="spellStart"/>
            <w:r w:rsidRPr="00A20E87">
              <w:t>mp</w:t>
            </w:r>
            <w:proofErr w:type="spellEnd"/>
            <w:r w:rsidRPr="00A20E87">
              <w:t>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3B349D8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11 </w:t>
            </w:r>
          </w:p>
        </w:tc>
      </w:tr>
      <w:tr w:rsidR="00CD1709" w:rsidRPr="00B25772" w14:paraId="18AD2994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7944A05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22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EE856CA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(systemic adj immunosuppress*).</w:t>
            </w:r>
            <w:proofErr w:type="spellStart"/>
            <w:r w:rsidRPr="00A20E87">
              <w:t>mp</w:t>
            </w:r>
            <w:proofErr w:type="spellEnd"/>
            <w:r w:rsidRPr="00A20E87">
              <w:t>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2566D56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3,628 </w:t>
            </w:r>
          </w:p>
        </w:tc>
      </w:tr>
      <w:tr w:rsidR="00CD1709" w:rsidRPr="00B25772" w14:paraId="67664FCF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620C21F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23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1C3F14E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exp methotrexate/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50D3992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201,950 </w:t>
            </w:r>
          </w:p>
        </w:tc>
      </w:tr>
      <w:tr w:rsidR="00CD1709" w:rsidRPr="00B25772" w14:paraId="31B11A76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B1093C3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24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6017855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 xml:space="preserve">(Methotrexate or MTX or amethopterin or </w:t>
            </w:r>
            <w:proofErr w:type="spellStart"/>
            <w:r w:rsidRPr="00A20E87">
              <w:t>Trexall</w:t>
            </w:r>
            <w:proofErr w:type="spellEnd"/>
            <w:r w:rsidRPr="00A20E87">
              <w:t xml:space="preserve"> or </w:t>
            </w:r>
            <w:proofErr w:type="spellStart"/>
            <w:r w:rsidRPr="00A20E87">
              <w:t>Rheumatrex</w:t>
            </w:r>
            <w:proofErr w:type="spellEnd"/>
            <w:r w:rsidRPr="00A20E87">
              <w:t xml:space="preserve"> or </w:t>
            </w:r>
            <w:proofErr w:type="spellStart"/>
            <w:r w:rsidRPr="00A20E87">
              <w:t>Otrexup</w:t>
            </w:r>
            <w:proofErr w:type="spellEnd"/>
            <w:r w:rsidRPr="00A20E87">
              <w:t>).</w:t>
            </w:r>
            <w:proofErr w:type="spellStart"/>
            <w:r w:rsidRPr="00A20E87">
              <w:t>mp</w:t>
            </w:r>
            <w:proofErr w:type="spellEnd"/>
            <w:r w:rsidRPr="00A20E87">
              <w:t>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1721C36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211,758 </w:t>
            </w:r>
          </w:p>
        </w:tc>
      </w:tr>
      <w:tr w:rsidR="00CD1709" w:rsidRPr="00B25772" w14:paraId="4CC8A754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250E859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25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4EE831D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exp cyclosporine/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D28AED9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26,673 </w:t>
            </w:r>
          </w:p>
        </w:tc>
      </w:tr>
      <w:tr w:rsidR="00CD1709" w:rsidRPr="00B25772" w14:paraId="01D85E01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8C81BF4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26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FE542B2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(</w:t>
            </w:r>
            <w:proofErr w:type="spellStart"/>
            <w:proofErr w:type="gramStart"/>
            <w:r w:rsidRPr="00A20E87">
              <w:t>c?closporin</w:t>
            </w:r>
            <w:proofErr w:type="spellEnd"/>
            <w:proofErr w:type="gramEnd"/>
            <w:r w:rsidRPr="00A20E87">
              <w:t xml:space="preserve">* or </w:t>
            </w:r>
            <w:proofErr w:type="spellStart"/>
            <w:r w:rsidRPr="00A20E87">
              <w:t>CyA</w:t>
            </w:r>
            <w:proofErr w:type="spellEnd"/>
            <w:r w:rsidRPr="00A20E87">
              <w:t xml:space="preserve"> or Cy-A or </w:t>
            </w:r>
            <w:proofErr w:type="spellStart"/>
            <w:r w:rsidRPr="00A20E87">
              <w:t>CsA</w:t>
            </w:r>
            <w:proofErr w:type="spellEnd"/>
            <w:r w:rsidRPr="00A20E87">
              <w:t xml:space="preserve"> or Cs-A or </w:t>
            </w:r>
            <w:proofErr w:type="spellStart"/>
            <w:r w:rsidRPr="00A20E87">
              <w:t>csaneoral</w:t>
            </w:r>
            <w:proofErr w:type="spellEnd"/>
            <w:r w:rsidRPr="00A20E87">
              <w:t xml:space="preserve"> or </w:t>
            </w:r>
            <w:proofErr w:type="spellStart"/>
            <w:r w:rsidRPr="00A20E87">
              <w:t>neoral</w:t>
            </w:r>
            <w:proofErr w:type="spellEnd"/>
            <w:r w:rsidRPr="00A20E87">
              <w:t xml:space="preserve"> or </w:t>
            </w:r>
            <w:proofErr w:type="spellStart"/>
            <w:r w:rsidRPr="00A20E87">
              <w:t>sandimmun</w:t>
            </w:r>
            <w:proofErr w:type="spellEnd"/>
            <w:r w:rsidRPr="00A20E87">
              <w:t>*).</w:t>
            </w:r>
            <w:proofErr w:type="spellStart"/>
            <w:r w:rsidRPr="00A20E87">
              <w:t>mp</w:t>
            </w:r>
            <w:proofErr w:type="spellEnd"/>
            <w:r w:rsidRPr="00A20E87">
              <w:t>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93C8572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197,023 </w:t>
            </w:r>
          </w:p>
        </w:tc>
      </w:tr>
      <w:tr w:rsidR="00CD1709" w:rsidRPr="00B25772" w14:paraId="2F3B608E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49AFBF1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27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8C03382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exp azathioprine/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084BC5E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104,068 </w:t>
            </w:r>
          </w:p>
        </w:tc>
      </w:tr>
      <w:tr w:rsidR="00CD1709" w:rsidRPr="00B25772" w14:paraId="60D9EF85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3F3EB8D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28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FA02A09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(</w:t>
            </w:r>
            <w:proofErr w:type="spellStart"/>
            <w:proofErr w:type="gramStart"/>
            <w:r w:rsidRPr="00A20E87">
              <w:t>az?thioprine</w:t>
            </w:r>
            <w:proofErr w:type="spellEnd"/>
            <w:proofErr w:type="gramEnd"/>
            <w:r w:rsidRPr="00A20E87">
              <w:t xml:space="preserve"> or </w:t>
            </w:r>
            <w:proofErr w:type="spellStart"/>
            <w:proofErr w:type="gramStart"/>
            <w:r w:rsidRPr="00A20E87">
              <w:t>im?uran</w:t>
            </w:r>
            <w:proofErr w:type="spellEnd"/>
            <w:proofErr w:type="gramEnd"/>
            <w:r w:rsidRPr="00A20E87">
              <w:t xml:space="preserve"> or </w:t>
            </w:r>
            <w:proofErr w:type="spellStart"/>
            <w:r w:rsidRPr="00A20E87">
              <w:t>Azasan</w:t>
            </w:r>
            <w:proofErr w:type="spellEnd"/>
            <w:r w:rsidRPr="00A20E87">
              <w:t>).</w:t>
            </w:r>
            <w:proofErr w:type="spellStart"/>
            <w:r w:rsidRPr="00A20E87">
              <w:t>mp</w:t>
            </w:r>
            <w:proofErr w:type="spellEnd"/>
            <w:r w:rsidRPr="00A20E87">
              <w:t>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E795C63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107,094 </w:t>
            </w:r>
          </w:p>
        </w:tc>
      </w:tr>
      <w:tr w:rsidR="00CD1709" w:rsidRPr="00B25772" w14:paraId="5703B0CD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3C6ABF1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29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7BF023D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exp mycophenolate mofetil/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5C58ECB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29,762 </w:t>
            </w:r>
          </w:p>
        </w:tc>
      </w:tr>
      <w:tr w:rsidR="00CD1709" w:rsidRPr="00B25772" w14:paraId="3CD38E76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3A28502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30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CD58414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(</w:t>
            </w:r>
            <w:proofErr w:type="spellStart"/>
            <w:proofErr w:type="gramStart"/>
            <w:r w:rsidRPr="00A20E87">
              <w:t>mycophen?lat</w:t>
            </w:r>
            <w:proofErr w:type="spellEnd"/>
            <w:proofErr w:type="gramEnd"/>
            <w:r w:rsidRPr="00A20E87">
              <w:t xml:space="preserve">* or </w:t>
            </w:r>
            <w:proofErr w:type="spellStart"/>
            <w:r w:rsidRPr="00A20E87">
              <w:t>mycophenol</w:t>
            </w:r>
            <w:proofErr w:type="spellEnd"/>
            <w:r w:rsidRPr="00A20E87">
              <w:t xml:space="preserve">* or </w:t>
            </w:r>
            <w:proofErr w:type="spellStart"/>
            <w:proofErr w:type="gramStart"/>
            <w:r w:rsidRPr="00A20E87">
              <w:t>mycofen?lat</w:t>
            </w:r>
            <w:proofErr w:type="spellEnd"/>
            <w:proofErr w:type="gramEnd"/>
            <w:r w:rsidRPr="00A20E87">
              <w:t xml:space="preserve">* or </w:t>
            </w:r>
            <w:proofErr w:type="spellStart"/>
            <w:r w:rsidRPr="00A20E87">
              <w:t>mycofenol</w:t>
            </w:r>
            <w:proofErr w:type="spellEnd"/>
            <w:r w:rsidRPr="00A20E87">
              <w:t xml:space="preserve">* or mofetil* or MMF or erl-080* or erl080* or </w:t>
            </w:r>
            <w:proofErr w:type="spellStart"/>
            <w:r w:rsidRPr="00A20E87">
              <w:t>melbex</w:t>
            </w:r>
            <w:proofErr w:type="spellEnd"/>
            <w:r w:rsidRPr="00A20E87">
              <w:t xml:space="preserve"> or </w:t>
            </w:r>
            <w:proofErr w:type="spellStart"/>
            <w:r w:rsidRPr="00A20E87">
              <w:t>myfortic</w:t>
            </w:r>
            <w:proofErr w:type="spellEnd"/>
            <w:r w:rsidRPr="00A20E87">
              <w:t xml:space="preserve"> or nsc-129185 or nsc129185 or </w:t>
            </w:r>
            <w:proofErr w:type="spellStart"/>
            <w:r w:rsidRPr="00A20E87">
              <w:t>CellCept</w:t>
            </w:r>
            <w:proofErr w:type="spellEnd"/>
            <w:r w:rsidRPr="00A20E87">
              <w:t>).</w:t>
            </w:r>
            <w:proofErr w:type="spellStart"/>
            <w:r w:rsidRPr="00A20E87">
              <w:t>mp</w:t>
            </w:r>
            <w:proofErr w:type="spellEnd"/>
            <w:r w:rsidRPr="00A20E87">
              <w:t>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638D1C0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92,272 </w:t>
            </w:r>
          </w:p>
        </w:tc>
      </w:tr>
      <w:tr w:rsidR="00CD1709" w:rsidRPr="00B25772" w14:paraId="12AFDF34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B0D2B4C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31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342C1B2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or/5-30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30DC79F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553,370 </w:t>
            </w:r>
          </w:p>
        </w:tc>
      </w:tr>
      <w:tr w:rsidR="00CD1709" w:rsidRPr="00B25772" w14:paraId="384715F9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0128976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lastRenderedPageBreak/>
              <w:t>32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23036DA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exp clinical trial/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EB531DE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1,801,173 </w:t>
            </w:r>
          </w:p>
        </w:tc>
      </w:tr>
      <w:tr w:rsidR="00CD1709" w:rsidRPr="00B25772" w14:paraId="35EF7D60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A22C2E8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33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29C02C4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exp randomized controlled trial/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622F3CA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762,753 </w:t>
            </w:r>
          </w:p>
        </w:tc>
      </w:tr>
      <w:tr w:rsidR="00CD1709" w:rsidRPr="00B25772" w14:paraId="36ABA741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FA9A26B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34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9C8B4D7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exp controlled clinical trial/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3CE915E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954,183 </w:t>
            </w:r>
          </w:p>
        </w:tc>
      </w:tr>
      <w:tr w:rsidR="00CD1709" w:rsidRPr="00B25772" w14:paraId="30D2458B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23C35DD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35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AEB438B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exp multicenter study/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E8AE078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361,203 </w:t>
            </w:r>
          </w:p>
        </w:tc>
      </w:tr>
      <w:tr w:rsidR="00CD1709" w:rsidRPr="00B25772" w14:paraId="747F180F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DC2B958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36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24D2244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exp Phase 3 clinical trial/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4282E24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67,016 </w:t>
            </w:r>
          </w:p>
        </w:tc>
      </w:tr>
      <w:tr w:rsidR="00CD1709" w:rsidRPr="00B25772" w14:paraId="612061A4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ACAE764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37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51BCF8D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exp Phase 4 clinical trial/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6F64776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5,232 </w:t>
            </w:r>
          </w:p>
        </w:tc>
      </w:tr>
      <w:tr w:rsidR="00CD1709" w:rsidRPr="00B25772" w14:paraId="0AAF434F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24EC072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38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239B686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exp randomization/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B1BF5BD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98,113 </w:t>
            </w:r>
          </w:p>
        </w:tc>
      </w:tr>
      <w:tr w:rsidR="00CD1709" w:rsidRPr="00B25772" w14:paraId="4D7BD00A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0B5D38B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39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A81248E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exp single blind procedure/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7644A1C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49,932 </w:t>
            </w:r>
          </w:p>
        </w:tc>
      </w:tr>
      <w:tr w:rsidR="00CD1709" w:rsidRPr="00B25772" w14:paraId="6DD4508C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1E8EE7F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40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0122FF8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exp double blind procedure/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4C6E88D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205,105 </w:t>
            </w:r>
          </w:p>
        </w:tc>
      </w:tr>
      <w:tr w:rsidR="00CD1709" w:rsidRPr="00B25772" w14:paraId="1CF2F216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52304D9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41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B7DA138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exp crossover procedure/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D9EB784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73,312 </w:t>
            </w:r>
          </w:p>
        </w:tc>
      </w:tr>
      <w:tr w:rsidR="00CD1709" w:rsidRPr="00B25772" w14:paraId="5824F540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F3DF323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42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6A54194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exp placebo/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CD1CFFD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396,110 </w:t>
            </w:r>
          </w:p>
        </w:tc>
      </w:tr>
      <w:tr w:rsidR="00CD1709" w:rsidRPr="00B25772" w14:paraId="29382E12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CE17803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43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0C5C3D0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proofErr w:type="spellStart"/>
            <w:proofErr w:type="gramStart"/>
            <w:r w:rsidRPr="00A20E87">
              <w:t>randomi?ed</w:t>
            </w:r>
            <w:proofErr w:type="spellEnd"/>
            <w:proofErr w:type="gramEnd"/>
            <w:r w:rsidRPr="00A20E87">
              <w:t xml:space="preserve"> controlled trial$.tw.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DF5C94C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311,469 </w:t>
            </w:r>
          </w:p>
        </w:tc>
      </w:tr>
      <w:tr w:rsidR="00CD1709" w:rsidRPr="00B25772" w14:paraId="2EFCDF17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B4C2AA0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44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40C1DE8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rct.tw.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FE428C5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51,358 </w:t>
            </w:r>
          </w:p>
        </w:tc>
      </w:tr>
      <w:tr w:rsidR="00CD1709" w:rsidRPr="00B25772" w14:paraId="3F2AB0A5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60740CF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45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F4E1BAA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 xml:space="preserve">(random$ adj2 </w:t>
            </w:r>
            <w:proofErr w:type="spellStart"/>
            <w:r w:rsidRPr="00A20E87">
              <w:t>allocat</w:t>
            </w:r>
            <w:proofErr w:type="spellEnd"/>
            <w:r w:rsidRPr="00A20E87">
              <w:t>$).</w:t>
            </w:r>
            <w:proofErr w:type="spellStart"/>
            <w:r w:rsidRPr="00A20E87">
              <w:t>tw</w:t>
            </w:r>
            <w:proofErr w:type="spellEnd"/>
            <w:r w:rsidRPr="00A20E87">
              <w:t>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2883A21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53,032 </w:t>
            </w:r>
          </w:p>
        </w:tc>
      </w:tr>
      <w:tr w:rsidR="00CD1709" w:rsidRPr="00B25772" w14:paraId="17A965B5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3C78DAC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46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992E742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single blind$.tw.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3BEBEC6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30,724 </w:t>
            </w:r>
          </w:p>
        </w:tc>
      </w:tr>
      <w:tr w:rsidR="00CD1709" w:rsidRPr="00B25772" w14:paraId="54F04E14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8AF97EF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47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3649B17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double blind$.tw.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59EB772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240,267 </w:t>
            </w:r>
          </w:p>
        </w:tc>
      </w:tr>
      <w:tr w:rsidR="00CD1709" w:rsidRPr="00B25772" w14:paraId="77BEE205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1F041EA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48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91D7006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((treble or triple) adj blind$).</w:t>
            </w:r>
            <w:proofErr w:type="spellStart"/>
            <w:r w:rsidRPr="00A20E87">
              <w:t>tw</w:t>
            </w:r>
            <w:proofErr w:type="spellEnd"/>
            <w:r w:rsidRPr="00A20E87">
              <w:t>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95F4AA2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1,764 </w:t>
            </w:r>
          </w:p>
        </w:tc>
      </w:tr>
      <w:tr w:rsidR="00CD1709" w:rsidRPr="00B25772" w14:paraId="169B9EF9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0F1CA5B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49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6ECFEAC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placebo$.tw.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CF2B878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359,687 </w:t>
            </w:r>
          </w:p>
        </w:tc>
      </w:tr>
      <w:tr w:rsidR="00CD1709" w:rsidRPr="00B25772" w14:paraId="0652312E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B2E85F4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50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2D5D720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exp prospective study/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0AADFA3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837,430 </w:t>
            </w:r>
          </w:p>
        </w:tc>
      </w:tr>
      <w:tr w:rsidR="00CD1709" w:rsidRPr="00B25772" w14:paraId="6577179E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A3577B2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51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03DB42B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or/32-50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A359A8F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2,912,715 </w:t>
            </w:r>
          </w:p>
        </w:tc>
      </w:tr>
      <w:tr w:rsidR="00CD1709" w:rsidRPr="00B25772" w14:paraId="2EAB225A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4D20707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52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8647056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exp Case study/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0365016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95,662 </w:t>
            </w:r>
          </w:p>
        </w:tc>
      </w:tr>
      <w:tr w:rsidR="00CD1709" w:rsidRPr="00B25772" w14:paraId="7E8C1885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6519FAC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53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467868A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Case report.tw.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2A13C1F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516,538 </w:t>
            </w:r>
          </w:p>
        </w:tc>
      </w:tr>
      <w:tr w:rsidR="00CD1709" w:rsidRPr="00B25772" w14:paraId="07AE334A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F95AD6A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54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C2A9919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exp Abstract report/ or exp letter/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9400289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1,293,161 </w:t>
            </w:r>
          </w:p>
        </w:tc>
      </w:tr>
      <w:tr w:rsidR="00CD1709" w:rsidRPr="00B25772" w14:paraId="029E75AA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0F2587A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55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C391BCF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Conference proceeding.pt.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5ECA5B9" w14:textId="66E4AE0B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- </w:t>
            </w:r>
          </w:p>
        </w:tc>
      </w:tr>
      <w:tr w:rsidR="00CD1709" w:rsidRPr="00B25772" w14:paraId="3D2FE205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414AADD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56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7EBAB4A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Conference abstract.pt.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7171FE8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4,673,291 </w:t>
            </w:r>
          </w:p>
        </w:tc>
      </w:tr>
      <w:tr w:rsidR="00CD1709" w:rsidRPr="00B25772" w14:paraId="42EB8A61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0FEB261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57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60E27E6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Editorial.pt.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81D9BB7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754,755 </w:t>
            </w:r>
          </w:p>
        </w:tc>
      </w:tr>
      <w:tr w:rsidR="00CD1709" w:rsidRPr="00B25772" w14:paraId="474260EB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1288F57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58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C0FF038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Letter.pt.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A7F7899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1,278,363 </w:t>
            </w:r>
          </w:p>
        </w:tc>
      </w:tr>
      <w:tr w:rsidR="00CD1709" w:rsidRPr="00B25772" w14:paraId="49F97D40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88D0152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59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4787A7C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Note.pt.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CFFBCC5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916,548 </w:t>
            </w:r>
          </w:p>
        </w:tc>
      </w:tr>
      <w:tr w:rsidR="00CD1709" w:rsidRPr="00B25772" w14:paraId="6719F24E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346D61F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60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F911CE2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or/52-59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D0DD7BC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8,159,006 </w:t>
            </w:r>
          </w:p>
        </w:tc>
      </w:tr>
      <w:tr w:rsidR="00CD1709" w:rsidRPr="00B25772" w14:paraId="1F30A3A7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9717E37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61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203E2B1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51 not 60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A1C6A8E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2,087,654 </w:t>
            </w:r>
          </w:p>
        </w:tc>
      </w:tr>
      <w:tr w:rsidR="00CD1709" w:rsidRPr="00B25772" w14:paraId="18CD1BCC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802FDE2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62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5D29421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exp retrospective studies/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A898556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1,381,891 </w:t>
            </w:r>
          </w:p>
        </w:tc>
      </w:tr>
      <w:tr w:rsidR="00CD1709" w:rsidRPr="00B25772" w14:paraId="62813571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FB015A3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63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13ACE5A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exp cohort studies/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80B3F1D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964,304 </w:t>
            </w:r>
          </w:p>
        </w:tc>
      </w:tr>
      <w:tr w:rsidR="00CD1709" w:rsidRPr="00B25772" w14:paraId="6F84C434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1EC1E46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64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A521E53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exp cohort analysis/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B622727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964,304 </w:t>
            </w:r>
          </w:p>
        </w:tc>
      </w:tr>
      <w:tr w:rsidR="00CD1709" w:rsidRPr="00B25772" w14:paraId="4E487E15" w14:textId="77777777" w:rsidTr="001D129D">
        <w:trPr>
          <w:trHeight w:val="300"/>
        </w:trPr>
        <w:tc>
          <w:tcPr>
            <w:tcW w:w="451" w:type="pct"/>
            <w:tcBorders>
              <w:top w:val="nil"/>
              <w:left w:val="single" w:sz="8" w:space="0" w:color="757575"/>
              <w:bottom w:val="single" w:sz="4" w:space="0" w:color="auto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367F234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65</w:t>
            </w:r>
          </w:p>
        </w:tc>
        <w:tc>
          <w:tcPr>
            <w:tcW w:w="3951" w:type="pct"/>
            <w:tcBorders>
              <w:top w:val="nil"/>
              <w:left w:val="nil"/>
              <w:bottom w:val="single" w:sz="4" w:space="0" w:color="auto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5C3A3B5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(observational adj3 (study or studies or design or analysis or analyses)</w:t>
            </w:r>
            <w:proofErr w:type="gramStart"/>
            <w:r w:rsidRPr="00A20E87">
              <w:t>).</w:t>
            </w:r>
            <w:proofErr w:type="spellStart"/>
            <w:r w:rsidRPr="00A20E87">
              <w:t>ti</w:t>
            </w:r>
            <w:proofErr w:type="gramEnd"/>
            <w:r w:rsidRPr="00A20E87">
              <w:t>,ab</w:t>
            </w:r>
            <w:proofErr w:type="spellEnd"/>
            <w:r w:rsidRPr="00A20E87">
              <w:t>.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D6C4965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 328,611 </w:t>
            </w:r>
          </w:p>
        </w:tc>
      </w:tr>
      <w:tr w:rsidR="00CD1709" w:rsidRPr="00B25772" w14:paraId="39BD13C2" w14:textId="77777777" w:rsidTr="001D129D">
        <w:trPr>
          <w:trHeight w:val="300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9D607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66</w:t>
            </w: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4A1AF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(retrospective adj7 (study or studies or design or analysis or analyses or cohort or data or review)</w:t>
            </w:r>
            <w:proofErr w:type="gramStart"/>
            <w:r w:rsidRPr="00A20E87">
              <w:t>).</w:t>
            </w:r>
            <w:proofErr w:type="spellStart"/>
            <w:r w:rsidRPr="00A20E87">
              <w:t>ti</w:t>
            </w:r>
            <w:proofErr w:type="gramEnd"/>
            <w:r w:rsidRPr="00A20E87">
              <w:t>,ab</w:t>
            </w:r>
            <w:proofErr w:type="spellEnd"/>
            <w:r w:rsidRPr="00A20E87">
              <w:t>.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B99EF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1,109,807 </w:t>
            </w:r>
          </w:p>
        </w:tc>
      </w:tr>
      <w:tr w:rsidR="00CD1709" w:rsidRPr="00B25772" w14:paraId="7685B041" w14:textId="77777777" w:rsidTr="001D129D">
        <w:trPr>
          <w:trHeight w:val="300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BBA37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67</w:t>
            </w: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3A76C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 xml:space="preserve">((comment or editorial or practice-guideline or review or letter or journal correspondence or posters or News or Newspaper article or meeting abstracts or </w:t>
            </w:r>
            <w:proofErr w:type="gramStart"/>
            <w:r w:rsidRPr="00A20E87">
              <w:t>lectures or interview</w:t>
            </w:r>
            <w:proofErr w:type="gramEnd"/>
            <w:r w:rsidRPr="00A20E87">
              <w:t xml:space="preserve"> or historical article or handbooks or guidelines or </w:t>
            </w:r>
            <w:r w:rsidRPr="00A20E87">
              <w:lastRenderedPageBreak/>
              <w:t xml:space="preserve">guidebooks or </w:t>
            </w:r>
            <w:proofErr w:type="gramStart"/>
            <w:r w:rsidRPr="00A20E87">
              <w:t>essays</w:t>
            </w:r>
            <w:proofErr w:type="gramEnd"/>
            <w:r w:rsidRPr="00A20E87">
              <w:t xml:space="preserve"> or </w:t>
            </w:r>
            <w:proofErr w:type="gramStart"/>
            <w:r w:rsidRPr="00A20E87">
              <w:t>editorial</w:t>
            </w:r>
            <w:proofErr w:type="gramEnd"/>
            <w:r w:rsidRPr="00A20E87">
              <w:t xml:space="preserve"> or database or </w:t>
            </w:r>
            <w:proofErr w:type="gramStart"/>
            <w:r w:rsidRPr="00A20E87">
              <w:t>comment</w:t>
            </w:r>
            <w:proofErr w:type="gramEnd"/>
            <w:r w:rsidRPr="00A20E87">
              <w:t xml:space="preserve"> or clinical conference or catalogs) not "randomized controlled trial"</w:t>
            </w:r>
            <w:proofErr w:type="gramStart"/>
            <w:r w:rsidRPr="00A20E87">
              <w:t>).pt.</w:t>
            </w:r>
            <w:proofErr w:type="gramEnd"/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AB31A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lastRenderedPageBreak/>
              <w:t xml:space="preserve">5,044,838 </w:t>
            </w:r>
          </w:p>
        </w:tc>
      </w:tr>
      <w:tr w:rsidR="00CD1709" w:rsidRPr="00B25772" w14:paraId="5F3B4FD0" w14:textId="77777777" w:rsidTr="001D129D">
        <w:trPr>
          <w:trHeight w:val="300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79638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68</w:t>
            </w: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A8555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or/62-67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A076A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300129">
              <w:t xml:space="preserve">7,463,020 </w:t>
            </w:r>
          </w:p>
        </w:tc>
      </w:tr>
      <w:tr w:rsidR="00CD1709" w:rsidRPr="00B25772" w14:paraId="160D798E" w14:textId="77777777" w:rsidTr="001D129D">
        <w:trPr>
          <w:trHeight w:val="300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71C465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69</w:t>
            </w: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80467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sz w:val="18"/>
                <w:szCs w:val="18"/>
              </w:rPr>
            </w:pPr>
            <w:r w:rsidRPr="00A20E87">
              <w:t>61 not 68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1D8F40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sz w:val="18"/>
                <w:szCs w:val="18"/>
              </w:rPr>
            </w:pPr>
            <w:r w:rsidRPr="00300129">
              <w:t xml:space="preserve">1,526,906 </w:t>
            </w:r>
          </w:p>
        </w:tc>
      </w:tr>
      <w:tr w:rsidR="00CD1709" w:rsidRPr="00B25772" w14:paraId="7E87194B" w14:textId="77777777" w:rsidTr="001D129D">
        <w:trPr>
          <w:trHeight w:val="300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CF502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A20E87">
              <w:t>70</w:t>
            </w: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01EF4" w14:textId="77777777" w:rsidR="00CD1709" w:rsidRPr="00016866" w:rsidRDefault="00CD1709" w:rsidP="001D129D">
            <w:pPr>
              <w:spacing w:after="0" w:line="240" w:lineRule="auto"/>
              <w:jc w:val="left"/>
              <w:rPr>
                <w:rFonts w:cs="Helvetica"/>
                <w:sz w:val="18"/>
                <w:szCs w:val="18"/>
              </w:rPr>
            </w:pPr>
            <w:r w:rsidRPr="00A20E87">
              <w:t>4 and 31 and 69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C02638" w14:textId="77777777" w:rsidR="00CD1709" w:rsidRPr="00016866" w:rsidRDefault="00CD1709" w:rsidP="001D129D">
            <w:pPr>
              <w:spacing w:after="0" w:line="240" w:lineRule="auto"/>
              <w:jc w:val="right"/>
              <w:rPr>
                <w:rFonts w:cs="Helvetica"/>
                <w:sz w:val="18"/>
                <w:szCs w:val="18"/>
              </w:rPr>
            </w:pPr>
            <w:r w:rsidRPr="00300129">
              <w:t xml:space="preserve"> 1,172 </w:t>
            </w:r>
          </w:p>
        </w:tc>
      </w:tr>
    </w:tbl>
    <w:p w14:paraId="584C9F6A" w14:textId="77777777" w:rsidR="00A12DEB" w:rsidRDefault="00A12DEB" w:rsidP="00A12DEB"/>
    <w:p w14:paraId="5FD00CE1" w14:textId="41DC7155" w:rsidR="00DF3D88" w:rsidRPr="001D7523" w:rsidRDefault="00DF3D88" w:rsidP="00DF3D88">
      <w:pPr>
        <w:pStyle w:val="Caption"/>
        <w:rPr>
          <w:rFonts w:cs="Helvetica"/>
        </w:rPr>
      </w:pPr>
      <w:r w:rsidRPr="006C688D">
        <w:rPr>
          <w:rFonts w:cs="Helvetica"/>
          <w:u w:val="single"/>
        </w:rPr>
        <w:t xml:space="preserve">Ovid MEDLINE(R) and </w:t>
      </w:r>
      <w:proofErr w:type="spellStart"/>
      <w:r w:rsidRPr="006C688D">
        <w:rPr>
          <w:rFonts w:cs="Helvetica"/>
          <w:u w:val="single"/>
        </w:rPr>
        <w:t>Epub</w:t>
      </w:r>
      <w:proofErr w:type="spellEnd"/>
      <w:r w:rsidRPr="006C688D">
        <w:rPr>
          <w:rFonts w:cs="Helvetica"/>
          <w:u w:val="single"/>
        </w:rPr>
        <w:t xml:space="preserve"> Ahead of Print, In-Process, In-Data-Review &amp; Other Non-Indexed Citations and Daily</w:t>
      </w:r>
      <w:r w:rsidR="006C688D">
        <w:rPr>
          <w:rFonts w:cs="Helvetica"/>
        </w:rPr>
        <w:t xml:space="preserve">: </w:t>
      </w:r>
      <w:r w:rsidRPr="00016866">
        <w:rPr>
          <w:rFonts w:cs="Helvetica"/>
        </w:rPr>
        <w:t xml:space="preserve">1946 to </w:t>
      </w:r>
      <w:r>
        <w:rPr>
          <w:rFonts w:cs="Helvetica"/>
        </w:rPr>
        <w:t>February 9</w:t>
      </w:r>
      <w:r w:rsidRPr="00016866">
        <w:rPr>
          <w:rFonts w:cs="Helvetica"/>
        </w:rPr>
        <w:t>, 2023</w:t>
      </w:r>
      <w:r>
        <w:rPr>
          <w:rFonts w:cs="Helvetica"/>
        </w:rPr>
        <w:t xml:space="preserve">; </w:t>
      </w:r>
      <w:r w:rsidRPr="001D7523">
        <w:rPr>
          <w:rFonts w:cs="Helvetica"/>
        </w:rPr>
        <w:t xml:space="preserve">Search executed: </w:t>
      </w:r>
      <w:r>
        <w:rPr>
          <w:rFonts w:cs="Helvetica"/>
        </w:rPr>
        <w:t>February 10, 2023</w:t>
      </w:r>
    </w:p>
    <w:p w14:paraId="4B8B05EE" w14:textId="7BF87816" w:rsidR="00DF3D88" w:rsidRPr="002C02EC" w:rsidRDefault="00DF3D88" w:rsidP="00DF3D88">
      <w:pPr>
        <w:pStyle w:val="Caption"/>
      </w:pPr>
      <w:r w:rsidRPr="001D7523">
        <w:rPr>
          <w:rFonts w:cs="Helvetica"/>
        </w:rPr>
        <w:t>Search strategy for MEDLINE</w:t>
      </w:r>
      <w:bookmarkStart w:id="5" w:name="_Toc463166926"/>
    </w:p>
    <w:tbl>
      <w:tblPr>
        <w:tblW w:w="5000" w:type="pct"/>
        <w:tblLook w:val="04A0" w:firstRow="1" w:lastRow="0" w:firstColumn="1" w:lastColumn="0" w:noHBand="0" w:noVBand="1"/>
      </w:tblPr>
      <w:tblGrid>
        <w:gridCol w:w="952"/>
        <w:gridCol w:w="7153"/>
        <w:gridCol w:w="1235"/>
      </w:tblGrid>
      <w:tr w:rsidR="00DF3D88" w:rsidRPr="0004651B" w14:paraId="79083B72" w14:textId="77777777" w:rsidTr="00C6500A">
        <w:trPr>
          <w:trHeight w:val="300"/>
          <w:tblHeader/>
        </w:trPr>
        <w:tc>
          <w:tcPr>
            <w:tcW w:w="510" w:type="pct"/>
            <w:tcBorders>
              <w:top w:val="single" w:sz="8" w:space="0" w:color="757575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auto" w:fill="7F7F7F" w:themeFill="text1" w:themeFillTint="80"/>
            <w:vAlign w:val="center"/>
            <w:hideMark/>
          </w:tcPr>
          <w:p w14:paraId="2F6F4E68" w14:textId="77777777" w:rsidR="00DF3D88" w:rsidRPr="0004651B" w:rsidRDefault="00DF3D88" w:rsidP="001D129D">
            <w:pPr>
              <w:spacing w:after="0" w:line="240" w:lineRule="auto"/>
              <w:jc w:val="left"/>
              <w:rPr>
                <w:b/>
                <w:bCs/>
                <w:color w:val="FFFFFF" w:themeColor="background1"/>
                <w:sz w:val="18"/>
                <w:szCs w:val="18"/>
                <w:lang w:eastAsia="zh-CN"/>
              </w:rPr>
            </w:pPr>
            <w:r w:rsidRPr="00B702D1">
              <w:rPr>
                <w:b/>
                <w:bCs/>
                <w:color w:val="FFFFFF" w:themeColor="background1"/>
                <w:sz w:val="18"/>
                <w:szCs w:val="18"/>
              </w:rPr>
              <w:t>No</w:t>
            </w:r>
          </w:p>
        </w:tc>
        <w:tc>
          <w:tcPr>
            <w:tcW w:w="3829" w:type="pct"/>
            <w:tcBorders>
              <w:top w:val="single" w:sz="8" w:space="0" w:color="757575"/>
              <w:left w:val="nil"/>
              <w:bottom w:val="single" w:sz="8" w:space="0" w:color="757575"/>
              <w:right w:val="single" w:sz="8" w:space="0" w:color="757575"/>
            </w:tcBorders>
            <w:shd w:val="clear" w:color="auto" w:fill="7F7F7F" w:themeFill="text1" w:themeFillTint="80"/>
            <w:vAlign w:val="center"/>
            <w:hideMark/>
          </w:tcPr>
          <w:p w14:paraId="5C1FC88B" w14:textId="77777777" w:rsidR="00DF3D88" w:rsidRPr="0004651B" w:rsidRDefault="00DF3D88" w:rsidP="001D129D">
            <w:pPr>
              <w:spacing w:after="0" w:line="240" w:lineRule="auto"/>
              <w:jc w:val="left"/>
              <w:rPr>
                <w:b/>
                <w:bCs/>
                <w:color w:val="FFFFFF" w:themeColor="background1"/>
                <w:sz w:val="18"/>
                <w:szCs w:val="18"/>
                <w:lang w:eastAsia="zh-CN"/>
              </w:rPr>
            </w:pPr>
            <w:r w:rsidRPr="00B702D1">
              <w:rPr>
                <w:b/>
                <w:bCs/>
                <w:color w:val="FFFFFF" w:themeColor="background1"/>
                <w:sz w:val="18"/>
                <w:szCs w:val="18"/>
              </w:rPr>
              <w:t>Strings</w:t>
            </w:r>
          </w:p>
        </w:tc>
        <w:tc>
          <w:tcPr>
            <w:tcW w:w="661" w:type="pct"/>
            <w:tcBorders>
              <w:top w:val="single" w:sz="8" w:space="0" w:color="757575"/>
              <w:left w:val="nil"/>
              <w:bottom w:val="single" w:sz="8" w:space="0" w:color="757575"/>
              <w:right w:val="single" w:sz="8" w:space="0" w:color="757575"/>
            </w:tcBorders>
            <w:shd w:val="clear" w:color="auto" w:fill="7F7F7F" w:themeFill="text1" w:themeFillTint="80"/>
            <w:vAlign w:val="center"/>
            <w:hideMark/>
          </w:tcPr>
          <w:p w14:paraId="4A5D5164" w14:textId="77777777" w:rsidR="00DF3D88" w:rsidRPr="0004651B" w:rsidRDefault="00DF3D88" w:rsidP="001D129D">
            <w:pPr>
              <w:spacing w:after="0" w:line="240" w:lineRule="auto"/>
              <w:jc w:val="right"/>
              <w:rPr>
                <w:b/>
                <w:bCs/>
                <w:color w:val="FFFFFF" w:themeColor="background1"/>
                <w:sz w:val="18"/>
                <w:szCs w:val="18"/>
                <w:lang w:eastAsia="zh-CN"/>
              </w:rPr>
            </w:pPr>
            <w:r w:rsidRPr="00B702D1">
              <w:rPr>
                <w:b/>
                <w:bCs/>
                <w:color w:val="FFFFFF" w:themeColor="background1"/>
                <w:sz w:val="18"/>
                <w:szCs w:val="18"/>
              </w:rPr>
              <w:t xml:space="preserve"> Hits </w:t>
            </w:r>
          </w:p>
        </w:tc>
      </w:tr>
      <w:tr w:rsidR="00DF3D88" w:rsidRPr="0004651B" w14:paraId="098934B1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BDD879D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1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CA86DFA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atopic dermatitis/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48FBE6D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23,934 </w:t>
            </w:r>
          </w:p>
        </w:tc>
      </w:tr>
      <w:tr w:rsidR="00DF3D88" w:rsidRPr="0004651B" w14:paraId="41937551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FB71CA6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2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ED30EE7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exp eczema/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1EFA4D5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12,546 </w:t>
            </w:r>
          </w:p>
        </w:tc>
      </w:tr>
      <w:tr w:rsidR="00DF3D88" w:rsidRPr="0004651B" w14:paraId="2B2128CB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1087A85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3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D510ED7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 xml:space="preserve">(atopic* or </w:t>
            </w:r>
            <w:proofErr w:type="spellStart"/>
            <w:r w:rsidRPr="00FF03B3">
              <w:t>dermatiti</w:t>
            </w:r>
            <w:proofErr w:type="spellEnd"/>
            <w:r w:rsidRPr="00FF03B3">
              <w:t>* or neurodermatitis or eczema*).</w:t>
            </w:r>
            <w:proofErr w:type="spellStart"/>
            <w:r w:rsidRPr="00FF03B3">
              <w:t>mp</w:t>
            </w:r>
            <w:proofErr w:type="spellEnd"/>
            <w:r w:rsidRPr="00FF03B3">
              <w:t>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9B335BB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131,559 </w:t>
            </w:r>
          </w:p>
        </w:tc>
      </w:tr>
      <w:tr w:rsidR="00DF3D88" w:rsidRPr="0004651B" w14:paraId="7B89BED3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226AFC4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4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131B8A4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or/1-3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B85152A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131,559 </w:t>
            </w:r>
          </w:p>
        </w:tc>
      </w:tr>
      <w:tr w:rsidR="00DF3D88" w:rsidRPr="0004651B" w14:paraId="7D7AC713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E6AAB4C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5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D3A6C30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823B97">
              <w:t>(Janus kinase inhibitor or jak inhibitor).</w:t>
            </w:r>
            <w:proofErr w:type="spellStart"/>
            <w:r w:rsidRPr="00823B97">
              <w:t>mp</w:t>
            </w:r>
            <w:proofErr w:type="spellEnd"/>
            <w:r w:rsidRPr="00823B97">
              <w:t>. or exp Janus kinase inhibitor/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5551E5E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3,131 </w:t>
            </w:r>
          </w:p>
        </w:tc>
      </w:tr>
      <w:tr w:rsidR="00DF3D88" w:rsidRPr="0004651B" w14:paraId="3B14CCDC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A341651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6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B490959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ruxolitinib.tw.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BF8990F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2,201 </w:t>
            </w:r>
          </w:p>
        </w:tc>
      </w:tr>
      <w:tr w:rsidR="00DF3D88" w:rsidRPr="0004651B" w14:paraId="2039EDDE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803E9DE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7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92FAA3D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 xml:space="preserve">(Ruxolitinib or </w:t>
            </w:r>
            <w:proofErr w:type="spellStart"/>
            <w:r w:rsidRPr="00FF03B3">
              <w:t>opzelura</w:t>
            </w:r>
            <w:proofErr w:type="spellEnd"/>
            <w:r w:rsidRPr="00FF03B3">
              <w:t xml:space="preserve"> or </w:t>
            </w:r>
            <w:proofErr w:type="spellStart"/>
            <w:r w:rsidRPr="00FF03B3">
              <w:t>inc</w:t>
            </w:r>
            <w:proofErr w:type="spellEnd"/>
            <w:r w:rsidRPr="00FF03B3">
              <w:t xml:space="preserve"> 424 or inc424).</w:t>
            </w:r>
            <w:proofErr w:type="spellStart"/>
            <w:r w:rsidRPr="00FF03B3">
              <w:t>mp</w:t>
            </w:r>
            <w:proofErr w:type="spellEnd"/>
            <w:r w:rsidRPr="00FF03B3">
              <w:t>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4A2AFA9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2,522 </w:t>
            </w:r>
          </w:p>
        </w:tc>
      </w:tr>
      <w:tr w:rsidR="00DF3D88" w:rsidRPr="0004651B" w14:paraId="35F2BB67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96720B5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8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45EAF66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upadacitinib.tw.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F7BA842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404 </w:t>
            </w:r>
          </w:p>
        </w:tc>
      </w:tr>
      <w:tr w:rsidR="00DF3D88" w:rsidRPr="0004651B" w14:paraId="7A69F508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C0C2693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9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930AC2C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 xml:space="preserve">(Upadacitinib or </w:t>
            </w:r>
            <w:proofErr w:type="spellStart"/>
            <w:r w:rsidRPr="00FF03B3">
              <w:t>Rinvoq</w:t>
            </w:r>
            <w:proofErr w:type="spellEnd"/>
            <w:r w:rsidRPr="00FF03B3">
              <w:t xml:space="preserve"> or ABT 494 or ABT-494 or ABT494 or 4RA0KN46E0 or 1310726-60-3 or 1607431-21-9).</w:t>
            </w:r>
            <w:proofErr w:type="spellStart"/>
            <w:r w:rsidRPr="00FF03B3">
              <w:t>mp</w:t>
            </w:r>
            <w:proofErr w:type="spellEnd"/>
            <w:r w:rsidRPr="00FF03B3">
              <w:t>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B49D480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468 </w:t>
            </w:r>
          </w:p>
        </w:tc>
      </w:tr>
      <w:tr w:rsidR="00DF3D88" w:rsidRPr="0004651B" w14:paraId="7B2028DB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DEA3F7F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10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E92D443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abrocitinib.tw.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1E5E21C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117 </w:t>
            </w:r>
          </w:p>
        </w:tc>
      </w:tr>
      <w:tr w:rsidR="00DF3D88" w:rsidRPr="0004651B" w14:paraId="1A9E842C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BCC4DDA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11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7D35414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 xml:space="preserve">(Abrocitinib or </w:t>
            </w:r>
            <w:proofErr w:type="spellStart"/>
            <w:r w:rsidRPr="00FF03B3">
              <w:t>cibinqo</w:t>
            </w:r>
            <w:proofErr w:type="spellEnd"/>
            <w:r w:rsidRPr="00FF03B3">
              <w:t xml:space="preserve"> or pf4965842 or pf04965842 or pf 4965842 or "pf 04965842").</w:t>
            </w:r>
            <w:proofErr w:type="spellStart"/>
            <w:r w:rsidRPr="00FF03B3">
              <w:t>mp</w:t>
            </w:r>
            <w:proofErr w:type="spellEnd"/>
            <w:r w:rsidRPr="00FF03B3">
              <w:t>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14D395D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128 </w:t>
            </w:r>
          </w:p>
        </w:tc>
      </w:tr>
      <w:tr w:rsidR="00DF3D88" w:rsidRPr="0004651B" w14:paraId="2F2A50A1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E41483A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12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97CB469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biologics.mp. or biological products/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021E3BC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45,452 </w:t>
            </w:r>
          </w:p>
        </w:tc>
      </w:tr>
      <w:tr w:rsidR="00DF3D88" w:rsidRPr="0004651B" w14:paraId="0BD93F19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5640636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13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94EFFAF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dupilumab.tw.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6B3D403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1,933 </w:t>
            </w:r>
          </w:p>
        </w:tc>
      </w:tr>
      <w:tr w:rsidR="00DF3D88" w:rsidRPr="0004651B" w14:paraId="7786E92E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8566AEA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14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6505BC4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 xml:space="preserve">(Dupilumab or </w:t>
            </w:r>
            <w:proofErr w:type="spellStart"/>
            <w:r w:rsidRPr="00FF03B3">
              <w:t>dupixent</w:t>
            </w:r>
            <w:proofErr w:type="spellEnd"/>
            <w:r w:rsidRPr="00FF03B3">
              <w:t xml:space="preserve"> or </w:t>
            </w:r>
            <w:proofErr w:type="spellStart"/>
            <w:r w:rsidRPr="00FF03B3">
              <w:t>regn</w:t>
            </w:r>
            <w:proofErr w:type="spellEnd"/>
            <w:r w:rsidRPr="00FF03B3">
              <w:t xml:space="preserve"> 668 or REGN-668 or regn668 or </w:t>
            </w:r>
            <w:proofErr w:type="spellStart"/>
            <w:r w:rsidRPr="00FF03B3">
              <w:t>sar</w:t>
            </w:r>
            <w:proofErr w:type="spellEnd"/>
            <w:r w:rsidRPr="00FF03B3">
              <w:t xml:space="preserve"> 231893 or sar-231893 or sar231893 or 420K487FSG or 1190264-60-8).</w:t>
            </w:r>
            <w:proofErr w:type="spellStart"/>
            <w:r w:rsidRPr="00FF03B3">
              <w:t>mp</w:t>
            </w:r>
            <w:proofErr w:type="spellEnd"/>
            <w:r w:rsidRPr="00FF03B3">
              <w:t>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3DD2FFE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2,129 </w:t>
            </w:r>
          </w:p>
        </w:tc>
      </w:tr>
      <w:tr w:rsidR="00DF3D88" w:rsidRPr="0004651B" w14:paraId="0C5FD639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DAC759C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15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C28AABA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tralokinumab.tw.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F2A7F3B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135 </w:t>
            </w:r>
          </w:p>
        </w:tc>
      </w:tr>
      <w:tr w:rsidR="00DF3D88" w:rsidRPr="0004651B" w14:paraId="310EA571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3AA0FBD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16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E2AA6FE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(Tralokinumab or tralokinumab-</w:t>
            </w:r>
            <w:proofErr w:type="spellStart"/>
            <w:r w:rsidRPr="00FF03B3">
              <w:t>ldrm</w:t>
            </w:r>
            <w:proofErr w:type="spellEnd"/>
            <w:r w:rsidRPr="00FF03B3">
              <w:t xml:space="preserve"> or </w:t>
            </w:r>
            <w:proofErr w:type="spellStart"/>
            <w:r w:rsidRPr="00FF03B3">
              <w:t>adtralza</w:t>
            </w:r>
            <w:proofErr w:type="spellEnd"/>
            <w:r w:rsidRPr="00FF03B3">
              <w:t xml:space="preserve"> or </w:t>
            </w:r>
            <w:proofErr w:type="spellStart"/>
            <w:r w:rsidRPr="00FF03B3">
              <w:t>adbry</w:t>
            </w:r>
            <w:proofErr w:type="spellEnd"/>
            <w:r w:rsidRPr="00FF03B3">
              <w:t xml:space="preserve"> or cat 354 or cat354 or "</w:t>
            </w:r>
            <w:proofErr w:type="spellStart"/>
            <w:r w:rsidRPr="00FF03B3">
              <w:t>lp</w:t>
            </w:r>
            <w:proofErr w:type="spellEnd"/>
            <w:r w:rsidRPr="00FF03B3">
              <w:t xml:space="preserve"> 0162" or lp0162).</w:t>
            </w:r>
            <w:proofErr w:type="spellStart"/>
            <w:r w:rsidRPr="00FF03B3">
              <w:t>mp</w:t>
            </w:r>
            <w:proofErr w:type="spellEnd"/>
            <w:r w:rsidRPr="00FF03B3">
              <w:t>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555363E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168 </w:t>
            </w:r>
          </w:p>
        </w:tc>
      </w:tr>
      <w:tr w:rsidR="00DF3D88" w:rsidRPr="0004651B" w14:paraId="512FAB31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9EDAD61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17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E212719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(topical* adj3 PDE-4).</w:t>
            </w:r>
            <w:proofErr w:type="spellStart"/>
            <w:r w:rsidRPr="00FF03B3">
              <w:t>mp</w:t>
            </w:r>
            <w:proofErr w:type="spellEnd"/>
            <w:r w:rsidRPr="00FF03B3">
              <w:t>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8E5C126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5 </w:t>
            </w:r>
          </w:p>
        </w:tc>
      </w:tr>
      <w:tr w:rsidR="00DF3D88" w:rsidRPr="0004651B" w14:paraId="5593FB19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CC74F38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18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536D7B4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crisaborole.tw.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3FE15B7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147 </w:t>
            </w:r>
          </w:p>
        </w:tc>
      </w:tr>
      <w:tr w:rsidR="00DF3D88" w:rsidRPr="0004651B" w14:paraId="19444010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914E452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19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187E965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 xml:space="preserve">(Crisaborole or </w:t>
            </w:r>
            <w:proofErr w:type="spellStart"/>
            <w:r w:rsidRPr="00FF03B3">
              <w:t>eucrisa</w:t>
            </w:r>
            <w:proofErr w:type="spellEnd"/>
            <w:r w:rsidRPr="00FF03B3">
              <w:t xml:space="preserve"> or </w:t>
            </w:r>
            <w:proofErr w:type="spellStart"/>
            <w:r w:rsidRPr="00FF03B3">
              <w:t>staquis</w:t>
            </w:r>
            <w:proofErr w:type="spellEnd"/>
            <w:r w:rsidRPr="00FF03B3">
              <w:t xml:space="preserve"> or </w:t>
            </w:r>
            <w:proofErr w:type="gramStart"/>
            <w:r w:rsidRPr="00FF03B3">
              <w:t>an</w:t>
            </w:r>
            <w:proofErr w:type="gramEnd"/>
            <w:r w:rsidRPr="00FF03B3">
              <w:t xml:space="preserve"> 2728 or an2728).</w:t>
            </w:r>
            <w:proofErr w:type="spellStart"/>
            <w:r w:rsidRPr="00FF03B3">
              <w:t>mp</w:t>
            </w:r>
            <w:proofErr w:type="spellEnd"/>
            <w:r w:rsidRPr="00FF03B3">
              <w:t>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61185BB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187 </w:t>
            </w:r>
          </w:p>
        </w:tc>
      </w:tr>
      <w:tr w:rsidR="00DF3D88" w:rsidRPr="0004651B" w14:paraId="07D7B9D4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A5A534B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20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63A47E7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Roflumilast.tw.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4E532B9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705 </w:t>
            </w:r>
          </w:p>
        </w:tc>
      </w:tr>
      <w:tr w:rsidR="00DF3D88" w:rsidRPr="0004651B" w14:paraId="7F070C5E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A00AC97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21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6EA0E00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(</w:t>
            </w:r>
            <w:proofErr w:type="spellStart"/>
            <w:r w:rsidRPr="00FF03B3">
              <w:t>zoryve</w:t>
            </w:r>
            <w:proofErr w:type="spellEnd"/>
            <w:r w:rsidRPr="00FF03B3">
              <w:t xml:space="preserve"> or arq-151 or </w:t>
            </w:r>
            <w:proofErr w:type="spellStart"/>
            <w:r w:rsidRPr="00FF03B3">
              <w:t>arq</w:t>
            </w:r>
            <w:proofErr w:type="spellEnd"/>
            <w:r w:rsidRPr="00FF03B3">
              <w:t xml:space="preserve"> 151).</w:t>
            </w:r>
            <w:proofErr w:type="spellStart"/>
            <w:r w:rsidRPr="00FF03B3">
              <w:t>mp</w:t>
            </w:r>
            <w:proofErr w:type="spellEnd"/>
            <w:r w:rsidRPr="00FF03B3">
              <w:t>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C27D444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6 </w:t>
            </w:r>
          </w:p>
        </w:tc>
      </w:tr>
      <w:tr w:rsidR="00DF3D88" w:rsidRPr="0004651B" w14:paraId="78DF1F5D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C725FEB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22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AD69841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(systemic adj immunosuppress*).</w:t>
            </w:r>
            <w:proofErr w:type="spellStart"/>
            <w:r w:rsidRPr="00FF03B3">
              <w:t>mp</w:t>
            </w:r>
            <w:proofErr w:type="spellEnd"/>
            <w:r w:rsidRPr="00FF03B3">
              <w:t>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59BE64D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2,288 </w:t>
            </w:r>
          </w:p>
        </w:tc>
      </w:tr>
      <w:tr w:rsidR="00DF3D88" w:rsidRPr="0004651B" w14:paraId="5334A3F4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2C33BAE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23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6D556A8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exp methotrexate/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16A39B5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40,917 </w:t>
            </w:r>
          </w:p>
        </w:tc>
      </w:tr>
      <w:tr w:rsidR="00DF3D88" w:rsidRPr="0004651B" w14:paraId="725E8A64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582A142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24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F711DBF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 xml:space="preserve">(Methotrexate or MTX or amethopterin or </w:t>
            </w:r>
            <w:proofErr w:type="spellStart"/>
            <w:r w:rsidRPr="00FF03B3">
              <w:t>Trexall</w:t>
            </w:r>
            <w:proofErr w:type="spellEnd"/>
            <w:r w:rsidRPr="00FF03B3">
              <w:t xml:space="preserve"> or </w:t>
            </w:r>
            <w:proofErr w:type="spellStart"/>
            <w:r w:rsidRPr="00FF03B3">
              <w:t>Rheumatrex</w:t>
            </w:r>
            <w:proofErr w:type="spellEnd"/>
            <w:r w:rsidRPr="00FF03B3">
              <w:t xml:space="preserve"> or </w:t>
            </w:r>
            <w:proofErr w:type="spellStart"/>
            <w:r w:rsidRPr="00FF03B3">
              <w:t>Otrexup</w:t>
            </w:r>
            <w:proofErr w:type="spellEnd"/>
            <w:r w:rsidRPr="00FF03B3">
              <w:t>).</w:t>
            </w:r>
            <w:proofErr w:type="spellStart"/>
            <w:r w:rsidRPr="00FF03B3">
              <w:t>mp</w:t>
            </w:r>
            <w:proofErr w:type="spellEnd"/>
            <w:r w:rsidRPr="00FF03B3">
              <w:t>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18EE7C6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61,454 </w:t>
            </w:r>
          </w:p>
        </w:tc>
      </w:tr>
      <w:tr w:rsidR="00DF3D88" w:rsidRPr="0004651B" w14:paraId="4CCD5ABA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FF01B03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25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948FF28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exp cyclosporine/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0717CCB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30,482 </w:t>
            </w:r>
          </w:p>
        </w:tc>
      </w:tr>
      <w:tr w:rsidR="00DF3D88" w:rsidRPr="0004651B" w14:paraId="297A3761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D1E6975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lastRenderedPageBreak/>
              <w:t>26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2C0B02F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(</w:t>
            </w:r>
            <w:proofErr w:type="spellStart"/>
            <w:proofErr w:type="gramStart"/>
            <w:r w:rsidRPr="00FF03B3">
              <w:t>c?closporin</w:t>
            </w:r>
            <w:proofErr w:type="spellEnd"/>
            <w:proofErr w:type="gramEnd"/>
            <w:r w:rsidRPr="00FF03B3">
              <w:t xml:space="preserve">* or </w:t>
            </w:r>
            <w:proofErr w:type="spellStart"/>
            <w:r w:rsidRPr="00FF03B3">
              <w:t>CyA</w:t>
            </w:r>
            <w:proofErr w:type="spellEnd"/>
            <w:r w:rsidRPr="00FF03B3">
              <w:t xml:space="preserve"> or Cy-A or </w:t>
            </w:r>
            <w:proofErr w:type="spellStart"/>
            <w:r w:rsidRPr="00FF03B3">
              <w:t>CsA</w:t>
            </w:r>
            <w:proofErr w:type="spellEnd"/>
            <w:r w:rsidRPr="00FF03B3">
              <w:t xml:space="preserve"> or Cs-A or </w:t>
            </w:r>
            <w:proofErr w:type="spellStart"/>
            <w:r w:rsidRPr="00FF03B3">
              <w:t>csaneoral</w:t>
            </w:r>
            <w:proofErr w:type="spellEnd"/>
            <w:r w:rsidRPr="00FF03B3">
              <w:t xml:space="preserve"> or </w:t>
            </w:r>
            <w:proofErr w:type="spellStart"/>
            <w:r w:rsidRPr="00FF03B3">
              <w:t>neoral</w:t>
            </w:r>
            <w:proofErr w:type="spellEnd"/>
            <w:r w:rsidRPr="00FF03B3">
              <w:t xml:space="preserve"> or </w:t>
            </w:r>
            <w:proofErr w:type="spellStart"/>
            <w:r w:rsidRPr="00FF03B3">
              <w:t>sandimmun</w:t>
            </w:r>
            <w:proofErr w:type="spellEnd"/>
            <w:r w:rsidRPr="00FF03B3">
              <w:t>*).</w:t>
            </w:r>
            <w:proofErr w:type="spellStart"/>
            <w:r w:rsidRPr="00FF03B3">
              <w:t>mp</w:t>
            </w:r>
            <w:proofErr w:type="spellEnd"/>
            <w:r w:rsidRPr="00FF03B3">
              <w:t>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533A629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77,565 </w:t>
            </w:r>
          </w:p>
        </w:tc>
      </w:tr>
      <w:tr w:rsidR="00DF3D88" w:rsidRPr="0004651B" w14:paraId="667CD404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0AB5ED3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27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961B5A5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exp azathioprine/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482517D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15,249 </w:t>
            </w:r>
          </w:p>
        </w:tc>
      </w:tr>
      <w:tr w:rsidR="00DF3D88" w:rsidRPr="0004651B" w14:paraId="06A3D248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DDE92B7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28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EAF5A96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(</w:t>
            </w:r>
            <w:proofErr w:type="spellStart"/>
            <w:proofErr w:type="gramStart"/>
            <w:r w:rsidRPr="00FF03B3">
              <w:t>az?thioprine</w:t>
            </w:r>
            <w:proofErr w:type="spellEnd"/>
            <w:proofErr w:type="gramEnd"/>
            <w:r w:rsidRPr="00FF03B3">
              <w:t xml:space="preserve"> or </w:t>
            </w:r>
            <w:proofErr w:type="spellStart"/>
            <w:proofErr w:type="gramStart"/>
            <w:r w:rsidRPr="00FF03B3">
              <w:t>im?uran</w:t>
            </w:r>
            <w:proofErr w:type="spellEnd"/>
            <w:proofErr w:type="gramEnd"/>
            <w:r w:rsidRPr="00FF03B3">
              <w:t xml:space="preserve"> or </w:t>
            </w:r>
            <w:proofErr w:type="spellStart"/>
            <w:r w:rsidRPr="00FF03B3">
              <w:t>Azasan</w:t>
            </w:r>
            <w:proofErr w:type="spellEnd"/>
            <w:r w:rsidRPr="00FF03B3">
              <w:t>).</w:t>
            </w:r>
            <w:proofErr w:type="spellStart"/>
            <w:r w:rsidRPr="00FF03B3">
              <w:t>mp</w:t>
            </w:r>
            <w:proofErr w:type="spellEnd"/>
            <w:r w:rsidRPr="00FF03B3">
              <w:t>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832F9BE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24,552 </w:t>
            </w:r>
          </w:p>
        </w:tc>
      </w:tr>
      <w:tr w:rsidR="00DF3D88" w:rsidRPr="0004651B" w14:paraId="2CE9556A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5C6C8FB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29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6192132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exp Mycophenolic Acid/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D1B571A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8,885 </w:t>
            </w:r>
          </w:p>
        </w:tc>
      </w:tr>
      <w:tr w:rsidR="00DF3D88" w:rsidRPr="0004651B" w14:paraId="44F3B450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E7E9C9A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30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A4A724C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(</w:t>
            </w:r>
            <w:proofErr w:type="spellStart"/>
            <w:proofErr w:type="gramStart"/>
            <w:r w:rsidRPr="00FF03B3">
              <w:t>mycophen?lat</w:t>
            </w:r>
            <w:proofErr w:type="spellEnd"/>
            <w:proofErr w:type="gramEnd"/>
            <w:r w:rsidRPr="00FF03B3">
              <w:t xml:space="preserve">* or </w:t>
            </w:r>
            <w:proofErr w:type="spellStart"/>
            <w:r w:rsidRPr="00FF03B3">
              <w:t>mycophenol</w:t>
            </w:r>
            <w:proofErr w:type="spellEnd"/>
            <w:r w:rsidRPr="00FF03B3">
              <w:t xml:space="preserve">* or </w:t>
            </w:r>
            <w:proofErr w:type="spellStart"/>
            <w:proofErr w:type="gramStart"/>
            <w:r w:rsidRPr="00FF03B3">
              <w:t>mycofen?lat</w:t>
            </w:r>
            <w:proofErr w:type="spellEnd"/>
            <w:proofErr w:type="gramEnd"/>
            <w:r w:rsidRPr="00FF03B3">
              <w:t xml:space="preserve">* or </w:t>
            </w:r>
            <w:proofErr w:type="spellStart"/>
            <w:r w:rsidRPr="00FF03B3">
              <w:t>mycofenol</w:t>
            </w:r>
            <w:proofErr w:type="spellEnd"/>
            <w:r w:rsidRPr="00FF03B3">
              <w:t xml:space="preserve">* or mofetil* or MMF or erl-080* or erl080* or </w:t>
            </w:r>
            <w:proofErr w:type="spellStart"/>
            <w:r w:rsidRPr="00FF03B3">
              <w:t>melbex</w:t>
            </w:r>
            <w:proofErr w:type="spellEnd"/>
            <w:r w:rsidRPr="00FF03B3">
              <w:t xml:space="preserve"> or </w:t>
            </w:r>
            <w:proofErr w:type="spellStart"/>
            <w:r w:rsidRPr="00FF03B3">
              <w:t>myfortic</w:t>
            </w:r>
            <w:proofErr w:type="spellEnd"/>
            <w:r w:rsidRPr="00FF03B3">
              <w:t xml:space="preserve"> or nsc-129185 or nsc129185 or </w:t>
            </w:r>
            <w:proofErr w:type="spellStart"/>
            <w:r w:rsidRPr="00FF03B3">
              <w:t>CellCept</w:t>
            </w:r>
            <w:proofErr w:type="spellEnd"/>
            <w:r w:rsidRPr="00FF03B3">
              <w:t>).</w:t>
            </w:r>
            <w:proofErr w:type="spellStart"/>
            <w:r w:rsidRPr="00FF03B3">
              <w:t>mp</w:t>
            </w:r>
            <w:proofErr w:type="spellEnd"/>
            <w:r w:rsidRPr="00FF03B3">
              <w:t>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50FA9DA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18,249 </w:t>
            </w:r>
          </w:p>
        </w:tc>
      </w:tr>
      <w:tr w:rsidR="00DF3D88" w:rsidRPr="0004651B" w14:paraId="1BC4CB8E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45929AB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31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BA05F55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or/5-30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2763464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214,047 </w:t>
            </w:r>
          </w:p>
        </w:tc>
      </w:tr>
      <w:tr w:rsidR="00DF3D88" w:rsidRPr="0004651B" w14:paraId="577AC669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7C1B74A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32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DA16E46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Randomized Controlled Trials as Topic/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510257C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160,319 </w:t>
            </w:r>
          </w:p>
        </w:tc>
      </w:tr>
      <w:tr w:rsidR="00DF3D88" w:rsidRPr="0004651B" w14:paraId="63FB6290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C1A851C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33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0714A47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randomized controlled trial/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53B6E18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586,408 </w:t>
            </w:r>
          </w:p>
        </w:tc>
      </w:tr>
      <w:tr w:rsidR="00DF3D88" w:rsidRPr="0004651B" w14:paraId="16C2E6ED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E0111F8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34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A1B20E6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Random Allocation/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DC9EE2D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106,907 </w:t>
            </w:r>
          </w:p>
        </w:tc>
      </w:tr>
      <w:tr w:rsidR="00DF3D88" w:rsidRPr="0004651B" w14:paraId="7D0F5E87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E21DCE0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35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42361DC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Double Blind Method/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C6DD849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174,254 </w:t>
            </w:r>
          </w:p>
        </w:tc>
      </w:tr>
      <w:tr w:rsidR="00DF3D88" w:rsidRPr="0004651B" w14:paraId="0FC5A656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1AA6477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36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0DD1A27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Single Blind Method/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D40F362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32,481 </w:t>
            </w:r>
          </w:p>
        </w:tc>
      </w:tr>
      <w:tr w:rsidR="00DF3D88" w:rsidRPr="0004651B" w14:paraId="69382493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C8AD968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37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5C32C0B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clinical trial/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B7D83DB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537,045 </w:t>
            </w:r>
          </w:p>
        </w:tc>
      </w:tr>
      <w:tr w:rsidR="00DF3D88" w:rsidRPr="0004651B" w14:paraId="6BAAB91C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9E00833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38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2A75C7B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clinical trial, phase i.pt.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99386E4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24,604 </w:t>
            </w:r>
          </w:p>
        </w:tc>
      </w:tr>
      <w:tr w:rsidR="00DF3D88" w:rsidRPr="0004651B" w14:paraId="217B530A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F8C50AD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39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4FFA6BC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clinical trial, phase ii.pt.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EAC4261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39,260 </w:t>
            </w:r>
          </w:p>
        </w:tc>
      </w:tr>
      <w:tr w:rsidR="00DF3D88" w:rsidRPr="0004651B" w14:paraId="2CCD9C95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32D6B45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40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078F83A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clinical trial, phase iii.pt.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BD7B1D2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21,385 </w:t>
            </w:r>
          </w:p>
        </w:tc>
      </w:tr>
      <w:tr w:rsidR="00DF3D88" w:rsidRPr="0004651B" w14:paraId="1A7CE519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6FCCB0E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41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B06CA81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clinical trial, phase iv.pt.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E93785A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2,381 </w:t>
            </w:r>
          </w:p>
        </w:tc>
      </w:tr>
      <w:tr w:rsidR="00DF3D88" w:rsidRPr="0004651B" w14:paraId="2EC22B0E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46D9FBD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42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C95DD38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controlled clinical trial.pt.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C5472BA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95,184 </w:t>
            </w:r>
          </w:p>
        </w:tc>
      </w:tr>
      <w:tr w:rsidR="00DF3D88" w:rsidRPr="0004651B" w14:paraId="06C84610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9FA779F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43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8CC102A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randomized controlled trial.pt.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794E955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586,408 </w:t>
            </w:r>
          </w:p>
        </w:tc>
      </w:tr>
      <w:tr w:rsidR="00DF3D88" w:rsidRPr="0004651B" w14:paraId="5F8830D6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C3481AB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44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55F5D42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multicenter study.pt.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689622E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330,499 </w:t>
            </w:r>
          </w:p>
        </w:tc>
      </w:tr>
      <w:tr w:rsidR="00DF3D88" w:rsidRPr="0004651B" w14:paraId="5167733E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6C66F71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45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5ADF289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clinical trial.pt.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D3E12E2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537,045 </w:t>
            </w:r>
          </w:p>
        </w:tc>
      </w:tr>
      <w:tr w:rsidR="00DF3D88" w:rsidRPr="0004651B" w14:paraId="7C7EFC73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8BCF734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46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4644C06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exp Clinical Trials as topic/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6C55C9F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380,321 </w:t>
            </w:r>
          </w:p>
        </w:tc>
      </w:tr>
      <w:tr w:rsidR="00DF3D88" w:rsidRPr="0004651B" w14:paraId="338452C7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EA7CCED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47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66D7164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or/32-46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FA40C9A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1,549,887 </w:t>
            </w:r>
          </w:p>
        </w:tc>
      </w:tr>
      <w:tr w:rsidR="00DF3D88" w:rsidRPr="0004651B" w14:paraId="7A0C3EF1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668662B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48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E248392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(clinical adj trial$).</w:t>
            </w:r>
            <w:proofErr w:type="spellStart"/>
            <w:r w:rsidRPr="00FF03B3">
              <w:t>tw</w:t>
            </w:r>
            <w:proofErr w:type="spellEnd"/>
            <w:r w:rsidRPr="00FF03B3">
              <w:t>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9D84CEE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463,181 </w:t>
            </w:r>
          </w:p>
        </w:tc>
      </w:tr>
      <w:tr w:rsidR="00DF3D88" w:rsidRPr="0004651B" w14:paraId="12982860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2D7A6C0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49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624EFAF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((</w:t>
            </w:r>
            <w:proofErr w:type="spellStart"/>
            <w:r w:rsidRPr="00FF03B3">
              <w:t>singl</w:t>
            </w:r>
            <w:proofErr w:type="spellEnd"/>
            <w:r w:rsidRPr="00FF03B3">
              <w:t xml:space="preserve">$ or </w:t>
            </w:r>
            <w:proofErr w:type="spellStart"/>
            <w:r w:rsidRPr="00FF03B3">
              <w:t>doubl</w:t>
            </w:r>
            <w:proofErr w:type="spellEnd"/>
            <w:r w:rsidRPr="00FF03B3">
              <w:t xml:space="preserve">$ or </w:t>
            </w:r>
            <w:proofErr w:type="spellStart"/>
            <w:r w:rsidRPr="00FF03B3">
              <w:t>treb</w:t>
            </w:r>
            <w:proofErr w:type="spellEnd"/>
            <w:r w:rsidRPr="00FF03B3">
              <w:t xml:space="preserve">$ or </w:t>
            </w:r>
            <w:proofErr w:type="spellStart"/>
            <w:r w:rsidRPr="00FF03B3">
              <w:t>tripl</w:t>
            </w:r>
            <w:proofErr w:type="spellEnd"/>
            <w:r w:rsidRPr="00FF03B3">
              <w:t>$) adj (blind$3 or mask$3)).</w:t>
            </w:r>
            <w:proofErr w:type="spellStart"/>
            <w:r w:rsidRPr="00FF03B3">
              <w:t>tw</w:t>
            </w:r>
            <w:proofErr w:type="spellEnd"/>
            <w:r w:rsidRPr="00FF03B3">
              <w:t>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20C07E8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194,522 </w:t>
            </w:r>
          </w:p>
        </w:tc>
      </w:tr>
      <w:tr w:rsidR="00DF3D88" w:rsidRPr="0004651B" w14:paraId="6033D02F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2519D39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50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009964F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PLACEBOS/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AD81F41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35,925 </w:t>
            </w:r>
          </w:p>
        </w:tc>
      </w:tr>
      <w:tr w:rsidR="00DF3D88" w:rsidRPr="0004651B" w14:paraId="63FB11D9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EC69788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51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3B00AEE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placebo$.tw.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3A03415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243,076 </w:t>
            </w:r>
          </w:p>
        </w:tc>
      </w:tr>
      <w:tr w:rsidR="00DF3D88" w:rsidRPr="0004651B" w14:paraId="2A2EAD7B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1E8945D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52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2908828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randomly allocated.tw.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DC42E3D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35,417 </w:t>
            </w:r>
          </w:p>
        </w:tc>
      </w:tr>
      <w:tr w:rsidR="00DF3D88" w:rsidRPr="0004651B" w14:paraId="1A381199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BC220EC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53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175E463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(allocated adj2 random$).</w:t>
            </w:r>
            <w:proofErr w:type="spellStart"/>
            <w:r w:rsidRPr="00FF03B3">
              <w:t>tw</w:t>
            </w:r>
            <w:proofErr w:type="spellEnd"/>
            <w:r w:rsidRPr="00FF03B3">
              <w:t>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2C77DF5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39,121 </w:t>
            </w:r>
          </w:p>
        </w:tc>
      </w:tr>
      <w:tr w:rsidR="00DF3D88" w:rsidRPr="0004651B" w14:paraId="29BD9FD5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407DC24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54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C954ECE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or/48-53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6FD2D3F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762,969 </w:t>
            </w:r>
          </w:p>
        </w:tc>
      </w:tr>
      <w:tr w:rsidR="00DF3D88" w:rsidRPr="0004651B" w14:paraId="6C9B105C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AA96EF7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55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112E99A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47 or 54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D9873B0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1,883,144 </w:t>
            </w:r>
          </w:p>
        </w:tc>
      </w:tr>
      <w:tr w:rsidR="00DF3D88" w:rsidRPr="0004651B" w14:paraId="162157D5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3CF9488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56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D81E9AB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Case Study/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BEE0ACF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2,317,802 </w:t>
            </w:r>
          </w:p>
        </w:tc>
      </w:tr>
      <w:tr w:rsidR="00DF3D88" w:rsidRPr="0004651B" w14:paraId="054AF911" w14:textId="77777777" w:rsidTr="001D129D">
        <w:trPr>
          <w:trHeight w:val="300"/>
        </w:trPr>
        <w:tc>
          <w:tcPr>
            <w:tcW w:w="510" w:type="pct"/>
            <w:tcBorders>
              <w:top w:val="nil"/>
              <w:left w:val="single" w:sz="8" w:space="0" w:color="757575"/>
              <w:bottom w:val="single" w:sz="4" w:space="0" w:color="auto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8333570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57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4" w:space="0" w:color="auto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F95BFDB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case report.tw.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EEE4146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384,660 </w:t>
            </w:r>
          </w:p>
        </w:tc>
      </w:tr>
      <w:tr w:rsidR="00DF3D88" w:rsidRPr="0004651B" w14:paraId="662355A5" w14:textId="77777777" w:rsidTr="001D129D">
        <w:trPr>
          <w:trHeight w:val="300"/>
        </w:trPr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1C477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58</w:t>
            </w:r>
          </w:p>
        </w:tc>
        <w:tc>
          <w:tcPr>
            <w:tcW w:w="3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AC10C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letter/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CF5EC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1,207,065 </w:t>
            </w:r>
          </w:p>
        </w:tc>
      </w:tr>
      <w:tr w:rsidR="00DF3D88" w:rsidRPr="0004651B" w14:paraId="5E81EEC0" w14:textId="77777777" w:rsidTr="001D129D">
        <w:trPr>
          <w:trHeight w:val="300"/>
        </w:trPr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97EE5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59</w:t>
            </w:r>
          </w:p>
        </w:tc>
        <w:tc>
          <w:tcPr>
            <w:tcW w:w="3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5FCDF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historical article/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2BD38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369,038 </w:t>
            </w:r>
          </w:p>
        </w:tc>
      </w:tr>
      <w:tr w:rsidR="00DF3D88" w:rsidRPr="0004651B" w14:paraId="0F3AED57" w14:textId="77777777" w:rsidTr="001D129D">
        <w:trPr>
          <w:trHeight w:val="300"/>
        </w:trPr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11AAF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60</w:t>
            </w:r>
          </w:p>
        </w:tc>
        <w:tc>
          <w:tcPr>
            <w:tcW w:w="3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98ABB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FF03B3">
              <w:t>or/56-59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C1C00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BA3509">
              <w:t xml:space="preserve"> 3,716,540 </w:t>
            </w:r>
          </w:p>
        </w:tc>
      </w:tr>
      <w:tr w:rsidR="00DF3D88" w:rsidRPr="0004651B" w14:paraId="25CA7A91" w14:textId="77777777" w:rsidTr="001D129D">
        <w:trPr>
          <w:trHeight w:val="300"/>
        </w:trPr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FE511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sz w:val="18"/>
                <w:szCs w:val="18"/>
              </w:rPr>
            </w:pPr>
            <w:r w:rsidRPr="00FF03B3">
              <w:t>61</w:t>
            </w:r>
          </w:p>
        </w:tc>
        <w:tc>
          <w:tcPr>
            <w:tcW w:w="3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F39B70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sz w:val="18"/>
                <w:szCs w:val="18"/>
              </w:rPr>
            </w:pPr>
            <w:r w:rsidRPr="00FF03B3">
              <w:t>55 not 60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9EDE7E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sz w:val="18"/>
                <w:szCs w:val="18"/>
              </w:rPr>
            </w:pPr>
            <w:r w:rsidRPr="00BA3509">
              <w:t xml:space="preserve"> 1,829,479 </w:t>
            </w:r>
          </w:p>
        </w:tc>
      </w:tr>
      <w:tr w:rsidR="00DF3D88" w:rsidRPr="0004651B" w14:paraId="412C50C0" w14:textId="77777777" w:rsidTr="001D129D">
        <w:trPr>
          <w:trHeight w:val="300"/>
        </w:trPr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CCCAA4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sz w:val="18"/>
                <w:szCs w:val="18"/>
              </w:rPr>
            </w:pPr>
            <w:r w:rsidRPr="00FF03B3">
              <w:t>62</w:t>
            </w:r>
          </w:p>
        </w:tc>
        <w:tc>
          <w:tcPr>
            <w:tcW w:w="3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86D7BC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sz w:val="18"/>
                <w:szCs w:val="18"/>
              </w:rPr>
            </w:pPr>
            <w:r w:rsidRPr="00FF03B3">
              <w:t>4 and 31 and 61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0F1F30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sz w:val="18"/>
                <w:szCs w:val="18"/>
              </w:rPr>
            </w:pPr>
            <w:r w:rsidRPr="00BA3509">
              <w:t xml:space="preserve"> 901 </w:t>
            </w:r>
          </w:p>
        </w:tc>
      </w:tr>
      <w:tr w:rsidR="00DF3D88" w:rsidRPr="0004651B" w14:paraId="181A8AD8" w14:textId="77777777" w:rsidTr="001D129D">
        <w:trPr>
          <w:trHeight w:val="300"/>
        </w:trPr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2A732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sz w:val="18"/>
                <w:szCs w:val="18"/>
              </w:rPr>
            </w:pPr>
            <w:r w:rsidRPr="00FF03B3">
              <w:lastRenderedPageBreak/>
              <w:t>63</w:t>
            </w:r>
          </w:p>
        </w:tc>
        <w:tc>
          <w:tcPr>
            <w:tcW w:w="3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751403" w14:textId="77777777" w:rsidR="00DF3D88" w:rsidRPr="001A128D" w:rsidRDefault="00DF3D88" w:rsidP="001D129D">
            <w:pPr>
              <w:spacing w:after="0" w:line="240" w:lineRule="auto"/>
              <w:jc w:val="left"/>
              <w:rPr>
                <w:rFonts w:cs="Helvetica"/>
                <w:sz w:val="18"/>
                <w:szCs w:val="18"/>
              </w:rPr>
            </w:pPr>
            <w:r w:rsidRPr="00FF03B3">
              <w:t xml:space="preserve">limit 62 to </w:t>
            </w:r>
            <w:proofErr w:type="spellStart"/>
            <w:r w:rsidRPr="00FF03B3">
              <w:t>english</w:t>
            </w:r>
            <w:proofErr w:type="spellEnd"/>
            <w:r w:rsidRPr="00FF03B3">
              <w:t xml:space="preserve"> language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8D91AD" w14:textId="77777777" w:rsidR="00DF3D88" w:rsidRPr="001A128D" w:rsidRDefault="00DF3D88" w:rsidP="001D129D">
            <w:pPr>
              <w:spacing w:after="0" w:line="240" w:lineRule="auto"/>
              <w:jc w:val="right"/>
              <w:rPr>
                <w:rFonts w:cs="Helvetica"/>
                <w:sz w:val="18"/>
                <w:szCs w:val="18"/>
              </w:rPr>
            </w:pPr>
            <w:r w:rsidRPr="00BA3509">
              <w:t xml:space="preserve"> 861 </w:t>
            </w:r>
          </w:p>
        </w:tc>
      </w:tr>
    </w:tbl>
    <w:p w14:paraId="360E879B" w14:textId="77777777" w:rsidR="00C6500A" w:rsidRDefault="00C6500A" w:rsidP="00C6500A">
      <w:pPr>
        <w:jc w:val="left"/>
        <w:rPr>
          <w:rFonts w:cs="Helvetica"/>
        </w:rPr>
      </w:pPr>
    </w:p>
    <w:p w14:paraId="25502247" w14:textId="4A7643A9" w:rsidR="00DF3D88" w:rsidRPr="00C6500A" w:rsidRDefault="00DF3D88" w:rsidP="00C6500A">
      <w:pPr>
        <w:jc w:val="left"/>
        <w:rPr>
          <w:rFonts w:cs="Helvetica"/>
          <w:b/>
          <w:bCs/>
          <w:sz w:val="22"/>
        </w:rPr>
      </w:pPr>
      <w:r w:rsidRPr="00C6500A">
        <w:rPr>
          <w:rFonts w:cs="Helvetica"/>
          <w:b/>
          <w:bCs/>
          <w:sz w:val="22"/>
          <w:u w:val="single"/>
        </w:rPr>
        <w:t>EBM Reviews - Cochrane Central Register of Controlled Trials January 2023</w:t>
      </w:r>
      <w:r w:rsidRPr="00C6500A">
        <w:rPr>
          <w:rFonts w:cs="Helvetica"/>
          <w:b/>
          <w:bCs/>
          <w:sz w:val="22"/>
        </w:rPr>
        <w:t>; Search executed: February 10, 2023</w:t>
      </w:r>
    </w:p>
    <w:p w14:paraId="0E3FCCB2" w14:textId="319AAB59" w:rsidR="00DF3D88" w:rsidRPr="005A0FC9" w:rsidRDefault="00DF3D88" w:rsidP="00DF3D88">
      <w:pPr>
        <w:pStyle w:val="Caption"/>
      </w:pPr>
      <w:r w:rsidRPr="001D7523">
        <w:t xml:space="preserve">Search strategy for </w:t>
      </w:r>
      <w:bookmarkEnd w:id="5"/>
      <w:r>
        <w:t>CENTRAL</w:t>
      </w:r>
    </w:p>
    <w:tbl>
      <w:tblPr>
        <w:tblW w:w="4999" w:type="pct"/>
        <w:tblLook w:val="04A0" w:firstRow="1" w:lastRow="0" w:firstColumn="1" w:lastColumn="0" w:noHBand="0" w:noVBand="1"/>
      </w:tblPr>
      <w:tblGrid>
        <w:gridCol w:w="942"/>
        <w:gridCol w:w="7144"/>
        <w:gridCol w:w="1262"/>
      </w:tblGrid>
      <w:tr w:rsidR="00DF3D88" w:rsidRPr="006B7FCA" w14:paraId="1FBAB416" w14:textId="77777777" w:rsidTr="00C6500A">
        <w:trPr>
          <w:trHeight w:val="315"/>
          <w:tblHeader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14:paraId="409C8668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b/>
                <w:bCs/>
                <w:color w:val="FFFFFF" w:themeColor="background1"/>
                <w:sz w:val="18"/>
                <w:szCs w:val="18"/>
                <w:lang w:eastAsia="zh-CN"/>
              </w:rPr>
            </w:pPr>
            <w:r w:rsidRPr="006B7FCA">
              <w:rPr>
                <w:rFonts w:cs="Helvetica"/>
                <w:b/>
                <w:bCs/>
                <w:color w:val="FFFFFF" w:themeColor="background1"/>
                <w:sz w:val="18"/>
                <w:szCs w:val="18"/>
                <w:lang w:eastAsia="zh-CN"/>
              </w:rPr>
              <w:t>No.</w:t>
            </w: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14:paraId="4FDD1108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eastAsia="Calibri"/>
                <w:b/>
                <w:bCs/>
                <w:color w:val="FFFFFF" w:themeColor="background1"/>
                <w:sz w:val="18"/>
                <w:lang w:eastAsia="zh-CN"/>
              </w:rPr>
            </w:pPr>
            <w:r w:rsidRPr="006B7FCA">
              <w:rPr>
                <w:rFonts w:eastAsia="Calibri"/>
                <w:b/>
                <w:bCs/>
                <w:color w:val="FFFFFF" w:themeColor="background1"/>
                <w:sz w:val="18"/>
                <w:lang w:eastAsia="zh-CN"/>
              </w:rPr>
              <w:t>Strings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14:paraId="6EE34428" w14:textId="77777777" w:rsidR="00DF3D88" w:rsidRPr="006B7FCA" w:rsidRDefault="00DF3D88" w:rsidP="001D129D">
            <w:pPr>
              <w:spacing w:after="0" w:line="240" w:lineRule="auto"/>
              <w:jc w:val="right"/>
              <w:rPr>
                <w:b/>
                <w:bCs/>
                <w:color w:val="FFFFFF" w:themeColor="background1"/>
                <w:sz w:val="18"/>
                <w:szCs w:val="18"/>
                <w:lang w:eastAsia="zh-CN"/>
              </w:rPr>
            </w:pPr>
            <w:r w:rsidRPr="006B7FCA">
              <w:rPr>
                <w:b/>
                <w:bCs/>
                <w:color w:val="FFFFFF" w:themeColor="background1"/>
                <w:sz w:val="18"/>
                <w:szCs w:val="18"/>
                <w:lang w:eastAsia="zh-CN"/>
              </w:rPr>
              <w:t>Hits</w:t>
            </w:r>
          </w:p>
        </w:tc>
      </w:tr>
      <w:tr w:rsidR="00DF3D88" w:rsidRPr="006B7FCA" w14:paraId="75C55306" w14:textId="77777777" w:rsidTr="001D129D">
        <w:trPr>
          <w:trHeight w:val="302"/>
        </w:trPr>
        <w:tc>
          <w:tcPr>
            <w:tcW w:w="504" w:type="pct"/>
            <w:tcBorders>
              <w:top w:val="single" w:sz="4" w:space="0" w:color="auto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89B65B7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1</w:t>
            </w:r>
          </w:p>
        </w:tc>
        <w:tc>
          <w:tcPr>
            <w:tcW w:w="3821" w:type="pct"/>
            <w:tcBorders>
              <w:top w:val="single" w:sz="4" w:space="0" w:color="auto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C9A0062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>atopic dermatitis/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B0DA6D1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4B0A61">
              <w:t xml:space="preserve"> 2,267 </w:t>
            </w:r>
          </w:p>
        </w:tc>
      </w:tr>
      <w:tr w:rsidR="00DF3D88" w:rsidRPr="006B7FCA" w14:paraId="407E0BD5" w14:textId="77777777" w:rsidTr="001D129D">
        <w:trPr>
          <w:trHeight w:val="302"/>
        </w:trPr>
        <w:tc>
          <w:tcPr>
            <w:tcW w:w="504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E0F08BD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2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1CF025F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>exp eczema/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D9AA378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4B0A61">
              <w:t xml:space="preserve"> 1,281 </w:t>
            </w:r>
          </w:p>
        </w:tc>
      </w:tr>
      <w:tr w:rsidR="00DF3D88" w:rsidRPr="006B7FCA" w14:paraId="7696635D" w14:textId="77777777" w:rsidTr="001D129D">
        <w:trPr>
          <w:trHeight w:val="302"/>
        </w:trPr>
        <w:tc>
          <w:tcPr>
            <w:tcW w:w="504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E98D108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3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797F3E8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 xml:space="preserve">(atopic* or </w:t>
            </w:r>
            <w:proofErr w:type="spellStart"/>
            <w:r w:rsidRPr="00615298">
              <w:t>dermatiti</w:t>
            </w:r>
            <w:proofErr w:type="spellEnd"/>
            <w:r w:rsidRPr="00615298">
              <w:t>* or neurodermatitis or eczema*).</w:t>
            </w:r>
            <w:proofErr w:type="spellStart"/>
            <w:r w:rsidRPr="00615298">
              <w:t>mp</w:t>
            </w:r>
            <w:proofErr w:type="spellEnd"/>
            <w:r w:rsidRPr="00615298">
              <w:t>.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B74B025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4B0A61">
              <w:t xml:space="preserve"> 13,509 </w:t>
            </w:r>
          </w:p>
        </w:tc>
      </w:tr>
      <w:tr w:rsidR="00DF3D88" w:rsidRPr="006B7FCA" w14:paraId="4A10E105" w14:textId="77777777" w:rsidTr="001D129D">
        <w:trPr>
          <w:trHeight w:val="302"/>
        </w:trPr>
        <w:tc>
          <w:tcPr>
            <w:tcW w:w="504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26EE498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4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3444DCB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>or/1-3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E6955E4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4B0A61">
              <w:t xml:space="preserve"> 13,509 </w:t>
            </w:r>
          </w:p>
        </w:tc>
      </w:tr>
      <w:tr w:rsidR="00DF3D88" w:rsidRPr="006B7FCA" w14:paraId="5C737393" w14:textId="77777777" w:rsidTr="001D129D">
        <w:trPr>
          <w:trHeight w:val="302"/>
        </w:trPr>
        <w:tc>
          <w:tcPr>
            <w:tcW w:w="504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4956AD1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5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32F79E9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823B97">
              <w:t>(Janus kinase inhibitor or jak inhibitor).</w:t>
            </w:r>
            <w:proofErr w:type="spellStart"/>
            <w:r w:rsidRPr="00823B97">
              <w:t>mp</w:t>
            </w:r>
            <w:proofErr w:type="spellEnd"/>
            <w:r w:rsidRPr="00823B97">
              <w:t>. or exp Janus kinase inhibitor/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F64E35D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4B0A61">
              <w:t xml:space="preserve"> 1,144 </w:t>
            </w:r>
          </w:p>
        </w:tc>
      </w:tr>
      <w:tr w:rsidR="00DF3D88" w:rsidRPr="006B7FCA" w14:paraId="7BF4D470" w14:textId="77777777" w:rsidTr="001D129D">
        <w:trPr>
          <w:trHeight w:val="302"/>
        </w:trPr>
        <w:tc>
          <w:tcPr>
            <w:tcW w:w="504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425B3EE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6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5749005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>ruxolitinib.tw.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3C5F280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4B0A61">
              <w:t xml:space="preserve"> 684 </w:t>
            </w:r>
          </w:p>
        </w:tc>
      </w:tr>
      <w:tr w:rsidR="00DF3D88" w:rsidRPr="006B7FCA" w14:paraId="18C8C643" w14:textId="77777777" w:rsidTr="001D129D">
        <w:trPr>
          <w:trHeight w:val="302"/>
        </w:trPr>
        <w:tc>
          <w:tcPr>
            <w:tcW w:w="504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A86D8E0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7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23B03E3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 xml:space="preserve">(Ruxolitinib or </w:t>
            </w:r>
            <w:proofErr w:type="spellStart"/>
            <w:r w:rsidRPr="00615298">
              <w:t>opzelura</w:t>
            </w:r>
            <w:proofErr w:type="spellEnd"/>
            <w:r w:rsidRPr="00615298">
              <w:t xml:space="preserve"> or </w:t>
            </w:r>
            <w:proofErr w:type="spellStart"/>
            <w:r w:rsidRPr="00615298">
              <w:t>inc</w:t>
            </w:r>
            <w:proofErr w:type="spellEnd"/>
            <w:r w:rsidRPr="00615298">
              <w:t xml:space="preserve"> 424 or inc424).</w:t>
            </w:r>
            <w:proofErr w:type="spellStart"/>
            <w:r w:rsidRPr="00615298">
              <w:t>mp</w:t>
            </w:r>
            <w:proofErr w:type="spellEnd"/>
            <w:r w:rsidRPr="00615298">
              <w:t>.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D10CE57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4B0A61">
              <w:t xml:space="preserve"> 692 </w:t>
            </w:r>
          </w:p>
        </w:tc>
      </w:tr>
      <w:tr w:rsidR="00DF3D88" w:rsidRPr="006B7FCA" w14:paraId="23806EDE" w14:textId="77777777" w:rsidTr="001D129D">
        <w:trPr>
          <w:trHeight w:val="302"/>
        </w:trPr>
        <w:tc>
          <w:tcPr>
            <w:tcW w:w="504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96AA5F8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8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B6E0CB0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>upadacitinib.tw.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7E97D81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4B0A61">
              <w:t xml:space="preserve"> 561 </w:t>
            </w:r>
          </w:p>
        </w:tc>
      </w:tr>
      <w:tr w:rsidR="00DF3D88" w:rsidRPr="006B7FCA" w14:paraId="6D6F148C" w14:textId="77777777" w:rsidTr="001D129D">
        <w:trPr>
          <w:trHeight w:val="432"/>
        </w:trPr>
        <w:tc>
          <w:tcPr>
            <w:tcW w:w="504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12A0C8C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9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5301ECB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 xml:space="preserve">(Upadacitinib or </w:t>
            </w:r>
            <w:proofErr w:type="spellStart"/>
            <w:r w:rsidRPr="00615298">
              <w:t>Rinvoq</w:t>
            </w:r>
            <w:proofErr w:type="spellEnd"/>
            <w:r w:rsidRPr="00615298">
              <w:t xml:space="preserve"> or ABT 494 or ABT-494 or ABT494 or 4RA0KN46E0 or 1310726-60-3 or 1607431-21-9).</w:t>
            </w:r>
            <w:proofErr w:type="spellStart"/>
            <w:r w:rsidRPr="00615298">
              <w:t>mp</w:t>
            </w:r>
            <w:proofErr w:type="spellEnd"/>
            <w:r w:rsidRPr="00615298">
              <w:t>.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21A139B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4B0A61">
              <w:t xml:space="preserve"> 598 </w:t>
            </w:r>
          </w:p>
        </w:tc>
      </w:tr>
      <w:tr w:rsidR="00DF3D88" w:rsidRPr="006B7FCA" w14:paraId="6297DF1B" w14:textId="77777777" w:rsidTr="001D129D">
        <w:trPr>
          <w:trHeight w:val="315"/>
        </w:trPr>
        <w:tc>
          <w:tcPr>
            <w:tcW w:w="504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97426C9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10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800C476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>abrocitinib.tw.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07DBBBC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4B0A61">
              <w:t xml:space="preserve"> 100 </w:t>
            </w:r>
          </w:p>
        </w:tc>
      </w:tr>
      <w:tr w:rsidR="00DF3D88" w:rsidRPr="006B7FCA" w14:paraId="23300EA9" w14:textId="77777777" w:rsidTr="001D129D">
        <w:trPr>
          <w:trHeight w:val="432"/>
        </w:trPr>
        <w:tc>
          <w:tcPr>
            <w:tcW w:w="504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756F768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11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E5E407F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 xml:space="preserve">(Abrocitinib or </w:t>
            </w:r>
            <w:proofErr w:type="spellStart"/>
            <w:r w:rsidRPr="00615298">
              <w:t>cibinqo</w:t>
            </w:r>
            <w:proofErr w:type="spellEnd"/>
            <w:r w:rsidRPr="00615298">
              <w:t xml:space="preserve"> or pf4965842 or pf04965842 or pf 4965842 or "pf 04965842").</w:t>
            </w:r>
            <w:proofErr w:type="spellStart"/>
            <w:r w:rsidRPr="00615298">
              <w:t>mp</w:t>
            </w:r>
            <w:proofErr w:type="spellEnd"/>
            <w:r w:rsidRPr="00615298">
              <w:t>.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0DD41BE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4B0A61">
              <w:t xml:space="preserve"> 139 </w:t>
            </w:r>
          </w:p>
        </w:tc>
      </w:tr>
      <w:tr w:rsidR="00DF3D88" w:rsidRPr="006B7FCA" w14:paraId="6A52D1C7" w14:textId="77777777" w:rsidTr="001D129D">
        <w:trPr>
          <w:trHeight w:val="315"/>
        </w:trPr>
        <w:tc>
          <w:tcPr>
            <w:tcW w:w="504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5AF2DCF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12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C7D0B75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>biologics.mp. or Biological Products/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42D5641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4B0A61">
              <w:t xml:space="preserve"> 2,078 </w:t>
            </w:r>
          </w:p>
        </w:tc>
      </w:tr>
      <w:tr w:rsidR="00DF3D88" w:rsidRPr="006B7FCA" w14:paraId="458D0552" w14:textId="77777777" w:rsidTr="001D129D">
        <w:trPr>
          <w:trHeight w:val="432"/>
        </w:trPr>
        <w:tc>
          <w:tcPr>
            <w:tcW w:w="504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646BB27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13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286844F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>dupilumab.tw.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D8EACEE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4B0A61">
              <w:t xml:space="preserve"> 833 </w:t>
            </w:r>
          </w:p>
        </w:tc>
      </w:tr>
      <w:tr w:rsidR="00DF3D88" w:rsidRPr="006B7FCA" w14:paraId="47C8E649" w14:textId="77777777" w:rsidTr="001D129D">
        <w:trPr>
          <w:trHeight w:val="315"/>
        </w:trPr>
        <w:tc>
          <w:tcPr>
            <w:tcW w:w="504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E11F2FB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14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1A35902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 xml:space="preserve">(Dupilumab or </w:t>
            </w:r>
            <w:proofErr w:type="spellStart"/>
            <w:r w:rsidRPr="00615298">
              <w:t>dupixent</w:t>
            </w:r>
            <w:proofErr w:type="spellEnd"/>
            <w:r w:rsidRPr="00615298">
              <w:t xml:space="preserve"> or </w:t>
            </w:r>
            <w:proofErr w:type="spellStart"/>
            <w:r w:rsidRPr="00615298">
              <w:t>regn</w:t>
            </w:r>
            <w:proofErr w:type="spellEnd"/>
            <w:r w:rsidRPr="00615298">
              <w:t xml:space="preserve"> 668 or REGN-668 or regn668 or </w:t>
            </w:r>
            <w:proofErr w:type="spellStart"/>
            <w:r w:rsidRPr="00615298">
              <w:t>sar</w:t>
            </w:r>
            <w:proofErr w:type="spellEnd"/>
            <w:r w:rsidRPr="00615298">
              <w:t xml:space="preserve"> 231893 or sar-231893 or sar231893 or 420K487FSG or 1190264-60-8).</w:t>
            </w:r>
            <w:proofErr w:type="spellStart"/>
            <w:r w:rsidRPr="00615298">
              <w:t>mp</w:t>
            </w:r>
            <w:proofErr w:type="spellEnd"/>
            <w:r w:rsidRPr="00615298">
              <w:t>.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29A62B1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4B0A61">
              <w:t xml:space="preserve"> 851 </w:t>
            </w:r>
          </w:p>
        </w:tc>
      </w:tr>
      <w:tr w:rsidR="00DF3D88" w:rsidRPr="006B7FCA" w14:paraId="720E1CC4" w14:textId="77777777" w:rsidTr="001D129D">
        <w:trPr>
          <w:trHeight w:val="432"/>
        </w:trPr>
        <w:tc>
          <w:tcPr>
            <w:tcW w:w="504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1374B07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15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145EA1D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>tralokinumab.tw.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2333893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4B0A61">
              <w:t xml:space="preserve"> 142 </w:t>
            </w:r>
          </w:p>
        </w:tc>
      </w:tr>
      <w:tr w:rsidR="00DF3D88" w:rsidRPr="006B7FCA" w14:paraId="13861FE2" w14:textId="77777777" w:rsidTr="001D129D">
        <w:trPr>
          <w:trHeight w:val="315"/>
        </w:trPr>
        <w:tc>
          <w:tcPr>
            <w:tcW w:w="504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2728257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16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DFF1641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>(Tralokinumab or tralokinumab-</w:t>
            </w:r>
            <w:proofErr w:type="spellStart"/>
            <w:r w:rsidRPr="00615298">
              <w:t>ldrm</w:t>
            </w:r>
            <w:proofErr w:type="spellEnd"/>
            <w:r w:rsidRPr="00615298">
              <w:t xml:space="preserve"> or </w:t>
            </w:r>
            <w:proofErr w:type="spellStart"/>
            <w:r w:rsidRPr="00615298">
              <w:t>adtralza</w:t>
            </w:r>
            <w:proofErr w:type="spellEnd"/>
            <w:r w:rsidRPr="00615298">
              <w:t xml:space="preserve"> or </w:t>
            </w:r>
            <w:proofErr w:type="spellStart"/>
            <w:r w:rsidRPr="00615298">
              <w:t>adbry</w:t>
            </w:r>
            <w:proofErr w:type="spellEnd"/>
            <w:r w:rsidRPr="00615298">
              <w:t xml:space="preserve"> or cat 354 or cat354 or "</w:t>
            </w:r>
            <w:proofErr w:type="spellStart"/>
            <w:r w:rsidRPr="00615298">
              <w:t>lp</w:t>
            </w:r>
            <w:proofErr w:type="spellEnd"/>
            <w:r w:rsidRPr="00615298">
              <w:t xml:space="preserve"> 0162" or lp0162).</w:t>
            </w:r>
            <w:proofErr w:type="spellStart"/>
            <w:r w:rsidRPr="00615298">
              <w:t>mp</w:t>
            </w:r>
            <w:proofErr w:type="spellEnd"/>
            <w:r w:rsidRPr="00615298">
              <w:t>.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E057C80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4B0A61">
              <w:t xml:space="preserve"> 154 </w:t>
            </w:r>
          </w:p>
        </w:tc>
      </w:tr>
      <w:tr w:rsidR="00DF3D88" w:rsidRPr="006B7FCA" w14:paraId="5E1B798D" w14:textId="77777777" w:rsidTr="001D129D">
        <w:trPr>
          <w:trHeight w:val="315"/>
        </w:trPr>
        <w:tc>
          <w:tcPr>
            <w:tcW w:w="504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B81CB5D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17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D637358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>(topical* adj3 PDE-4).</w:t>
            </w:r>
            <w:proofErr w:type="spellStart"/>
            <w:r w:rsidRPr="00615298">
              <w:t>mp</w:t>
            </w:r>
            <w:proofErr w:type="spellEnd"/>
            <w:r w:rsidRPr="00615298">
              <w:t>.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B4CD886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4B0A61">
              <w:t xml:space="preserve"> 2 </w:t>
            </w:r>
          </w:p>
        </w:tc>
      </w:tr>
      <w:tr w:rsidR="00DF3D88" w:rsidRPr="006B7FCA" w14:paraId="19A83428" w14:textId="77777777" w:rsidTr="001D129D">
        <w:trPr>
          <w:trHeight w:val="302"/>
        </w:trPr>
        <w:tc>
          <w:tcPr>
            <w:tcW w:w="504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F12ED23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18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4204C86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>crisaborole.tw.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624B7B4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4B0A61">
              <w:t xml:space="preserve"> 92 </w:t>
            </w:r>
          </w:p>
        </w:tc>
      </w:tr>
      <w:tr w:rsidR="00DF3D88" w:rsidRPr="006B7FCA" w14:paraId="34712575" w14:textId="77777777" w:rsidTr="001D129D">
        <w:trPr>
          <w:trHeight w:val="302"/>
        </w:trPr>
        <w:tc>
          <w:tcPr>
            <w:tcW w:w="504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4E5AC1C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19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A08963F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 xml:space="preserve">(Crisaborole or </w:t>
            </w:r>
            <w:proofErr w:type="spellStart"/>
            <w:r w:rsidRPr="00615298">
              <w:t>eucrisa</w:t>
            </w:r>
            <w:proofErr w:type="spellEnd"/>
            <w:r w:rsidRPr="00615298">
              <w:t xml:space="preserve"> or </w:t>
            </w:r>
            <w:proofErr w:type="spellStart"/>
            <w:r w:rsidRPr="00615298">
              <w:t>staquis</w:t>
            </w:r>
            <w:proofErr w:type="spellEnd"/>
            <w:r w:rsidRPr="00615298">
              <w:t xml:space="preserve"> or </w:t>
            </w:r>
            <w:proofErr w:type="gramStart"/>
            <w:r w:rsidRPr="00615298">
              <w:t>an</w:t>
            </w:r>
            <w:proofErr w:type="gramEnd"/>
            <w:r w:rsidRPr="00615298">
              <w:t xml:space="preserve"> 2728 or an2728).</w:t>
            </w:r>
            <w:proofErr w:type="spellStart"/>
            <w:r w:rsidRPr="00615298">
              <w:t>mp</w:t>
            </w:r>
            <w:proofErr w:type="spellEnd"/>
            <w:r w:rsidRPr="00615298">
              <w:t>.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678D431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4B0A61">
              <w:t xml:space="preserve"> 115 </w:t>
            </w:r>
          </w:p>
        </w:tc>
      </w:tr>
      <w:tr w:rsidR="00DF3D88" w:rsidRPr="006B7FCA" w14:paraId="4C233DC1" w14:textId="77777777" w:rsidTr="001D129D">
        <w:trPr>
          <w:trHeight w:val="302"/>
        </w:trPr>
        <w:tc>
          <w:tcPr>
            <w:tcW w:w="504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3B6C22E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20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5446642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>Roflumilast.tw.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6C13BC14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4B0A61">
              <w:t xml:space="preserve"> 415 </w:t>
            </w:r>
          </w:p>
        </w:tc>
      </w:tr>
      <w:tr w:rsidR="00DF3D88" w:rsidRPr="006B7FCA" w14:paraId="2A8DFEF5" w14:textId="77777777" w:rsidTr="001D129D">
        <w:trPr>
          <w:trHeight w:val="302"/>
        </w:trPr>
        <w:tc>
          <w:tcPr>
            <w:tcW w:w="504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F0503EE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21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E74B419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>(</w:t>
            </w:r>
            <w:proofErr w:type="spellStart"/>
            <w:r w:rsidRPr="00615298">
              <w:t>zoryve</w:t>
            </w:r>
            <w:proofErr w:type="spellEnd"/>
            <w:r w:rsidRPr="00615298">
              <w:t xml:space="preserve"> or arq-151 or </w:t>
            </w:r>
            <w:proofErr w:type="spellStart"/>
            <w:r w:rsidRPr="00615298">
              <w:t>arq</w:t>
            </w:r>
            <w:proofErr w:type="spellEnd"/>
            <w:r w:rsidRPr="00615298">
              <w:t xml:space="preserve"> 151).</w:t>
            </w:r>
            <w:proofErr w:type="spellStart"/>
            <w:r w:rsidRPr="00615298">
              <w:t>mp</w:t>
            </w:r>
            <w:proofErr w:type="spellEnd"/>
            <w:r w:rsidRPr="00615298">
              <w:t>.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E2E1FFC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4B0A61">
              <w:t xml:space="preserve"> 19 </w:t>
            </w:r>
          </w:p>
        </w:tc>
      </w:tr>
      <w:tr w:rsidR="00DF3D88" w:rsidRPr="006B7FCA" w14:paraId="09A79313" w14:textId="77777777" w:rsidTr="001D129D">
        <w:trPr>
          <w:trHeight w:val="302"/>
        </w:trPr>
        <w:tc>
          <w:tcPr>
            <w:tcW w:w="504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47AD2E0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22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6F894FF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>(systemic adj immunosuppress*).</w:t>
            </w:r>
            <w:proofErr w:type="spellStart"/>
            <w:r w:rsidRPr="00615298">
              <w:t>mp</w:t>
            </w:r>
            <w:proofErr w:type="spellEnd"/>
            <w:r w:rsidRPr="00615298">
              <w:t>.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5978C843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4B0A61">
              <w:t xml:space="preserve"> 183 </w:t>
            </w:r>
          </w:p>
        </w:tc>
      </w:tr>
      <w:tr w:rsidR="00DF3D88" w:rsidRPr="006B7FCA" w14:paraId="3A148812" w14:textId="77777777" w:rsidTr="001D129D">
        <w:trPr>
          <w:trHeight w:val="432"/>
        </w:trPr>
        <w:tc>
          <w:tcPr>
            <w:tcW w:w="504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CC2067B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23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A7FA0EF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>exp methotrexate/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D4DBB3A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4B0A61">
              <w:t xml:space="preserve"> 4,685 </w:t>
            </w:r>
          </w:p>
        </w:tc>
      </w:tr>
      <w:tr w:rsidR="00DF3D88" w:rsidRPr="006B7FCA" w14:paraId="367795BD" w14:textId="77777777" w:rsidTr="001D129D">
        <w:trPr>
          <w:trHeight w:val="315"/>
        </w:trPr>
        <w:tc>
          <w:tcPr>
            <w:tcW w:w="504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0B4F8E0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24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9BC7726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 xml:space="preserve">(Methotrexate or MTX or amethopterin or </w:t>
            </w:r>
            <w:proofErr w:type="spellStart"/>
            <w:r w:rsidRPr="00615298">
              <w:t>Trexall</w:t>
            </w:r>
            <w:proofErr w:type="spellEnd"/>
            <w:r w:rsidRPr="00615298">
              <w:t xml:space="preserve"> or </w:t>
            </w:r>
            <w:proofErr w:type="spellStart"/>
            <w:r w:rsidRPr="00615298">
              <w:t>Rheumatrex</w:t>
            </w:r>
            <w:proofErr w:type="spellEnd"/>
            <w:r w:rsidRPr="00615298">
              <w:t xml:space="preserve"> or </w:t>
            </w:r>
            <w:proofErr w:type="spellStart"/>
            <w:r w:rsidRPr="00615298">
              <w:t>Otrexup</w:t>
            </w:r>
            <w:proofErr w:type="spellEnd"/>
            <w:r w:rsidRPr="00615298">
              <w:t>).</w:t>
            </w:r>
            <w:proofErr w:type="spellStart"/>
            <w:r w:rsidRPr="00615298">
              <w:t>mp</w:t>
            </w:r>
            <w:proofErr w:type="spellEnd"/>
            <w:r w:rsidRPr="00615298">
              <w:t>.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E33DB79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4B0A61">
              <w:t xml:space="preserve"> 13,530 </w:t>
            </w:r>
          </w:p>
        </w:tc>
      </w:tr>
      <w:tr w:rsidR="00DF3D88" w:rsidRPr="006B7FCA" w14:paraId="57FF871E" w14:textId="77777777" w:rsidTr="001D129D">
        <w:trPr>
          <w:trHeight w:val="315"/>
        </w:trPr>
        <w:tc>
          <w:tcPr>
            <w:tcW w:w="504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4B832E7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25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49858715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>exp cyclosporine/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229C0F31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4B0A61">
              <w:t xml:space="preserve"> 2,983 </w:t>
            </w:r>
          </w:p>
        </w:tc>
      </w:tr>
      <w:tr w:rsidR="00DF3D88" w:rsidRPr="006B7FCA" w14:paraId="663C48BE" w14:textId="77777777" w:rsidTr="001D129D">
        <w:trPr>
          <w:trHeight w:val="315"/>
        </w:trPr>
        <w:tc>
          <w:tcPr>
            <w:tcW w:w="504" w:type="pct"/>
            <w:tcBorders>
              <w:top w:val="nil"/>
              <w:left w:val="single" w:sz="8" w:space="0" w:color="757575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0EF6C35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26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7C16ECB7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>(</w:t>
            </w:r>
            <w:proofErr w:type="spellStart"/>
            <w:proofErr w:type="gramStart"/>
            <w:r w:rsidRPr="00615298">
              <w:t>c?closporin</w:t>
            </w:r>
            <w:proofErr w:type="spellEnd"/>
            <w:proofErr w:type="gramEnd"/>
            <w:r w:rsidRPr="00615298">
              <w:t xml:space="preserve">* or </w:t>
            </w:r>
            <w:proofErr w:type="spellStart"/>
            <w:r w:rsidRPr="00615298">
              <w:t>CyA</w:t>
            </w:r>
            <w:proofErr w:type="spellEnd"/>
            <w:r w:rsidRPr="00615298">
              <w:t xml:space="preserve"> or Cy-A or </w:t>
            </w:r>
            <w:proofErr w:type="spellStart"/>
            <w:r w:rsidRPr="00615298">
              <w:t>CsA</w:t>
            </w:r>
            <w:proofErr w:type="spellEnd"/>
            <w:r w:rsidRPr="00615298">
              <w:t xml:space="preserve"> or Cs-A or </w:t>
            </w:r>
            <w:proofErr w:type="spellStart"/>
            <w:r w:rsidRPr="00615298">
              <w:t>csaneoral</w:t>
            </w:r>
            <w:proofErr w:type="spellEnd"/>
            <w:r w:rsidRPr="00615298">
              <w:t xml:space="preserve"> or </w:t>
            </w:r>
            <w:proofErr w:type="spellStart"/>
            <w:r w:rsidRPr="00615298">
              <w:t>neoral</w:t>
            </w:r>
            <w:proofErr w:type="spellEnd"/>
            <w:r w:rsidRPr="00615298">
              <w:t xml:space="preserve"> or </w:t>
            </w:r>
            <w:proofErr w:type="spellStart"/>
            <w:r w:rsidRPr="00615298">
              <w:t>sandimmun</w:t>
            </w:r>
            <w:proofErr w:type="spellEnd"/>
            <w:r w:rsidRPr="00615298">
              <w:t>*).</w:t>
            </w:r>
            <w:proofErr w:type="spellStart"/>
            <w:r w:rsidRPr="00615298">
              <w:t>mp</w:t>
            </w:r>
            <w:proofErr w:type="spellEnd"/>
            <w:r w:rsidRPr="00615298">
              <w:t>.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757575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68422EB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4B0A61">
              <w:t xml:space="preserve"> 9,490 </w:t>
            </w:r>
          </w:p>
        </w:tc>
      </w:tr>
      <w:tr w:rsidR="00DF3D88" w:rsidRPr="006B7FCA" w14:paraId="0F87920D" w14:textId="77777777" w:rsidTr="001D129D">
        <w:trPr>
          <w:trHeight w:val="576"/>
        </w:trPr>
        <w:tc>
          <w:tcPr>
            <w:tcW w:w="504" w:type="pct"/>
            <w:tcBorders>
              <w:top w:val="nil"/>
              <w:left w:val="single" w:sz="8" w:space="0" w:color="757575"/>
              <w:bottom w:val="single" w:sz="4" w:space="0" w:color="auto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31BF83C8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lastRenderedPageBreak/>
              <w:t>27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1B2F5292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>exp azathioprine/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8" w:space="0" w:color="757575"/>
            </w:tcBorders>
            <w:shd w:val="clear" w:color="000000" w:fill="FFFFFF"/>
            <w:vAlign w:val="center"/>
            <w:hideMark/>
          </w:tcPr>
          <w:p w14:paraId="017F6663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4B0A61">
              <w:t xml:space="preserve"> 1,296 </w:t>
            </w:r>
          </w:p>
        </w:tc>
      </w:tr>
      <w:tr w:rsidR="00DF3D88" w:rsidRPr="006B7FCA" w14:paraId="5C92C489" w14:textId="77777777" w:rsidTr="001D129D">
        <w:trPr>
          <w:trHeight w:val="31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AA509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28</w:t>
            </w: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A24F8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>(</w:t>
            </w:r>
            <w:proofErr w:type="spellStart"/>
            <w:proofErr w:type="gramStart"/>
            <w:r w:rsidRPr="00615298">
              <w:t>az?thioprine</w:t>
            </w:r>
            <w:proofErr w:type="spellEnd"/>
            <w:proofErr w:type="gramEnd"/>
            <w:r w:rsidRPr="00615298">
              <w:t xml:space="preserve"> or </w:t>
            </w:r>
            <w:proofErr w:type="spellStart"/>
            <w:proofErr w:type="gramStart"/>
            <w:r w:rsidRPr="00615298">
              <w:t>im?uran</w:t>
            </w:r>
            <w:proofErr w:type="spellEnd"/>
            <w:proofErr w:type="gramEnd"/>
            <w:r w:rsidRPr="00615298">
              <w:t xml:space="preserve"> or </w:t>
            </w:r>
            <w:proofErr w:type="spellStart"/>
            <w:r w:rsidRPr="00615298">
              <w:t>Azasan</w:t>
            </w:r>
            <w:proofErr w:type="spellEnd"/>
            <w:r w:rsidRPr="00615298">
              <w:t>).</w:t>
            </w:r>
            <w:proofErr w:type="spellStart"/>
            <w:r w:rsidRPr="00615298">
              <w:t>mp</w:t>
            </w:r>
            <w:proofErr w:type="spellEnd"/>
            <w:r w:rsidRPr="00615298">
              <w:t>.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92665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4B0A61">
              <w:t xml:space="preserve"> 3,374 </w:t>
            </w:r>
          </w:p>
        </w:tc>
      </w:tr>
      <w:tr w:rsidR="00DF3D88" w:rsidRPr="006B7FCA" w14:paraId="06651237" w14:textId="77777777" w:rsidTr="001D129D">
        <w:trPr>
          <w:trHeight w:val="31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A9F6E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29</w:t>
            </w: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2E267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>exp Mycophenolic Acid/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4600A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4B0A61">
              <w:t xml:space="preserve"> 1,545 </w:t>
            </w:r>
          </w:p>
        </w:tc>
      </w:tr>
      <w:tr w:rsidR="00DF3D88" w:rsidRPr="006B7FCA" w14:paraId="4581F400" w14:textId="77777777" w:rsidTr="001D129D">
        <w:trPr>
          <w:trHeight w:val="31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86C65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30</w:t>
            </w: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3432C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>(</w:t>
            </w:r>
            <w:proofErr w:type="spellStart"/>
            <w:proofErr w:type="gramStart"/>
            <w:r w:rsidRPr="00615298">
              <w:t>mycophen?lat</w:t>
            </w:r>
            <w:proofErr w:type="spellEnd"/>
            <w:proofErr w:type="gramEnd"/>
            <w:r w:rsidRPr="00615298">
              <w:t xml:space="preserve">* or </w:t>
            </w:r>
            <w:proofErr w:type="spellStart"/>
            <w:r w:rsidRPr="00615298">
              <w:t>mycophenol</w:t>
            </w:r>
            <w:proofErr w:type="spellEnd"/>
            <w:r w:rsidRPr="00615298">
              <w:t xml:space="preserve">* or </w:t>
            </w:r>
            <w:proofErr w:type="spellStart"/>
            <w:proofErr w:type="gramStart"/>
            <w:r w:rsidRPr="00615298">
              <w:t>mycofen?lat</w:t>
            </w:r>
            <w:proofErr w:type="spellEnd"/>
            <w:proofErr w:type="gramEnd"/>
            <w:r w:rsidRPr="00615298">
              <w:t xml:space="preserve">* or </w:t>
            </w:r>
            <w:proofErr w:type="spellStart"/>
            <w:r w:rsidRPr="00615298">
              <w:t>mycofenol</w:t>
            </w:r>
            <w:proofErr w:type="spellEnd"/>
            <w:r w:rsidRPr="00615298">
              <w:t xml:space="preserve">* or mofetil* or MMF or erl-080* or erl080* or </w:t>
            </w:r>
            <w:proofErr w:type="spellStart"/>
            <w:r w:rsidRPr="00615298">
              <w:t>melbex</w:t>
            </w:r>
            <w:proofErr w:type="spellEnd"/>
            <w:r w:rsidRPr="00615298">
              <w:t xml:space="preserve"> or </w:t>
            </w:r>
            <w:proofErr w:type="spellStart"/>
            <w:r w:rsidRPr="00615298">
              <w:t>myfortic</w:t>
            </w:r>
            <w:proofErr w:type="spellEnd"/>
            <w:r w:rsidRPr="00615298">
              <w:t xml:space="preserve"> or nsc-129185 or nsc129185 or </w:t>
            </w:r>
            <w:proofErr w:type="spellStart"/>
            <w:r w:rsidRPr="00615298">
              <w:t>CellCept</w:t>
            </w:r>
            <w:proofErr w:type="spellEnd"/>
            <w:r w:rsidRPr="00615298">
              <w:t>).</w:t>
            </w:r>
            <w:proofErr w:type="spellStart"/>
            <w:r w:rsidRPr="00615298">
              <w:t>mp</w:t>
            </w:r>
            <w:proofErr w:type="spellEnd"/>
            <w:r w:rsidRPr="00615298">
              <w:t>.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4B8CA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4B0A61">
              <w:t xml:space="preserve"> 5,295 </w:t>
            </w:r>
          </w:p>
        </w:tc>
      </w:tr>
      <w:tr w:rsidR="00DF3D88" w:rsidRPr="006B7FCA" w14:paraId="6882E65D" w14:textId="77777777" w:rsidTr="001D129D">
        <w:trPr>
          <w:trHeight w:val="31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7A7CF1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31</w:t>
            </w: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17F454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eastAsia="Calibri"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>or/5-30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051EFF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4B0A61">
              <w:t xml:space="preserve"> 31,738 </w:t>
            </w:r>
          </w:p>
        </w:tc>
      </w:tr>
      <w:tr w:rsidR="00DF3D88" w:rsidRPr="006B7FCA" w14:paraId="0F95C96F" w14:textId="77777777" w:rsidTr="001D129D">
        <w:trPr>
          <w:trHeight w:val="31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C73CD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615298">
              <w:t>32</w:t>
            </w: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83362C" w14:textId="77777777" w:rsidR="00DF3D88" w:rsidRPr="006B7FCA" w:rsidRDefault="00DF3D88" w:rsidP="001D129D">
            <w:pPr>
              <w:spacing w:after="0" w:line="240" w:lineRule="auto"/>
              <w:jc w:val="left"/>
              <w:rPr>
                <w:rFonts w:eastAsia="Calibri" w:cs="Helvetica"/>
                <w:color w:val="000000"/>
                <w:sz w:val="18"/>
                <w:szCs w:val="18"/>
                <w:lang w:eastAsia="zh-CN"/>
              </w:rPr>
            </w:pPr>
            <w:r w:rsidRPr="00615298">
              <w:t>4 and 31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C20064" w14:textId="77777777" w:rsidR="00DF3D88" w:rsidRPr="006B7FCA" w:rsidRDefault="00DF3D88" w:rsidP="001D129D">
            <w:pPr>
              <w:spacing w:after="0" w:line="240" w:lineRule="auto"/>
              <w:jc w:val="right"/>
              <w:rPr>
                <w:rFonts w:cs="Helvetica"/>
                <w:color w:val="2D2D2D"/>
                <w:sz w:val="18"/>
                <w:szCs w:val="18"/>
                <w:lang w:eastAsia="zh-CN"/>
              </w:rPr>
            </w:pPr>
            <w:r w:rsidRPr="004B0A61">
              <w:t xml:space="preserve"> 1,249 </w:t>
            </w:r>
          </w:p>
        </w:tc>
      </w:tr>
    </w:tbl>
    <w:p w14:paraId="6682F353" w14:textId="77777777" w:rsidR="00DF3D88" w:rsidRDefault="00DF3D88" w:rsidP="00DF3D88">
      <w:pPr>
        <w:pStyle w:val="Heading1"/>
      </w:pPr>
    </w:p>
    <w:p w14:paraId="005D5748" w14:textId="77777777" w:rsidR="00C6500A" w:rsidRPr="00C6500A" w:rsidRDefault="00C6500A" w:rsidP="00C6500A">
      <w:pPr>
        <w:sectPr w:rsidR="00C6500A" w:rsidRPr="00C6500A" w:rsidSect="00DF3D88">
          <w:footerReference w:type="default" r:id="rId12"/>
          <w:pgSz w:w="12240" w:h="15840" w:code="1"/>
          <w:pgMar w:top="1647" w:right="1440" w:bottom="1440" w:left="1440" w:header="720" w:footer="720" w:gutter="0"/>
          <w:cols w:space="720"/>
          <w:docGrid w:linePitch="360"/>
        </w:sectPr>
      </w:pPr>
    </w:p>
    <w:p w14:paraId="1125614C" w14:textId="56ACF2BE" w:rsidR="00307032" w:rsidRPr="00F269F5" w:rsidRDefault="00307032" w:rsidP="00D80565">
      <w:pPr>
        <w:pStyle w:val="Heading2"/>
        <w:rPr>
          <w:rFonts w:ascii="Arial" w:hAnsi="Arial" w:cs="Arial"/>
          <w:b/>
          <w:color w:val="auto"/>
          <w:sz w:val="24"/>
          <w:szCs w:val="24"/>
        </w:rPr>
      </w:pPr>
      <w:bookmarkStart w:id="6" w:name="_Ref178604361"/>
      <w:bookmarkEnd w:id="1"/>
      <w:bookmarkEnd w:id="2"/>
      <w:bookmarkEnd w:id="3"/>
      <w:r w:rsidRPr="00F269F5">
        <w:rPr>
          <w:rFonts w:ascii="Arial" w:hAnsi="Arial" w:cs="Arial"/>
          <w:b/>
          <w:color w:val="auto"/>
          <w:sz w:val="24"/>
          <w:szCs w:val="24"/>
        </w:rPr>
        <w:lastRenderedPageBreak/>
        <w:t>Risk of Bias</w:t>
      </w:r>
      <w:bookmarkEnd w:id="6"/>
    </w:p>
    <w:p w14:paraId="2C1E14B8" w14:textId="2C3A328C" w:rsidR="00307032" w:rsidRPr="006F2EA3" w:rsidRDefault="00307032" w:rsidP="00307032">
      <w:pPr>
        <w:rPr>
          <w:sz w:val="24"/>
          <w:szCs w:val="24"/>
        </w:rPr>
      </w:pPr>
      <w:r w:rsidRPr="006F2EA3">
        <w:rPr>
          <w:sz w:val="24"/>
          <w:szCs w:val="24"/>
        </w:rPr>
        <w:t>Most trials were double-blinded and conducted in multiple countries; exceptions were Zhao 202</w:t>
      </w:r>
      <w:r>
        <w:rPr>
          <w:sz w:val="24"/>
          <w:szCs w:val="24"/>
        </w:rPr>
        <w:t>2</w:t>
      </w:r>
      <w:r w:rsidRPr="006F2EA3">
        <w:rPr>
          <w:sz w:val="24"/>
          <w:szCs w:val="24"/>
        </w:rPr>
        <w:t>, Katoh 2022 (Rising Up), and Goujon 2018, which were conducted in a single country (limited external validity), with Goujon 2018 also being open-label (leading to higher risk of performance bias) with a smaller sample size</w:t>
      </w:r>
      <w:r w:rsidR="003761B2"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>
          <w:fldData xml:space="preserve">PEVuZE5vdGU+PENpdGU+PEF1dGhvcj5Hb3Vqb248L0F1dGhvcj48WWVhcj4yMDE4PC9ZZWFyPjxS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</w:fldData>
        </w:fldChar>
      </w:r>
      <w:r w:rsidR="001A14CB">
        <w:rPr>
          <w:sz w:val="24"/>
          <w:szCs w:val="24"/>
        </w:rPr>
        <w:instrText xml:space="preserve"> ADDIN EN.CITE </w:instrText>
      </w:r>
      <w:r w:rsidR="001A14CB">
        <w:rPr>
          <w:sz w:val="24"/>
          <w:szCs w:val="24"/>
        </w:rPr>
        <w:fldChar w:fldCharType="begin">
          <w:fldData xml:space="preserve">PEVuZE5vdGU+PENpdGU+PEF1dGhvcj5Hb3Vqb248L0F1dGhvcj48WWVhcj4yMDE4PC9ZZWFyPjxS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</w:fldData>
        </w:fldChar>
      </w:r>
      <w:r w:rsidR="001A14CB">
        <w:rPr>
          <w:sz w:val="24"/>
          <w:szCs w:val="24"/>
        </w:rPr>
        <w:instrText xml:space="preserve"> ADDIN EN.CITE.DATA </w:instrText>
      </w:r>
      <w:r w:rsidR="001A14CB">
        <w:rPr>
          <w:sz w:val="24"/>
          <w:szCs w:val="24"/>
        </w:rPr>
      </w:r>
      <w:r w:rsidR="001A14CB"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separate"/>
      </w:r>
      <w:r w:rsidR="001A14CB">
        <w:rPr>
          <w:noProof/>
          <w:sz w:val="24"/>
          <w:szCs w:val="24"/>
        </w:rPr>
        <w:t>[1-3]</w:t>
      </w:r>
      <w:r>
        <w:rPr>
          <w:sz w:val="24"/>
          <w:szCs w:val="24"/>
        </w:rPr>
        <w:fldChar w:fldCharType="end"/>
      </w:r>
      <w:r w:rsidR="003761B2">
        <w:rPr>
          <w:sz w:val="24"/>
          <w:szCs w:val="24"/>
        </w:rPr>
        <w:t>.</w:t>
      </w:r>
    </w:p>
    <w:p w14:paraId="4AE141DF" w14:textId="77777777" w:rsidR="006E1A19" w:rsidRDefault="006E1A19" w:rsidP="006E1A19">
      <w:pPr>
        <w:keepNext/>
        <w:spacing w:after="160" w:line="259" w:lineRule="auto"/>
        <w:jc w:val="left"/>
      </w:pPr>
      <w:r>
        <w:rPr>
          <w:noProof/>
        </w:rPr>
        <w:drawing>
          <wp:inline distT="0" distB="0" distL="0" distR="0" wp14:anchorId="6E0A4F97" wp14:editId="4294D145">
            <wp:extent cx="5715000" cy="5576551"/>
            <wp:effectExtent l="0" t="0" r="0" b="0"/>
            <wp:docPr id="78767396" name="Picture 78767396" descr="A screen shot of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67396" name="Picture 78767396" descr="A screen shot of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787" cy="55997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38F6CD" w14:textId="5C7D1827" w:rsidR="00307032" w:rsidRPr="00DD3C8D" w:rsidRDefault="00151344" w:rsidP="00D80565">
      <w:pPr>
        <w:pStyle w:val="Caption"/>
        <w:rPr>
          <w:b w:val="0"/>
          <w:bCs w:val="0"/>
          <w:sz w:val="24"/>
          <w:szCs w:val="24"/>
        </w:rPr>
      </w:pPr>
      <w:bookmarkStart w:id="7" w:name="_Ref178339689"/>
      <w:r w:rsidRPr="00DD3C8D">
        <w:rPr>
          <w:sz w:val="24"/>
          <w:szCs w:val="24"/>
        </w:rPr>
        <w:t xml:space="preserve">Supplementary </w:t>
      </w:r>
      <w:r w:rsidR="00E523A9" w:rsidRPr="00DD3C8D">
        <w:rPr>
          <w:sz w:val="24"/>
          <w:szCs w:val="24"/>
        </w:rPr>
        <w:t xml:space="preserve">Material </w:t>
      </w:r>
      <w:r w:rsidRPr="00DD3C8D">
        <w:rPr>
          <w:sz w:val="24"/>
          <w:szCs w:val="24"/>
        </w:rPr>
        <w:t>Figure 1</w:t>
      </w:r>
      <w:bookmarkEnd w:id="7"/>
      <w:r w:rsidR="006E1A19" w:rsidRPr="00DD3C8D">
        <w:rPr>
          <w:sz w:val="24"/>
          <w:szCs w:val="24"/>
        </w:rPr>
        <w:t xml:space="preserve"> </w:t>
      </w:r>
      <w:r w:rsidR="006E1A19" w:rsidRPr="00DD3C8D">
        <w:rPr>
          <w:b w:val="0"/>
          <w:bCs w:val="0"/>
          <w:sz w:val="24"/>
          <w:szCs w:val="24"/>
        </w:rPr>
        <w:t>Risk of bias assessment of the included trials, f</w:t>
      </w:r>
      <w:r w:rsidR="006E1A19" w:rsidRPr="00DD3C8D">
        <w:rPr>
          <w:rFonts w:cs="Arial"/>
          <w:b w:val="0"/>
          <w:bCs w:val="0"/>
          <w:sz w:val="24"/>
          <w:szCs w:val="24"/>
        </w:rPr>
        <w:t>ull trial population</w:t>
      </w:r>
      <w:r w:rsidR="006E1A19" w:rsidRPr="00DD3C8D">
        <w:rPr>
          <w:b w:val="0"/>
          <w:bCs w:val="0"/>
          <w:sz w:val="24"/>
          <w:szCs w:val="24"/>
        </w:rPr>
        <w:t>.</w:t>
      </w:r>
    </w:p>
    <w:p w14:paraId="0BC2FF0C" w14:textId="77777777" w:rsidR="00DB76FF" w:rsidRPr="00DD3C8D" w:rsidRDefault="00DB76FF" w:rsidP="00DB76FF"/>
    <w:p w14:paraId="01B65E53" w14:textId="77777777" w:rsidR="00DB76FF" w:rsidRPr="00DD3C8D" w:rsidRDefault="00DB76FF" w:rsidP="00DB76FF"/>
    <w:p w14:paraId="1A89896C" w14:textId="77777777" w:rsidR="00DB76FF" w:rsidRPr="00DD3C8D" w:rsidRDefault="00DB76FF" w:rsidP="00DB76FF"/>
    <w:p w14:paraId="69DEA89B" w14:textId="09F7FE4D" w:rsidR="00ED043E" w:rsidRPr="00DD3C8D" w:rsidRDefault="00ED043E" w:rsidP="00ED043E">
      <w:pPr>
        <w:spacing w:after="0"/>
        <w:rPr>
          <w:rFonts w:cs="Arial"/>
          <w:b/>
          <w:sz w:val="24"/>
          <w:szCs w:val="24"/>
        </w:rPr>
        <w:sectPr w:rsidR="00ED043E" w:rsidRPr="00DD3C8D" w:rsidSect="000A794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8" w:name="_Ref178330476"/>
      <w:bookmarkStart w:id="9" w:name="_Ref134551679"/>
      <w:bookmarkStart w:id="10" w:name="_Toc152605541"/>
    </w:p>
    <w:p w14:paraId="59C8CD3B" w14:textId="1B1E1234" w:rsidR="000A7942" w:rsidRPr="00DD3C8D" w:rsidRDefault="000A7942" w:rsidP="00C826C0">
      <w:pPr>
        <w:pStyle w:val="Heading2"/>
        <w:rPr>
          <w:rFonts w:ascii="Arial" w:hAnsi="Arial" w:cs="Arial"/>
          <w:b/>
          <w:color w:val="auto"/>
          <w:sz w:val="24"/>
          <w:szCs w:val="24"/>
        </w:rPr>
      </w:pPr>
      <w:r w:rsidRPr="00DD3C8D">
        <w:rPr>
          <w:rFonts w:ascii="Arial" w:hAnsi="Arial" w:cs="Arial"/>
          <w:b/>
          <w:color w:val="auto"/>
          <w:sz w:val="24"/>
          <w:szCs w:val="24"/>
        </w:rPr>
        <w:lastRenderedPageBreak/>
        <w:t>Feasibility Assessment for the Full Trial Population</w:t>
      </w:r>
      <w:bookmarkEnd w:id="8"/>
    </w:p>
    <w:p w14:paraId="2430F070" w14:textId="01C28E1C" w:rsidR="00ED043E" w:rsidRDefault="000A7942" w:rsidP="00ED043E">
      <w:pPr>
        <w:spacing w:after="160"/>
        <w:contextualSpacing/>
        <w:rPr>
          <w:b/>
          <w:bCs/>
          <w:sz w:val="24"/>
          <w:szCs w:val="24"/>
        </w:rPr>
      </w:pPr>
      <w:r w:rsidRPr="00DD3C8D">
        <w:rPr>
          <w:sz w:val="24"/>
          <w:szCs w:val="24"/>
        </w:rPr>
        <w:t>An assessment was conducted considering the full intent-to-treat (ITT) populations for all trials.</w:t>
      </w:r>
      <w:r w:rsidR="00ED043E" w:rsidRPr="00DD3C8D">
        <w:rPr>
          <w:sz w:val="24"/>
          <w:szCs w:val="24"/>
        </w:rPr>
        <w:t xml:space="preserve"> The interventions were compared against placebo, placebo + TCS, and placebo + topicals (including TCS, TCI</w:t>
      </w:r>
      <w:r w:rsidR="00786DCD">
        <w:rPr>
          <w:sz w:val="24"/>
          <w:szCs w:val="24"/>
        </w:rPr>
        <w:t>,</w:t>
      </w:r>
      <w:r w:rsidR="00ED043E" w:rsidRPr="00DD3C8D">
        <w:rPr>
          <w:sz w:val="24"/>
          <w:szCs w:val="24"/>
        </w:rPr>
        <w:t xml:space="preserve"> or PDE-4). The main network included </w:t>
      </w:r>
      <w:r w:rsidR="0016605B" w:rsidRPr="00DD3C8D">
        <w:rPr>
          <w:sz w:val="24"/>
          <w:szCs w:val="24"/>
        </w:rPr>
        <w:t xml:space="preserve">4 </w:t>
      </w:r>
      <w:r w:rsidR="00ED043E" w:rsidRPr="00DD3C8D">
        <w:rPr>
          <w:sz w:val="24"/>
          <w:szCs w:val="24"/>
        </w:rPr>
        <w:t>separate satellites depending on the type of placebo arm, which included an independent satellite for the oral immunosuppressants</w:t>
      </w:r>
      <w:r w:rsidR="00A62260" w:rsidRPr="00DD3C8D">
        <w:rPr>
          <w:sz w:val="24"/>
          <w:szCs w:val="24"/>
        </w:rPr>
        <w:t xml:space="preserve"> </w:t>
      </w:r>
      <w:r w:rsidR="00ED043E" w:rsidRPr="00DD3C8D">
        <w:rPr>
          <w:sz w:val="24"/>
          <w:szCs w:val="24"/>
        </w:rPr>
        <w:t>(</w:t>
      </w:r>
      <w:r w:rsidR="00387BB8" w:rsidRPr="00DD3C8D">
        <w:rPr>
          <w:b/>
          <w:bCs/>
          <w:sz w:val="24"/>
          <w:szCs w:val="24"/>
        </w:rPr>
        <w:t>Supplementary Material Fig. 2</w:t>
      </w:r>
      <w:r w:rsidR="00ED043E" w:rsidRPr="00DD3C8D">
        <w:rPr>
          <w:sz w:val="24"/>
          <w:szCs w:val="24"/>
        </w:rPr>
        <w:t>).</w:t>
      </w:r>
    </w:p>
    <w:p w14:paraId="76239E2F" w14:textId="69044BD6" w:rsidR="001639AF" w:rsidRDefault="00EF0961" w:rsidP="00ED043E">
      <w:pPr>
        <w:spacing w:after="160"/>
        <w:contextualSpacing/>
        <w:rPr>
          <w:b/>
          <w:bCs/>
          <w:sz w:val="24"/>
          <w:szCs w:val="24"/>
        </w:rPr>
      </w:pPr>
      <w:r w:rsidRPr="00E90FE5">
        <w:rPr>
          <w:rFonts w:cs="Arial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4DE3B4A" wp14:editId="3C956AF6">
            <wp:simplePos x="0" y="0"/>
            <wp:positionH relativeFrom="column">
              <wp:posOffset>0</wp:posOffset>
            </wp:positionH>
            <wp:positionV relativeFrom="paragraph">
              <wp:posOffset>199390</wp:posOffset>
            </wp:positionV>
            <wp:extent cx="5943600" cy="3761105"/>
            <wp:effectExtent l="0" t="0" r="0" b="0"/>
            <wp:wrapTopAndBottom/>
            <wp:docPr id="193215890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223596" name="Picture 1" descr="A screenshot of a computer&#10;&#10;Description automatically generated"/>
                    <pic:cNvPicPr/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63" r="1645"/>
                    <a:stretch/>
                  </pic:blipFill>
                  <pic:spPr bwMode="auto">
                    <a:xfrm>
                      <a:off x="0" y="0"/>
                      <a:ext cx="5943600" cy="3761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8F2322" w14:textId="68A5C978" w:rsidR="00ED043E" w:rsidRPr="00DD3C8D" w:rsidRDefault="00E523A9" w:rsidP="00ED043E">
      <w:pPr>
        <w:spacing w:after="160"/>
        <w:contextualSpacing/>
        <w:rPr>
          <w:b/>
          <w:bCs/>
          <w:sz w:val="24"/>
          <w:szCs w:val="20"/>
        </w:rPr>
      </w:pPr>
      <w:bookmarkStart w:id="11" w:name="_Ref178603419"/>
      <w:r w:rsidRPr="00DD3C8D">
        <w:rPr>
          <w:b/>
          <w:bCs/>
          <w:sz w:val="24"/>
          <w:szCs w:val="24"/>
        </w:rPr>
        <w:t>Supplementary Material Fig. 2</w:t>
      </w:r>
      <w:bookmarkEnd w:id="11"/>
      <w:r w:rsidR="00ED043E" w:rsidRPr="00DD3C8D">
        <w:rPr>
          <w:b/>
          <w:bCs/>
          <w:sz w:val="24"/>
          <w:szCs w:val="20"/>
        </w:rPr>
        <w:t xml:space="preserve"> </w:t>
      </w:r>
      <w:r w:rsidR="00ED043E" w:rsidRPr="00DD3C8D">
        <w:rPr>
          <w:sz w:val="24"/>
          <w:szCs w:val="20"/>
        </w:rPr>
        <w:t xml:space="preserve">Main network connectivity, full trial </w:t>
      </w:r>
      <w:proofErr w:type="spellStart"/>
      <w:proofErr w:type="gramStart"/>
      <w:r w:rsidR="00ED043E" w:rsidRPr="00DD3C8D">
        <w:rPr>
          <w:sz w:val="24"/>
          <w:szCs w:val="20"/>
        </w:rPr>
        <w:t>population</w:t>
      </w:r>
      <w:r w:rsidR="006C5FCC" w:rsidRPr="00DD3C8D">
        <w:rPr>
          <w:sz w:val="24"/>
          <w:szCs w:val="20"/>
        </w:rPr>
        <w:t>.</w:t>
      </w:r>
      <w:r w:rsidR="006C5FCC" w:rsidRPr="00DD3C8D">
        <w:rPr>
          <w:sz w:val="24"/>
          <w:szCs w:val="20"/>
          <w:vertAlign w:val="superscript"/>
        </w:rPr>
        <w:t>a</w:t>
      </w:r>
      <w:proofErr w:type="spellEnd"/>
      <w:proofErr w:type="gramEnd"/>
    </w:p>
    <w:p w14:paraId="48438287" w14:textId="0BB835AE" w:rsidR="00ED043E" w:rsidRPr="00DD3C8D" w:rsidRDefault="006C5FCC" w:rsidP="00ED043E">
      <w:pPr>
        <w:spacing w:after="160"/>
        <w:contextualSpacing/>
        <w:rPr>
          <w:rFonts w:cs="Arial"/>
          <w:sz w:val="18"/>
          <w:szCs w:val="18"/>
        </w:rPr>
      </w:pPr>
      <w:proofErr w:type="gramStart"/>
      <w:r w:rsidRPr="00DD3C8D">
        <w:rPr>
          <w:rFonts w:cs="Arial"/>
          <w:sz w:val="18"/>
          <w:szCs w:val="18"/>
          <w:vertAlign w:val="superscript"/>
        </w:rPr>
        <w:t>a</w:t>
      </w:r>
      <w:r w:rsidRPr="00DD3C8D">
        <w:rPr>
          <w:sz w:val="18"/>
          <w:szCs w:val="18"/>
        </w:rPr>
        <w:t xml:space="preserve"> </w:t>
      </w:r>
      <w:r w:rsidR="00ED043E" w:rsidRPr="00DD3C8D">
        <w:rPr>
          <w:rFonts w:cs="Arial"/>
          <w:sz w:val="18"/>
          <w:szCs w:val="18"/>
        </w:rPr>
        <w:t>0.75</w:t>
      </w:r>
      <w:proofErr w:type="gramEnd"/>
      <w:r w:rsidR="00ED043E" w:rsidRPr="00DD3C8D">
        <w:rPr>
          <w:rFonts w:cs="Arial"/>
          <w:sz w:val="18"/>
          <w:szCs w:val="18"/>
        </w:rPr>
        <w:t xml:space="preserve">% ruxolitinib cream was not included in the analysis as it is not </w:t>
      </w:r>
      <w:r w:rsidR="000F0727" w:rsidRPr="00DD3C8D">
        <w:rPr>
          <w:rFonts w:cs="Arial"/>
          <w:sz w:val="18"/>
          <w:szCs w:val="18"/>
        </w:rPr>
        <w:t>commercially available</w:t>
      </w:r>
      <w:r w:rsidR="00ED043E" w:rsidRPr="00DD3C8D">
        <w:rPr>
          <w:rFonts w:cs="Arial"/>
          <w:sz w:val="18"/>
          <w:szCs w:val="18"/>
        </w:rPr>
        <w:t>.</w:t>
      </w:r>
    </w:p>
    <w:p w14:paraId="60F35135" w14:textId="3B2EFBDA" w:rsidR="00456BAE" w:rsidRDefault="00ED043E" w:rsidP="00ED043E">
      <w:pPr>
        <w:spacing w:after="160" w:line="259" w:lineRule="auto"/>
        <w:jc w:val="left"/>
        <w:rPr>
          <w:sz w:val="18"/>
        </w:rPr>
      </w:pPr>
      <w:r w:rsidRPr="00DD3C8D">
        <w:rPr>
          <w:rFonts w:cs="Arial"/>
          <w:sz w:val="18"/>
          <w:szCs w:val="18"/>
        </w:rPr>
        <w:t xml:space="preserve">ABRO100, </w:t>
      </w:r>
      <w:proofErr w:type="spellStart"/>
      <w:r w:rsidRPr="00DD3C8D">
        <w:rPr>
          <w:rFonts w:cs="Arial"/>
          <w:sz w:val="18"/>
          <w:szCs w:val="18"/>
        </w:rPr>
        <w:t>abrocitinib</w:t>
      </w:r>
      <w:proofErr w:type="spellEnd"/>
      <w:r w:rsidRPr="00DD3C8D">
        <w:rPr>
          <w:rFonts w:cs="Arial"/>
          <w:sz w:val="18"/>
          <w:szCs w:val="18"/>
        </w:rPr>
        <w:t xml:space="preserve"> 100 mg; </w:t>
      </w:r>
      <w:r w:rsidRPr="00DD3C8D">
        <w:rPr>
          <w:sz w:val="18"/>
        </w:rPr>
        <w:t xml:space="preserve">ABRO100T, </w:t>
      </w:r>
      <w:proofErr w:type="spellStart"/>
      <w:r w:rsidRPr="00DD3C8D">
        <w:rPr>
          <w:sz w:val="18"/>
        </w:rPr>
        <w:t>abrocitinib</w:t>
      </w:r>
      <w:proofErr w:type="spellEnd"/>
      <w:r w:rsidRPr="00DD3C8D">
        <w:rPr>
          <w:sz w:val="18"/>
        </w:rPr>
        <w:t xml:space="preserve"> 100 mg + topical treatment; </w:t>
      </w:r>
      <w:r w:rsidR="00974709" w:rsidRPr="00DD3C8D">
        <w:rPr>
          <w:sz w:val="18"/>
        </w:rPr>
        <w:t>A</w:t>
      </w:r>
      <w:r w:rsidRPr="00DD3C8D">
        <w:rPr>
          <w:sz w:val="18"/>
        </w:rPr>
        <w:t xml:space="preserve">BRO200, </w:t>
      </w:r>
      <w:proofErr w:type="spellStart"/>
      <w:r w:rsidRPr="00DD3C8D">
        <w:rPr>
          <w:sz w:val="18"/>
        </w:rPr>
        <w:t>abrocitinib</w:t>
      </w:r>
      <w:proofErr w:type="spellEnd"/>
      <w:r w:rsidRPr="00DD3C8D">
        <w:rPr>
          <w:sz w:val="18"/>
        </w:rPr>
        <w:t xml:space="preserve"> 200 mg; ABRO200T, </w:t>
      </w:r>
      <w:proofErr w:type="spellStart"/>
      <w:r w:rsidRPr="00DD3C8D">
        <w:rPr>
          <w:sz w:val="18"/>
        </w:rPr>
        <w:t>abrocitinib</w:t>
      </w:r>
      <w:proofErr w:type="spellEnd"/>
      <w:r w:rsidRPr="00DD3C8D">
        <w:rPr>
          <w:sz w:val="18"/>
        </w:rPr>
        <w:t xml:space="preserve"> 200 mg + topical treatment; ABRRO200TCS, </w:t>
      </w:r>
      <w:proofErr w:type="spellStart"/>
      <w:r w:rsidRPr="00DD3C8D">
        <w:rPr>
          <w:sz w:val="18"/>
        </w:rPr>
        <w:t>abrocitinib</w:t>
      </w:r>
      <w:proofErr w:type="spellEnd"/>
      <w:r w:rsidRPr="00DD3C8D">
        <w:rPr>
          <w:sz w:val="18"/>
        </w:rPr>
        <w:t xml:space="preserve"> 200 mg + TCS; CYC, cyclosporin; DUP300, dupilumab every 2 weeks; DUP300T, dupilumab every 2 weeks + topical treatment; DUP300TCS, dupilumab every 2 weeks + TCS; DUP300Q4W</w:t>
      </w:r>
      <w:r w:rsidRPr="00280A88">
        <w:rPr>
          <w:sz w:val="18"/>
        </w:rPr>
        <w:t xml:space="preserve">, dupilumab every 4 weeks; DUP300QW, dupilumab every week; DUP300QWTCS, dupilumab every week + TCS; mg, milligrams; MTX, methotrexate; </w:t>
      </w:r>
      <w:r w:rsidRPr="00280A88">
        <w:rPr>
          <w:rFonts w:cs="Arial"/>
          <w:sz w:val="18"/>
        </w:rPr>
        <w:t xml:space="preserve">PBO, placebo; PBOT, placebo + topical treatment; PBOTCS, placebo + TCS; </w:t>
      </w:r>
      <w:r w:rsidRPr="00280A88">
        <w:rPr>
          <w:sz w:val="18"/>
        </w:rPr>
        <w:t>RUX.75, 0.75% ruxolitinib cream; RUX1.5, 1.5% ruxolitinib cream; TCS, topical corticosteroid; TRA, tralokinumab; TRATCS, tralokinumab + TCS; UPA15, upadacitinib 15 mg; UPA30, upadacitinib 30 mg; UPA15TCS, upadacitinib 15 mg + TCS; UPA30TCS, upadacitinib 30 mg + TCS.</w:t>
      </w:r>
    </w:p>
    <w:p w14:paraId="6C73BAD4" w14:textId="77777777" w:rsidR="00456BAE" w:rsidRDefault="00456BAE">
      <w:pPr>
        <w:spacing w:after="160" w:line="259" w:lineRule="auto"/>
        <w:jc w:val="left"/>
        <w:rPr>
          <w:sz w:val="18"/>
        </w:rPr>
      </w:pPr>
      <w:r>
        <w:rPr>
          <w:sz w:val="18"/>
        </w:rPr>
        <w:br w:type="page"/>
      </w:r>
    </w:p>
    <w:p w14:paraId="2ED344F0" w14:textId="77777777" w:rsidR="00456BAE" w:rsidRPr="00340015" w:rsidRDefault="00456BAE" w:rsidP="00456BAE">
      <w:pPr>
        <w:pStyle w:val="Caption"/>
        <w:keepNext/>
        <w:rPr>
          <w:rFonts w:cs="Arial"/>
          <w:b w:val="0"/>
          <w:bCs w:val="0"/>
          <w:sz w:val="24"/>
          <w:szCs w:val="24"/>
        </w:rPr>
      </w:pPr>
      <w:r w:rsidRPr="00DD3C8D">
        <w:rPr>
          <w:sz w:val="24"/>
          <w:szCs w:val="24"/>
        </w:rPr>
        <w:lastRenderedPageBreak/>
        <w:t xml:space="preserve">Supplementary Material Table 1 </w:t>
      </w:r>
      <w:r w:rsidRPr="00DD3C8D">
        <w:rPr>
          <w:b w:val="0"/>
          <w:bCs w:val="0"/>
          <w:sz w:val="24"/>
          <w:szCs w:val="24"/>
        </w:rPr>
        <w:t>Summary of inclusion</w:t>
      </w:r>
      <w:r w:rsidRPr="00340015">
        <w:rPr>
          <w:b w:val="0"/>
          <w:bCs w:val="0"/>
          <w:sz w:val="24"/>
          <w:szCs w:val="24"/>
        </w:rPr>
        <w:t xml:space="preserve"> and exclusion criteria for the SLR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2"/>
        <w:gridCol w:w="3489"/>
        <w:gridCol w:w="3145"/>
      </w:tblGrid>
      <w:tr w:rsidR="00456BAE" w:rsidRPr="00741F3E" w14:paraId="57FAD553" w14:textId="77777777" w:rsidTr="003F5988">
        <w:trPr>
          <w:tblHeader/>
        </w:trPr>
        <w:tc>
          <w:tcPr>
            <w:tcW w:w="2592" w:type="dxa"/>
            <w:shd w:val="clear" w:color="auto" w:fill="D9D9D9" w:themeFill="background1" w:themeFillShade="D9"/>
          </w:tcPr>
          <w:p w14:paraId="7A0870A5" w14:textId="77777777" w:rsidR="00456BAE" w:rsidRPr="00741F3E" w:rsidRDefault="00456BAE" w:rsidP="003F5988">
            <w:pPr>
              <w:pStyle w:val="NoSpacing"/>
              <w:rPr>
                <w:rFonts w:cs="Arial"/>
                <w:b/>
                <w:bCs/>
                <w:szCs w:val="20"/>
              </w:rPr>
            </w:pPr>
            <w:r w:rsidRPr="00741F3E">
              <w:rPr>
                <w:rFonts w:cs="Arial"/>
                <w:b/>
                <w:bCs/>
                <w:szCs w:val="20"/>
              </w:rPr>
              <w:t>Criteria</w:t>
            </w:r>
          </w:p>
        </w:tc>
        <w:tc>
          <w:tcPr>
            <w:tcW w:w="3489" w:type="dxa"/>
            <w:shd w:val="clear" w:color="auto" w:fill="D9D9D9" w:themeFill="background1" w:themeFillShade="D9"/>
          </w:tcPr>
          <w:p w14:paraId="30D65265" w14:textId="77777777" w:rsidR="00456BAE" w:rsidRPr="00741F3E" w:rsidRDefault="00456BAE" w:rsidP="003F5988">
            <w:pPr>
              <w:pStyle w:val="NoSpacing"/>
              <w:rPr>
                <w:rFonts w:cs="Arial"/>
                <w:b/>
                <w:bCs/>
                <w:szCs w:val="20"/>
              </w:rPr>
            </w:pPr>
            <w:r w:rsidRPr="00741F3E">
              <w:rPr>
                <w:rFonts w:cs="Arial"/>
                <w:b/>
                <w:bCs/>
                <w:szCs w:val="20"/>
              </w:rPr>
              <w:t>Include</w:t>
            </w:r>
          </w:p>
        </w:tc>
        <w:tc>
          <w:tcPr>
            <w:tcW w:w="3145" w:type="dxa"/>
            <w:shd w:val="clear" w:color="auto" w:fill="D9D9D9" w:themeFill="background1" w:themeFillShade="D9"/>
          </w:tcPr>
          <w:p w14:paraId="2923A843" w14:textId="77777777" w:rsidR="00456BAE" w:rsidRPr="00741F3E" w:rsidRDefault="00456BAE" w:rsidP="003F5988">
            <w:pPr>
              <w:pStyle w:val="NoSpacing"/>
              <w:rPr>
                <w:rFonts w:cs="Arial"/>
                <w:b/>
                <w:bCs/>
                <w:szCs w:val="20"/>
              </w:rPr>
            </w:pPr>
            <w:r w:rsidRPr="00741F3E">
              <w:rPr>
                <w:rFonts w:cs="Arial"/>
                <w:b/>
                <w:bCs/>
                <w:szCs w:val="20"/>
              </w:rPr>
              <w:t>Exclude</w:t>
            </w:r>
          </w:p>
        </w:tc>
      </w:tr>
      <w:tr w:rsidR="00456BAE" w:rsidRPr="00741F3E" w14:paraId="7E085913" w14:textId="77777777" w:rsidTr="003F5988">
        <w:tc>
          <w:tcPr>
            <w:tcW w:w="2592" w:type="dxa"/>
          </w:tcPr>
          <w:p w14:paraId="4CD6B9D4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Population</w:t>
            </w:r>
          </w:p>
        </w:tc>
        <w:tc>
          <w:tcPr>
            <w:tcW w:w="3489" w:type="dxa"/>
          </w:tcPr>
          <w:p w14:paraId="64A3CA56" w14:textId="74ADB1B1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Adult and adolescent patients (≥12 years) with AD</w:t>
            </w:r>
          </w:p>
          <w:p w14:paraId="7A963AA7" w14:textId="77777777" w:rsidR="00456BAE" w:rsidRPr="00741F3E" w:rsidRDefault="00456BAE" w:rsidP="003F5988">
            <w:pPr>
              <w:pStyle w:val="NoSpacing"/>
              <w:rPr>
                <w:rFonts w:cs="Arial"/>
                <w:i/>
                <w:szCs w:val="20"/>
              </w:rPr>
            </w:pPr>
            <w:r w:rsidRPr="00741F3E">
              <w:rPr>
                <w:rFonts w:cs="Arial"/>
                <w:i/>
                <w:szCs w:val="20"/>
              </w:rPr>
              <w:t>Potential subgroups of interest:</w:t>
            </w:r>
          </w:p>
          <w:p w14:paraId="70550AB5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AD severity: mild; moderate; severe; mild to moderate; moderate to severe</w:t>
            </w:r>
          </w:p>
          <w:p w14:paraId="0988AD48" w14:textId="4686D84C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 xml:space="preserve">Prior treatment experience </w:t>
            </w:r>
          </w:p>
        </w:tc>
        <w:tc>
          <w:tcPr>
            <w:tcW w:w="3145" w:type="dxa"/>
          </w:tcPr>
          <w:p w14:paraId="5B6C4971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Pediatric patients (&lt;12 years)</w:t>
            </w:r>
          </w:p>
          <w:p w14:paraId="644A6D48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Mixed-age populations with &lt;80% patients over 12 years of age if outcomes are not reported separately for the ≥12 years subgroup</w:t>
            </w:r>
          </w:p>
          <w:p w14:paraId="164F5F51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Mixed-indication populations if outcomes are not reported separately for the AD subgroup</w:t>
            </w:r>
          </w:p>
        </w:tc>
      </w:tr>
      <w:tr w:rsidR="00456BAE" w:rsidRPr="00741F3E" w14:paraId="5C25FADC" w14:textId="77777777" w:rsidTr="003F5988">
        <w:tc>
          <w:tcPr>
            <w:tcW w:w="2592" w:type="dxa"/>
          </w:tcPr>
          <w:p w14:paraId="214E2604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Intervention</w:t>
            </w:r>
          </w:p>
        </w:tc>
        <w:tc>
          <w:tcPr>
            <w:tcW w:w="3489" w:type="dxa"/>
          </w:tcPr>
          <w:p w14:paraId="4E152186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Regimens approved (or anticipating approval in near future) by Health Canada or recommended by CDA, as monotherapy, in combination with each other, or with concomitant background topical treatment:</w:t>
            </w:r>
          </w:p>
          <w:p w14:paraId="1BB3E2C1" w14:textId="77777777" w:rsidR="00456BAE" w:rsidRPr="00741F3E" w:rsidRDefault="00456BAE" w:rsidP="003F5988">
            <w:pPr>
              <w:pStyle w:val="NoSpacing"/>
              <w:rPr>
                <w:rFonts w:cs="Arial"/>
                <w:i/>
                <w:szCs w:val="20"/>
              </w:rPr>
            </w:pPr>
            <w:r w:rsidRPr="00741F3E">
              <w:rPr>
                <w:rFonts w:cs="Arial"/>
                <w:i/>
                <w:szCs w:val="20"/>
              </w:rPr>
              <w:t>JAK inhibitors</w:t>
            </w:r>
          </w:p>
          <w:p w14:paraId="5F0ECE1E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Ruxolitinib (topical)</w:t>
            </w:r>
          </w:p>
          <w:p w14:paraId="56064417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Upadacitinib (oral)</w:t>
            </w:r>
          </w:p>
          <w:p w14:paraId="496F1579" w14:textId="77777777" w:rsidR="00456BAE" w:rsidRPr="00741F3E" w:rsidRDefault="00456BAE" w:rsidP="003F5988">
            <w:pPr>
              <w:pStyle w:val="NoSpacing"/>
              <w:rPr>
                <w:rFonts w:cs="Arial"/>
                <w:i/>
                <w:szCs w:val="20"/>
              </w:rPr>
            </w:pPr>
            <w:r w:rsidRPr="00741F3E">
              <w:rPr>
                <w:rFonts w:cs="Arial"/>
                <w:szCs w:val="20"/>
              </w:rPr>
              <w:t>Abrocitinib (oral</w:t>
            </w:r>
            <w:r>
              <w:rPr>
                <w:rFonts w:cs="Arial"/>
                <w:szCs w:val="20"/>
              </w:rPr>
              <w:t>)</w:t>
            </w:r>
          </w:p>
          <w:p w14:paraId="4597AB1B" w14:textId="77777777" w:rsidR="00456BAE" w:rsidRPr="00741F3E" w:rsidRDefault="00456BAE" w:rsidP="003F5988">
            <w:pPr>
              <w:pStyle w:val="NoSpacing"/>
              <w:rPr>
                <w:rFonts w:cs="Arial"/>
                <w:i/>
                <w:szCs w:val="20"/>
              </w:rPr>
            </w:pPr>
            <w:r>
              <w:rPr>
                <w:rFonts w:cs="Arial"/>
                <w:i/>
                <w:szCs w:val="20"/>
              </w:rPr>
              <w:t>Monoclonal Antibodies</w:t>
            </w:r>
          </w:p>
          <w:p w14:paraId="668C1714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Dupilumab (SC)</w:t>
            </w:r>
          </w:p>
          <w:p w14:paraId="275E462A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Tralokinumab (SC)</w:t>
            </w:r>
          </w:p>
          <w:p w14:paraId="66B68250" w14:textId="3E24C555" w:rsidR="00456BAE" w:rsidRPr="00741F3E" w:rsidRDefault="00456BAE" w:rsidP="003F5988">
            <w:pPr>
              <w:pStyle w:val="NoSpacing"/>
              <w:rPr>
                <w:rFonts w:cs="Arial"/>
                <w:i/>
                <w:szCs w:val="20"/>
              </w:rPr>
            </w:pPr>
            <w:r w:rsidRPr="00741F3E">
              <w:rPr>
                <w:rFonts w:cs="Arial"/>
                <w:i/>
                <w:szCs w:val="20"/>
              </w:rPr>
              <w:t>PDE-4 Inhibitors</w:t>
            </w:r>
          </w:p>
          <w:p w14:paraId="02B214BA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Crisaborole (topical)</w:t>
            </w:r>
          </w:p>
          <w:p w14:paraId="04D1D900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Roflumilast (topical)</w:t>
            </w:r>
          </w:p>
          <w:p w14:paraId="017E75AD" w14:textId="77777777" w:rsidR="00456BAE" w:rsidRPr="00741F3E" w:rsidRDefault="00456BAE" w:rsidP="003F5988">
            <w:pPr>
              <w:pStyle w:val="NoSpacing"/>
              <w:rPr>
                <w:rFonts w:cs="Arial"/>
                <w:i/>
                <w:szCs w:val="20"/>
              </w:rPr>
            </w:pPr>
            <w:r w:rsidRPr="00741F3E">
              <w:rPr>
                <w:rFonts w:cs="Arial"/>
                <w:i/>
                <w:szCs w:val="20"/>
              </w:rPr>
              <w:t>Immunosuppressants</w:t>
            </w:r>
          </w:p>
          <w:p w14:paraId="6B751972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Methotrexate (oral or IV)</w:t>
            </w:r>
          </w:p>
          <w:p w14:paraId="065E106D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Cyclosporine (oral or IV)</w:t>
            </w:r>
          </w:p>
          <w:p w14:paraId="61A8CDD5" w14:textId="77777777" w:rsidR="00456BA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Azathioprine (oral)</w:t>
            </w:r>
          </w:p>
          <w:p w14:paraId="23ED52FA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Mycophenolate mofetil (oral or IV)</w:t>
            </w:r>
          </w:p>
        </w:tc>
        <w:tc>
          <w:tcPr>
            <w:tcW w:w="3145" w:type="dxa"/>
          </w:tcPr>
          <w:p w14:paraId="6294F831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Different topical interventions administered to different lesions on the same patients (e.g., Treatment A on the left side of body and Treatment B on the right side of body)</w:t>
            </w:r>
          </w:p>
          <w:p w14:paraId="0802528F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Interventions not listed</w:t>
            </w:r>
          </w:p>
        </w:tc>
      </w:tr>
      <w:tr w:rsidR="00456BAE" w:rsidRPr="00741F3E" w14:paraId="312335B6" w14:textId="77777777" w:rsidTr="003F5988">
        <w:tc>
          <w:tcPr>
            <w:tcW w:w="2592" w:type="dxa"/>
          </w:tcPr>
          <w:p w14:paraId="3815ABA1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Comparators</w:t>
            </w:r>
          </w:p>
        </w:tc>
        <w:tc>
          <w:tcPr>
            <w:tcW w:w="3489" w:type="dxa"/>
          </w:tcPr>
          <w:p w14:paraId="326613EF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Placebo (e.g., involving topical use of vehicles with emollient properties)</w:t>
            </w:r>
          </w:p>
          <w:p w14:paraId="11178681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 xml:space="preserve">Any intervention of </w:t>
            </w:r>
            <w:proofErr w:type="gramStart"/>
            <w:r w:rsidRPr="00741F3E">
              <w:rPr>
                <w:rFonts w:cs="Arial"/>
                <w:szCs w:val="20"/>
              </w:rPr>
              <w:t>interest</w:t>
            </w:r>
            <w:proofErr w:type="gramEnd"/>
            <w:r w:rsidRPr="00741F3E">
              <w:rPr>
                <w:rFonts w:cs="Arial"/>
                <w:szCs w:val="20"/>
              </w:rPr>
              <w:t xml:space="preserve"> as monotherapy or in combination</w:t>
            </w:r>
          </w:p>
          <w:p w14:paraId="4E8FABB3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Any intervention of interest + concomitant background topical treatment</w:t>
            </w:r>
          </w:p>
        </w:tc>
        <w:tc>
          <w:tcPr>
            <w:tcW w:w="3145" w:type="dxa"/>
          </w:tcPr>
          <w:p w14:paraId="78BACBA3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</w:p>
        </w:tc>
      </w:tr>
      <w:tr w:rsidR="00456BAE" w:rsidRPr="00741F3E" w14:paraId="02C840AF" w14:textId="77777777" w:rsidTr="003F5988">
        <w:tc>
          <w:tcPr>
            <w:tcW w:w="2592" w:type="dxa"/>
          </w:tcPr>
          <w:p w14:paraId="2ED04695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Outcomes</w:t>
            </w:r>
          </w:p>
        </w:tc>
        <w:tc>
          <w:tcPr>
            <w:tcW w:w="3489" w:type="dxa"/>
          </w:tcPr>
          <w:p w14:paraId="07309634" w14:textId="77777777" w:rsidR="00456BAE" w:rsidRPr="00741F3E" w:rsidRDefault="00456BAE" w:rsidP="003F5988">
            <w:pPr>
              <w:pStyle w:val="NoSpacing"/>
              <w:rPr>
                <w:rFonts w:cs="Arial"/>
                <w:i/>
                <w:szCs w:val="20"/>
              </w:rPr>
            </w:pPr>
            <w:r w:rsidRPr="00741F3E">
              <w:rPr>
                <w:rFonts w:cs="Arial"/>
                <w:i/>
                <w:szCs w:val="20"/>
              </w:rPr>
              <w:t>Efficacy outcomes:</w:t>
            </w:r>
          </w:p>
          <w:p w14:paraId="6DFEF4B9" w14:textId="23B33309" w:rsidR="00456BAE" w:rsidRPr="00741F3E" w:rsidRDefault="00456BAE" w:rsidP="003F5988">
            <w:pPr>
              <w:pStyle w:val="NoSpacing"/>
              <w:rPr>
                <w:rFonts w:cs="Arial"/>
                <w:i/>
                <w:szCs w:val="20"/>
              </w:rPr>
            </w:pPr>
            <w:r w:rsidRPr="00741F3E">
              <w:rPr>
                <w:rFonts w:cs="Arial"/>
                <w:szCs w:val="20"/>
              </w:rPr>
              <w:t>IGA score (or variant such as ISGA score, v</w:t>
            </w:r>
            <w:r>
              <w:rPr>
                <w:rFonts w:cs="Arial"/>
                <w:szCs w:val="20"/>
              </w:rPr>
              <w:t>-</w:t>
            </w:r>
            <w:r w:rsidRPr="00741F3E">
              <w:rPr>
                <w:rFonts w:cs="Arial"/>
                <w:szCs w:val="20"/>
              </w:rPr>
              <w:t>IGA-AD score, % IGA-</w:t>
            </w:r>
            <w:proofErr w:type="gramStart"/>
            <w:r w:rsidRPr="00741F3E">
              <w:rPr>
                <w:rFonts w:cs="Arial"/>
                <w:szCs w:val="20"/>
              </w:rPr>
              <w:t>TS)</w:t>
            </w:r>
            <w:r w:rsidRPr="00432681">
              <w:rPr>
                <w:rFonts w:cs="Arial"/>
                <w:szCs w:val="20"/>
                <w:vertAlign w:val="superscript"/>
              </w:rPr>
              <w:t>a</w:t>
            </w:r>
            <w:proofErr w:type="gramEnd"/>
          </w:p>
          <w:p w14:paraId="68FF4102" w14:textId="77777777" w:rsidR="00456BAE" w:rsidRPr="00741F3E" w:rsidRDefault="00456BAE" w:rsidP="003F5988">
            <w:pPr>
              <w:pStyle w:val="NoSpacing"/>
              <w:rPr>
                <w:rFonts w:cs="Arial"/>
                <w:i/>
                <w:szCs w:val="20"/>
                <w:lang w:val="it-IT"/>
              </w:rPr>
            </w:pPr>
            <w:r w:rsidRPr="00741F3E">
              <w:rPr>
                <w:rFonts w:cs="Arial"/>
                <w:szCs w:val="20"/>
                <w:lang w:val="it-IT"/>
              </w:rPr>
              <w:t>EASI score</w:t>
            </w:r>
            <w:r w:rsidRPr="00432681">
              <w:rPr>
                <w:rFonts w:cs="Arial"/>
                <w:szCs w:val="20"/>
                <w:vertAlign w:val="superscript"/>
                <w:lang w:val="it-IT"/>
              </w:rPr>
              <w:t>a</w:t>
            </w:r>
          </w:p>
          <w:p w14:paraId="236DE7D5" w14:textId="77777777" w:rsidR="00456BAE" w:rsidRPr="00741F3E" w:rsidRDefault="00456BAE" w:rsidP="003F5988">
            <w:pPr>
              <w:pStyle w:val="NoSpacing"/>
              <w:rPr>
                <w:rFonts w:cs="Arial"/>
                <w:i/>
                <w:szCs w:val="20"/>
                <w:lang w:val="it-IT"/>
              </w:rPr>
            </w:pPr>
            <w:r w:rsidRPr="00741F3E">
              <w:rPr>
                <w:rFonts w:cs="Arial"/>
                <w:szCs w:val="20"/>
                <w:lang w:val="it-IT"/>
              </w:rPr>
              <w:t>SCORAD score</w:t>
            </w:r>
          </w:p>
          <w:p w14:paraId="4A63A4C1" w14:textId="77777777" w:rsidR="00456BAE" w:rsidRPr="00741F3E" w:rsidRDefault="00456BAE" w:rsidP="003F5988">
            <w:pPr>
              <w:pStyle w:val="NoSpacing"/>
              <w:rPr>
                <w:rFonts w:cs="Arial"/>
                <w:i/>
                <w:szCs w:val="20"/>
                <w:lang w:val="it-IT"/>
              </w:rPr>
            </w:pPr>
            <w:r w:rsidRPr="00741F3E">
              <w:rPr>
                <w:rFonts w:cs="Arial"/>
                <w:szCs w:val="20"/>
                <w:lang w:val="it-IT"/>
              </w:rPr>
              <w:t>BSA %</w:t>
            </w:r>
          </w:p>
          <w:p w14:paraId="6BB459CD" w14:textId="77777777" w:rsidR="00456BAE" w:rsidRPr="00741F3E" w:rsidRDefault="00456BAE" w:rsidP="003F5988">
            <w:pPr>
              <w:pStyle w:val="NoSpacing"/>
              <w:rPr>
                <w:rFonts w:cs="Arial"/>
                <w:i/>
                <w:szCs w:val="20"/>
              </w:rPr>
            </w:pPr>
            <w:r w:rsidRPr="00741F3E">
              <w:rPr>
                <w:rFonts w:cs="Arial"/>
                <w:szCs w:val="20"/>
              </w:rPr>
              <w:t>Flare</w:t>
            </w:r>
          </w:p>
          <w:p w14:paraId="00E5F793" w14:textId="77777777" w:rsidR="00456BAE" w:rsidRPr="00741F3E" w:rsidRDefault="00456BAE" w:rsidP="003F5988">
            <w:pPr>
              <w:pStyle w:val="NoSpacing"/>
              <w:rPr>
                <w:rFonts w:cs="Arial"/>
                <w:i/>
                <w:szCs w:val="20"/>
              </w:rPr>
            </w:pPr>
          </w:p>
          <w:p w14:paraId="11577DAC" w14:textId="77777777" w:rsidR="00456BAE" w:rsidRPr="00741F3E" w:rsidRDefault="00456BAE" w:rsidP="003F5988">
            <w:pPr>
              <w:pStyle w:val="NoSpacing"/>
              <w:rPr>
                <w:rFonts w:cs="Arial"/>
                <w:i/>
                <w:szCs w:val="20"/>
              </w:rPr>
            </w:pPr>
            <w:r w:rsidRPr="00741F3E">
              <w:rPr>
                <w:rFonts w:cs="Arial"/>
                <w:i/>
                <w:szCs w:val="20"/>
              </w:rPr>
              <w:t>Patient-reported outcomes:</w:t>
            </w:r>
          </w:p>
          <w:p w14:paraId="647CFCF6" w14:textId="77777777" w:rsidR="00456BAE" w:rsidRPr="00741F3E" w:rsidRDefault="00456BAE" w:rsidP="003F5988">
            <w:pPr>
              <w:pStyle w:val="NoSpacing"/>
              <w:rPr>
                <w:rFonts w:cs="Arial"/>
                <w:i/>
                <w:szCs w:val="20"/>
              </w:rPr>
            </w:pPr>
            <w:r w:rsidRPr="00741F3E">
              <w:rPr>
                <w:rFonts w:cs="Arial"/>
                <w:szCs w:val="20"/>
              </w:rPr>
              <w:t xml:space="preserve">Itch NRS </w:t>
            </w:r>
            <w:proofErr w:type="spellStart"/>
            <w:r w:rsidRPr="00741F3E">
              <w:rPr>
                <w:rFonts w:cs="Arial"/>
                <w:szCs w:val="20"/>
              </w:rPr>
              <w:t>score</w:t>
            </w:r>
            <w:r w:rsidRPr="00432681">
              <w:rPr>
                <w:rFonts w:cs="Arial"/>
                <w:szCs w:val="20"/>
                <w:vertAlign w:val="superscript"/>
              </w:rPr>
              <w:t>a</w:t>
            </w:r>
            <w:proofErr w:type="spellEnd"/>
          </w:p>
          <w:p w14:paraId="2A0147AB" w14:textId="77777777" w:rsidR="00456BAE" w:rsidRPr="00741F3E" w:rsidRDefault="00456BAE" w:rsidP="003F5988">
            <w:pPr>
              <w:pStyle w:val="NoSpacing"/>
              <w:rPr>
                <w:rFonts w:cs="Arial"/>
                <w:i/>
                <w:szCs w:val="20"/>
              </w:rPr>
            </w:pPr>
            <w:r w:rsidRPr="00741F3E">
              <w:rPr>
                <w:rFonts w:cs="Arial"/>
                <w:szCs w:val="20"/>
              </w:rPr>
              <w:t>Skin Pain NRS score</w:t>
            </w:r>
          </w:p>
          <w:p w14:paraId="0E272246" w14:textId="77777777" w:rsidR="00456BAE" w:rsidRPr="00741F3E" w:rsidRDefault="00456BAE" w:rsidP="003F5988">
            <w:pPr>
              <w:pStyle w:val="NoSpacing"/>
              <w:rPr>
                <w:rFonts w:cs="Arial"/>
                <w:i/>
                <w:szCs w:val="20"/>
              </w:rPr>
            </w:pPr>
            <w:r w:rsidRPr="00741F3E">
              <w:rPr>
                <w:rFonts w:cs="Arial"/>
                <w:szCs w:val="20"/>
              </w:rPr>
              <w:t>PROMIS Sleep-Related Impairment score</w:t>
            </w:r>
          </w:p>
          <w:p w14:paraId="0E5A7EEC" w14:textId="77777777" w:rsidR="00456BAE" w:rsidRPr="00741F3E" w:rsidRDefault="00456BAE" w:rsidP="003F5988">
            <w:pPr>
              <w:pStyle w:val="NoSpacing"/>
              <w:rPr>
                <w:rFonts w:cs="Arial"/>
                <w:i/>
                <w:szCs w:val="20"/>
              </w:rPr>
            </w:pPr>
          </w:p>
          <w:p w14:paraId="40C3CCA5" w14:textId="77777777" w:rsidR="00456BAE" w:rsidRPr="00741F3E" w:rsidRDefault="00456BAE" w:rsidP="003F5988">
            <w:pPr>
              <w:pStyle w:val="NoSpacing"/>
              <w:rPr>
                <w:rFonts w:cs="Arial"/>
                <w:i/>
                <w:szCs w:val="20"/>
              </w:rPr>
            </w:pPr>
            <w:r w:rsidRPr="00741F3E">
              <w:rPr>
                <w:rFonts w:cs="Arial"/>
                <w:i/>
                <w:szCs w:val="20"/>
              </w:rPr>
              <w:t>Safety outcomes</w:t>
            </w:r>
          </w:p>
          <w:p w14:paraId="328EB686" w14:textId="77777777" w:rsidR="00456BAE" w:rsidRPr="00741F3E" w:rsidRDefault="00456BAE" w:rsidP="003F5988">
            <w:pPr>
              <w:pStyle w:val="NoSpacing"/>
              <w:rPr>
                <w:rFonts w:cs="Arial"/>
                <w:i/>
                <w:szCs w:val="20"/>
              </w:rPr>
            </w:pPr>
            <w:r w:rsidRPr="00741F3E">
              <w:rPr>
                <w:rFonts w:cs="Arial"/>
                <w:szCs w:val="20"/>
              </w:rPr>
              <w:lastRenderedPageBreak/>
              <w:t>Treatment-emergent and treatment-related AEs</w:t>
            </w:r>
            <w:r w:rsidRPr="00432681">
              <w:rPr>
                <w:rFonts w:cs="Arial"/>
                <w:szCs w:val="20"/>
                <w:vertAlign w:val="superscript"/>
              </w:rPr>
              <w:t>a</w:t>
            </w:r>
          </w:p>
          <w:p w14:paraId="27FD11B1" w14:textId="77777777" w:rsidR="00456BAE" w:rsidRPr="00741F3E" w:rsidRDefault="00456BAE" w:rsidP="003F5988">
            <w:pPr>
              <w:pStyle w:val="NoSpacing"/>
              <w:rPr>
                <w:rFonts w:cs="Arial"/>
                <w:i/>
                <w:szCs w:val="20"/>
              </w:rPr>
            </w:pPr>
            <w:r w:rsidRPr="00741F3E">
              <w:rPr>
                <w:rFonts w:cs="Arial"/>
                <w:szCs w:val="20"/>
              </w:rPr>
              <w:t>Serious AEs</w:t>
            </w:r>
          </w:p>
          <w:p w14:paraId="329C7311" w14:textId="77777777" w:rsidR="00456BAE" w:rsidRPr="00741F3E" w:rsidRDefault="00456BAE" w:rsidP="003F5988">
            <w:pPr>
              <w:pStyle w:val="NoSpacing"/>
              <w:rPr>
                <w:rFonts w:cs="Arial"/>
                <w:i/>
                <w:szCs w:val="20"/>
              </w:rPr>
            </w:pPr>
            <w:r w:rsidRPr="00741F3E">
              <w:rPr>
                <w:rFonts w:cs="Arial"/>
                <w:szCs w:val="20"/>
              </w:rPr>
              <w:t>Treatment-related serious AEs</w:t>
            </w:r>
          </w:p>
          <w:p w14:paraId="36F71CC2" w14:textId="77777777" w:rsidR="00456BAE" w:rsidRPr="00741F3E" w:rsidRDefault="00456BAE" w:rsidP="003F5988">
            <w:pPr>
              <w:pStyle w:val="NoSpacing"/>
              <w:rPr>
                <w:rFonts w:cs="Arial"/>
                <w:i/>
                <w:szCs w:val="20"/>
              </w:rPr>
            </w:pPr>
            <w:r w:rsidRPr="00741F3E">
              <w:rPr>
                <w:rFonts w:cs="Arial"/>
                <w:szCs w:val="20"/>
              </w:rPr>
              <w:t>Treatment discontinuation due to AEs</w:t>
            </w:r>
          </w:p>
          <w:p w14:paraId="41170030" w14:textId="77777777" w:rsidR="00456BAE" w:rsidRPr="00741F3E" w:rsidRDefault="00456BAE" w:rsidP="003F5988">
            <w:pPr>
              <w:pStyle w:val="NoSpacing"/>
              <w:rPr>
                <w:rFonts w:cs="Arial"/>
                <w:i/>
                <w:szCs w:val="20"/>
              </w:rPr>
            </w:pPr>
            <w:r w:rsidRPr="00741F3E">
              <w:rPr>
                <w:rFonts w:cs="Arial"/>
                <w:szCs w:val="20"/>
              </w:rPr>
              <w:t>Study withdrawal due to AEs</w:t>
            </w:r>
          </w:p>
        </w:tc>
        <w:tc>
          <w:tcPr>
            <w:tcW w:w="3145" w:type="dxa"/>
          </w:tcPr>
          <w:p w14:paraId="2A6F16BE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lastRenderedPageBreak/>
              <w:t>No outcomes of interest</w:t>
            </w:r>
          </w:p>
        </w:tc>
      </w:tr>
      <w:tr w:rsidR="00456BAE" w:rsidRPr="00741F3E" w14:paraId="4F5E9B77" w14:textId="77777777" w:rsidTr="003F5988">
        <w:tc>
          <w:tcPr>
            <w:tcW w:w="2592" w:type="dxa"/>
          </w:tcPr>
          <w:p w14:paraId="57661BE4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Study Design</w:t>
            </w:r>
          </w:p>
        </w:tc>
        <w:tc>
          <w:tcPr>
            <w:tcW w:w="3489" w:type="dxa"/>
          </w:tcPr>
          <w:p w14:paraId="0348DB04" w14:textId="2CB99BFD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Phase III or IV RCTs</w:t>
            </w:r>
          </w:p>
          <w:p w14:paraId="1D06E320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</w:p>
        </w:tc>
        <w:tc>
          <w:tcPr>
            <w:tcW w:w="3145" w:type="dxa"/>
          </w:tcPr>
          <w:p w14:paraId="2C43FEB9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 xml:space="preserve">Phase 0 or I </w:t>
            </w:r>
            <w:proofErr w:type="gramStart"/>
            <w:r w:rsidRPr="00741F3E">
              <w:rPr>
                <w:rFonts w:cs="Arial"/>
                <w:szCs w:val="20"/>
              </w:rPr>
              <w:t>trials</w:t>
            </w:r>
            <w:proofErr w:type="gramEnd"/>
          </w:p>
          <w:p w14:paraId="478FBD3F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Phase II trials</w:t>
            </w:r>
          </w:p>
          <w:p w14:paraId="705C0302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Dose-finding/dose-escalation trials</w:t>
            </w:r>
          </w:p>
          <w:p w14:paraId="14EC5DDD" w14:textId="07C6275E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Non-</w:t>
            </w:r>
            <w:r w:rsidR="004F7B6D">
              <w:rPr>
                <w:rFonts w:cs="Arial"/>
                <w:szCs w:val="20"/>
              </w:rPr>
              <w:t>RCTs</w:t>
            </w:r>
          </w:p>
          <w:p w14:paraId="4AD99DC2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Single-arm trials</w:t>
            </w:r>
          </w:p>
          <w:p w14:paraId="1985F757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Observational studies</w:t>
            </w:r>
          </w:p>
          <w:p w14:paraId="436E929B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 xml:space="preserve">Pooled </w:t>
            </w:r>
            <w:proofErr w:type="gramStart"/>
            <w:r w:rsidRPr="00741F3E">
              <w:rPr>
                <w:rFonts w:cs="Arial"/>
                <w:szCs w:val="20"/>
              </w:rPr>
              <w:t>analyses</w:t>
            </w:r>
            <w:proofErr w:type="gramEnd"/>
            <w:r w:rsidRPr="00741F3E">
              <w:rPr>
                <w:rFonts w:cs="Arial"/>
                <w:szCs w:val="20"/>
              </w:rPr>
              <w:t xml:space="preserve"> of RCTs</w:t>
            </w:r>
          </w:p>
          <w:p w14:paraId="03FB2186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Systematic literature reviews, meta-analyses</w:t>
            </w:r>
          </w:p>
          <w:p w14:paraId="5441C3A8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Case reports, case series</w:t>
            </w:r>
          </w:p>
          <w:p w14:paraId="79FBE3C9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Letters, editorials, press releases, narrative reviews, opinion pieces</w:t>
            </w:r>
          </w:p>
        </w:tc>
      </w:tr>
      <w:tr w:rsidR="00456BAE" w:rsidRPr="00741F3E" w14:paraId="09E51645" w14:textId="77777777" w:rsidTr="003F5988">
        <w:tc>
          <w:tcPr>
            <w:tcW w:w="2592" w:type="dxa"/>
          </w:tcPr>
          <w:p w14:paraId="7B7F1166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Language</w:t>
            </w:r>
          </w:p>
        </w:tc>
        <w:tc>
          <w:tcPr>
            <w:tcW w:w="3489" w:type="dxa"/>
          </w:tcPr>
          <w:p w14:paraId="54CB68D8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 xml:space="preserve">Only studies published in English </w:t>
            </w:r>
          </w:p>
        </w:tc>
        <w:tc>
          <w:tcPr>
            <w:tcW w:w="3145" w:type="dxa"/>
          </w:tcPr>
          <w:p w14:paraId="1A820ACD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Non-English papers (even if abstract is available in English)</w:t>
            </w:r>
          </w:p>
        </w:tc>
      </w:tr>
      <w:tr w:rsidR="00456BAE" w:rsidRPr="00741F3E" w14:paraId="3C8ED90B" w14:textId="77777777" w:rsidTr="003F5988">
        <w:tc>
          <w:tcPr>
            <w:tcW w:w="2592" w:type="dxa"/>
          </w:tcPr>
          <w:p w14:paraId="34940698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Time</w:t>
            </w:r>
          </w:p>
        </w:tc>
        <w:tc>
          <w:tcPr>
            <w:tcW w:w="3489" w:type="dxa"/>
          </w:tcPr>
          <w:p w14:paraId="2DCDD188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</w:rPr>
              <w:t>No time restriction</w:t>
            </w:r>
          </w:p>
        </w:tc>
        <w:tc>
          <w:tcPr>
            <w:tcW w:w="3145" w:type="dxa"/>
          </w:tcPr>
          <w:p w14:paraId="4BEC1FDA" w14:textId="77777777" w:rsidR="00456BAE" w:rsidRPr="00741F3E" w:rsidRDefault="00456BAE" w:rsidP="003F5988">
            <w:pPr>
              <w:pStyle w:val="NoSpacing"/>
              <w:rPr>
                <w:rFonts w:cs="Arial"/>
                <w:szCs w:val="20"/>
              </w:rPr>
            </w:pPr>
            <w:r w:rsidRPr="00741F3E">
              <w:rPr>
                <w:rFonts w:cs="Arial"/>
                <w:szCs w:val="20"/>
                <w:lang w:val="en-CA"/>
              </w:rPr>
              <w:t>None</w:t>
            </w:r>
          </w:p>
        </w:tc>
      </w:tr>
    </w:tbl>
    <w:p w14:paraId="4F295595" w14:textId="67A209D5" w:rsidR="00456BAE" w:rsidRPr="00741F3E" w:rsidRDefault="00456BAE" w:rsidP="00456BAE">
      <w:pPr>
        <w:pStyle w:val="NoSpacing"/>
        <w:rPr>
          <w:sz w:val="18"/>
          <w:szCs w:val="18"/>
          <w:lang w:val="en-CA"/>
        </w:rPr>
      </w:pPr>
      <w:r w:rsidRPr="00741F3E">
        <w:rPr>
          <w:rFonts w:cs="Arial"/>
          <w:sz w:val="18"/>
          <w:szCs w:val="18"/>
          <w:lang w:val="en-CA"/>
        </w:rPr>
        <w:t>AD, atopic dermatitis; AE, adverse event; BSA, body surface area; CDA, Canada’s Drug Agency</w:t>
      </w:r>
      <w:r w:rsidRPr="00741F3E">
        <w:rPr>
          <w:sz w:val="18"/>
          <w:szCs w:val="18"/>
          <w:lang w:val="en-CA"/>
        </w:rPr>
        <w:t xml:space="preserve">; EASI, Eczema Area and Severity Index; IGA, </w:t>
      </w:r>
      <w:r>
        <w:rPr>
          <w:sz w:val="18"/>
          <w:szCs w:val="18"/>
          <w:lang w:val="en-CA"/>
        </w:rPr>
        <w:t>I</w:t>
      </w:r>
      <w:r w:rsidRPr="00741F3E">
        <w:rPr>
          <w:sz w:val="18"/>
          <w:szCs w:val="18"/>
          <w:lang w:val="en-CA"/>
        </w:rPr>
        <w:t xml:space="preserve">nvestigator’s </w:t>
      </w:r>
      <w:r>
        <w:rPr>
          <w:sz w:val="18"/>
          <w:szCs w:val="18"/>
          <w:lang w:val="en-CA"/>
        </w:rPr>
        <w:t>G</w:t>
      </w:r>
      <w:r w:rsidRPr="00741F3E">
        <w:rPr>
          <w:sz w:val="18"/>
          <w:szCs w:val="18"/>
          <w:lang w:val="en-CA"/>
        </w:rPr>
        <w:t xml:space="preserve">lobal </w:t>
      </w:r>
      <w:r>
        <w:rPr>
          <w:sz w:val="18"/>
          <w:szCs w:val="18"/>
          <w:lang w:val="en-CA"/>
        </w:rPr>
        <w:t>A</w:t>
      </w:r>
      <w:r w:rsidRPr="00741F3E">
        <w:rPr>
          <w:sz w:val="18"/>
          <w:szCs w:val="18"/>
          <w:lang w:val="en-CA"/>
        </w:rPr>
        <w:t xml:space="preserve">ssessment; IGA-TS, </w:t>
      </w:r>
      <w:r>
        <w:rPr>
          <w:sz w:val="18"/>
          <w:szCs w:val="18"/>
          <w:lang w:val="en-CA"/>
        </w:rPr>
        <w:t>I</w:t>
      </w:r>
      <w:r w:rsidRPr="00741F3E">
        <w:rPr>
          <w:sz w:val="18"/>
          <w:szCs w:val="18"/>
          <w:lang w:val="en-CA"/>
        </w:rPr>
        <w:t xml:space="preserve">nvestigator’s </w:t>
      </w:r>
      <w:r>
        <w:rPr>
          <w:sz w:val="18"/>
          <w:szCs w:val="18"/>
          <w:lang w:val="en-CA"/>
        </w:rPr>
        <w:t>G</w:t>
      </w:r>
      <w:r w:rsidRPr="00741F3E">
        <w:rPr>
          <w:sz w:val="18"/>
          <w:szCs w:val="18"/>
          <w:lang w:val="en-CA"/>
        </w:rPr>
        <w:t xml:space="preserve">lobal </w:t>
      </w:r>
      <w:r>
        <w:rPr>
          <w:sz w:val="18"/>
          <w:szCs w:val="18"/>
          <w:lang w:val="en-CA"/>
        </w:rPr>
        <w:t>A</w:t>
      </w:r>
      <w:r w:rsidRPr="00741F3E">
        <w:rPr>
          <w:sz w:val="18"/>
          <w:szCs w:val="18"/>
          <w:lang w:val="en-CA"/>
        </w:rPr>
        <w:t xml:space="preserve">ssessment treatment success; ISGA, </w:t>
      </w:r>
      <w:r>
        <w:rPr>
          <w:sz w:val="18"/>
          <w:szCs w:val="18"/>
          <w:lang w:val="en-CA"/>
        </w:rPr>
        <w:t>I</w:t>
      </w:r>
      <w:r w:rsidRPr="00741F3E">
        <w:rPr>
          <w:sz w:val="18"/>
          <w:szCs w:val="18"/>
          <w:lang w:val="en-CA"/>
        </w:rPr>
        <w:t xml:space="preserve">nvestigator’s </w:t>
      </w:r>
      <w:r>
        <w:rPr>
          <w:sz w:val="18"/>
          <w:szCs w:val="18"/>
          <w:lang w:val="en-CA"/>
        </w:rPr>
        <w:t>S</w:t>
      </w:r>
      <w:r w:rsidRPr="00741F3E">
        <w:rPr>
          <w:sz w:val="18"/>
          <w:szCs w:val="18"/>
          <w:lang w:val="en-CA"/>
        </w:rPr>
        <w:t xml:space="preserve">tatic </w:t>
      </w:r>
      <w:r>
        <w:rPr>
          <w:sz w:val="18"/>
          <w:szCs w:val="18"/>
          <w:lang w:val="en-CA"/>
        </w:rPr>
        <w:t>G</w:t>
      </w:r>
      <w:r w:rsidRPr="00741F3E">
        <w:rPr>
          <w:sz w:val="18"/>
          <w:szCs w:val="18"/>
          <w:lang w:val="en-CA"/>
        </w:rPr>
        <w:t xml:space="preserve">lobal </w:t>
      </w:r>
      <w:r>
        <w:rPr>
          <w:sz w:val="18"/>
          <w:szCs w:val="18"/>
          <w:lang w:val="en-CA"/>
        </w:rPr>
        <w:t>A</w:t>
      </w:r>
      <w:r w:rsidRPr="00741F3E">
        <w:rPr>
          <w:sz w:val="18"/>
          <w:szCs w:val="18"/>
          <w:lang w:val="en-CA"/>
        </w:rPr>
        <w:t xml:space="preserve">ssessment; IV, intravenous, JAK, Janus kinase; NRS, Numerical Rating Scale; PDE-4, phosphodiesterase-4; PROMIS, Patient-Reported Outcomes Measurement Information System; RCT, randomized controlled trial; SC, subcutaneous; SCORAD, scoring atopic dermatitis index; </w:t>
      </w:r>
      <w:r>
        <w:rPr>
          <w:sz w:val="18"/>
          <w:szCs w:val="18"/>
          <w:lang w:val="en-CA"/>
        </w:rPr>
        <w:t xml:space="preserve">SLR, systematic literature review; </w:t>
      </w:r>
      <w:r w:rsidRPr="00741F3E">
        <w:rPr>
          <w:sz w:val="18"/>
          <w:szCs w:val="18"/>
          <w:lang w:val="en-CA"/>
        </w:rPr>
        <w:t>v</w:t>
      </w:r>
      <w:r>
        <w:rPr>
          <w:sz w:val="18"/>
          <w:szCs w:val="18"/>
          <w:lang w:val="en-CA"/>
        </w:rPr>
        <w:t>-IGA</w:t>
      </w:r>
      <w:r w:rsidRPr="00741F3E">
        <w:rPr>
          <w:sz w:val="18"/>
          <w:szCs w:val="18"/>
          <w:lang w:val="en-CA"/>
        </w:rPr>
        <w:t xml:space="preserve">-AD, validated </w:t>
      </w:r>
      <w:r>
        <w:rPr>
          <w:sz w:val="18"/>
          <w:szCs w:val="18"/>
          <w:lang w:val="en-CA"/>
        </w:rPr>
        <w:t>I</w:t>
      </w:r>
      <w:r w:rsidRPr="00741F3E">
        <w:rPr>
          <w:sz w:val="18"/>
          <w:szCs w:val="18"/>
          <w:lang w:val="en-CA"/>
        </w:rPr>
        <w:t xml:space="preserve">nvestigator </w:t>
      </w:r>
      <w:r>
        <w:rPr>
          <w:sz w:val="18"/>
          <w:szCs w:val="18"/>
          <w:lang w:val="en-CA"/>
        </w:rPr>
        <w:t>G</w:t>
      </w:r>
      <w:r w:rsidRPr="00741F3E">
        <w:rPr>
          <w:sz w:val="18"/>
          <w:szCs w:val="18"/>
          <w:lang w:val="en-CA"/>
        </w:rPr>
        <w:t xml:space="preserve">lobal </w:t>
      </w:r>
      <w:r>
        <w:rPr>
          <w:sz w:val="18"/>
          <w:szCs w:val="18"/>
          <w:lang w:val="en-CA"/>
        </w:rPr>
        <w:t>A</w:t>
      </w:r>
      <w:r w:rsidRPr="00741F3E">
        <w:rPr>
          <w:sz w:val="18"/>
          <w:szCs w:val="18"/>
          <w:lang w:val="en-CA"/>
        </w:rPr>
        <w:t>ssessment for atopic dermatitis.</w:t>
      </w:r>
    </w:p>
    <w:p w14:paraId="7FC5261E" w14:textId="77777777" w:rsidR="00456BAE" w:rsidRPr="00741F3E" w:rsidRDefault="00456BAE" w:rsidP="00456BAE">
      <w:pPr>
        <w:rPr>
          <w:sz w:val="18"/>
          <w:szCs w:val="18"/>
        </w:rPr>
      </w:pPr>
      <w:proofErr w:type="gramStart"/>
      <w:r w:rsidRPr="00432681">
        <w:rPr>
          <w:sz w:val="18"/>
          <w:szCs w:val="18"/>
          <w:vertAlign w:val="superscript"/>
        </w:rPr>
        <w:t>a</w:t>
      </w:r>
      <w:proofErr w:type="gramEnd"/>
      <w:r w:rsidRPr="00741F3E">
        <w:rPr>
          <w:sz w:val="18"/>
          <w:szCs w:val="18"/>
        </w:rPr>
        <w:t xml:space="preserve"> Outcome assessed in the feasibility assessment and ITC where feasible</w:t>
      </w:r>
      <w:r>
        <w:rPr>
          <w:sz w:val="18"/>
          <w:szCs w:val="18"/>
        </w:rPr>
        <w:t>.</w:t>
      </w:r>
    </w:p>
    <w:p w14:paraId="12E066B3" w14:textId="77777777" w:rsidR="00ED043E" w:rsidRDefault="00ED043E" w:rsidP="00ED043E">
      <w:pPr>
        <w:spacing w:after="160" w:line="259" w:lineRule="auto"/>
        <w:jc w:val="left"/>
        <w:rPr>
          <w:sz w:val="18"/>
        </w:rPr>
      </w:pPr>
    </w:p>
    <w:p w14:paraId="0371D151" w14:textId="77777777" w:rsidR="00456BAE" w:rsidRDefault="00456BAE" w:rsidP="00ED043E">
      <w:pPr>
        <w:spacing w:after="160" w:line="259" w:lineRule="auto"/>
        <w:jc w:val="left"/>
        <w:rPr>
          <w:sz w:val="18"/>
        </w:rPr>
      </w:pPr>
    </w:p>
    <w:p w14:paraId="7F685AEB" w14:textId="77777777" w:rsidR="00456BAE" w:rsidRDefault="00456BAE" w:rsidP="00ED043E">
      <w:pPr>
        <w:spacing w:after="160" w:line="259" w:lineRule="auto"/>
        <w:jc w:val="left"/>
        <w:rPr>
          <w:sz w:val="18"/>
        </w:rPr>
      </w:pPr>
    </w:p>
    <w:p w14:paraId="5BAA8FBC" w14:textId="77777777" w:rsidR="00456BAE" w:rsidRDefault="00456BAE" w:rsidP="00ED043E">
      <w:pPr>
        <w:spacing w:after="160" w:line="259" w:lineRule="auto"/>
        <w:jc w:val="left"/>
        <w:rPr>
          <w:sz w:val="18"/>
        </w:rPr>
      </w:pPr>
    </w:p>
    <w:p w14:paraId="29D571CA" w14:textId="77777777" w:rsidR="00456BAE" w:rsidRDefault="00456BAE" w:rsidP="00ED043E">
      <w:pPr>
        <w:spacing w:after="160" w:line="259" w:lineRule="auto"/>
        <w:jc w:val="left"/>
        <w:rPr>
          <w:sz w:val="18"/>
        </w:rPr>
      </w:pPr>
    </w:p>
    <w:p w14:paraId="17577231" w14:textId="77777777" w:rsidR="00456BAE" w:rsidRDefault="00456BAE" w:rsidP="00ED043E">
      <w:pPr>
        <w:spacing w:after="160" w:line="259" w:lineRule="auto"/>
        <w:jc w:val="left"/>
        <w:rPr>
          <w:sz w:val="18"/>
        </w:rPr>
      </w:pPr>
    </w:p>
    <w:p w14:paraId="5BDF75F2" w14:textId="77777777" w:rsidR="00456BAE" w:rsidRDefault="00456BAE" w:rsidP="00ED043E">
      <w:pPr>
        <w:spacing w:after="160" w:line="259" w:lineRule="auto"/>
        <w:jc w:val="left"/>
        <w:rPr>
          <w:sz w:val="18"/>
        </w:rPr>
      </w:pPr>
    </w:p>
    <w:p w14:paraId="30593ECD" w14:textId="77777777" w:rsidR="00456BAE" w:rsidRDefault="00456BAE" w:rsidP="00ED043E">
      <w:pPr>
        <w:spacing w:after="160" w:line="259" w:lineRule="auto"/>
        <w:jc w:val="left"/>
        <w:rPr>
          <w:sz w:val="18"/>
        </w:rPr>
      </w:pPr>
    </w:p>
    <w:p w14:paraId="0837B75D" w14:textId="77777777" w:rsidR="00456BAE" w:rsidRDefault="00456BAE" w:rsidP="00ED043E">
      <w:pPr>
        <w:spacing w:after="160" w:line="259" w:lineRule="auto"/>
        <w:jc w:val="left"/>
        <w:rPr>
          <w:sz w:val="18"/>
        </w:rPr>
      </w:pPr>
    </w:p>
    <w:p w14:paraId="090328AB" w14:textId="77777777" w:rsidR="00456BAE" w:rsidRDefault="00456BAE" w:rsidP="00ED043E">
      <w:pPr>
        <w:spacing w:after="160" w:line="259" w:lineRule="auto"/>
        <w:jc w:val="left"/>
        <w:rPr>
          <w:sz w:val="18"/>
        </w:rPr>
      </w:pPr>
    </w:p>
    <w:p w14:paraId="680292A6" w14:textId="77777777" w:rsidR="00456BAE" w:rsidRPr="001B0404" w:rsidRDefault="00456BAE" w:rsidP="00ED043E">
      <w:pPr>
        <w:spacing w:after="160" w:line="259" w:lineRule="auto"/>
        <w:jc w:val="left"/>
        <w:rPr>
          <w:sz w:val="16"/>
          <w:szCs w:val="16"/>
        </w:rPr>
      </w:pPr>
    </w:p>
    <w:p w14:paraId="263912A8" w14:textId="7D212D9E" w:rsidR="00374019" w:rsidRDefault="00374019" w:rsidP="00374019">
      <w:pPr>
        <w:spacing w:after="160" w:line="259" w:lineRule="auto"/>
        <w:jc w:val="left"/>
        <w:rPr>
          <w:rFonts w:cs="Arial"/>
          <w:sz w:val="24"/>
          <w:szCs w:val="24"/>
        </w:rPr>
      </w:pPr>
    </w:p>
    <w:p w14:paraId="07762C73" w14:textId="2F6D7BB0" w:rsidR="00374019" w:rsidRPr="00F32F52" w:rsidRDefault="00374019" w:rsidP="000A7942">
      <w:pPr>
        <w:spacing w:after="160"/>
        <w:rPr>
          <w:sz w:val="22"/>
          <w:szCs w:val="24"/>
        </w:rPr>
        <w:sectPr w:rsidR="00374019" w:rsidRPr="00F32F52" w:rsidSect="000A794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EE0AEEB" w14:textId="19BB954F" w:rsidR="009E7134" w:rsidRPr="006F7DF1" w:rsidRDefault="00B63BBD" w:rsidP="009E7134">
      <w:pPr>
        <w:pStyle w:val="Caption"/>
        <w:keepNext/>
        <w:rPr>
          <w:b w:val="0"/>
          <w:bCs w:val="0"/>
          <w:sz w:val="24"/>
          <w:szCs w:val="20"/>
        </w:rPr>
      </w:pPr>
      <w:bookmarkStart w:id="12" w:name="_Ref177724129"/>
      <w:bookmarkStart w:id="13" w:name="_Toc149294471"/>
      <w:bookmarkEnd w:id="9"/>
      <w:bookmarkEnd w:id="10"/>
      <w:r w:rsidRPr="00DD3C8D">
        <w:rPr>
          <w:sz w:val="24"/>
          <w:szCs w:val="20"/>
        </w:rPr>
        <w:lastRenderedPageBreak/>
        <w:t xml:space="preserve">Supplementary Material Table </w:t>
      </w:r>
      <w:bookmarkEnd w:id="12"/>
      <w:r w:rsidR="009A2B46" w:rsidRPr="00DD3C8D">
        <w:rPr>
          <w:sz w:val="24"/>
          <w:szCs w:val="20"/>
        </w:rPr>
        <w:t>2</w:t>
      </w:r>
      <w:r w:rsidR="009E7134" w:rsidRPr="00DD3C8D">
        <w:rPr>
          <w:sz w:val="24"/>
          <w:szCs w:val="20"/>
        </w:rPr>
        <w:t xml:space="preserve"> </w:t>
      </w:r>
      <w:r w:rsidR="009E7134" w:rsidRPr="00DD3C8D">
        <w:rPr>
          <w:b w:val="0"/>
          <w:bCs w:val="0"/>
          <w:sz w:val="24"/>
          <w:szCs w:val="20"/>
        </w:rPr>
        <w:t>Summary of</w:t>
      </w:r>
      <w:r w:rsidR="009E7134" w:rsidRPr="006F7DF1">
        <w:rPr>
          <w:b w:val="0"/>
          <w:bCs w:val="0"/>
          <w:sz w:val="24"/>
          <w:szCs w:val="20"/>
        </w:rPr>
        <w:t xml:space="preserve"> RCTs included in the full trial population feasibility assessment</w:t>
      </w:r>
      <w:bookmarkEnd w:id="13"/>
    </w:p>
    <w:tbl>
      <w:tblPr>
        <w:tblStyle w:val="GridTable1Light"/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1436"/>
        <w:gridCol w:w="720"/>
        <w:gridCol w:w="899"/>
        <w:gridCol w:w="1261"/>
        <w:gridCol w:w="1080"/>
        <w:gridCol w:w="539"/>
        <w:gridCol w:w="1259"/>
        <w:gridCol w:w="1070"/>
        <w:gridCol w:w="1562"/>
        <w:gridCol w:w="1562"/>
        <w:gridCol w:w="1562"/>
      </w:tblGrid>
      <w:tr w:rsidR="009E7134" w:rsidRPr="001B0404" w14:paraId="57F79B9B" w14:textId="77777777" w:rsidTr="006358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  <w:tblHeader/>
        </w:trPr>
        <w:tc>
          <w:tcPr>
            <w:tcW w:w="554" w:type="pct"/>
            <w:vMerge w:val="restart"/>
            <w:shd w:val="clear" w:color="auto" w:fill="D9D9D9" w:themeFill="background1" w:themeFillShade="D9"/>
            <w:vAlign w:val="center"/>
          </w:tcPr>
          <w:p w14:paraId="0CA37525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Study Name</w:t>
            </w:r>
          </w:p>
        </w:tc>
        <w:tc>
          <w:tcPr>
            <w:tcW w:w="278" w:type="pct"/>
            <w:vMerge w:val="restart"/>
            <w:shd w:val="clear" w:color="auto" w:fill="D9D9D9" w:themeFill="background1" w:themeFillShade="D9"/>
            <w:vAlign w:val="center"/>
          </w:tcPr>
          <w:p w14:paraId="75D1C502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Phase</w:t>
            </w:r>
          </w:p>
        </w:tc>
        <w:tc>
          <w:tcPr>
            <w:tcW w:w="347" w:type="pct"/>
            <w:vMerge w:val="restart"/>
            <w:shd w:val="clear" w:color="auto" w:fill="D9D9D9" w:themeFill="background1" w:themeFillShade="D9"/>
            <w:vAlign w:val="center"/>
          </w:tcPr>
          <w:p w14:paraId="33BA21B1" w14:textId="5D196371" w:rsidR="00D040A1" w:rsidRPr="00301308" w:rsidRDefault="0098456F" w:rsidP="00D040A1">
            <w:pPr>
              <w:pStyle w:val="TableText"/>
              <w:jc w:val="center"/>
              <w:rPr>
                <w:rStyle w:val="CommentReference"/>
              </w:rPr>
            </w:pPr>
            <w:r>
              <w:rPr>
                <w:rFonts w:cs="Arial"/>
                <w:sz w:val="16"/>
                <w:szCs w:val="16"/>
              </w:rPr>
              <w:t xml:space="preserve">Trial </w:t>
            </w:r>
            <w:r w:rsidR="005842AA">
              <w:rPr>
                <w:rFonts w:cs="Arial"/>
                <w:sz w:val="16"/>
                <w:szCs w:val="16"/>
              </w:rPr>
              <w:t>D</w:t>
            </w:r>
            <w:r w:rsidR="00D040A1" w:rsidRPr="00301308">
              <w:rPr>
                <w:rFonts w:cs="Arial"/>
                <w:sz w:val="16"/>
                <w:szCs w:val="16"/>
              </w:rPr>
              <w:t>uration (</w:t>
            </w:r>
            <w:r w:rsidR="00DE644C">
              <w:rPr>
                <w:rFonts w:cs="Arial"/>
                <w:sz w:val="16"/>
                <w:szCs w:val="16"/>
              </w:rPr>
              <w:t>W</w:t>
            </w:r>
            <w:r w:rsidR="00D040A1" w:rsidRPr="00301308">
              <w:rPr>
                <w:rFonts w:cs="Arial"/>
                <w:sz w:val="16"/>
                <w:szCs w:val="16"/>
              </w:rPr>
              <w:t>eeks)</w:t>
            </w:r>
          </w:p>
        </w:tc>
        <w:tc>
          <w:tcPr>
            <w:tcW w:w="487" w:type="pct"/>
            <w:vMerge w:val="restart"/>
            <w:shd w:val="clear" w:color="auto" w:fill="D9D9D9" w:themeFill="background1" w:themeFillShade="D9"/>
            <w:vAlign w:val="center"/>
          </w:tcPr>
          <w:p w14:paraId="62B8D3B5" w14:textId="74424679" w:rsidR="00D040A1" w:rsidRPr="00301308" w:rsidRDefault="00D040A1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Interventions</w:t>
            </w:r>
          </w:p>
        </w:tc>
        <w:tc>
          <w:tcPr>
            <w:tcW w:w="417" w:type="pct"/>
            <w:vMerge w:val="restart"/>
            <w:shd w:val="clear" w:color="auto" w:fill="D9D9D9" w:themeFill="background1" w:themeFillShade="D9"/>
            <w:vAlign w:val="center"/>
          </w:tcPr>
          <w:p w14:paraId="3E52F3DA" w14:textId="007C30CE" w:rsidR="00D040A1" w:rsidRPr="00301308" w:rsidRDefault="00D040A1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Region(s)</w:t>
            </w:r>
          </w:p>
        </w:tc>
        <w:tc>
          <w:tcPr>
            <w:tcW w:w="208" w:type="pct"/>
            <w:vMerge w:val="restart"/>
            <w:shd w:val="clear" w:color="auto" w:fill="D9D9D9" w:themeFill="background1" w:themeFillShade="D9"/>
            <w:vAlign w:val="center"/>
          </w:tcPr>
          <w:p w14:paraId="0B7FE341" w14:textId="5450E44B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Age</w:t>
            </w:r>
          </w:p>
        </w:tc>
        <w:tc>
          <w:tcPr>
            <w:tcW w:w="486" w:type="pct"/>
            <w:vMerge w:val="restart"/>
            <w:shd w:val="clear" w:color="auto" w:fill="D9D9D9" w:themeFill="background1" w:themeFillShade="D9"/>
            <w:vAlign w:val="center"/>
          </w:tcPr>
          <w:p w14:paraId="443DDC1A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Severity Criteria</w:t>
            </w:r>
          </w:p>
        </w:tc>
        <w:tc>
          <w:tcPr>
            <w:tcW w:w="413" w:type="pct"/>
            <w:vMerge w:val="restart"/>
            <w:shd w:val="clear" w:color="auto" w:fill="D9D9D9" w:themeFill="background1" w:themeFillShade="D9"/>
            <w:vAlign w:val="center"/>
          </w:tcPr>
          <w:p w14:paraId="1431A0B9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Population</w:t>
            </w:r>
          </w:p>
        </w:tc>
        <w:tc>
          <w:tcPr>
            <w:tcW w:w="1809" w:type="pct"/>
            <w:gridSpan w:val="3"/>
            <w:shd w:val="clear" w:color="auto" w:fill="D9D9D9" w:themeFill="background1" w:themeFillShade="D9"/>
            <w:vAlign w:val="center"/>
          </w:tcPr>
          <w:p w14:paraId="4EEF936D" w14:textId="77777777" w:rsidR="009E7134" w:rsidRPr="00301308" w:rsidRDefault="009E7134" w:rsidP="00AA1854">
            <w:pPr>
              <w:pStyle w:val="TableText"/>
              <w:jc w:val="center"/>
              <w:rPr>
                <w:sz w:val="16"/>
                <w:szCs w:val="20"/>
              </w:rPr>
            </w:pPr>
            <w:r w:rsidRPr="00301308">
              <w:rPr>
                <w:sz w:val="16"/>
                <w:szCs w:val="20"/>
              </w:rPr>
              <w:t xml:space="preserve">Efficacy Outcomes of Interest </w:t>
            </w:r>
          </w:p>
        </w:tc>
      </w:tr>
      <w:tr w:rsidR="002631BA" w:rsidRPr="001B0404" w14:paraId="08637D2C" w14:textId="77777777" w:rsidTr="006358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  <w:tblHeader/>
        </w:trPr>
        <w:tc>
          <w:tcPr>
            <w:tcW w:w="554" w:type="pct"/>
            <w:vMerge/>
            <w:shd w:val="clear" w:color="auto" w:fill="D9D9D9" w:themeFill="background1" w:themeFillShade="D9"/>
            <w:vAlign w:val="center"/>
          </w:tcPr>
          <w:p w14:paraId="51196F6F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78" w:type="pct"/>
            <w:vMerge/>
            <w:shd w:val="clear" w:color="auto" w:fill="D9D9D9" w:themeFill="background1" w:themeFillShade="D9"/>
            <w:vAlign w:val="center"/>
          </w:tcPr>
          <w:p w14:paraId="57D4E544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pct"/>
            <w:vMerge/>
            <w:shd w:val="clear" w:color="auto" w:fill="D9D9D9" w:themeFill="background1" w:themeFillShade="D9"/>
            <w:vAlign w:val="center"/>
          </w:tcPr>
          <w:p w14:paraId="185C62CD" w14:textId="77777777" w:rsidR="00D040A1" w:rsidRPr="00301308" w:rsidRDefault="00D040A1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87" w:type="pct"/>
            <w:vMerge/>
            <w:shd w:val="clear" w:color="auto" w:fill="D9D9D9" w:themeFill="background1" w:themeFillShade="D9"/>
            <w:vAlign w:val="center"/>
          </w:tcPr>
          <w:p w14:paraId="34507481" w14:textId="77777777" w:rsidR="00D040A1" w:rsidRPr="00301308" w:rsidRDefault="00D040A1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17" w:type="pct"/>
            <w:vMerge/>
            <w:shd w:val="clear" w:color="auto" w:fill="D9D9D9" w:themeFill="background1" w:themeFillShade="D9"/>
            <w:vAlign w:val="center"/>
          </w:tcPr>
          <w:p w14:paraId="63DE83D4" w14:textId="77777777" w:rsidR="00D040A1" w:rsidRPr="00301308" w:rsidRDefault="00D040A1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08" w:type="pct"/>
            <w:vMerge/>
            <w:shd w:val="clear" w:color="auto" w:fill="D9D9D9" w:themeFill="background1" w:themeFillShade="D9"/>
            <w:vAlign w:val="center"/>
          </w:tcPr>
          <w:p w14:paraId="1D6C49C8" w14:textId="2277AAC1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86" w:type="pct"/>
            <w:vMerge/>
            <w:shd w:val="clear" w:color="auto" w:fill="D9D9D9" w:themeFill="background1" w:themeFillShade="D9"/>
            <w:vAlign w:val="center"/>
          </w:tcPr>
          <w:p w14:paraId="5E573C98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b w:val="0"/>
                <w:sz w:val="16"/>
                <w:szCs w:val="16"/>
              </w:rPr>
            </w:pPr>
          </w:p>
        </w:tc>
        <w:tc>
          <w:tcPr>
            <w:tcW w:w="413" w:type="pct"/>
            <w:vMerge/>
            <w:shd w:val="clear" w:color="auto" w:fill="D9D9D9" w:themeFill="background1" w:themeFillShade="D9"/>
            <w:vAlign w:val="center"/>
          </w:tcPr>
          <w:p w14:paraId="53BC833C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03" w:type="pct"/>
            <w:shd w:val="clear" w:color="auto" w:fill="D9D9D9" w:themeFill="background1" w:themeFillShade="D9"/>
            <w:vAlign w:val="center"/>
          </w:tcPr>
          <w:p w14:paraId="020383D8" w14:textId="14A41D94" w:rsidR="009E7134" w:rsidRPr="00301308" w:rsidRDefault="009E7134" w:rsidP="00AA1854">
            <w:pPr>
              <w:pStyle w:val="TableText"/>
              <w:jc w:val="center"/>
              <w:rPr>
                <w:sz w:val="16"/>
                <w:szCs w:val="20"/>
              </w:rPr>
            </w:pPr>
            <w:r w:rsidRPr="00301308">
              <w:rPr>
                <w:sz w:val="16"/>
                <w:szCs w:val="20"/>
              </w:rPr>
              <w:t>IGA</w:t>
            </w:r>
            <w:r w:rsidR="003E0F93">
              <w:rPr>
                <w:sz w:val="16"/>
                <w:szCs w:val="20"/>
              </w:rPr>
              <w:t xml:space="preserve"> </w:t>
            </w:r>
            <w:r w:rsidRPr="00301308">
              <w:rPr>
                <w:sz w:val="16"/>
                <w:szCs w:val="20"/>
              </w:rPr>
              <w:t>0/1</w:t>
            </w:r>
          </w:p>
        </w:tc>
        <w:tc>
          <w:tcPr>
            <w:tcW w:w="603" w:type="pct"/>
            <w:shd w:val="clear" w:color="auto" w:fill="D9D9D9" w:themeFill="background1" w:themeFillShade="D9"/>
            <w:vAlign w:val="center"/>
          </w:tcPr>
          <w:p w14:paraId="5BE5B049" w14:textId="77777777" w:rsidR="009E7134" w:rsidRPr="00301308" w:rsidRDefault="009E7134" w:rsidP="00AA1854">
            <w:pPr>
              <w:pStyle w:val="TableText"/>
              <w:jc w:val="center"/>
              <w:rPr>
                <w:sz w:val="16"/>
                <w:szCs w:val="20"/>
              </w:rPr>
            </w:pPr>
            <w:r w:rsidRPr="00301308">
              <w:rPr>
                <w:sz w:val="16"/>
                <w:szCs w:val="20"/>
              </w:rPr>
              <w:t>EASI-75</w:t>
            </w:r>
          </w:p>
        </w:tc>
        <w:tc>
          <w:tcPr>
            <w:tcW w:w="603" w:type="pct"/>
            <w:shd w:val="clear" w:color="auto" w:fill="D9D9D9" w:themeFill="background1" w:themeFillShade="D9"/>
            <w:vAlign w:val="center"/>
          </w:tcPr>
          <w:p w14:paraId="15A8D0EB" w14:textId="77777777" w:rsidR="009E7134" w:rsidRPr="00301308" w:rsidRDefault="009E7134" w:rsidP="00AA1854">
            <w:pPr>
              <w:pStyle w:val="TableText"/>
              <w:jc w:val="center"/>
              <w:rPr>
                <w:sz w:val="16"/>
                <w:szCs w:val="20"/>
              </w:rPr>
            </w:pPr>
            <w:r w:rsidRPr="00301308">
              <w:rPr>
                <w:sz w:val="16"/>
                <w:szCs w:val="20"/>
              </w:rPr>
              <w:t>Itch NRS4</w:t>
            </w:r>
          </w:p>
        </w:tc>
      </w:tr>
      <w:tr w:rsidR="00700268" w:rsidRPr="001B0404" w14:paraId="1A4AFA50" w14:textId="77777777" w:rsidTr="00635849">
        <w:trPr>
          <w:trHeight w:val="1050"/>
        </w:trPr>
        <w:tc>
          <w:tcPr>
            <w:tcW w:w="554" w:type="pct"/>
            <w:vAlign w:val="center"/>
          </w:tcPr>
          <w:p w14:paraId="6BC5C47E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proofErr w:type="gramStart"/>
            <w:r w:rsidRPr="00301308">
              <w:rPr>
                <w:rFonts w:cs="Arial"/>
                <w:sz w:val="16"/>
                <w:szCs w:val="16"/>
              </w:rPr>
              <w:t>TRuE</w:t>
            </w:r>
            <w:proofErr w:type="gramEnd"/>
            <w:r w:rsidRPr="00301308">
              <w:rPr>
                <w:rFonts w:cs="Arial"/>
                <w:sz w:val="16"/>
                <w:szCs w:val="16"/>
              </w:rPr>
              <w:t>-AD1</w:t>
            </w:r>
          </w:p>
          <w:p w14:paraId="1D1008DE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(NCT03745638)</w:t>
            </w:r>
          </w:p>
        </w:tc>
        <w:tc>
          <w:tcPr>
            <w:tcW w:w="278" w:type="pct"/>
            <w:vAlign w:val="center"/>
          </w:tcPr>
          <w:p w14:paraId="0B30E021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III</w:t>
            </w:r>
          </w:p>
        </w:tc>
        <w:tc>
          <w:tcPr>
            <w:tcW w:w="347" w:type="pct"/>
            <w:vAlign w:val="center"/>
          </w:tcPr>
          <w:p w14:paraId="1181EAE1" w14:textId="0352344A" w:rsidR="003228B1" w:rsidRPr="00301308" w:rsidRDefault="003E7810" w:rsidP="003228B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</w:t>
            </w:r>
            <w:r w:rsidR="003228B1" w:rsidRPr="00301308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487" w:type="pct"/>
            <w:vAlign w:val="center"/>
          </w:tcPr>
          <w:p w14:paraId="6FCBEF6B" w14:textId="78422BC4" w:rsidR="003228B1" w:rsidRPr="00301308" w:rsidRDefault="003228B1" w:rsidP="003228B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0.75% ruxolitinib; 1.5% ruxolitinib; vehicle</w:t>
            </w:r>
          </w:p>
        </w:tc>
        <w:tc>
          <w:tcPr>
            <w:tcW w:w="417" w:type="pct"/>
            <w:vAlign w:val="center"/>
          </w:tcPr>
          <w:p w14:paraId="1DA6339C" w14:textId="1D9608AC" w:rsidR="003228B1" w:rsidRPr="00301308" w:rsidRDefault="003228B1" w:rsidP="003228B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Canada, France, Germany, Hungary, Italy, Poland, US</w:t>
            </w:r>
          </w:p>
        </w:tc>
        <w:tc>
          <w:tcPr>
            <w:tcW w:w="208" w:type="pct"/>
            <w:vAlign w:val="center"/>
          </w:tcPr>
          <w:p w14:paraId="6D12FD4B" w14:textId="3208D3E6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≥12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0C8C2601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BSA 3-20%, IGA 2-3 at screening and baseline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779A9C4C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Mild-moderate</w:t>
            </w:r>
          </w:p>
        </w:tc>
        <w:tc>
          <w:tcPr>
            <w:tcW w:w="603" w:type="pct"/>
            <w:vAlign w:val="center"/>
          </w:tcPr>
          <w:p w14:paraId="016B08B3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02395C86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rFonts w:cs="Arial"/>
                <w:sz w:val="16"/>
                <w:szCs w:val="20"/>
              </w:rPr>
            </w:pPr>
            <w:r w:rsidRPr="00301308">
              <w:rPr>
                <w:rFonts w:cs="Arial"/>
                <w:sz w:val="16"/>
                <w:szCs w:val="20"/>
              </w:rPr>
              <w:t>IGA score 0 or 1, with an improvement of ≥2 grades from baseline</w:t>
            </w:r>
          </w:p>
        </w:tc>
        <w:tc>
          <w:tcPr>
            <w:tcW w:w="603" w:type="pct"/>
            <w:vAlign w:val="center"/>
          </w:tcPr>
          <w:p w14:paraId="6D9F3B92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</w:tc>
        <w:tc>
          <w:tcPr>
            <w:tcW w:w="603" w:type="pct"/>
            <w:vAlign w:val="center"/>
          </w:tcPr>
          <w:p w14:paraId="10BD52E7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4A2220A3" w14:textId="64E5E6CF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sz w:val="16"/>
                <w:szCs w:val="20"/>
              </w:rPr>
            </w:pPr>
            <w:r w:rsidRPr="00301308">
              <w:rPr>
                <w:sz w:val="16"/>
                <w:szCs w:val="20"/>
              </w:rPr>
              <w:t xml:space="preserve">Worst Pruritus NRS measured as proportion of patients with a </w:t>
            </w:r>
            <w:r w:rsidRPr="00301308">
              <w:rPr>
                <w:rFonts w:cs="Arial"/>
                <w:sz w:val="16"/>
                <w:szCs w:val="20"/>
              </w:rPr>
              <w:t>≥</w:t>
            </w:r>
            <w:r w:rsidRPr="00301308">
              <w:rPr>
                <w:sz w:val="16"/>
                <w:szCs w:val="20"/>
              </w:rPr>
              <w:t xml:space="preserve"> </w:t>
            </w:r>
            <w:r w:rsidR="001B2035" w:rsidRPr="00301308">
              <w:rPr>
                <w:sz w:val="16"/>
                <w:szCs w:val="20"/>
              </w:rPr>
              <w:t>4-point</w:t>
            </w:r>
            <w:r w:rsidRPr="00301308">
              <w:rPr>
                <w:sz w:val="16"/>
                <w:szCs w:val="20"/>
              </w:rPr>
              <w:t xml:space="preserve"> reduction from baseline</w:t>
            </w:r>
          </w:p>
        </w:tc>
      </w:tr>
      <w:tr w:rsidR="00700268" w:rsidRPr="001B0404" w14:paraId="51E31141" w14:textId="77777777" w:rsidTr="00635849">
        <w:trPr>
          <w:trHeight w:val="971"/>
        </w:trPr>
        <w:tc>
          <w:tcPr>
            <w:tcW w:w="554" w:type="pct"/>
            <w:vAlign w:val="center"/>
          </w:tcPr>
          <w:p w14:paraId="49719485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TRuE-AD2</w:t>
            </w:r>
          </w:p>
          <w:p w14:paraId="255B9AC5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(NCT03745651)</w:t>
            </w:r>
          </w:p>
        </w:tc>
        <w:tc>
          <w:tcPr>
            <w:tcW w:w="278" w:type="pct"/>
            <w:vAlign w:val="center"/>
          </w:tcPr>
          <w:p w14:paraId="464D32FC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III</w:t>
            </w:r>
          </w:p>
        </w:tc>
        <w:tc>
          <w:tcPr>
            <w:tcW w:w="347" w:type="pct"/>
            <w:vAlign w:val="center"/>
          </w:tcPr>
          <w:p w14:paraId="7DFA66B9" w14:textId="61E3AFF0" w:rsidR="003228B1" w:rsidRPr="00301308" w:rsidRDefault="003E7810" w:rsidP="003228B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487" w:type="pct"/>
            <w:vAlign w:val="center"/>
          </w:tcPr>
          <w:p w14:paraId="7B7C1979" w14:textId="28B2BF8D" w:rsidR="003228B1" w:rsidRPr="00301308" w:rsidRDefault="003228B1" w:rsidP="003228B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0.75% ruxolitinib; 1.5% ruxolitinib; vehicle</w:t>
            </w:r>
          </w:p>
        </w:tc>
        <w:tc>
          <w:tcPr>
            <w:tcW w:w="417" w:type="pct"/>
            <w:vAlign w:val="center"/>
          </w:tcPr>
          <w:p w14:paraId="1392C600" w14:textId="3080021A" w:rsidR="003228B1" w:rsidRPr="00301308" w:rsidRDefault="003228B1" w:rsidP="003228B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 xml:space="preserve">Bulgaria, </w:t>
            </w:r>
            <w:r w:rsidR="00635849" w:rsidRPr="00301308">
              <w:rPr>
                <w:rFonts w:cs="Arial"/>
                <w:sz w:val="16"/>
                <w:szCs w:val="16"/>
              </w:rPr>
              <w:t xml:space="preserve">Canada, </w:t>
            </w:r>
            <w:r w:rsidR="00635849" w:rsidRPr="00BE2522">
              <w:rPr>
                <w:rFonts w:cs="Arial"/>
                <w:sz w:val="16"/>
                <w:szCs w:val="16"/>
              </w:rPr>
              <w:t>Czech</w:t>
            </w:r>
            <w:r w:rsidR="00741E37" w:rsidRPr="00BE2522">
              <w:rPr>
                <w:rFonts w:cs="Arial"/>
                <w:sz w:val="16"/>
                <w:szCs w:val="16"/>
              </w:rPr>
              <w:t xml:space="preserve"> </w:t>
            </w:r>
            <w:r w:rsidR="001B2035" w:rsidRPr="00BE2522">
              <w:rPr>
                <w:rFonts w:cs="Arial"/>
                <w:sz w:val="16"/>
                <w:szCs w:val="16"/>
              </w:rPr>
              <w:t>Republic</w:t>
            </w:r>
            <w:r w:rsidR="001B2035" w:rsidRPr="00301308">
              <w:rPr>
                <w:rFonts w:cs="Arial"/>
                <w:sz w:val="16"/>
                <w:szCs w:val="16"/>
              </w:rPr>
              <w:t>,</w:t>
            </w:r>
            <w:r w:rsidRPr="00301308">
              <w:rPr>
                <w:rFonts w:cs="Arial"/>
                <w:sz w:val="16"/>
                <w:szCs w:val="16"/>
              </w:rPr>
              <w:t xml:space="preserve"> Germany, Poland, Spain, US</w:t>
            </w:r>
          </w:p>
        </w:tc>
        <w:tc>
          <w:tcPr>
            <w:tcW w:w="208" w:type="pct"/>
            <w:vAlign w:val="center"/>
          </w:tcPr>
          <w:p w14:paraId="1AA9C8F6" w14:textId="17B5DCF9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≥12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7E8F4FEB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BSA 3-20%, IGA 2-3 at screening and baseline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5AF9E04F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Mild-moderate</w:t>
            </w:r>
          </w:p>
        </w:tc>
        <w:tc>
          <w:tcPr>
            <w:tcW w:w="603" w:type="pct"/>
            <w:vAlign w:val="center"/>
          </w:tcPr>
          <w:p w14:paraId="3F1F0CF1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25405604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sz w:val="16"/>
                <w:szCs w:val="20"/>
              </w:rPr>
            </w:pPr>
            <w:r w:rsidRPr="00301308">
              <w:rPr>
                <w:rFonts w:cs="Arial"/>
                <w:sz w:val="16"/>
                <w:szCs w:val="20"/>
              </w:rPr>
              <w:t>IGA score 0 or 1, with an improvement of ≥2 grades from baseline</w:t>
            </w:r>
          </w:p>
        </w:tc>
        <w:tc>
          <w:tcPr>
            <w:tcW w:w="603" w:type="pct"/>
            <w:vAlign w:val="center"/>
          </w:tcPr>
          <w:p w14:paraId="3030907A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</w:tc>
        <w:tc>
          <w:tcPr>
            <w:tcW w:w="603" w:type="pct"/>
            <w:vAlign w:val="center"/>
          </w:tcPr>
          <w:p w14:paraId="52235490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306FF3A7" w14:textId="0F197440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sz w:val="16"/>
                <w:szCs w:val="20"/>
              </w:rPr>
            </w:pPr>
            <w:r w:rsidRPr="00301308">
              <w:rPr>
                <w:sz w:val="16"/>
                <w:szCs w:val="20"/>
              </w:rPr>
              <w:t xml:space="preserve">Worst Pruritus NRS measured as proportion of patients with a </w:t>
            </w:r>
            <w:r w:rsidRPr="00301308">
              <w:rPr>
                <w:rFonts w:cs="Arial"/>
                <w:sz w:val="16"/>
                <w:szCs w:val="20"/>
              </w:rPr>
              <w:t>≥</w:t>
            </w:r>
            <w:r w:rsidRPr="00301308">
              <w:rPr>
                <w:sz w:val="16"/>
                <w:szCs w:val="20"/>
              </w:rPr>
              <w:t xml:space="preserve"> </w:t>
            </w:r>
            <w:r w:rsidR="001B2035" w:rsidRPr="00301308">
              <w:rPr>
                <w:sz w:val="16"/>
                <w:szCs w:val="20"/>
              </w:rPr>
              <w:t>4-point</w:t>
            </w:r>
            <w:r w:rsidRPr="00301308">
              <w:rPr>
                <w:sz w:val="16"/>
                <w:szCs w:val="20"/>
              </w:rPr>
              <w:t xml:space="preserve"> reduction from baseline</w:t>
            </w:r>
          </w:p>
        </w:tc>
      </w:tr>
      <w:tr w:rsidR="004573E3" w:rsidRPr="001B0404" w14:paraId="0D31082E" w14:textId="77777777" w:rsidTr="00635849">
        <w:trPr>
          <w:trHeight w:val="221"/>
        </w:trPr>
        <w:tc>
          <w:tcPr>
            <w:tcW w:w="554" w:type="pct"/>
            <w:vAlign w:val="center"/>
          </w:tcPr>
          <w:p w14:paraId="0F19BE50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ECZTRA 1</w:t>
            </w:r>
          </w:p>
          <w:p w14:paraId="69A6B26A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(NCT03131648)</w:t>
            </w:r>
          </w:p>
        </w:tc>
        <w:tc>
          <w:tcPr>
            <w:tcW w:w="278" w:type="pct"/>
            <w:vAlign w:val="center"/>
          </w:tcPr>
          <w:p w14:paraId="3B1784EB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III</w:t>
            </w:r>
          </w:p>
        </w:tc>
        <w:tc>
          <w:tcPr>
            <w:tcW w:w="347" w:type="pct"/>
            <w:vAlign w:val="center"/>
          </w:tcPr>
          <w:p w14:paraId="0906F07B" w14:textId="47094093" w:rsidR="001C0D7C" w:rsidRDefault="001E67B9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487" w:type="pct"/>
            <w:vAlign w:val="center"/>
          </w:tcPr>
          <w:p w14:paraId="7EB6C137" w14:textId="57D785FA" w:rsidR="00B66B5E" w:rsidRPr="00B66B5E" w:rsidRDefault="00B66B5E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B66B5E">
              <w:rPr>
                <w:rFonts w:cs="Arial"/>
                <w:sz w:val="16"/>
                <w:szCs w:val="16"/>
              </w:rPr>
              <w:t>Tralokinumab</w:t>
            </w:r>
            <w:r w:rsidR="00F7082D">
              <w:rPr>
                <w:rFonts w:cs="Arial"/>
                <w:sz w:val="16"/>
                <w:szCs w:val="16"/>
              </w:rPr>
              <w:t xml:space="preserve"> 300 mg</w:t>
            </w:r>
            <w:r w:rsidR="001C0D7C">
              <w:rPr>
                <w:rFonts w:cs="Arial"/>
                <w:sz w:val="16"/>
                <w:szCs w:val="16"/>
              </w:rPr>
              <w:t xml:space="preserve"> Q2W; placebo</w:t>
            </w:r>
            <w:r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417" w:type="pct"/>
            <w:vAlign w:val="center"/>
          </w:tcPr>
          <w:p w14:paraId="744DD1E9" w14:textId="16166436" w:rsidR="00A1777E" w:rsidRDefault="00A1777E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France, Germany, Japan, Spain, US</w:t>
            </w:r>
          </w:p>
        </w:tc>
        <w:tc>
          <w:tcPr>
            <w:tcW w:w="208" w:type="pct"/>
            <w:vAlign w:val="center"/>
          </w:tcPr>
          <w:p w14:paraId="1053013E" w14:textId="36EAFBB3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≥18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5B636124" w14:textId="0939DEFC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EASI ≥12 at screening and EASI ≥16 baseline, IGA</w:t>
            </w:r>
            <w:r w:rsidR="00E54671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≥3, NRS ≥4, BSA ≥10%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0E929612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Moderate-severe</w:t>
            </w:r>
          </w:p>
        </w:tc>
        <w:tc>
          <w:tcPr>
            <w:tcW w:w="603" w:type="pct"/>
            <w:vAlign w:val="center"/>
          </w:tcPr>
          <w:p w14:paraId="2893EAE9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4DA7B33A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sz w:val="16"/>
                <w:szCs w:val="20"/>
              </w:rPr>
            </w:pPr>
            <w:r w:rsidRPr="00301308">
              <w:rPr>
                <w:rFonts w:cs="Arial"/>
                <w:sz w:val="16"/>
                <w:szCs w:val="20"/>
              </w:rPr>
              <w:t>IGA score of 0 or 1</w:t>
            </w:r>
          </w:p>
        </w:tc>
        <w:tc>
          <w:tcPr>
            <w:tcW w:w="603" w:type="pct"/>
            <w:vAlign w:val="center"/>
          </w:tcPr>
          <w:p w14:paraId="359395F5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</w:tc>
        <w:tc>
          <w:tcPr>
            <w:tcW w:w="603" w:type="pct"/>
            <w:vAlign w:val="center"/>
          </w:tcPr>
          <w:p w14:paraId="79ECA254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061C77EA" w14:textId="0C2C2C76" w:rsidR="009E7134" w:rsidRPr="00301308" w:rsidRDefault="009E7134" w:rsidP="00AA1854">
            <w:pPr>
              <w:jc w:val="center"/>
              <w:rPr>
                <w:sz w:val="16"/>
                <w:szCs w:val="20"/>
              </w:rPr>
            </w:pPr>
            <w:r w:rsidRPr="00301308">
              <w:rPr>
                <w:sz w:val="16"/>
                <w:szCs w:val="20"/>
              </w:rPr>
              <w:t>Worst Pruritus NRS measured as % of patients with pruritus NRS of ≥4 points</w:t>
            </w:r>
          </w:p>
        </w:tc>
      </w:tr>
      <w:tr w:rsidR="00700268" w:rsidRPr="001B0404" w14:paraId="3AAB26ED" w14:textId="77777777" w:rsidTr="00635849">
        <w:trPr>
          <w:trHeight w:val="221"/>
        </w:trPr>
        <w:tc>
          <w:tcPr>
            <w:tcW w:w="554" w:type="pct"/>
            <w:vAlign w:val="center"/>
          </w:tcPr>
          <w:p w14:paraId="2D137AB8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ECZTRA 2</w:t>
            </w:r>
          </w:p>
          <w:p w14:paraId="5F57AC8C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(NCT03160885)</w:t>
            </w:r>
          </w:p>
        </w:tc>
        <w:tc>
          <w:tcPr>
            <w:tcW w:w="278" w:type="pct"/>
            <w:vAlign w:val="center"/>
          </w:tcPr>
          <w:p w14:paraId="4183708B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III</w:t>
            </w:r>
          </w:p>
        </w:tc>
        <w:tc>
          <w:tcPr>
            <w:tcW w:w="347" w:type="pct"/>
            <w:vAlign w:val="center"/>
          </w:tcPr>
          <w:p w14:paraId="5A543517" w14:textId="4C3F6725" w:rsidR="00CC3AE5" w:rsidRDefault="001E67B9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487" w:type="pct"/>
            <w:vAlign w:val="center"/>
          </w:tcPr>
          <w:p w14:paraId="3767A760" w14:textId="6E5A8957" w:rsidR="00A50B9B" w:rsidRPr="00B66B5E" w:rsidRDefault="00A50B9B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B66B5E">
              <w:rPr>
                <w:rFonts w:cs="Arial"/>
                <w:sz w:val="16"/>
                <w:szCs w:val="16"/>
              </w:rPr>
              <w:t>Tralokinumab</w:t>
            </w:r>
            <w:r>
              <w:rPr>
                <w:rFonts w:cs="Arial"/>
                <w:sz w:val="16"/>
                <w:szCs w:val="16"/>
              </w:rPr>
              <w:t xml:space="preserve"> 300 mg Q2W; placebo</w:t>
            </w:r>
          </w:p>
        </w:tc>
        <w:tc>
          <w:tcPr>
            <w:tcW w:w="417" w:type="pct"/>
            <w:vAlign w:val="center"/>
          </w:tcPr>
          <w:p w14:paraId="7DAF3F60" w14:textId="31AE0FD9" w:rsidR="00C2484B" w:rsidRPr="00C2484B" w:rsidRDefault="00C2484B" w:rsidP="00635849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C2484B">
              <w:rPr>
                <w:rFonts w:cs="Arial"/>
                <w:sz w:val="16"/>
                <w:szCs w:val="16"/>
                <w:lang w:val="it-IT"/>
              </w:rPr>
              <w:t>Australia, Canada, Denmark, Italy, Korea, Poland, Russia, UK, US</w:t>
            </w:r>
          </w:p>
          <w:p w14:paraId="5CBDA27D" w14:textId="77777777" w:rsidR="00C2484B" w:rsidRPr="00C2484B" w:rsidRDefault="00C2484B" w:rsidP="00C2484B">
            <w:pPr>
              <w:pStyle w:val="TableText"/>
              <w:rPr>
                <w:rFonts w:cs="Arial"/>
                <w:sz w:val="16"/>
                <w:szCs w:val="16"/>
                <w:lang w:val="it-IT"/>
              </w:rPr>
            </w:pPr>
          </w:p>
        </w:tc>
        <w:tc>
          <w:tcPr>
            <w:tcW w:w="208" w:type="pct"/>
            <w:vAlign w:val="center"/>
          </w:tcPr>
          <w:p w14:paraId="6A815DBC" w14:textId="15B2663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≥18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7FF5DBF2" w14:textId="7714316E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EASI ≥12 at screening and EASI ≥16 baseline, IGA ≥3, NRS ≥4, BSA ≥10%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1603CD46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Moderate-severe</w:t>
            </w:r>
          </w:p>
        </w:tc>
        <w:tc>
          <w:tcPr>
            <w:tcW w:w="603" w:type="pct"/>
            <w:vAlign w:val="center"/>
          </w:tcPr>
          <w:p w14:paraId="2AE6C1BC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71A311D3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sz w:val="16"/>
                <w:szCs w:val="20"/>
              </w:rPr>
            </w:pPr>
            <w:r w:rsidRPr="00301308">
              <w:rPr>
                <w:rFonts w:cs="Arial"/>
                <w:sz w:val="16"/>
                <w:szCs w:val="20"/>
              </w:rPr>
              <w:t>IGA score of 0 or 1</w:t>
            </w:r>
          </w:p>
        </w:tc>
        <w:tc>
          <w:tcPr>
            <w:tcW w:w="603" w:type="pct"/>
            <w:vAlign w:val="center"/>
          </w:tcPr>
          <w:p w14:paraId="17EFC544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</w:tc>
        <w:tc>
          <w:tcPr>
            <w:tcW w:w="603" w:type="pct"/>
            <w:vAlign w:val="center"/>
          </w:tcPr>
          <w:p w14:paraId="646F6DAF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21CFC451" w14:textId="5CB92F76" w:rsidR="009E7134" w:rsidRPr="00301308" w:rsidRDefault="009E7134" w:rsidP="00AA1854">
            <w:pPr>
              <w:jc w:val="center"/>
              <w:rPr>
                <w:sz w:val="16"/>
                <w:szCs w:val="20"/>
              </w:rPr>
            </w:pPr>
            <w:r w:rsidRPr="00301308">
              <w:rPr>
                <w:sz w:val="16"/>
                <w:szCs w:val="20"/>
              </w:rPr>
              <w:t>Worst Pruritus NRS measured as % of patients with pruritus NRS of ≥4 points</w:t>
            </w:r>
          </w:p>
        </w:tc>
      </w:tr>
      <w:tr w:rsidR="00700268" w:rsidRPr="001B0404" w14:paraId="762BFC71" w14:textId="77777777" w:rsidTr="00635849">
        <w:trPr>
          <w:trHeight w:val="221"/>
        </w:trPr>
        <w:tc>
          <w:tcPr>
            <w:tcW w:w="554" w:type="pct"/>
            <w:vAlign w:val="center"/>
          </w:tcPr>
          <w:p w14:paraId="53012139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ECZTRA 3</w:t>
            </w:r>
          </w:p>
          <w:p w14:paraId="6D645A5A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(NCT03363854)</w:t>
            </w:r>
          </w:p>
        </w:tc>
        <w:tc>
          <w:tcPr>
            <w:tcW w:w="278" w:type="pct"/>
            <w:vAlign w:val="center"/>
          </w:tcPr>
          <w:p w14:paraId="3DEB15F2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III</w:t>
            </w:r>
          </w:p>
        </w:tc>
        <w:tc>
          <w:tcPr>
            <w:tcW w:w="347" w:type="pct"/>
            <w:vAlign w:val="center"/>
          </w:tcPr>
          <w:p w14:paraId="796DBC1A" w14:textId="03B2759C" w:rsidR="0037567B" w:rsidRDefault="00F8388F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487" w:type="pct"/>
            <w:vAlign w:val="center"/>
          </w:tcPr>
          <w:p w14:paraId="4D71EEC3" w14:textId="68FFB6F2" w:rsidR="0037567B" w:rsidRPr="00B66B5E" w:rsidRDefault="0037567B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B66B5E">
              <w:rPr>
                <w:rFonts w:cs="Arial"/>
                <w:sz w:val="16"/>
                <w:szCs w:val="16"/>
              </w:rPr>
              <w:t>Tralokinumab</w:t>
            </w:r>
            <w:r>
              <w:rPr>
                <w:rFonts w:cs="Arial"/>
                <w:sz w:val="16"/>
                <w:szCs w:val="16"/>
              </w:rPr>
              <w:t xml:space="preserve"> 300 mg Q2W; placebo</w:t>
            </w:r>
          </w:p>
        </w:tc>
        <w:tc>
          <w:tcPr>
            <w:tcW w:w="417" w:type="pct"/>
            <w:vAlign w:val="center"/>
          </w:tcPr>
          <w:p w14:paraId="28F34D62" w14:textId="7C407125" w:rsidR="0049585A" w:rsidRPr="0049585A" w:rsidRDefault="0049585A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49585A">
              <w:rPr>
                <w:rFonts w:cs="Arial"/>
                <w:sz w:val="16"/>
                <w:szCs w:val="16"/>
              </w:rPr>
              <w:t>Belgium, Canada, Germany, Netherland, Poland, Spain, UK</w:t>
            </w:r>
            <w:r>
              <w:rPr>
                <w:rFonts w:cs="Arial"/>
                <w:sz w:val="16"/>
                <w:szCs w:val="16"/>
              </w:rPr>
              <w:t>, US</w:t>
            </w:r>
          </w:p>
        </w:tc>
        <w:tc>
          <w:tcPr>
            <w:tcW w:w="208" w:type="pct"/>
            <w:vAlign w:val="center"/>
          </w:tcPr>
          <w:p w14:paraId="7EB5CA70" w14:textId="475EAE4A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≥18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1F242F9D" w14:textId="5761D85E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EASI ≥12 at screening and EASI ≥16 baseline, IGA</w:t>
            </w:r>
            <w:r w:rsidR="00091A8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≥3, NRS ≥4, BSA ≥10%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4A435681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Moderate-severe</w:t>
            </w:r>
          </w:p>
        </w:tc>
        <w:tc>
          <w:tcPr>
            <w:tcW w:w="603" w:type="pct"/>
            <w:vAlign w:val="center"/>
          </w:tcPr>
          <w:p w14:paraId="145A5CBF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69A4C29B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cs="Arial"/>
                <w:sz w:val="16"/>
                <w:szCs w:val="20"/>
              </w:rPr>
              <w:t>IGA score of 0 or 1</w:t>
            </w:r>
          </w:p>
        </w:tc>
        <w:tc>
          <w:tcPr>
            <w:tcW w:w="603" w:type="pct"/>
            <w:vAlign w:val="center"/>
          </w:tcPr>
          <w:p w14:paraId="70CAAF7D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</w:tc>
        <w:tc>
          <w:tcPr>
            <w:tcW w:w="603" w:type="pct"/>
            <w:vAlign w:val="center"/>
          </w:tcPr>
          <w:p w14:paraId="2ABB3FEE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6C904821" w14:textId="5FB6733A" w:rsidR="009E7134" w:rsidRPr="00301308" w:rsidRDefault="009E7134" w:rsidP="00AA1854">
            <w:pPr>
              <w:jc w:val="center"/>
              <w:rPr>
                <w:sz w:val="16"/>
                <w:szCs w:val="20"/>
              </w:rPr>
            </w:pPr>
            <w:r w:rsidRPr="00301308">
              <w:rPr>
                <w:sz w:val="16"/>
                <w:szCs w:val="20"/>
              </w:rPr>
              <w:t>Worst Pruritus NRS measured as % of patients with pruritus NRS of ≥4 points</w:t>
            </w:r>
          </w:p>
        </w:tc>
      </w:tr>
      <w:tr w:rsidR="004573E3" w:rsidRPr="001B0404" w14:paraId="3680A6A9" w14:textId="77777777" w:rsidTr="00635849">
        <w:trPr>
          <w:trHeight w:val="221"/>
        </w:trPr>
        <w:tc>
          <w:tcPr>
            <w:tcW w:w="554" w:type="pct"/>
            <w:vAlign w:val="center"/>
          </w:tcPr>
          <w:p w14:paraId="10806EF8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ECZTRA 7</w:t>
            </w:r>
          </w:p>
          <w:p w14:paraId="2A2DD392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(NCT03761537)</w:t>
            </w:r>
          </w:p>
        </w:tc>
        <w:tc>
          <w:tcPr>
            <w:tcW w:w="278" w:type="pct"/>
            <w:vAlign w:val="center"/>
          </w:tcPr>
          <w:p w14:paraId="3B1A59B6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III</w:t>
            </w:r>
          </w:p>
        </w:tc>
        <w:tc>
          <w:tcPr>
            <w:tcW w:w="347" w:type="pct"/>
            <w:vAlign w:val="center"/>
          </w:tcPr>
          <w:p w14:paraId="34F20676" w14:textId="27ACE417" w:rsidR="009A7B88" w:rsidRDefault="00262884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487" w:type="pct"/>
            <w:vAlign w:val="center"/>
          </w:tcPr>
          <w:p w14:paraId="188FBDF3" w14:textId="70A92B44" w:rsidR="00FE0348" w:rsidRPr="00B66B5E" w:rsidRDefault="00FE0348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B66B5E">
              <w:rPr>
                <w:rFonts w:cs="Arial"/>
                <w:sz w:val="16"/>
                <w:szCs w:val="16"/>
              </w:rPr>
              <w:t>Tralokinumab</w:t>
            </w:r>
            <w:r>
              <w:rPr>
                <w:rFonts w:cs="Arial"/>
                <w:sz w:val="16"/>
                <w:szCs w:val="16"/>
              </w:rPr>
              <w:t xml:space="preserve"> 300 mg Q2W; placebo</w:t>
            </w:r>
          </w:p>
        </w:tc>
        <w:tc>
          <w:tcPr>
            <w:tcW w:w="417" w:type="pct"/>
            <w:vAlign w:val="center"/>
          </w:tcPr>
          <w:p w14:paraId="2CCFDD7C" w14:textId="392B5599" w:rsidR="00B302E7" w:rsidRPr="00B302E7" w:rsidRDefault="001B2035" w:rsidP="001B2035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B302E7">
              <w:rPr>
                <w:rFonts w:cs="Arial"/>
                <w:sz w:val="16"/>
                <w:szCs w:val="16"/>
              </w:rPr>
              <w:t xml:space="preserve">Belgium, </w:t>
            </w:r>
            <w:r w:rsidRPr="00BE2522">
              <w:rPr>
                <w:rFonts w:cs="Arial"/>
                <w:sz w:val="16"/>
                <w:szCs w:val="16"/>
              </w:rPr>
              <w:t>Czech</w:t>
            </w:r>
            <w:r w:rsidR="00741E37" w:rsidRPr="00BE2522">
              <w:rPr>
                <w:rFonts w:cs="Arial"/>
                <w:sz w:val="16"/>
                <w:szCs w:val="16"/>
              </w:rPr>
              <w:t xml:space="preserve"> </w:t>
            </w:r>
            <w:r w:rsidRPr="00BE2522">
              <w:rPr>
                <w:rFonts w:cs="Arial"/>
                <w:sz w:val="16"/>
                <w:szCs w:val="16"/>
              </w:rPr>
              <w:t>Republic</w:t>
            </w:r>
            <w:r w:rsidRPr="00B302E7">
              <w:rPr>
                <w:rFonts w:cs="Arial"/>
                <w:sz w:val="16"/>
                <w:szCs w:val="16"/>
              </w:rPr>
              <w:t>,</w:t>
            </w:r>
            <w:r w:rsidR="00B302E7" w:rsidRPr="00B302E7">
              <w:rPr>
                <w:rFonts w:cs="Arial"/>
                <w:sz w:val="16"/>
                <w:szCs w:val="16"/>
              </w:rPr>
              <w:t xml:space="preserve"> France, Germany, </w:t>
            </w:r>
            <w:r w:rsidR="00B302E7" w:rsidRPr="00B302E7">
              <w:rPr>
                <w:rFonts w:cs="Arial"/>
                <w:sz w:val="16"/>
                <w:szCs w:val="16"/>
              </w:rPr>
              <w:lastRenderedPageBreak/>
              <w:t>Poland, Spain, UK</w:t>
            </w:r>
          </w:p>
        </w:tc>
        <w:tc>
          <w:tcPr>
            <w:tcW w:w="208" w:type="pct"/>
            <w:vAlign w:val="center"/>
          </w:tcPr>
          <w:p w14:paraId="7CF07481" w14:textId="756F532E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lastRenderedPageBreak/>
              <w:t>≥18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2FB26D74" w14:textId="32BFA416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EASI ≥20, IGA ≥3, NRS ≥4, BSA ≥10%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6B1DC6E4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Severe</w:t>
            </w:r>
          </w:p>
        </w:tc>
        <w:tc>
          <w:tcPr>
            <w:tcW w:w="603" w:type="pct"/>
            <w:vAlign w:val="center"/>
          </w:tcPr>
          <w:p w14:paraId="70640B2B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490D51A7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cs="Arial"/>
                <w:sz w:val="16"/>
                <w:szCs w:val="20"/>
              </w:rPr>
              <w:t>IGA score of 0 or 1</w:t>
            </w:r>
          </w:p>
        </w:tc>
        <w:tc>
          <w:tcPr>
            <w:tcW w:w="603" w:type="pct"/>
            <w:vAlign w:val="center"/>
          </w:tcPr>
          <w:p w14:paraId="1F025633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</w:tc>
        <w:tc>
          <w:tcPr>
            <w:tcW w:w="603" w:type="pct"/>
            <w:vAlign w:val="center"/>
          </w:tcPr>
          <w:p w14:paraId="37B1B6E6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37C25D43" w14:textId="7D06A752" w:rsidR="009E7134" w:rsidRPr="00301308" w:rsidRDefault="009E7134" w:rsidP="00AA1854">
            <w:pPr>
              <w:jc w:val="center"/>
              <w:rPr>
                <w:sz w:val="16"/>
                <w:szCs w:val="20"/>
              </w:rPr>
            </w:pPr>
            <w:r w:rsidRPr="00301308">
              <w:rPr>
                <w:sz w:val="16"/>
                <w:szCs w:val="20"/>
              </w:rPr>
              <w:t xml:space="preserve">Worst Pruritus NRS measured as % of patients with </w:t>
            </w:r>
            <w:r w:rsidRPr="00301308">
              <w:rPr>
                <w:sz w:val="16"/>
                <w:szCs w:val="20"/>
              </w:rPr>
              <w:lastRenderedPageBreak/>
              <w:t>pruritus NRS of ≥4 points</w:t>
            </w:r>
          </w:p>
        </w:tc>
      </w:tr>
      <w:tr w:rsidR="004573E3" w:rsidRPr="001B0404" w14:paraId="69F973C1" w14:textId="77777777" w:rsidTr="00635849">
        <w:trPr>
          <w:trHeight w:val="221"/>
        </w:trPr>
        <w:tc>
          <w:tcPr>
            <w:tcW w:w="554" w:type="pct"/>
            <w:vAlign w:val="center"/>
          </w:tcPr>
          <w:p w14:paraId="00867AA3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lastRenderedPageBreak/>
              <w:t>LIBERTY AD ADOL</w:t>
            </w:r>
          </w:p>
          <w:p w14:paraId="421B7F81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(NCT03054428)</w:t>
            </w:r>
          </w:p>
        </w:tc>
        <w:tc>
          <w:tcPr>
            <w:tcW w:w="278" w:type="pct"/>
            <w:vAlign w:val="center"/>
          </w:tcPr>
          <w:p w14:paraId="33F74BDC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III</w:t>
            </w:r>
          </w:p>
        </w:tc>
        <w:tc>
          <w:tcPr>
            <w:tcW w:w="347" w:type="pct"/>
            <w:vAlign w:val="center"/>
          </w:tcPr>
          <w:p w14:paraId="33EA24EA" w14:textId="2856E2CA" w:rsidR="003228B1" w:rsidRPr="00301308" w:rsidRDefault="003228B1" w:rsidP="003228B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 xml:space="preserve">16 </w:t>
            </w:r>
          </w:p>
        </w:tc>
        <w:tc>
          <w:tcPr>
            <w:tcW w:w="487" w:type="pct"/>
            <w:vAlign w:val="center"/>
          </w:tcPr>
          <w:p w14:paraId="5182740B" w14:textId="28472CA3" w:rsidR="003228B1" w:rsidRPr="00301308" w:rsidRDefault="003228B1" w:rsidP="003228B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Dupilumab 300 mg Q4W; dupilumab 200 mg or 300 mg Q2W; placebo</w:t>
            </w:r>
          </w:p>
        </w:tc>
        <w:tc>
          <w:tcPr>
            <w:tcW w:w="417" w:type="pct"/>
            <w:vAlign w:val="center"/>
          </w:tcPr>
          <w:p w14:paraId="283B80E6" w14:textId="4D88271B" w:rsidR="003228B1" w:rsidRPr="00301308" w:rsidRDefault="003228B1" w:rsidP="003228B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Canada, US</w:t>
            </w:r>
          </w:p>
        </w:tc>
        <w:tc>
          <w:tcPr>
            <w:tcW w:w="208" w:type="pct"/>
            <w:vAlign w:val="center"/>
          </w:tcPr>
          <w:p w14:paraId="31260D9D" w14:textId="62B3D692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12-18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1BE51FF2" w14:textId="0DCD6D59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IGA ≥3, BSA ≥10, EASI ≥16, Pruritus NRS ≥4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40074D92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Moderate-severe</w:t>
            </w:r>
          </w:p>
        </w:tc>
        <w:tc>
          <w:tcPr>
            <w:tcW w:w="603" w:type="pct"/>
            <w:vAlign w:val="center"/>
          </w:tcPr>
          <w:p w14:paraId="7337BEE4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3CA31D66" w14:textId="77777777" w:rsidR="009E7134" w:rsidRPr="00301308" w:rsidRDefault="009E7134" w:rsidP="00AA1854">
            <w:pPr>
              <w:jc w:val="center"/>
              <w:rPr>
                <w:sz w:val="16"/>
                <w:szCs w:val="20"/>
              </w:rPr>
            </w:pPr>
            <w:r w:rsidRPr="00301308">
              <w:rPr>
                <w:sz w:val="16"/>
                <w:szCs w:val="20"/>
              </w:rPr>
              <w:t>IGA score 0 or 1, with an improvement of ≥2 grades from baseline</w:t>
            </w:r>
          </w:p>
        </w:tc>
        <w:tc>
          <w:tcPr>
            <w:tcW w:w="603" w:type="pct"/>
            <w:vAlign w:val="center"/>
          </w:tcPr>
          <w:p w14:paraId="58ABB389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sz w:val="16"/>
                <w:szCs w:val="20"/>
                <w:highlight w:val="yellow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</w:tc>
        <w:tc>
          <w:tcPr>
            <w:tcW w:w="603" w:type="pct"/>
            <w:vAlign w:val="center"/>
          </w:tcPr>
          <w:p w14:paraId="4E1374AC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tabs>
                <w:tab w:val="left" w:pos="260"/>
                <w:tab w:val="center" w:pos="1075"/>
              </w:tabs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5B6FC585" w14:textId="1CE8A5CF" w:rsidR="009E7134" w:rsidRPr="00301308" w:rsidRDefault="009E7134" w:rsidP="00AA1854">
            <w:pPr>
              <w:jc w:val="center"/>
              <w:rPr>
                <w:sz w:val="16"/>
                <w:szCs w:val="20"/>
                <w:highlight w:val="yellow"/>
              </w:rPr>
            </w:pPr>
            <w:r w:rsidRPr="00301308">
              <w:rPr>
                <w:sz w:val="16"/>
                <w:szCs w:val="20"/>
              </w:rPr>
              <w:t>Peak Pruritus NRS measured as % of patients with peak pruritus NRS of ≥4 points</w:t>
            </w:r>
          </w:p>
        </w:tc>
      </w:tr>
      <w:tr w:rsidR="004573E3" w:rsidRPr="001B0404" w14:paraId="43713BC5" w14:textId="77777777" w:rsidTr="00635849">
        <w:trPr>
          <w:trHeight w:val="221"/>
        </w:trPr>
        <w:tc>
          <w:tcPr>
            <w:tcW w:w="554" w:type="pct"/>
            <w:vAlign w:val="center"/>
          </w:tcPr>
          <w:p w14:paraId="21DA974B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LIBERTY AD CAFÉ</w:t>
            </w:r>
          </w:p>
          <w:p w14:paraId="59EAEC77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(NCT02755649)</w:t>
            </w:r>
          </w:p>
        </w:tc>
        <w:tc>
          <w:tcPr>
            <w:tcW w:w="278" w:type="pct"/>
            <w:vAlign w:val="center"/>
          </w:tcPr>
          <w:p w14:paraId="247E715E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III</w:t>
            </w:r>
          </w:p>
        </w:tc>
        <w:tc>
          <w:tcPr>
            <w:tcW w:w="347" w:type="pct"/>
            <w:vAlign w:val="center"/>
          </w:tcPr>
          <w:p w14:paraId="7980FB67" w14:textId="7B5111FE" w:rsidR="003228B1" w:rsidRPr="00301308" w:rsidRDefault="003228B1" w:rsidP="003228B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487" w:type="pct"/>
            <w:vAlign w:val="center"/>
          </w:tcPr>
          <w:p w14:paraId="3946207A" w14:textId="6C929F3D" w:rsidR="003228B1" w:rsidRPr="00301308" w:rsidRDefault="003228B1" w:rsidP="003228B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Dupilumab 300 mg QW or Q2W; placebo</w:t>
            </w:r>
          </w:p>
        </w:tc>
        <w:tc>
          <w:tcPr>
            <w:tcW w:w="417" w:type="pct"/>
            <w:vAlign w:val="center"/>
          </w:tcPr>
          <w:p w14:paraId="505E89DF" w14:textId="26E3263C" w:rsidR="003228B1" w:rsidRPr="00301308" w:rsidRDefault="003228B1" w:rsidP="003228B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 xml:space="preserve">Austria, Belgium, Germany, Ireland, Netherlands, Poland, Russia, Slovakia, Spain, UK </w:t>
            </w:r>
          </w:p>
        </w:tc>
        <w:tc>
          <w:tcPr>
            <w:tcW w:w="208" w:type="pct"/>
            <w:vAlign w:val="center"/>
          </w:tcPr>
          <w:p w14:paraId="21CFD85A" w14:textId="242DB734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≥18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3DABA6D3" w14:textId="40864094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IGA ≥3, BSA ≥10, EASI ≥20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7D2BB3FB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Moderate-severe</w:t>
            </w:r>
          </w:p>
        </w:tc>
        <w:tc>
          <w:tcPr>
            <w:tcW w:w="603" w:type="pct"/>
            <w:vAlign w:val="center"/>
          </w:tcPr>
          <w:p w14:paraId="10A4A164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16D040E3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20"/>
              </w:rPr>
            </w:pPr>
            <w:r w:rsidRPr="00301308">
              <w:rPr>
                <w:rFonts w:cs="Arial"/>
                <w:sz w:val="16"/>
                <w:szCs w:val="20"/>
              </w:rPr>
              <w:t>IGA score 0 or 1, with an improvement of ≥2 grades from baseline</w:t>
            </w:r>
          </w:p>
        </w:tc>
        <w:tc>
          <w:tcPr>
            <w:tcW w:w="603" w:type="pct"/>
            <w:vAlign w:val="center"/>
          </w:tcPr>
          <w:p w14:paraId="4E5609D9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</w:tc>
        <w:tc>
          <w:tcPr>
            <w:tcW w:w="603" w:type="pct"/>
            <w:vAlign w:val="center"/>
          </w:tcPr>
          <w:p w14:paraId="55C4AB50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tabs>
                <w:tab w:val="left" w:pos="260"/>
                <w:tab w:val="center" w:pos="1075"/>
              </w:tabs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74ED01F6" w14:textId="79684A09" w:rsidR="009E7134" w:rsidRPr="00301308" w:rsidRDefault="009E7134" w:rsidP="00AA1854">
            <w:pPr>
              <w:jc w:val="center"/>
              <w:rPr>
                <w:rFonts w:cs="Arial"/>
                <w:sz w:val="16"/>
                <w:szCs w:val="20"/>
              </w:rPr>
            </w:pPr>
            <w:r w:rsidRPr="00301308">
              <w:rPr>
                <w:rFonts w:cs="Arial"/>
                <w:sz w:val="16"/>
                <w:szCs w:val="20"/>
              </w:rPr>
              <w:t>Peak Pruritus NRS measured as % of patients with peak pruritus NRS of ≥4 points</w:t>
            </w:r>
          </w:p>
        </w:tc>
      </w:tr>
      <w:tr w:rsidR="004573E3" w:rsidRPr="001B0404" w14:paraId="12AC2A22" w14:textId="77777777" w:rsidTr="00635849">
        <w:trPr>
          <w:trHeight w:val="221"/>
        </w:trPr>
        <w:tc>
          <w:tcPr>
            <w:tcW w:w="554" w:type="pct"/>
            <w:vAlign w:val="center"/>
          </w:tcPr>
          <w:p w14:paraId="6A0EC2B7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LIBERTY AD CHRONOS</w:t>
            </w:r>
          </w:p>
          <w:p w14:paraId="5350D1A1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(NCT02260986)</w:t>
            </w:r>
          </w:p>
        </w:tc>
        <w:tc>
          <w:tcPr>
            <w:tcW w:w="278" w:type="pct"/>
            <w:vAlign w:val="center"/>
          </w:tcPr>
          <w:p w14:paraId="5E86DD96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III</w:t>
            </w:r>
          </w:p>
        </w:tc>
        <w:tc>
          <w:tcPr>
            <w:tcW w:w="347" w:type="pct"/>
            <w:vAlign w:val="center"/>
          </w:tcPr>
          <w:p w14:paraId="2E025B05" w14:textId="50DB5563" w:rsidR="00301308" w:rsidRPr="00301308" w:rsidRDefault="00AE59BA" w:rsidP="00301308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487" w:type="pct"/>
            <w:vAlign w:val="center"/>
          </w:tcPr>
          <w:p w14:paraId="449CE6B7" w14:textId="33C7DDAD" w:rsidR="00301308" w:rsidRPr="00301308" w:rsidRDefault="00301308" w:rsidP="00301308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Dupilumab 300 mg QW or Q2W; placebo</w:t>
            </w:r>
          </w:p>
        </w:tc>
        <w:tc>
          <w:tcPr>
            <w:tcW w:w="417" w:type="pct"/>
            <w:vAlign w:val="center"/>
          </w:tcPr>
          <w:p w14:paraId="4EE1FA71" w14:textId="4C578DD2" w:rsidR="00301308" w:rsidRPr="00301308" w:rsidRDefault="00301308" w:rsidP="00301308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 xml:space="preserve">Australia, </w:t>
            </w:r>
            <w:r w:rsidR="001B2035" w:rsidRPr="00301308">
              <w:rPr>
                <w:rFonts w:cs="Arial"/>
                <w:sz w:val="16"/>
                <w:szCs w:val="16"/>
              </w:rPr>
              <w:t xml:space="preserve">Canada, </w:t>
            </w:r>
            <w:r w:rsidR="001B2035" w:rsidRPr="00BE2522">
              <w:rPr>
                <w:rFonts w:cs="Arial"/>
                <w:sz w:val="16"/>
                <w:szCs w:val="16"/>
              </w:rPr>
              <w:t>Czech</w:t>
            </w:r>
            <w:r w:rsidR="00741E37" w:rsidRPr="00BE2522">
              <w:rPr>
                <w:rFonts w:cs="Arial"/>
                <w:sz w:val="16"/>
                <w:szCs w:val="16"/>
              </w:rPr>
              <w:t xml:space="preserve"> </w:t>
            </w:r>
            <w:r w:rsidR="001B2035" w:rsidRPr="00BE2522">
              <w:rPr>
                <w:rFonts w:cs="Arial"/>
                <w:sz w:val="16"/>
                <w:szCs w:val="16"/>
              </w:rPr>
              <w:t>Republic</w:t>
            </w:r>
            <w:r w:rsidR="001B2035" w:rsidRPr="00301308">
              <w:rPr>
                <w:rFonts w:cs="Arial"/>
                <w:sz w:val="16"/>
                <w:szCs w:val="16"/>
              </w:rPr>
              <w:t>,</w:t>
            </w:r>
            <w:r w:rsidRPr="00301308">
              <w:rPr>
                <w:rFonts w:cs="Arial"/>
                <w:sz w:val="16"/>
                <w:szCs w:val="16"/>
              </w:rPr>
              <w:t xml:space="preserve"> Hungary, Italy, Japan, Korea, Netherlands, New Zealand, Poland, Romania, Spain, UK, US, </w:t>
            </w:r>
          </w:p>
        </w:tc>
        <w:tc>
          <w:tcPr>
            <w:tcW w:w="208" w:type="pct"/>
            <w:vAlign w:val="center"/>
          </w:tcPr>
          <w:p w14:paraId="76EFA3FF" w14:textId="30ED42BE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≥18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62736C0A" w14:textId="0B81264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IGA ≥3, BSA ≥10, EASI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≥16, Pruritus NRS ≥3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0104A5F6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Moderate-severe</w:t>
            </w:r>
          </w:p>
        </w:tc>
        <w:tc>
          <w:tcPr>
            <w:tcW w:w="603" w:type="pct"/>
            <w:vAlign w:val="center"/>
          </w:tcPr>
          <w:p w14:paraId="2A5F782E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2B923DD4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rFonts w:cs="Arial"/>
                <w:sz w:val="16"/>
                <w:szCs w:val="20"/>
              </w:rPr>
            </w:pPr>
            <w:r w:rsidRPr="00301308">
              <w:rPr>
                <w:rFonts w:cs="Arial"/>
                <w:sz w:val="16"/>
                <w:szCs w:val="20"/>
              </w:rPr>
              <w:t>IGA score 0 or 1, with an improvement of ≥2 grades from baseline</w:t>
            </w:r>
          </w:p>
        </w:tc>
        <w:tc>
          <w:tcPr>
            <w:tcW w:w="603" w:type="pct"/>
            <w:vAlign w:val="center"/>
          </w:tcPr>
          <w:p w14:paraId="245AA713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  <w:highlight w:val="yellow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</w:tc>
        <w:tc>
          <w:tcPr>
            <w:tcW w:w="603" w:type="pct"/>
            <w:vAlign w:val="center"/>
          </w:tcPr>
          <w:p w14:paraId="44C856CF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tabs>
                <w:tab w:val="left" w:pos="260"/>
                <w:tab w:val="center" w:pos="1075"/>
              </w:tabs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54B72FA8" w14:textId="74A639F2" w:rsidR="009E7134" w:rsidRPr="00301308" w:rsidRDefault="009E7134" w:rsidP="00AA1854">
            <w:pPr>
              <w:jc w:val="center"/>
              <w:rPr>
                <w:rFonts w:cs="Arial"/>
                <w:sz w:val="16"/>
                <w:szCs w:val="20"/>
                <w:highlight w:val="yellow"/>
              </w:rPr>
            </w:pPr>
            <w:r w:rsidRPr="00301308">
              <w:rPr>
                <w:rFonts w:cs="Arial"/>
                <w:sz w:val="16"/>
                <w:szCs w:val="20"/>
              </w:rPr>
              <w:t>Peak Pruritus NRS measured as % of patients with peak pruritus NRS of ≥4 points</w:t>
            </w:r>
          </w:p>
        </w:tc>
      </w:tr>
      <w:tr w:rsidR="004573E3" w:rsidRPr="001B0404" w14:paraId="162607F2" w14:textId="77777777" w:rsidTr="00635849">
        <w:trPr>
          <w:trHeight w:val="221"/>
        </w:trPr>
        <w:tc>
          <w:tcPr>
            <w:tcW w:w="554" w:type="pct"/>
            <w:vAlign w:val="center"/>
          </w:tcPr>
          <w:p w14:paraId="71D9159E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SOLO 1</w:t>
            </w:r>
          </w:p>
          <w:p w14:paraId="301F423D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(NCT02277743)</w:t>
            </w:r>
          </w:p>
        </w:tc>
        <w:tc>
          <w:tcPr>
            <w:tcW w:w="278" w:type="pct"/>
            <w:vAlign w:val="center"/>
          </w:tcPr>
          <w:p w14:paraId="3A3CF11B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III</w:t>
            </w:r>
          </w:p>
        </w:tc>
        <w:tc>
          <w:tcPr>
            <w:tcW w:w="347" w:type="pct"/>
            <w:vAlign w:val="center"/>
          </w:tcPr>
          <w:p w14:paraId="3F2A7444" w14:textId="112B8156" w:rsidR="00301308" w:rsidRPr="00301308" w:rsidRDefault="00301308" w:rsidP="00301308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487" w:type="pct"/>
            <w:vAlign w:val="center"/>
          </w:tcPr>
          <w:p w14:paraId="2A25739E" w14:textId="4D0D700C" w:rsidR="00301308" w:rsidRPr="00301308" w:rsidRDefault="00301308" w:rsidP="00301308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Dupilumab 300 mg QW or Q2W; placebo</w:t>
            </w:r>
          </w:p>
        </w:tc>
        <w:tc>
          <w:tcPr>
            <w:tcW w:w="417" w:type="pct"/>
            <w:vAlign w:val="center"/>
          </w:tcPr>
          <w:p w14:paraId="63A91105" w14:textId="179051DB" w:rsidR="00301308" w:rsidRPr="00301308" w:rsidRDefault="00301308" w:rsidP="00301308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Bulgaria, Canada, Denmark, Estonia, Finland, Germany, Japan, Singapore, Spain, US</w:t>
            </w:r>
          </w:p>
        </w:tc>
        <w:tc>
          <w:tcPr>
            <w:tcW w:w="208" w:type="pct"/>
            <w:vAlign w:val="center"/>
          </w:tcPr>
          <w:p w14:paraId="4EFA7592" w14:textId="2809F60C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≥18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797D36EE" w14:textId="4D49E48B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IGA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≥3,</w:t>
            </w:r>
            <w:r w:rsidR="000A7942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BSA ≥10, EASI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≥16, Pruritus NRS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≥3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53B140F2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Moderate-severe</w:t>
            </w:r>
          </w:p>
        </w:tc>
        <w:tc>
          <w:tcPr>
            <w:tcW w:w="603" w:type="pct"/>
            <w:vAlign w:val="center"/>
          </w:tcPr>
          <w:p w14:paraId="521560C0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192D819D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20"/>
              </w:rPr>
            </w:pPr>
            <w:r w:rsidRPr="00301308">
              <w:rPr>
                <w:rFonts w:cs="Arial"/>
                <w:sz w:val="16"/>
                <w:szCs w:val="20"/>
              </w:rPr>
              <w:t>IGA score 0 or 1, with an improvement of ≥2 grades from baseline</w:t>
            </w:r>
          </w:p>
        </w:tc>
        <w:tc>
          <w:tcPr>
            <w:tcW w:w="603" w:type="pct"/>
            <w:vAlign w:val="center"/>
          </w:tcPr>
          <w:p w14:paraId="01D2320A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  <w:highlight w:val="yellow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</w:tc>
        <w:tc>
          <w:tcPr>
            <w:tcW w:w="603" w:type="pct"/>
            <w:vAlign w:val="center"/>
          </w:tcPr>
          <w:p w14:paraId="77D6607A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tabs>
                <w:tab w:val="left" w:pos="260"/>
                <w:tab w:val="center" w:pos="1075"/>
              </w:tabs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76402706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20"/>
              </w:rPr>
            </w:pPr>
            <w:r w:rsidRPr="00301308">
              <w:rPr>
                <w:rFonts w:cs="Arial"/>
                <w:sz w:val="16"/>
                <w:szCs w:val="20"/>
              </w:rPr>
              <w:t>Peak Pruritus NRS measured as % of patients with peak pruritus NRS of ≥3 or 4 points</w:t>
            </w:r>
          </w:p>
        </w:tc>
      </w:tr>
      <w:tr w:rsidR="004573E3" w:rsidRPr="001B0404" w14:paraId="164D3B9D" w14:textId="77777777" w:rsidTr="00635849">
        <w:trPr>
          <w:trHeight w:val="221"/>
        </w:trPr>
        <w:tc>
          <w:tcPr>
            <w:tcW w:w="554" w:type="pct"/>
            <w:vAlign w:val="center"/>
          </w:tcPr>
          <w:p w14:paraId="4C0B7EA5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lastRenderedPageBreak/>
              <w:t>SOLO 2</w:t>
            </w:r>
          </w:p>
          <w:p w14:paraId="70064E77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(NCT02277769)</w:t>
            </w:r>
          </w:p>
        </w:tc>
        <w:tc>
          <w:tcPr>
            <w:tcW w:w="278" w:type="pct"/>
            <w:vAlign w:val="center"/>
          </w:tcPr>
          <w:p w14:paraId="3CFD12DB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III</w:t>
            </w:r>
          </w:p>
        </w:tc>
        <w:tc>
          <w:tcPr>
            <w:tcW w:w="347" w:type="pct"/>
            <w:vAlign w:val="center"/>
          </w:tcPr>
          <w:p w14:paraId="69C6701C" w14:textId="16A0FBB4" w:rsidR="00301308" w:rsidRPr="00301308" w:rsidRDefault="00301308" w:rsidP="00301308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487" w:type="pct"/>
            <w:vAlign w:val="center"/>
          </w:tcPr>
          <w:p w14:paraId="2696843B" w14:textId="38E4E442" w:rsidR="00301308" w:rsidRPr="00301308" w:rsidRDefault="00301308" w:rsidP="00301308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Dupilumab 300 mg QW or Q2W; placebo</w:t>
            </w:r>
          </w:p>
        </w:tc>
        <w:tc>
          <w:tcPr>
            <w:tcW w:w="417" w:type="pct"/>
            <w:vAlign w:val="center"/>
          </w:tcPr>
          <w:p w14:paraId="4A498091" w14:textId="401596D6" w:rsidR="00301308" w:rsidRPr="00301308" w:rsidRDefault="00301308" w:rsidP="00301308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Canada, France, Germany, Hong Kong, Italy, Korea, Lithuania, Poland, Sweden, UK, US</w:t>
            </w:r>
          </w:p>
        </w:tc>
        <w:tc>
          <w:tcPr>
            <w:tcW w:w="208" w:type="pct"/>
            <w:vAlign w:val="center"/>
          </w:tcPr>
          <w:p w14:paraId="53C93D7D" w14:textId="26D1754D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≥18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6A48CDC2" w14:textId="7D1B73FF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IGA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≥3,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BSA ≥10, EASI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≥16, Pruritus NRS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≥3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060A7428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Moderate-severe</w:t>
            </w:r>
          </w:p>
        </w:tc>
        <w:tc>
          <w:tcPr>
            <w:tcW w:w="603" w:type="pct"/>
            <w:vAlign w:val="center"/>
          </w:tcPr>
          <w:p w14:paraId="5A16CC7D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37AFCCD3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20"/>
              </w:rPr>
            </w:pPr>
            <w:r w:rsidRPr="00301308">
              <w:rPr>
                <w:rFonts w:cs="Arial"/>
                <w:sz w:val="16"/>
                <w:szCs w:val="20"/>
              </w:rPr>
              <w:t>IGA score 0 or 1, with an improvement of ≥2 grades from baseline</w:t>
            </w:r>
          </w:p>
        </w:tc>
        <w:tc>
          <w:tcPr>
            <w:tcW w:w="603" w:type="pct"/>
            <w:vAlign w:val="center"/>
          </w:tcPr>
          <w:p w14:paraId="6E518654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</w:tc>
        <w:tc>
          <w:tcPr>
            <w:tcW w:w="603" w:type="pct"/>
            <w:vAlign w:val="center"/>
          </w:tcPr>
          <w:p w14:paraId="489B2FE3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tabs>
                <w:tab w:val="left" w:pos="260"/>
                <w:tab w:val="center" w:pos="1075"/>
              </w:tabs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0488FC8C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20"/>
              </w:rPr>
            </w:pPr>
            <w:r w:rsidRPr="00301308">
              <w:rPr>
                <w:rFonts w:cs="Arial"/>
                <w:sz w:val="16"/>
                <w:szCs w:val="20"/>
              </w:rPr>
              <w:t>Peak Pruritus NRS measured as % of patients with peak pruritus NRS of ≥3 or 4 points</w:t>
            </w:r>
          </w:p>
        </w:tc>
      </w:tr>
      <w:tr w:rsidR="004573E3" w:rsidRPr="001B0404" w14:paraId="140AC4BE" w14:textId="77777777" w:rsidTr="00635849">
        <w:trPr>
          <w:trHeight w:val="221"/>
        </w:trPr>
        <w:tc>
          <w:tcPr>
            <w:tcW w:w="554" w:type="pct"/>
            <w:vAlign w:val="center"/>
          </w:tcPr>
          <w:p w14:paraId="2BF4A4B8" w14:textId="6D6190EF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Zhao 202</w:t>
            </w:r>
            <w:r w:rsidR="003E4B21">
              <w:rPr>
                <w:rFonts w:cs="Arial"/>
                <w:sz w:val="16"/>
                <w:szCs w:val="16"/>
              </w:rPr>
              <w:t>2</w:t>
            </w:r>
          </w:p>
          <w:p w14:paraId="635FE089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(NCT03912259)</w:t>
            </w:r>
          </w:p>
        </w:tc>
        <w:tc>
          <w:tcPr>
            <w:tcW w:w="278" w:type="pct"/>
            <w:vAlign w:val="center"/>
          </w:tcPr>
          <w:p w14:paraId="7035E2B9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III</w:t>
            </w:r>
          </w:p>
        </w:tc>
        <w:tc>
          <w:tcPr>
            <w:tcW w:w="347" w:type="pct"/>
            <w:vAlign w:val="center"/>
          </w:tcPr>
          <w:p w14:paraId="2BCEA293" w14:textId="4A3435AB" w:rsidR="00301308" w:rsidRPr="00301308" w:rsidRDefault="00DA7D2B" w:rsidP="00301308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487" w:type="pct"/>
            <w:vAlign w:val="center"/>
          </w:tcPr>
          <w:p w14:paraId="15FE6B18" w14:textId="2ED6BDB8" w:rsidR="00301308" w:rsidRPr="00301308" w:rsidRDefault="00301308" w:rsidP="00301308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Dupilumab 300 mg Q2W; placebo</w:t>
            </w:r>
          </w:p>
        </w:tc>
        <w:tc>
          <w:tcPr>
            <w:tcW w:w="417" w:type="pct"/>
            <w:vAlign w:val="center"/>
          </w:tcPr>
          <w:p w14:paraId="57EB3F27" w14:textId="7F391860" w:rsidR="00301308" w:rsidRPr="00301308" w:rsidRDefault="00301308" w:rsidP="00301308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China</w:t>
            </w:r>
          </w:p>
        </w:tc>
        <w:tc>
          <w:tcPr>
            <w:tcW w:w="208" w:type="pct"/>
            <w:vAlign w:val="center"/>
          </w:tcPr>
          <w:p w14:paraId="5E47D62E" w14:textId="213DEEDB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≥18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04F09009" w14:textId="59161AA1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IGA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≥3,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BSA ≥10, EASI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≥16, Pruritus NRS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≥4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1BD25D46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Moderate-severe</w:t>
            </w:r>
          </w:p>
        </w:tc>
        <w:tc>
          <w:tcPr>
            <w:tcW w:w="603" w:type="pct"/>
            <w:vAlign w:val="center"/>
          </w:tcPr>
          <w:p w14:paraId="7050FC27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6DE64712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20"/>
              </w:rPr>
            </w:pPr>
            <w:r w:rsidRPr="00301308">
              <w:rPr>
                <w:rFonts w:cs="Arial"/>
                <w:sz w:val="16"/>
                <w:szCs w:val="20"/>
              </w:rPr>
              <w:t>IGA score 0 or 1, with an improvement of ≥2 grades from baseline</w:t>
            </w:r>
          </w:p>
        </w:tc>
        <w:tc>
          <w:tcPr>
            <w:tcW w:w="603" w:type="pct"/>
            <w:vAlign w:val="center"/>
          </w:tcPr>
          <w:p w14:paraId="364174C0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</w:tc>
        <w:tc>
          <w:tcPr>
            <w:tcW w:w="603" w:type="pct"/>
            <w:vAlign w:val="center"/>
          </w:tcPr>
          <w:p w14:paraId="0828C34B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tabs>
                <w:tab w:val="left" w:pos="260"/>
                <w:tab w:val="center" w:pos="1075"/>
              </w:tabs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7DCBF1DE" w14:textId="6938141D" w:rsidR="009E7134" w:rsidRPr="00301308" w:rsidRDefault="009E7134" w:rsidP="00F56C73">
            <w:pPr>
              <w:jc w:val="center"/>
              <w:rPr>
                <w:sz w:val="16"/>
                <w:szCs w:val="20"/>
              </w:rPr>
            </w:pPr>
            <w:r w:rsidRPr="00301308">
              <w:rPr>
                <w:rFonts w:cs="Arial"/>
                <w:sz w:val="16"/>
                <w:szCs w:val="20"/>
              </w:rPr>
              <w:t>Peak Pruritus NRS measured as</w:t>
            </w:r>
            <w:r w:rsidR="00F56C73" w:rsidRPr="00301308">
              <w:rPr>
                <w:rFonts w:cs="Arial"/>
                <w:sz w:val="16"/>
                <w:szCs w:val="20"/>
              </w:rPr>
              <w:t xml:space="preserve"> </w:t>
            </w:r>
            <w:r w:rsidRPr="00301308">
              <w:rPr>
                <w:rFonts w:cs="Arial"/>
                <w:sz w:val="16"/>
                <w:szCs w:val="20"/>
              </w:rPr>
              <w:t>% of patients with peak pruritus NRS of ≥3 or 4 points</w:t>
            </w:r>
          </w:p>
        </w:tc>
      </w:tr>
      <w:tr w:rsidR="004573E3" w:rsidRPr="001B0404" w14:paraId="50E46E93" w14:textId="77777777" w:rsidTr="00635849">
        <w:trPr>
          <w:trHeight w:val="221"/>
        </w:trPr>
        <w:tc>
          <w:tcPr>
            <w:tcW w:w="554" w:type="pct"/>
            <w:vAlign w:val="center"/>
          </w:tcPr>
          <w:p w14:paraId="7C2A607F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JADE MONO-1</w:t>
            </w:r>
          </w:p>
          <w:p w14:paraId="00C4E02D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(NCT03349060)</w:t>
            </w:r>
          </w:p>
        </w:tc>
        <w:tc>
          <w:tcPr>
            <w:tcW w:w="278" w:type="pct"/>
            <w:vAlign w:val="center"/>
          </w:tcPr>
          <w:p w14:paraId="1BD8D187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III</w:t>
            </w:r>
          </w:p>
        </w:tc>
        <w:tc>
          <w:tcPr>
            <w:tcW w:w="347" w:type="pct"/>
            <w:vAlign w:val="center"/>
          </w:tcPr>
          <w:p w14:paraId="780C6F59" w14:textId="4C692797" w:rsidR="00301308" w:rsidRPr="00301308" w:rsidRDefault="00301308" w:rsidP="00301308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487" w:type="pct"/>
            <w:vAlign w:val="center"/>
          </w:tcPr>
          <w:p w14:paraId="039CCC22" w14:textId="7920AA7D" w:rsidR="00301308" w:rsidRPr="00301308" w:rsidRDefault="00301308" w:rsidP="00301308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Abrocitinib 100 mg or 200 mg QD; placebo</w:t>
            </w:r>
          </w:p>
        </w:tc>
        <w:tc>
          <w:tcPr>
            <w:tcW w:w="417" w:type="pct"/>
            <w:vAlign w:val="center"/>
          </w:tcPr>
          <w:p w14:paraId="1D59C1A2" w14:textId="0AB878C6" w:rsidR="00301308" w:rsidRPr="00301308" w:rsidRDefault="00301308" w:rsidP="00301308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Australia, Canada,</w:t>
            </w:r>
            <w:r w:rsidR="00741E37" w:rsidRPr="00BE2522">
              <w:rPr>
                <w:rFonts w:cs="Arial"/>
                <w:sz w:val="16"/>
                <w:szCs w:val="16"/>
              </w:rPr>
              <w:t xml:space="preserve"> Czech Republic</w:t>
            </w:r>
            <w:r w:rsidRPr="00301308">
              <w:rPr>
                <w:rFonts w:cs="Arial"/>
                <w:sz w:val="16"/>
                <w:szCs w:val="16"/>
              </w:rPr>
              <w:t>, Germany, Hungary, Poland, UK, US</w:t>
            </w:r>
          </w:p>
        </w:tc>
        <w:tc>
          <w:tcPr>
            <w:tcW w:w="208" w:type="pct"/>
            <w:vAlign w:val="center"/>
          </w:tcPr>
          <w:p w14:paraId="67EADDD7" w14:textId="40086B21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≥12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384D767B" w14:textId="753D155E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EASI ≥16, IGA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≥3, NRS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≥4, BSA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≥10%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0EC72819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Moderate-severe</w:t>
            </w:r>
          </w:p>
        </w:tc>
        <w:tc>
          <w:tcPr>
            <w:tcW w:w="603" w:type="pct"/>
            <w:vAlign w:val="center"/>
          </w:tcPr>
          <w:p w14:paraId="095A11A4" w14:textId="77777777" w:rsidR="009E7134" w:rsidRPr="001B0404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1B0404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5F6369C9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20"/>
              </w:rPr>
            </w:pPr>
            <w:r w:rsidRPr="00301308">
              <w:rPr>
                <w:rFonts w:cs="Arial"/>
                <w:sz w:val="16"/>
                <w:szCs w:val="20"/>
              </w:rPr>
              <w:t>IGA score 0 or 1, with an improvement of ≥2 grades from baseline</w:t>
            </w:r>
          </w:p>
        </w:tc>
        <w:tc>
          <w:tcPr>
            <w:tcW w:w="603" w:type="pct"/>
            <w:vAlign w:val="center"/>
          </w:tcPr>
          <w:p w14:paraId="03DE407B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</w:tc>
        <w:tc>
          <w:tcPr>
            <w:tcW w:w="603" w:type="pct"/>
            <w:vAlign w:val="center"/>
          </w:tcPr>
          <w:p w14:paraId="005C56D9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tabs>
                <w:tab w:val="left" w:pos="260"/>
                <w:tab w:val="center" w:pos="1075"/>
              </w:tabs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717C8418" w14:textId="4369C044" w:rsidR="009E7134" w:rsidRPr="00301308" w:rsidRDefault="009E7134" w:rsidP="00AA1854">
            <w:pPr>
              <w:jc w:val="center"/>
              <w:rPr>
                <w:rFonts w:cs="Arial"/>
                <w:sz w:val="16"/>
                <w:szCs w:val="20"/>
              </w:rPr>
            </w:pPr>
            <w:r w:rsidRPr="00301308">
              <w:rPr>
                <w:rFonts w:cs="Arial"/>
                <w:sz w:val="16"/>
                <w:szCs w:val="20"/>
              </w:rPr>
              <w:t>Peak Pruritus NRS measured as % of patients with peak pruritus NRS of ≥4 points</w:t>
            </w:r>
          </w:p>
        </w:tc>
      </w:tr>
      <w:tr w:rsidR="004573E3" w:rsidRPr="001B0404" w14:paraId="72D3C649" w14:textId="77777777" w:rsidTr="00635849">
        <w:trPr>
          <w:trHeight w:val="221"/>
        </w:trPr>
        <w:tc>
          <w:tcPr>
            <w:tcW w:w="554" w:type="pct"/>
            <w:vAlign w:val="center"/>
          </w:tcPr>
          <w:p w14:paraId="6672EE2B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JADE MONO-2</w:t>
            </w:r>
          </w:p>
          <w:p w14:paraId="6227CF9F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(NCT03575871)</w:t>
            </w:r>
          </w:p>
        </w:tc>
        <w:tc>
          <w:tcPr>
            <w:tcW w:w="278" w:type="pct"/>
            <w:vAlign w:val="center"/>
          </w:tcPr>
          <w:p w14:paraId="2C54E519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III</w:t>
            </w:r>
          </w:p>
        </w:tc>
        <w:tc>
          <w:tcPr>
            <w:tcW w:w="347" w:type="pct"/>
            <w:vAlign w:val="center"/>
          </w:tcPr>
          <w:p w14:paraId="08CF7417" w14:textId="77777777" w:rsidR="00D040A1" w:rsidRDefault="00D040A1" w:rsidP="00D040A1">
            <w:pPr>
              <w:pStyle w:val="TableText"/>
              <w:jc w:val="center"/>
              <w:rPr>
                <w:sz w:val="20"/>
                <w:szCs w:val="20"/>
              </w:rPr>
            </w:pPr>
          </w:p>
          <w:p w14:paraId="735F1572" w14:textId="77777777" w:rsidR="00FA552A" w:rsidRDefault="00FA552A" w:rsidP="00FA552A">
            <w:pPr>
              <w:rPr>
                <w:szCs w:val="20"/>
              </w:rPr>
            </w:pPr>
          </w:p>
          <w:p w14:paraId="646E06A2" w14:textId="3CA090EC" w:rsidR="00D040A1" w:rsidRDefault="00FA552A" w:rsidP="00D040A1">
            <w:pPr>
              <w:pStyle w:val="TableText"/>
              <w:jc w:val="center"/>
              <w:rPr>
                <w:sz w:val="20"/>
                <w:szCs w:val="20"/>
              </w:rPr>
            </w:pPr>
            <w:r>
              <w:t>12</w:t>
            </w:r>
          </w:p>
        </w:tc>
        <w:tc>
          <w:tcPr>
            <w:tcW w:w="487" w:type="pct"/>
            <w:vAlign w:val="center"/>
          </w:tcPr>
          <w:p w14:paraId="0B523F22" w14:textId="4CBFE426" w:rsidR="004F183E" w:rsidRPr="00301308" w:rsidRDefault="004F183E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Abrocitinib 100 mg or 200 mg QD; placebo</w:t>
            </w:r>
          </w:p>
        </w:tc>
        <w:tc>
          <w:tcPr>
            <w:tcW w:w="417" w:type="pct"/>
            <w:vAlign w:val="center"/>
          </w:tcPr>
          <w:p w14:paraId="52892FA5" w14:textId="503B3C9D" w:rsidR="00A44DB2" w:rsidRPr="00A44DB2" w:rsidRDefault="00A44DB2" w:rsidP="001B2035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A44DB2">
              <w:rPr>
                <w:rFonts w:cs="Arial"/>
                <w:sz w:val="16"/>
                <w:szCs w:val="16"/>
              </w:rPr>
              <w:t xml:space="preserve">Australia, Bulgaria, Canada, </w:t>
            </w:r>
            <w:r w:rsidR="001B2035" w:rsidRPr="00A44DB2">
              <w:rPr>
                <w:rFonts w:cs="Arial"/>
                <w:sz w:val="16"/>
                <w:szCs w:val="16"/>
              </w:rPr>
              <w:t xml:space="preserve">China, </w:t>
            </w:r>
            <w:r w:rsidR="001B2035" w:rsidRPr="00BE2522">
              <w:rPr>
                <w:rFonts w:cs="Arial"/>
                <w:sz w:val="16"/>
                <w:szCs w:val="16"/>
              </w:rPr>
              <w:t>Czech</w:t>
            </w:r>
            <w:r w:rsidR="00741E37" w:rsidRPr="00BE2522">
              <w:rPr>
                <w:rFonts w:cs="Arial"/>
                <w:sz w:val="16"/>
                <w:szCs w:val="16"/>
              </w:rPr>
              <w:t xml:space="preserve"> Republic</w:t>
            </w:r>
            <w:r w:rsidRPr="00A44DB2">
              <w:rPr>
                <w:rFonts w:cs="Arial"/>
                <w:sz w:val="16"/>
                <w:szCs w:val="16"/>
              </w:rPr>
              <w:t>, Germany, Hungary, Japan, Korea, Latvia, Poland, UK</w:t>
            </w:r>
            <w:r>
              <w:rPr>
                <w:rFonts w:cs="Arial"/>
                <w:sz w:val="16"/>
                <w:szCs w:val="16"/>
              </w:rPr>
              <w:t>, US</w:t>
            </w:r>
          </w:p>
          <w:p w14:paraId="5F7ED941" w14:textId="77777777" w:rsidR="00A44DB2" w:rsidRPr="00A44DB2" w:rsidRDefault="00A44DB2" w:rsidP="00A44DB2">
            <w:pPr>
              <w:pStyle w:val="TableText"/>
              <w:rPr>
                <w:rFonts w:cs="Arial"/>
                <w:sz w:val="16"/>
                <w:szCs w:val="16"/>
              </w:rPr>
            </w:pPr>
          </w:p>
        </w:tc>
        <w:tc>
          <w:tcPr>
            <w:tcW w:w="208" w:type="pct"/>
            <w:vAlign w:val="center"/>
          </w:tcPr>
          <w:p w14:paraId="4FE5BDDB" w14:textId="4B01DA20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≥12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3BB1693A" w14:textId="16D793EF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EASI ≥16, IGA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≥3, NRS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≥4, BSA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≥10%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201EBAC7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Moderate-severe</w:t>
            </w:r>
          </w:p>
        </w:tc>
        <w:tc>
          <w:tcPr>
            <w:tcW w:w="603" w:type="pct"/>
            <w:vAlign w:val="center"/>
          </w:tcPr>
          <w:p w14:paraId="55F01C90" w14:textId="77777777" w:rsidR="009E7134" w:rsidRPr="001B0404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1B0404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7784A9F5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20"/>
              </w:rPr>
            </w:pPr>
            <w:r w:rsidRPr="00301308">
              <w:rPr>
                <w:rFonts w:cs="Arial"/>
                <w:sz w:val="16"/>
                <w:szCs w:val="20"/>
              </w:rPr>
              <w:t>IGA score 0 or 1, with an improvement of ≥2 grades from baseline</w:t>
            </w:r>
          </w:p>
        </w:tc>
        <w:tc>
          <w:tcPr>
            <w:tcW w:w="603" w:type="pct"/>
            <w:vAlign w:val="center"/>
          </w:tcPr>
          <w:p w14:paraId="3779208E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  <w:highlight w:val="yellow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</w:tc>
        <w:tc>
          <w:tcPr>
            <w:tcW w:w="603" w:type="pct"/>
            <w:vAlign w:val="center"/>
          </w:tcPr>
          <w:p w14:paraId="3CE2A780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tabs>
                <w:tab w:val="left" w:pos="260"/>
                <w:tab w:val="center" w:pos="1075"/>
              </w:tabs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5E40B104" w14:textId="6752E83A" w:rsidR="009E7134" w:rsidRPr="00301308" w:rsidRDefault="009E7134" w:rsidP="00AA1854">
            <w:pPr>
              <w:jc w:val="center"/>
              <w:rPr>
                <w:rFonts w:cs="Arial"/>
                <w:sz w:val="16"/>
                <w:szCs w:val="20"/>
                <w:highlight w:val="yellow"/>
              </w:rPr>
            </w:pPr>
            <w:r w:rsidRPr="00301308">
              <w:rPr>
                <w:rFonts w:cs="Arial"/>
                <w:sz w:val="16"/>
                <w:szCs w:val="20"/>
              </w:rPr>
              <w:t>Peak Pruritus NRS measured as % of patients with peak pruritus NRS of ≥4 points</w:t>
            </w:r>
          </w:p>
        </w:tc>
      </w:tr>
      <w:tr w:rsidR="004573E3" w:rsidRPr="001B0404" w14:paraId="7B85A53E" w14:textId="77777777" w:rsidTr="00635849">
        <w:trPr>
          <w:trHeight w:val="221"/>
        </w:trPr>
        <w:tc>
          <w:tcPr>
            <w:tcW w:w="554" w:type="pct"/>
            <w:vAlign w:val="center"/>
          </w:tcPr>
          <w:p w14:paraId="416AC492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JADE TEEN</w:t>
            </w:r>
          </w:p>
          <w:p w14:paraId="3803FE2A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(NCT03796676)</w:t>
            </w:r>
          </w:p>
        </w:tc>
        <w:tc>
          <w:tcPr>
            <w:tcW w:w="278" w:type="pct"/>
            <w:vAlign w:val="center"/>
          </w:tcPr>
          <w:p w14:paraId="0C3A6508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III</w:t>
            </w:r>
          </w:p>
        </w:tc>
        <w:tc>
          <w:tcPr>
            <w:tcW w:w="347" w:type="pct"/>
            <w:vAlign w:val="center"/>
          </w:tcPr>
          <w:p w14:paraId="37477663" w14:textId="34D92F74" w:rsidR="00CF7B98" w:rsidRDefault="00842A43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487" w:type="pct"/>
            <w:vAlign w:val="center"/>
          </w:tcPr>
          <w:p w14:paraId="78A0EEC5" w14:textId="07E144BA" w:rsidR="004F183E" w:rsidRPr="00301308" w:rsidRDefault="004F183E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Abrocitinib 100 mg or 200 mg QD; placebo</w:t>
            </w:r>
          </w:p>
        </w:tc>
        <w:tc>
          <w:tcPr>
            <w:tcW w:w="417" w:type="pct"/>
            <w:vAlign w:val="center"/>
          </w:tcPr>
          <w:p w14:paraId="1C648C8B" w14:textId="5EA4BA74" w:rsidR="00BE2522" w:rsidRPr="00BE2522" w:rsidRDefault="00BE2522" w:rsidP="001B2035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BE2522">
              <w:rPr>
                <w:rFonts w:cs="Arial"/>
                <w:sz w:val="16"/>
                <w:szCs w:val="16"/>
              </w:rPr>
              <w:t xml:space="preserve">Australia, China, Czech Republic, Germany, Hungary, Italy, Japan, </w:t>
            </w:r>
            <w:r w:rsidRPr="00BE2522">
              <w:rPr>
                <w:rFonts w:cs="Arial"/>
                <w:sz w:val="16"/>
                <w:szCs w:val="16"/>
              </w:rPr>
              <w:lastRenderedPageBreak/>
              <w:t>Latvia, Mexico, Poland, Spain, Taiwan, UK, US</w:t>
            </w:r>
          </w:p>
        </w:tc>
        <w:tc>
          <w:tcPr>
            <w:tcW w:w="208" w:type="pct"/>
            <w:vAlign w:val="center"/>
          </w:tcPr>
          <w:p w14:paraId="37429A3B" w14:textId="06F91342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lastRenderedPageBreak/>
              <w:t>12-17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1123975D" w14:textId="27DE23CB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EASI ≥16, IGA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≥3, NRS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≥4, BSA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≥10%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1D727AAB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Moderate-severe</w:t>
            </w:r>
          </w:p>
        </w:tc>
        <w:tc>
          <w:tcPr>
            <w:tcW w:w="603" w:type="pct"/>
            <w:vAlign w:val="center"/>
          </w:tcPr>
          <w:p w14:paraId="4BD8A838" w14:textId="77777777" w:rsidR="009E7134" w:rsidRPr="001B0404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1B0404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51BA4BBA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20"/>
              </w:rPr>
            </w:pPr>
            <w:r w:rsidRPr="00301308">
              <w:rPr>
                <w:rFonts w:cs="Arial"/>
                <w:sz w:val="16"/>
                <w:szCs w:val="20"/>
              </w:rPr>
              <w:t xml:space="preserve">IGA score 0 or 1, with an improvement of ≥2 </w:t>
            </w:r>
            <w:r w:rsidRPr="00301308">
              <w:rPr>
                <w:rFonts w:cs="Arial"/>
                <w:sz w:val="16"/>
                <w:szCs w:val="20"/>
              </w:rPr>
              <w:lastRenderedPageBreak/>
              <w:t>grades from baseline</w:t>
            </w:r>
          </w:p>
        </w:tc>
        <w:tc>
          <w:tcPr>
            <w:tcW w:w="603" w:type="pct"/>
            <w:vAlign w:val="center"/>
          </w:tcPr>
          <w:p w14:paraId="72F8012C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  <w:highlight w:val="yellow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lastRenderedPageBreak/>
              <w:t></w:t>
            </w:r>
          </w:p>
        </w:tc>
        <w:tc>
          <w:tcPr>
            <w:tcW w:w="603" w:type="pct"/>
            <w:vAlign w:val="center"/>
          </w:tcPr>
          <w:p w14:paraId="2F51F6B0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tabs>
                <w:tab w:val="left" w:pos="260"/>
                <w:tab w:val="center" w:pos="1075"/>
              </w:tabs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76718198" w14:textId="100FE56F" w:rsidR="009E7134" w:rsidRPr="00301308" w:rsidRDefault="009E7134" w:rsidP="00AA1854">
            <w:pPr>
              <w:jc w:val="center"/>
              <w:rPr>
                <w:rFonts w:cs="Arial"/>
                <w:sz w:val="16"/>
                <w:szCs w:val="20"/>
              </w:rPr>
            </w:pPr>
            <w:r w:rsidRPr="00301308">
              <w:rPr>
                <w:rFonts w:cs="Arial"/>
                <w:sz w:val="16"/>
                <w:szCs w:val="20"/>
              </w:rPr>
              <w:t xml:space="preserve">Peak Pruritus NRS measured as % of patients with peak </w:t>
            </w:r>
            <w:r w:rsidRPr="00301308">
              <w:rPr>
                <w:rFonts w:cs="Arial"/>
                <w:sz w:val="16"/>
                <w:szCs w:val="20"/>
              </w:rPr>
              <w:lastRenderedPageBreak/>
              <w:t>pruritus NRS of ≥4 points</w:t>
            </w:r>
          </w:p>
        </w:tc>
      </w:tr>
      <w:tr w:rsidR="004573E3" w:rsidRPr="001B0404" w14:paraId="3DD60D5E" w14:textId="77777777" w:rsidTr="00635849">
        <w:trPr>
          <w:trHeight w:val="221"/>
        </w:trPr>
        <w:tc>
          <w:tcPr>
            <w:tcW w:w="554" w:type="pct"/>
            <w:vAlign w:val="center"/>
          </w:tcPr>
          <w:p w14:paraId="512133A2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lastRenderedPageBreak/>
              <w:t>Measure Up 1</w:t>
            </w:r>
          </w:p>
          <w:p w14:paraId="01C6AE4A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(NCT03569293)</w:t>
            </w:r>
          </w:p>
        </w:tc>
        <w:tc>
          <w:tcPr>
            <w:tcW w:w="278" w:type="pct"/>
            <w:vAlign w:val="center"/>
          </w:tcPr>
          <w:p w14:paraId="3E18F798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III</w:t>
            </w:r>
          </w:p>
        </w:tc>
        <w:tc>
          <w:tcPr>
            <w:tcW w:w="347" w:type="pct"/>
            <w:vAlign w:val="center"/>
          </w:tcPr>
          <w:p w14:paraId="4BA55363" w14:textId="79E36462" w:rsidR="00301308" w:rsidRPr="00301308" w:rsidRDefault="00301308" w:rsidP="00301308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487" w:type="pct"/>
            <w:vAlign w:val="center"/>
          </w:tcPr>
          <w:p w14:paraId="0165391E" w14:textId="238EFD5D" w:rsidR="00301308" w:rsidRPr="00301308" w:rsidRDefault="00301308" w:rsidP="00301308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Upadacitinib 15 mg or 30 mg QD; placebo</w:t>
            </w:r>
          </w:p>
        </w:tc>
        <w:tc>
          <w:tcPr>
            <w:tcW w:w="417" w:type="pct"/>
            <w:vAlign w:val="center"/>
          </w:tcPr>
          <w:p w14:paraId="03DE60C7" w14:textId="733EA209" w:rsidR="00301308" w:rsidRPr="009A2B46" w:rsidRDefault="00301308" w:rsidP="00301308">
            <w:pPr>
              <w:pStyle w:val="TableText"/>
              <w:jc w:val="center"/>
              <w:rPr>
                <w:rFonts w:cs="Arial"/>
                <w:sz w:val="16"/>
                <w:szCs w:val="16"/>
                <w:lang w:val="it-IT"/>
              </w:rPr>
            </w:pPr>
            <w:r w:rsidRPr="009A2B46">
              <w:rPr>
                <w:rFonts w:cs="Arial"/>
                <w:sz w:val="16"/>
                <w:szCs w:val="16"/>
                <w:lang w:val="it-IT"/>
              </w:rPr>
              <w:t xml:space="preserve">Argentina, Australia, Bosnia and Herzegovina, Bulgaria, Canada, China, Colombia, Croatia, Denmark, Estonia, Finland, France, Germany, Italy, Japan, Malaysia, New Zealand, Puerto Rico, Romania, Russia, Switzerland, Turkey, Ukraine, UK, US </w:t>
            </w:r>
          </w:p>
        </w:tc>
        <w:tc>
          <w:tcPr>
            <w:tcW w:w="208" w:type="pct"/>
            <w:vAlign w:val="center"/>
          </w:tcPr>
          <w:p w14:paraId="5EDF4A3A" w14:textId="4CE1A020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≥12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372F72E8" w14:textId="5A2C31C8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v</w:t>
            </w:r>
            <w:r w:rsidR="00A931CB">
              <w:rPr>
                <w:rFonts w:cs="Arial"/>
                <w:sz w:val="16"/>
                <w:szCs w:val="16"/>
              </w:rPr>
              <w:t>-</w:t>
            </w:r>
            <w:r w:rsidRPr="00301308">
              <w:rPr>
                <w:rFonts w:cs="Arial"/>
                <w:sz w:val="16"/>
                <w:szCs w:val="16"/>
              </w:rPr>
              <w:t>IGA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≥3, BSA ≥10, EASI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≥16, Pruritus NRS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≥4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3257EDF9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Moderate-severe</w:t>
            </w:r>
          </w:p>
        </w:tc>
        <w:tc>
          <w:tcPr>
            <w:tcW w:w="603" w:type="pct"/>
            <w:vAlign w:val="center"/>
          </w:tcPr>
          <w:p w14:paraId="72512C11" w14:textId="77777777" w:rsidR="009E7134" w:rsidRPr="001B0404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1B0404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2F147460" w14:textId="15161AC0" w:rsidR="009E7134" w:rsidRPr="00301308" w:rsidRDefault="009E7134" w:rsidP="00AA1854">
            <w:pPr>
              <w:jc w:val="center"/>
              <w:rPr>
                <w:sz w:val="16"/>
                <w:szCs w:val="20"/>
              </w:rPr>
            </w:pPr>
            <w:r w:rsidRPr="00301308">
              <w:rPr>
                <w:sz w:val="16"/>
                <w:szCs w:val="20"/>
              </w:rPr>
              <w:t>v</w:t>
            </w:r>
            <w:r w:rsidR="00A931CB">
              <w:rPr>
                <w:sz w:val="16"/>
                <w:szCs w:val="20"/>
              </w:rPr>
              <w:t>-</w:t>
            </w:r>
            <w:r w:rsidRPr="00301308">
              <w:rPr>
                <w:sz w:val="16"/>
                <w:szCs w:val="20"/>
              </w:rPr>
              <w:t>IGA-AD score of 0 or 1, with ≥2 grades of improvement from baseline</w:t>
            </w:r>
          </w:p>
        </w:tc>
        <w:tc>
          <w:tcPr>
            <w:tcW w:w="603" w:type="pct"/>
            <w:vAlign w:val="center"/>
          </w:tcPr>
          <w:p w14:paraId="3EC14571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sz w:val="16"/>
                <w:szCs w:val="20"/>
                <w:highlight w:val="yellow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</w:tc>
        <w:tc>
          <w:tcPr>
            <w:tcW w:w="603" w:type="pct"/>
            <w:vAlign w:val="center"/>
          </w:tcPr>
          <w:p w14:paraId="1791CD3B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tabs>
                <w:tab w:val="left" w:pos="260"/>
                <w:tab w:val="center" w:pos="1075"/>
              </w:tabs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4F7B075B" w14:textId="6C7EA32A" w:rsidR="009E7134" w:rsidRPr="00301308" w:rsidRDefault="009E7134" w:rsidP="00AA1854">
            <w:pPr>
              <w:jc w:val="center"/>
              <w:rPr>
                <w:sz w:val="16"/>
                <w:szCs w:val="20"/>
              </w:rPr>
            </w:pPr>
            <w:r w:rsidRPr="00301308">
              <w:rPr>
                <w:sz w:val="16"/>
                <w:szCs w:val="20"/>
              </w:rPr>
              <w:t>Worst Pruritus NRS measured as % of patients with pruritus NRS of ≥4 points</w:t>
            </w:r>
          </w:p>
        </w:tc>
      </w:tr>
      <w:tr w:rsidR="004573E3" w:rsidRPr="001B0404" w14:paraId="03DB406D" w14:textId="77777777" w:rsidTr="00635849">
        <w:trPr>
          <w:trHeight w:val="221"/>
        </w:trPr>
        <w:tc>
          <w:tcPr>
            <w:tcW w:w="554" w:type="pct"/>
            <w:vAlign w:val="center"/>
          </w:tcPr>
          <w:p w14:paraId="57CBAAC9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Measure Up 2</w:t>
            </w:r>
          </w:p>
          <w:p w14:paraId="3B63C07B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(NCT03607422)</w:t>
            </w:r>
          </w:p>
        </w:tc>
        <w:tc>
          <w:tcPr>
            <w:tcW w:w="278" w:type="pct"/>
            <w:vAlign w:val="center"/>
          </w:tcPr>
          <w:p w14:paraId="7CDBF1E4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III</w:t>
            </w:r>
          </w:p>
        </w:tc>
        <w:tc>
          <w:tcPr>
            <w:tcW w:w="347" w:type="pct"/>
            <w:vAlign w:val="center"/>
          </w:tcPr>
          <w:p w14:paraId="0C79629B" w14:textId="27FAECE4" w:rsidR="00301308" w:rsidRPr="00301308" w:rsidRDefault="00301308" w:rsidP="00301308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487" w:type="pct"/>
            <w:vAlign w:val="center"/>
          </w:tcPr>
          <w:p w14:paraId="5C9A95AC" w14:textId="605EB713" w:rsidR="00301308" w:rsidRPr="00301308" w:rsidRDefault="00301308" w:rsidP="00301308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Upadacitinib 15 mg or 30 mg QD; placebo</w:t>
            </w:r>
          </w:p>
        </w:tc>
        <w:tc>
          <w:tcPr>
            <w:tcW w:w="417" w:type="pct"/>
            <w:vAlign w:val="center"/>
          </w:tcPr>
          <w:p w14:paraId="7DC93D92" w14:textId="28F9F8E8" w:rsidR="00301308" w:rsidRPr="00301308" w:rsidRDefault="00301308" w:rsidP="00301308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 xml:space="preserve">Australia, Austria, Belgium, Bulgaria, Canada, </w:t>
            </w:r>
            <w:r w:rsidR="007550E9" w:rsidRPr="00301308">
              <w:rPr>
                <w:rFonts w:cs="Arial"/>
                <w:sz w:val="16"/>
                <w:szCs w:val="16"/>
              </w:rPr>
              <w:t xml:space="preserve">Croatia, </w:t>
            </w:r>
            <w:r w:rsidR="007550E9" w:rsidRPr="00BE2522">
              <w:rPr>
                <w:rFonts w:cs="Arial"/>
                <w:sz w:val="16"/>
                <w:szCs w:val="16"/>
              </w:rPr>
              <w:t>Czech</w:t>
            </w:r>
            <w:r w:rsidR="00741E37" w:rsidRPr="00BE2522">
              <w:rPr>
                <w:rFonts w:cs="Arial"/>
                <w:sz w:val="16"/>
                <w:szCs w:val="16"/>
              </w:rPr>
              <w:t xml:space="preserve"> Republic</w:t>
            </w:r>
            <w:r w:rsidRPr="00301308">
              <w:rPr>
                <w:rFonts w:cs="Arial"/>
                <w:sz w:val="16"/>
                <w:szCs w:val="16"/>
              </w:rPr>
              <w:t xml:space="preserve">, Denmark, France, Germany, Greece, Hungary, Ireland, </w:t>
            </w:r>
            <w:r w:rsidRPr="00301308">
              <w:rPr>
                <w:rFonts w:cs="Arial"/>
                <w:sz w:val="16"/>
                <w:szCs w:val="16"/>
              </w:rPr>
              <w:lastRenderedPageBreak/>
              <w:t xml:space="preserve">Italy, Korea, Netherlands, New Zealand, Portugal, Singapore, Spain, Taiwan, UK, US </w:t>
            </w:r>
          </w:p>
        </w:tc>
        <w:tc>
          <w:tcPr>
            <w:tcW w:w="208" w:type="pct"/>
            <w:vAlign w:val="center"/>
          </w:tcPr>
          <w:p w14:paraId="1CDBB569" w14:textId="51467679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lastRenderedPageBreak/>
              <w:t>≥12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33CB411B" w14:textId="4C5F4A88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v</w:t>
            </w:r>
            <w:r w:rsidR="00A931CB">
              <w:rPr>
                <w:rFonts w:cs="Arial"/>
                <w:sz w:val="16"/>
                <w:szCs w:val="16"/>
              </w:rPr>
              <w:t>-</w:t>
            </w:r>
            <w:r w:rsidRPr="00301308">
              <w:rPr>
                <w:rFonts w:cs="Arial"/>
                <w:sz w:val="16"/>
                <w:szCs w:val="16"/>
              </w:rPr>
              <w:t>IGA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≥3, BSA ≥10, EASI</w:t>
            </w:r>
            <w:r w:rsidR="00A931CB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≥16, Pruritus NRS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≥4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178D78FC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Moderate-severe</w:t>
            </w:r>
          </w:p>
        </w:tc>
        <w:tc>
          <w:tcPr>
            <w:tcW w:w="603" w:type="pct"/>
            <w:vAlign w:val="center"/>
          </w:tcPr>
          <w:p w14:paraId="29671CA9" w14:textId="77777777" w:rsidR="009E7134" w:rsidRPr="001B0404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1B0404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73C35350" w14:textId="3C198E58" w:rsidR="009E7134" w:rsidRPr="00301308" w:rsidRDefault="009E7134" w:rsidP="00AA1854">
            <w:pPr>
              <w:jc w:val="center"/>
              <w:rPr>
                <w:sz w:val="16"/>
                <w:szCs w:val="20"/>
              </w:rPr>
            </w:pPr>
            <w:r w:rsidRPr="00301308">
              <w:rPr>
                <w:sz w:val="16"/>
                <w:szCs w:val="20"/>
              </w:rPr>
              <w:t>v</w:t>
            </w:r>
            <w:r w:rsidR="00A931CB">
              <w:rPr>
                <w:sz w:val="16"/>
                <w:szCs w:val="20"/>
              </w:rPr>
              <w:t>-</w:t>
            </w:r>
            <w:r w:rsidRPr="00301308">
              <w:rPr>
                <w:sz w:val="16"/>
                <w:szCs w:val="20"/>
              </w:rPr>
              <w:t>IGA-AD score of 0 or 1, with ≥2 grades of improvement from baseline</w:t>
            </w:r>
          </w:p>
        </w:tc>
        <w:tc>
          <w:tcPr>
            <w:tcW w:w="603" w:type="pct"/>
            <w:vAlign w:val="center"/>
          </w:tcPr>
          <w:p w14:paraId="27600EB0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  <w:highlight w:val="yellow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</w:tc>
        <w:tc>
          <w:tcPr>
            <w:tcW w:w="603" w:type="pct"/>
            <w:vAlign w:val="center"/>
          </w:tcPr>
          <w:p w14:paraId="2B203BB3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tabs>
                <w:tab w:val="left" w:pos="260"/>
                <w:tab w:val="center" w:pos="1075"/>
              </w:tabs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0E9EF9A1" w14:textId="7EBB19B8" w:rsidR="009E7134" w:rsidRPr="00301308" w:rsidRDefault="009E7134" w:rsidP="00AA1854">
            <w:pPr>
              <w:jc w:val="center"/>
              <w:rPr>
                <w:sz w:val="16"/>
                <w:szCs w:val="20"/>
              </w:rPr>
            </w:pPr>
            <w:r w:rsidRPr="00301308">
              <w:rPr>
                <w:sz w:val="16"/>
                <w:szCs w:val="20"/>
              </w:rPr>
              <w:t>Worst Pruritus NRS measured as % of patients with pruritus NRS of ≥4 points</w:t>
            </w:r>
          </w:p>
        </w:tc>
      </w:tr>
      <w:tr w:rsidR="004573E3" w:rsidRPr="001B0404" w14:paraId="3FD18F07" w14:textId="77777777" w:rsidTr="00635849">
        <w:trPr>
          <w:trHeight w:val="221"/>
        </w:trPr>
        <w:tc>
          <w:tcPr>
            <w:tcW w:w="554" w:type="pct"/>
            <w:vAlign w:val="center"/>
          </w:tcPr>
          <w:p w14:paraId="0D434C26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AD Up</w:t>
            </w:r>
          </w:p>
          <w:p w14:paraId="69CD0A45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(NCT03568318)</w:t>
            </w:r>
          </w:p>
        </w:tc>
        <w:tc>
          <w:tcPr>
            <w:tcW w:w="278" w:type="pct"/>
            <w:vAlign w:val="center"/>
          </w:tcPr>
          <w:p w14:paraId="7A0FE94E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III</w:t>
            </w:r>
          </w:p>
        </w:tc>
        <w:tc>
          <w:tcPr>
            <w:tcW w:w="347" w:type="pct"/>
            <w:vAlign w:val="center"/>
          </w:tcPr>
          <w:p w14:paraId="533D25AD" w14:textId="05232992" w:rsidR="00301308" w:rsidRPr="00301308" w:rsidRDefault="00301308" w:rsidP="00301308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487" w:type="pct"/>
            <w:vAlign w:val="center"/>
          </w:tcPr>
          <w:p w14:paraId="4EBB266C" w14:textId="2C0FFF91" w:rsidR="00301308" w:rsidRPr="00301308" w:rsidRDefault="00301308" w:rsidP="00301308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Upadacitinib 15 mg or 30 mg QD; placebo</w:t>
            </w:r>
          </w:p>
        </w:tc>
        <w:tc>
          <w:tcPr>
            <w:tcW w:w="417" w:type="pct"/>
            <w:vAlign w:val="center"/>
          </w:tcPr>
          <w:p w14:paraId="12CD8CD6" w14:textId="6944B135" w:rsidR="00301308" w:rsidRPr="00301308" w:rsidRDefault="00301308" w:rsidP="00301308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 xml:space="preserve">Australia, Austria, Belgium, Canada, </w:t>
            </w:r>
            <w:r w:rsidR="007550E9" w:rsidRPr="00301308">
              <w:rPr>
                <w:rFonts w:cs="Arial"/>
                <w:sz w:val="16"/>
                <w:szCs w:val="16"/>
              </w:rPr>
              <w:t xml:space="preserve">China, </w:t>
            </w:r>
            <w:r w:rsidR="007550E9" w:rsidRPr="00BE2522">
              <w:rPr>
                <w:rFonts w:cs="Arial"/>
                <w:sz w:val="16"/>
                <w:szCs w:val="16"/>
              </w:rPr>
              <w:t>Czech</w:t>
            </w:r>
            <w:r w:rsidR="00741E37" w:rsidRPr="00BE2522">
              <w:rPr>
                <w:rFonts w:cs="Arial"/>
                <w:sz w:val="16"/>
                <w:szCs w:val="16"/>
              </w:rPr>
              <w:t xml:space="preserve"> Republic</w:t>
            </w:r>
            <w:r w:rsidRPr="00301308">
              <w:rPr>
                <w:rFonts w:cs="Arial"/>
                <w:sz w:val="16"/>
                <w:szCs w:val="16"/>
              </w:rPr>
              <w:t>, France, Germany, Greece, Hong Kong, Hungary, Ireland, Israel, Italy, Japan, Netherlands, New Zealand, Norway, Puerto Rico, Slovakia, Spain, Sweden, UK, US</w:t>
            </w:r>
          </w:p>
        </w:tc>
        <w:tc>
          <w:tcPr>
            <w:tcW w:w="208" w:type="pct"/>
            <w:vAlign w:val="center"/>
          </w:tcPr>
          <w:p w14:paraId="4F765949" w14:textId="6AD6B1A2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≥12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0A4C1A6B" w14:textId="20AEBDF9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v</w:t>
            </w:r>
            <w:r w:rsidR="00A931CB">
              <w:rPr>
                <w:rFonts w:cs="Arial"/>
                <w:sz w:val="16"/>
                <w:szCs w:val="16"/>
              </w:rPr>
              <w:t>-</w:t>
            </w:r>
            <w:r w:rsidRPr="00301308">
              <w:rPr>
                <w:rFonts w:cs="Arial"/>
                <w:sz w:val="16"/>
                <w:szCs w:val="16"/>
              </w:rPr>
              <w:t>IGA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≥3, BSA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≥10, EASI ≥16, WP-NRS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≥4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249E26A2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Moderate-severe</w:t>
            </w:r>
          </w:p>
        </w:tc>
        <w:tc>
          <w:tcPr>
            <w:tcW w:w="603" w:type="pct"/>
            <w:vAlign w:val="center"/>
          </w:tcPr>
          <w:p w14:paraId="623CCB53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51510B04" w14:textId="406C5EFD" w:rsidR="009E7134" w:rsidRPr="00301308" w:rsidRDefault="009E7134" w:rsidP="00AA1854">
            <w:pPr>
              <w:jc w:val="center"/>
              <w:rPr>
                <w:sz w:val="16"/>
                <w:szCs w:val="20"/>
              </w:rPr>
            </w:pPr>
            <w:r w:rsidRPr="00301308">
              <w:rPr>
                <w:sz w:val="16"/>
                <w:szCs w:val="20"/>
              </w:rPr>
              <w:t>v</w:t>
            </w:r>
            <w:r w:rsidR="00A931CB">
              <w:rPr>
                <w:sz w:val="16"/>
                <w:szCs w:val="20"/>
              </w:rPr>
              <w:t>-</w:t>
            </w:r>
            <w:r w:rsidRPr="00301308">
              <w:rPr>
                <w:sz w:val="16"/>
                <w:szCs w:val="20"/>
              </w:rPr>
              <w:t>IGA-AD score of 0 or 1, with ≥2 grades of improvement from baseline</w:t>
            </w:r>
          </w:p>
        </w:tc>
        <w:tc>
          <w:tcPr>
            <w:tcW w:w="603" w:type="pct"/>
            <w:vAlign w:val="center"/>
          </w:tcPr>
          <w:p w14:paraId="2D206674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  <w:highlight w:val="yellow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</w:tc>
        <w:tc>
          <w:tcPr>
            <w:tcW w:w="603" w:type="pct"/>
            <w:vAlign w:val="center"/>
          </w:tcPr>
          <w:p w14:paraId="4F074D5A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662F4E09" w14:textId="6ABAB373" w:rsidR="009E7134" w:rsidRPr="00301308" w:rsidRDefault="009E7134" w:rsidP="00AA1854">
            <w:pPr>
              <w:jc w:val="center"/>
              <w:rPr>
                <w:sz w:val="16"/>
                <w:szCs w:val="20"/>
                <w:highlight w:val="yellow"/>
              </w:rPr>
            </w:pPr>
            <w:r w:rsidRPr="00301308">
              <w:rPr>
                <w:sz w:val="16"/>
                <w:szCs w:val="20"/>
              </w:rPr>
              <w:t>Worst Pruritus NRS measured as % of patients with pruritus NRS of ≥4 points</w:t>
            </w:r>
          </w:p>
        </w:tc>
      </w:tr>
      <w:tr w:rsidR="004573E3" w:rsidRPr="001B0404" w14:paraId="451AC306" w14:textId="77777777" w:rsidTr="00635849">
        <w:trPr>
          <w:trHeight w:val="221"/>
        </w:trPr>
        <w:tc>
          <w:tcPr>
            <w:tcW w:w="554" w:type="pct"/>
            <w:vAlign w:val="center"/>
          </w:tcPr>
          <w:p w14:paraId="6568DEA0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Rising Up</w:t>
            </w:r>
          </w:p>
          <w:p w14:paraId="03318D3A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(NCT03661138)</w:t>
            </w:r>
          </w:p>
        </w:tc>
        <w:tc>
          <w:tcPr>
            <w:tcW w:w="278" w:type="pct"/>
            <w:vAlign w:val="center"/>
          </w:tcPr>
          <w:p w14:paraId="1F03892B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III</w:t>
            </w:r>
          </w:p>
        </w:tc>
        <w:tc>
          <w:tcPr>
            <w:tcW w:w="347" w:type="pct"/>
            <w:vAlign w:val="center"/>
          </w:tcPr>
          <w:p w14:paraId="352B5E89" w14:textId="11F3754D" w:rsidR="00BE29D0" w:rsidRDefault="00B66543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487" w:type="pct"/>
            <w:vAlign w:val="center"/>
          </w:tcPr>
          <w:p w14:paraId="575DE773" w14:textId="164885A2" w:rsidR="00561727" w:rsidRPr="00301308" w:rsidRDefault="00561727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Upadacitinib 15 mg or 30 mg QD; placebo</w:t>
            </w:r>
          </w:p>
        </w:tc>
        <w:tc>
          <w:tcPr>
            <w:tcW w:w="417" w:type="pct"/>
            <w:vAlign w:val="center"/>
          </w:tcPr>
          <w:p w14:paraId="3E8F8404" w14:textId="58C15E63" w:rsidR="007B3499" w:rsidRDefault="007B3499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Japan</w:t>
            </w:r>
          </w:p>
        </w:tc>
        <w:tc>
          <w:tcPr>
            <w:tcW w:w="208" w:type="pct"/>
            <w:vAlign w:val="center"/>
          </w:tcPr>
          <w:p w14:paraId="65B1F8B5" w14:textId="1783333F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≥12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779F3089" w14:textId="17604F21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v</w:t>
            </w:r>
            <w:r w:rsidR="00A931CB">
              <w:rPr>
                <w:rFonts w:cs="Arial"/>
                <w:sz w:val="16"/>
                <w:szCs w:val="16"/>
              </w:rPr>
              <w:t>-</w:t>
            </w:r>
            <w:r w:rsidRPr="00301308">
              <w:rPr>
                <w:rFonts w:cs="Arial"/>
                <w:sz w:val="16"/>
                <w:szCs w:val="16"/>
              </w:rPr>
              <w:t>IGA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≥3, BSA ≥10, EASI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≥16, Pruritus NRS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≥4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3115F07B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Moderate-severe</w:t>
            </w:r>
          </w:p>
        </w:tc>
        <w:tc>
          <w:tcPr>
            <w:tcW w:w="603" w:type="pct"/>
            <w:vAlign w:val="center"/>
          </w:tcPr>
          <w:p w14:paraId="31B76A23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646F972E" w14:textId="30FF37EB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sz w:val="16"/>
                <w:szCs w:val="20"/>
              </w:rPr>
            </w:pPr>
            <w:r w:rsidRPr="00301308">
              <w:rPr>
                <w:sz w:val="16"/>
                <w:szCs w:val="20"/>
              </w:rPr>
              <w:t>v</w:t>
            </w:r>
            <w:r w:rsidR="00A931CB">
              <w:rPr>
                <w:sz w:val="16"/>
                <w:szCs w:val="20"/>
              </w:rPr>
              <w:t>-</w:t>
            </w:r>
            <w:r w:rsidRPr="00301308">
              <w:rPr>
                <w:sz w:val="16"/>
                <w:szCs w:val="20"/>
              </w:rPr>
              <w:t>IGA-AD score of 0 or 1, with ≥2 grades of improvement from baseline</w:t>
            </w:r>
          </w:p>
        </w:tc>
        <w:tc>
          <w:tcPr>
            <w:tcW w:w="603" w:type="pct"/>
            <w:vAlign w:val="center"/>
          </w:tcPr>
          <w:p w14:paraId="2807B114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</w:tc>
        <w:tc>
          <w:tcPr>
            <w:tcW w:w="603" w:type="pct"/>
            <w:vAlign w:val="center"/>
          </w:tcPr>
          <w:p w14:paraId="4A211F49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tabs>
                <w:tab w:val="left" w:pos="260"/>
                <w:tab w:val="center" w:pos="1075"/>
              </w:tabs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73BA173F" w14:textId="64C86905" w:rsidR="009E7134" w:rsidRPr="00301308" w:rsidRDefault="009E7134" w:rsidP="00AA1854">
            <w:pPr>
              <w:jc w:val="center"/>
              <w:rPr>
                <w:sz w:val="16"/>
                <w:szCs w:val="20"/>
              </w:rPr>
            </w:pPr>
            <w:r w:rsidRPr="00301308">
              <w:rPr>
                <w:sz w:val="16"/>
                <w:szCs w:val="20"/>
              </w:rPr>
              <w:t>Worst Pruritus NRS measured as % of patients with pruritus NRS of ≥4 points</w:t>
            </w:r>
          </w:p>
        </w:tc>
      </w:tr>
      <w:tr w:rsidR="004573E3" w:rsidRPr="001B0404" w14:paraId="13794739" w14:textId="77777777" w:rsidTr="00635849">
        <w:trPr>
          <w:trHeight w:val="221"/>
        </w:trPr>
        <w:tc>
          <w:tcPr>
            <w:tcW w:w="554" w:type="pct"/>
            <w:vAlign w:val="center"/>
          </w:tcPr>
          <w:p w14:paraId="2EB88FD4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Heads Up</w:t>
            </w:r>
          </w:p>
          <w:p w14:paraId="797278E6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(NCT03738397)</w:t>
            </w:r>
          </w:p>
        </w:tc>
        <w:tc>
          <w:tcPr>
            <w:tcW w:w="278" w:type="pct"/>
            <w:vAlign w:val="center"/>
          </w:tcPr>
          <w:p w14:paraId="37951B4C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301308">
              <w:rPr>
                <w:rFonts w:cs="Arial"/>
                <w:sz w:val="16"/>
                <w:szCs w:val="16"/>
              </w:rPr>
              <w:t>IIIb</w:t>
            </w:r>
            <w:proofErr w:type="spellEnd"/>
          </w:p>
        </w:tc>
        <w:tc>
          <w:tcPr>
            <w:tcW w:w="347" w:type="pct"/>
            <w:vAlign w:val="center"/>
          </w:tcPr>
          <w:p w14:paraId="54D049C2" w14:textId="78B6712F" w:rsidR="00D40A3D" w:rsidRPr="00D40A3D" w:rsidRDefault="00D40A3D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D40A3D">
              <w:rPr>
                <w:rFonts w:cs="Arial"/>
                <w:sz w:val="16"/>
                <w:szCs w:val="16"/>
              </w:rPr>
              <w:t>4</w:t>
            </w:r>
            <w:r w:rsidR="001C7D4A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487" w:type="pct"/>
            <w:vAlign w:val="center"/>
          </w:tcPr>
          <w:p w14:paraId="7CDA7C82" w14:textId="4C2DE084" w:rsidR="00A3707E" w:rsidRPr="00D40A3D" w:rsidRDefault="00A3707E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D40A3D">
              <w:rPr>
                <w:rFonts w:cs="Arial"/>
                <w:sz w:val="16"/>
                <w:szCs w:val="16"/>
              </w:rPr>
              <w:t xml:space="preserve">Upadacitinib 30 mg </w:t>
            </w:r>
            <w:r w:rsidR="00D40A3D" w:rsidRPr="00D40A3D">
              <w:rPr>
                <w:rFonts w:cs="Arial"/>
                <w:sz w:val="16"/>
                <w:szCs w:val="16"/>
              </w:rPr>
              <w:t xml:space="preserve">QD; </w:t>
            </w:r>
            <w:r w:rsidR="00D40A3D">
              <w:rPr>
                <w:rFonts w:cs="Arial"/>
                <w:sz w:val="16"/>
                <w:szCs w:val="16"/>
              </w:rPr>
              <w:t>d</w:t>
            </w:r>
            <w:r w:rsidR="00D40A3D" w:rsidRPr="00D40A3D">
              <w:rPr>
                <w:rFonts w:cs="Arial"/>
                <w:color w:val="1B1B1B"/>
                <w:sz w:val="16"/>
                <w:szCs w:val="16"/>
                <w:shd w:val="clear" w:color="auto" w:fill="FFFFFF"/>
              </w:rPr>
              <w:t>upilumab</w:t>
            </w:r>
            <w:r w:rsidR="007D4DB3" w:rsidRPr="00D40A3D">
              <w:rPr>
                <w:rFonts w:cs="Arial"/>
                <w:sz w:val="16"/>
                <w:szCs w:val="16"/>
              </w:rPr>
              <w:t xml:space="preserve"> 300 mg </w:t>
            </w:r>
            <w:r w:rsidR="0097172F" w:rsidRPr="00D40A3D">
              <w:rPr>
                <w:rFonts w:cs="Arial"/>
                <w:sz w:val="16"/>
                <w:szCs w:val="16"/>
              </w:rPr>
              <w:t>Q2W</w:t>
            </w:r>
          </w:p>
        </w:tc>
        <w:tc>
          <w:tcPr>
            <w:tcW w:w="417" w:type="pct"/>
            <w:vAlign w:val="center"/>
          </w:tcPr>
          <w:p w14:paraId="45EBB354" w14:textId="6B2E5717" w:rsidR="00D26671" w:rsidRPr="00D26671" w:rsidRDefault="00D26671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D26671">
              <w:rPr>
                <w:rFonts w:cs="Arial"/>
                <w:sz w:val="16"/>
                <w:szCs w:val="16"/>
              </w:rPr>
              <w:t xml:space="preserve">Australia, Canada, </w:t>
            </w:r>
            <w:r w:rsidR="00927FD3">
              <w:rPr>
                <w:rFonts w:cs="Arial"/>
                <w:sz w:val="16"/>
                <w:szCs w:val="16"/>
              </w:rPr>
              <w:t xml:space="preserve">Croatia, </w:t>
            </w:r>
            <w:r w:rsidRPr="00D26671">
              <w:rPr>
                <w:rFonts w:cs="Arial"/>
                <w:sz w:val="16"/>
                <w:szCs w:val="16"/>
              </w:rPr>
              <w:t>Czech</w:t>
            </w:r>
            <w:r w:rsidR="00663342">
              <w:rPr>
                <w:rFonts w:cs="Arial"/>
                <w:sz w:val="16"/>
                <w:szCs w:val="16"/>
              </w:rPr>
              <w:t xml:space="preserve"> </w:t>
            </w:r>
            <w:r w:rsidR="00663342">
              <w:rPr>
                <w:rFonts w:cs="Arial"/>
                <w:sz w:val="16"/>
                <w:szCs w:val="16"/>
              </w:rPr>
              <w:lastRenderedPageBreak/>
              <w:t>Republic,</w:t>
            </w:r>
            <w:r w:rsidRPr="00D26671">
              <w:rPr>
                <w:rFonts w:cs="Arial"/>
                <w:sz w:val="16"/>
                <w:szCs w:val="16"/>
              </w:rPr>
              <w:t xml:space="preserve"> Finland, France, Germany, Hungary, Ireland, Israel, Italy, Malaysia, Netherlands, New Zealand, Norway, Poland, Singapore, Spain, Sweden, Taiwan, Ukraine, UK</w:t>
            </w:r>
            <w:r>
              <w:rPr>
                <w:rFonts w:cs="Arial"/>
                <w:sz w:val="16"/>
                <w:szCs w:val="16"/>
              </w:rPr>
              <w:t>, US</w:t>
            </w:r>
          </w:p>
        </w:tc>
        <w:tc>
          <w:tcPr>
            <w:tcW w:w="208" w:type="pct"/>
            <w:vAlign w:val="center"/>
          </w:tcPr>
          <w:p w14:paraId="6E45034E" w14:textId="0B51385B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lastRenderedPageBreak/>
              <w:t>18-75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689CB93A" w14:textId="2EBC1524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EASI ≥16, v</w:t>
            </w:r>
            <w:r w:rsidR="00A931CB">
              <w:rPr>
                <w:rFonts w:cs="Arial"/>
                <w:sz w:val="16"/>
                <w:szCs w:val="16"/>
              </w:rPr>
              <w:t>-</w:t>
            </w:r>
            <w:r w:rsidRPr="00301308">
              <w:rPr>
                <w:rFonts w:cs="Arial"/>
                <w:sz w:val="16"/>
                <w:szCs w:val="16"/>
              </w:rPr>
              <w:t>IGA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≥3, NRS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≥4, BSA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≥10%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5F7AC381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Moderate-severe</w:t>
            </w:r>
          </w:p>
        </w:tc>
        <w:tc>
          <w:tcPr>
            <w:tcW w:w="603" w:type="pct"/>
            <w:vAlign w:val="center"/>
          </w:tcPr>
          <w:p w14:paraId="03AB191D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sz w:val="16"/>
                <w:szCs w:val="20"/>
              </w:rPr>
              <w:t>N/A</w:t>
            </w:r>
          </w:p>
        </w:tc>
        <w:tc>
          <w:tcPr>
            <w:tcW w:w="603" w:type="pct"/>
            <w:vAlign w:val="center"/>
          </w:tcPr>
          <w:p w14:paraId="55EF1A91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</w:tc>
        <w:tc>
          <w:tcPr>
            <w:tcW w:w="603" w:type="pct"/>
            <w:vAlign w:val="center"/>
          </w:tcPr>
          <w:p w14:paraId="50DB0CE2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7E8A1CA1" w14:textId="0083D548" w:rsidR="009E7134" w:rsidRPr="00301308" w:rsidRDefault="009E7134" w:rsidP="00AA1854">
            <w:pPr>
              <w:jc w:val="center"/>
              <w:rPr>
                <w:sz w:val="16"/>
                <w:szCs w:val="20"/>
              </w:rPr>
            </w:pPr>
            <w:r w:rsidRPr="00301308">
              <w:rPr>
                <w:sz w:val="16"/>
                <w:szCs w:val="20"/>
              </w:rPr>
              <w:t xml:space="preserve">Worst Pruritus NRS measured as % of patients with </w:t>
            </w:r>
            <w:r w:rsidRPr="00301308">
              <w:rPr>
                <w:sz w:val="16"/>
                <w:szCs w:val="20"/>
              </w:rPr>
              <w:lastRenderedPageBreak/>
              <w:t>pruritus NRS of ≥4 points</w:t>
            </w:r>
          </w:p>
        </w:tc>
      </w:tr>
      <w:tr w:rsidR="004573E3" w:rsidRPr="001B0404" w14:paraId="5AF1F4DF" w14:textId="77777777" w:rsidTr="00635849">
        <w:trPr>
          <w:trHeight w:val="221"/>
        </w:trPr>
        <w:tc>
          <w:tcPr>
            <w:tcW w:w="554" w:type="pct"/>
            <w:vAlign w:val="center"/>
          </w:tcPr>
          <w:p w14:paraId="2EAE1D91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lastRenderedPageBreak/>
              <w:t>JADE DARE</w:t>
            </w:r>
          </w:p>
          <w:p w14:paraId="68B0FE91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(NCT04345367)</w:t>
            </w:r>
          </w:p>
        </w:tc>
        <w:tc>
          <w:tcPr>
            <w:tcW w:w="278" w:type="pct"/>
            <w:vAlign w:val="center"/>
          </w:tcPr>
          <w:p w14:paraId="6922F809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III</w:t>
            </w:r>
          </w:p>
        </w:tc>
        <w:tc>
          <w:tcPr>
            <w:tcW w:w="347" w:type="pct"/>
            <w:vAlign w:val="center"/>
          </w:tcPr>
          <w:p w14:paraId="1AD57621" w14:textId="79646125" w:rsidR="00F33BA2" w:rsidRDefault="00920906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487" w:type="pct"/>
            <w:vAlign w:val="center"/>
          </w:tcPr>
          <w:p w14:paraId="27270EE1" w14:textId="770F6897" w:rsidR="00192C87" w:rsidRPr="00192C87" w:rsidRDefault="00192C87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192C87">
              <w:rPr>
                <w:rFonts w:cs="Arial"/>
                <w:sz w:val="16"/>
                <w:szCs w:val="16"/>
              </w:rPr>
              <w:t>Abrocitinib 200 mg</w:t>
            </w:r>
            <w:r w:rsidR="00F33BA2">
              <w:rPr>
                <w:rFonts w:cs="Arial"/>
                <w:sz w:val="16"/>
                <w:szCs w:val="16"/>
              </w:rPr>
              <w:t xml:space="preserve"> QD</w:t>
            </w:r>
            <w:r>
              <w:rPr>
                <w:rFonts w:cs="Arial"/>
                <w:sz w:val="16"/>
                <w:szCs w:val="16"/>
              </w:rPr>
              <w:t>;</w:t>
            </w:r>
            <w:r w:rsidRPr="00192C87">
              <w:rPr>
                <w:rFonts w:ascii="Roboto" w:hAnsi="Roboto"/>
                <w:color w:val="1B1B1B"/>
                <w:sz w:val="20"/>
                <w:shd w:val="clear" w:color="auto" w:fill="FFFFFF"/>
              </w:rPr>
              <w:t xml:space="preserve"> </w:t>
            </w:r>
            <w:r>
              <w:rPr>
                <w:color w:val="1B1B1B"/>
                <w:sz w:val="20"/>
                <w:shd w:val="clear" w:color="auto" w:fill="FFFFFF"/>
              </w:rPr>
              <w:t>d</w:t>
            </w:r>
            <w:r w:rsidRPr="00192C87">
              <w:rPr>
                <w:rFonts w:cs="Arial"/>
                <w:sz w:val="16"/>
                <w:szCs w:val="16"/>
              </w:rPr>
              <w:t>upilumab 300 mg</w:t>
            </w:r>
            <w:r w:rsidR="0015077B">
              <w:rPr>
                <w:rFonts w:cs="Arial"/>
                <w:sz w:val="16"/>
                <w:szCs w:val="16"/>
              </w:rPr>
              <w:t xml:space="preserve"> Q2W</w:t>
            </w:r>
          </w:p>
        </w:tc>
        <w:tc>
          <w:tcPr>
            <w:tcW w:w="417" w:type="pct"/>
            <w:vAlign w:val="center"/>
          </w:tcPr>
          <w:p w14:paraId="1ECFA309" w14:textId="1B58140F" w:rsidR="00024532" w:rsidRPr="00024532" w:rsidRDefault="00024532" w:rsidP="001B2035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024532">
              <w:rPr>
                <w:rFonts w:cs="Arial"/>
                <w:sz w:val="16"/>
                <w:szCs w:val="16"/>
              </w:rPr>
              <w:t xml:space="preserve">Australia, Bulgaria, Canada, Chile, Finland, Germany, Hungary, Italy, </w:t>
            </w:r>
            <w:r w:rsidR="009716F5">
              <w:rPr>
                <w:rFonts w:cs="Arial"/>
                <w:sz w:val="16"/>
                <w:szCs w:val="16"/>
              </w:rPr>
              <w:t xml:space="preserve">Korea, </w:t>
            </w:r>
            <w:r w:rsidRPr="00024532">
              <w:rPr>
                <w:rFonts w:cs="Arial"/>
                <w:sz w:val="16"/>
                <w:szCs w:val="16"/>
              </w:rPr>
              <w:t>Latvia, Poland, Slovakia, Spain, Taiwan, US</w:t>
            </w:r>
          </w:p>
        </w:tc>
        <w:tc>
          <w:tcPr>
            <w:tcW w:w="208" w:type="pct"/>
            <w:vAlign w:val="center"/>
          </w:tcPr>
          <w:p w14:paraId="7D9258AB" w14:textId="5C99DE68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≥18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72608B6F" w14:textId="4BF9021F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EASI ≥16, IGA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≥3, NRS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≥4, BSA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≥10%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7CD21024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Moderate-severe</w:t>
            </w:r>
          </w:p>
        </w:tc>
        <w:tc>
          <w:tcPr>
            <w:tcW w:w="603" w:type="pct"/>
            <w:vAlign w:val="center"/>
          </w:tcPr>
          <w:p w14:paraId="21C227CC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307D742F" w14:textId="77777777" w:rsidR="009E7134" w:rsidRPr="00301308" w:rsidRDefault="009E7134" w:rsidP="00AA1854">
            <w:pPr>
              <w:jc w:val="center"/>
              <w:rPr>
                <w:sz w:val="16"/>
                <w:szCs w:val="20"/>
              </w:rPr>
            </w:pPr>
            <w:r w:rsidRPr="00301308">
              <w:rPr>
                <w:sz w:val="16"/>
                <w:szCs w:val="20"/>
              </w:rPr>
              <w:t>IGA score 0 or 1, with an improvement of ≥2 grades from baseline</w:t>
            </w:r>
          </w:p>
        </w:tc>
        <w:tc>
          <w:tcPr>
            <w:tcW w:w="603" w:type="pct"/>
            <w:vAlign w:val="center"/>
          </w:tcPr>
          <w:p w14:paraId="57DEF5F5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tabs>
                <w:tab w:val="left" w:pos="260"/>
                <w:tab w:val="center" w:pos="1075"/>
              </w:tabs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</w:tc>
        <w:tc>
          <w:tcPr>
            <w:tcW w:w="603" w:type="pct"/>
            <w:vAlign w:val="center"/>
          </w:tcPr>
          <w:p w14:paraId="1F8E8B67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tabs>
                <w:tab w:val="left" w:pos="260"/>
                <w:tab w:val="center" w:pos="1075"/>
              </w:tabs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3A86A843" w14:textId="2AD32F49" w:rsidR="009E7134" w:rsidRPr="00301308" w:rsidRDefault="009E7134" w:rsidP="00AA1854">
            <w:pPr>
              <w:jc w:val="center"/>
              <w:rPr>
                <w:sz w:val="16"/>
                <w:szCs w:val="20"/>
              </w:rPr>
            </w:pPr>
            <w:r w:rsidRPr="00301308">
              <w:rPr>
                <w:sz w:val="16"/>
                <w:szCs w:val="20"/>
              </w:rPr>
              <w:t>Peak Pruritus NRS measured as % of patients with peak pruritus NRS of ≥4 points</w:t>
            </w:r>
          </w:p>
        </w:tc>
      </w:tr>
      <w:tr w:rsidR="004573E3" w:rsidRPr="001B0404" w14:paraId="1AE9AFAA" w14:textId="77777777" w:rsidTr="00635849">
        <w:trPr>
          <w:trHeight w:val="221"/>
        </w:trPr>
        <w:tc>
          <w:tcPr>
            <w:tcW w:w="554" w:type="pct"/>
            <w:vAlign w:val="center"/>
          </w:tcPr>
          <w:p w14:paraId="0F4BE362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JADE COMPARE</w:t>
            </w:r>
          </w:p>
          <w:p w14:paraId="6D5EEE4E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(NCT03720470)</w:t>
            </w:r>
          </w:p>
        </w:tc>
        <w:tc>
          <w:tcPr>
            <w:tcW w:w="278" w:type="pct"/>
            <w:vAlign w:val="center"/>
          </w:tcPr>
          <w:p w14:paraId="6DE92004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III</w:t>
            </w:r>
          </w:p>
        </w:tc>
        <w:tc>
          <w:tcPr>
            <w:tcW w:w="347" w:type="pct"/>
            <w:vAlign w:val="center"/>
          </w:tcPr>
          <w:p w14:paraId="3E29F597" w14:textId="20222CE5" w:rsidR="003F25E6" w:rsidRDefault="00BF438B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487" w:type="pct"/>
            <w:vAlign w:val="center"/>
          </w:tcPr>
          <w:p w14:paraId="6240CE0B" w14:textId="0CCB4729" w:rsidR="00756116" w:rsidRPr="00192C87" w:rsidRDefault="00756116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192C87">
              <w:rPr>
                <w:rFonts w:cs="Arial"/>
                <w:sz w:val="16"/>
                <w:szCs w:val="16"/>
              </w:rPr>
              <w:t>Abrocitinib</w:t>
            </w:r>
            <w:r>
              <w:rPr>
                <w:rFonts w:cs="Arial"/>
                <w:sz w:val="16"/>
                <w:szCs w:val="16"/>
              </w:rPr>
              <w:t xml:space="preserve"> 100 mg or</w:t>
            </w:r>
            <w:r w:rsidRPr="00192C87">
              <w:rPr>
                <w:rFonts w:cs="Arial"/>
                <w:sz w:val="16"/>
                <w:szCs w:val="16"/>
              </w:rPr>
              <w:t xml:space="preserve"> 200 mg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="001B2035">
              <w:rPr>
                <w:rFonts w:cs="Arial"/>
                <w:sz w:val="16"/>
                <w:szCs w:val="16"/>
              </w:rPr>
              <w:t xml:space="preserve">QD; </w:t>
            </w:r>
            <w:r w:rsidR="001B2035" w:rsidRPr="001B2035">
              <w:rPr>
                <w:rFonts w:cs="Arial"/>
                <w:color w:val="1B1B1B"/>
                <w:sz w:val="16"/>
                <w:szCs w:val="16"/>
                <w:shd w:val="clear" w:color="auto" w:fill="FFFFFF"/>
              </w:rPr>
              <w:t>dupilumab</w:t>
            </w:r>
            <w:r w:rsidRPr="001B2035">
              <w:rPr>
                <w:rFonts w:cs="Arial"/>
                <w:sz w:val="16"/>
                <w:szCs w:val="16"/>
              </w:rPr>
              <w:t xml:space="preserve"> </w:t>
            </w:r>
            <w:r w:rsidRPr="00192C87">
              <w:rPr>
                <w:rFonts w:cs="Arial"/>
                <w:sz w:val="16"/>
                <w:szCs w:val="16"/>
              </w:rPr>
              <w:t>300 mg</w:t>
            </w:r>
            <w:r>
              <w:rPr>
                <w:rFonts w:cs="Arial"/>
                <w:sz w:val="16"/>
                <w:szCs w:val="16"/>
              </w:rPr>
              <w:t xml:space="preserve"> Q2W</w:t>
            </w:r>
            <w:r w:rsidR="00B742D2">
              <w:rPr>
                <w:rFonts w:cs="Arial"/>
                <w:sz w:val="16"/>
                <w:szCs w:val="16"/>
              </w:rPr>
              <w:t>; placebo</w:t>
            </w:r>
          </w:p>
        </w:tc>
        <w:tc>
          <w:tcPr>
            <w:tcW w:w="417" w:type="pct"/>
            <w:vAlign w:val="center"/>
          </w:tcPr>
          <w:p w14:paraId="66C7D68D" w14:textId="719FD2F3" w:rsidR="0065298F" w:rsidRDefault="0065298F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Australia, </w:t>
            </w:r>
            <w:r w:rsidR="001B01EC">
              <w:rPr>
                <w:rFonts w:cs="Arial"/>
                <w:sz w:val="16"/>
                <w:szCs w:val="16"/>
              </w:rPr>
              <w:t>Bulgaria, Canada, Chile, Czech Republic, Germany, Hungary, Ital</w:t>
            </w:r>
            <w:r w:rsidR="00984EB0">
              <w:rPr>
                <w:rFonts w:cs="Arial"/>
                <w:sz w:val="16"/>
                <w:szCs w:val="16"/>
              </w:rPr>
              <w:t>y</w:t>
            </w:r>
            <w:r w:rsidR="001B01EC">
              <w:rPr>
                <w:rFonts w:cs="Arial"/>
                <w:sz w:val="16"/>
                <w:szCs w:val="16"/>
              </w:rPr>
              <w:t xml:space="preserve">, Japan, Korea, Latvia, Mexico, Poland, Slovakia, </w:t>
            </w:r>
            <w:r w:rsidR="001B01EC">
              <w:rPr>
                <w:rFonts w:cs="Arial"/>
                <w:sz w:val="16"/>
                <w:szCs w:val="16"/>
              </w:rPr>
              <w:lastRenderedPageBreak/>
              <w:t xml:space="preserve">Spain, </w:t>
            </w:r>
            <w:r w:rsidR="0017465E">
              <w:rPr>
                <w:rFonts w:cs="Arial"/>
                <w:sz w:val="16"/>
                <w:szCs w:val="16"/>
              </w:rPr>
              <w:t xml:space="preserve">Taiwan, UK, </w:t>
            </w:r>
            <w:r>
              <w:rPr>
                <w:rFonts w:cs="Arial"/>
                <w:sz w:val="16"/>
                <w:szCs w:val="16"/>
              </w:rPr>
              <w:t>US</w:t>
            </w:r>
          </w:p>
        </w:tc>
        <w:tc>
          <w:tcPr>
            <w:tcW w:w="208" w:type="pct"/>
            <w:vAlign w:val="center"/>
          </w:tcPr>
          <w:p w14:paraId="237E390F" w14:textId="02C9DD10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lastRenderedPageBreak/>
              <w:t>≥18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3C5FB4D0" w14:textId="01A125A2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EASI ≥16, IGA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≥3, NRS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≥4, BSA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≥10%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3EA86A87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Moderate-severe</w:t>
            </w:r>
          </w:p>
        </w:tc>
        <w:tc>
          <w:tcPr>
            <w:tcW w:w="603" w:type="pct"/>
            <w:vAlign w:val="center"/>
          </w:tcPr>
          <w:p w14:paraId="5E0B8426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7AD98E1A" w14:textId="77777777" w:rsidR="009E7134" w:rsidRPr="00301308" w:rsidRDefault="009E7134" w:rsidP="00AA1854">
            <w:pPr>
              <w:jc w:val="center"/>
              <w:rPr>
                <w:sz w:val="16"/>
                <w:szCs w:val="20"/>
              </w:rPr>
            </w:pPr>
            <w:r w:rsidRPr="00301308">
              <w:rPr>
                <w:sz w:val="16"/>
                <w:szCs w:val="20"/>
              </w:rPr>
              <w:t>IGA score 0 or 1, with an improvement of ≥2 grades from baseline</w:t>
            </w:r>
          </w:p>
        </w:tc>
        <w:tc>
          <w:tcPr>
            <w:tcW w:w="603" w:type="pct"/>
            <w:vAlign w:val="center"/>
          </w:tcPr>
          <w:p w14:paraId="072D75A8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</w:tc>
        <w:tc>
          <w:tcPr>
            <w:tcW w:w="603" w:type="pct"/>
            <w:vAlign w:val="center"/>
          </w:tcPr>
          <w:p w14:paraId="76076B65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tabs>
                <w:tab w:val="left" w:pos="260"/>
                <w:tab w:val="center" w:pos="1075"/>
              </w:tabs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rFonts w:ascii="Wingdings" w:eastAsia="Wingdings" w:hAnsi="Wingdings" w:cs="Wingdings"/>
                <w:sz w:val="16"/>
                <w:szCs w:val="20"/>
              </w:rPr>
              <w:t></w:t>
            </w:r>
          </w:p>
          <w:p w14:paraId="15AFF8D5" w14:textId="1E2D63FD" w:rsidR="009E7134" w:rsidRPr="00301308" w:rsidRDefault="009E7134" w:rsidP="00AA1854">
            <w:pPr>
              <w:jc w:val="center"/>
              <w:rPr>
                <w:sz w:val="16"/>
                <w:szCs w:val="20"/>
              </w:rPr>
            </w:pPr>
            <w:r w:rsidRPr="00301308">
              <w:rPr>
                <w:sz w:val="16"/>
                <w:szCs w:val="20"/>
              </w:rPr>
              <w:t>Peak Pruritus NRS measured as % of patients with peak pruritus NRS of ≥4 points</w:t>
            </w:r>
          </w:p>
        </w:tc>
      </w:tr>
      <w:tr w:rsidR="004573E3" w:rsidRPr="001B0404" w14:paraId="381979CF" w14:textId="77777777" w:rsidTr="00635849">
        <w:trPr>
          <w:trHeight w:val="188"/>
        </w:trPr>
        <w:tc>
          <w:tcPr>
            <w:tcW w:w="554" w:type="pct"/>
            <w:vAlign w:val="center"/>
          </w:tcPr>
          <w:p w14:paraId="1204CDA6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Goujon 2018</w:t>
            </w:r>
          </w:p>
          <w:p w14:paraId="5D521851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(NCT00809172)</w:t>
            </w:r>
          </w:p>
        </w:tc>
        <w:tc>
          <w:tcPr>
            <w:tcW w:w="278" w:type="pct"/>
            <w:vAlign w:val="center"/>
          </w:tcPr>
          <w:p w14:paraId="317BD26A" w14:textId="77777777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III</w:t>
            </w:r>
          </w:p>
        </w:tc>
        <w:tc>
          <w:tcPr>
            <w:tcW w:w="347" w:type="pct"/>
            <w:vAlign w:val="center"/>
          </w:tcPr>
          <w:p w14:paraId="2F73CCB7" w14:textId="72256228" w:rsidR="0097272C" w:rsidRDefault="0097272C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B461D2">
              <w:rPr>
                <w:rFonts w:cs="Arial"/>
                <w:sz w:val="16"/>
                <w:szCs w:val="16"/>
              </w:rPr>
              <w:t>5</w:t>
            </w: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487" w:type="pct"/>
            <w:vAlign w:val="center"/>
          </w:tcPr>
          <w:p w14:paraId="6706FCB9" w14:textId="2F7809A7" w:rsidR="003004ED" w:rsidRDefault="001B2035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Cyclosporine </w:t>
            </w:r>
            <w:r w:rsidRPr="001B2035">
              <w:rPr>
                <w:rFonts w:cs="Arial"/>
                <w:color w:val="212121"/>
                <w:sz w:val="16"/>
                <w:szCs w:val="16"/>
                <w:shd w:val="clear" w:color="auto" w:fill="FFFFFF"/>
              </w:rPr>
              <w:t>2.5</w:t>
            </w:r>
            <w:r w:rsidR="00BB350F" w:rsidRPr="00BB350F">
              <w:rPr>
                <w:rFonts w:cs="Arial"/>
                <w:sz w:val="16"/>
                <w:szCs w:val="16"/>
              </w:rPr>
              <w:t xml:space="preserve"> mg/kg/</w:t>
            </w:r>
            <w:r w:rsidR="00BB350F">
              <w:rPr>
                <w:rFonts w:cs="Arial"/>
                <w:sz w:val="16"/>
                <w:szCs w:val="16"/>
              </w:rPr>
              <w:t>day</w:t>
            </w:r>
            <w:r w:rsidR="003004ED">
              <w:rPr>
                <w:rFonts w:cs="Arial"/>
                <w:sz w:val="16"/>
                <w:szCs w:val="16"/>
              </w:rPr>
              <w:t>; methotrexate</w:t>
            </w:r>
            <w:r w:rsidR="008A41BC">
              <w:rPr>
                <w:rFonts w:cs="Arial"/>
                <w:sz w:val="16"/>
                <w:szCs w:val="16"/>
              </w:rPr>
              <w:t xml:space="preserve"> 15mg/week</w:t>
            </w:r>
          </w:p>
        </w:tc>
        <w:tc>
          <w:tcPr>
            <w:tcW w:w="417" w:type="pct"/>
            <w:vAlign w:val="center"/>
          </w:tcPr>
          <w:p w14:paraId="1089B6ED" w14:textId="7E39A56A" w:rsidR="007550E9" w:rsidRDefault="007550E9" w:rsidP="00D040A1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France</w:t>
            </w:r>
          </w:p>
        </w:tc>
        <w:tc>
          <w:tcPr>
            <w:tcW w:w="208" w:type="pct"/>
            <w:vAlign w:val="center"/>
          </w:tcPr>
          <w:p w14:paraId="7643F110" w14:textId="4E6193DD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&gt;18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2783FABC" w14:textId="21E8ABE4" w:rsidR="009E7134" w:rsidRPr="00301308" w:rsidRDefault="009E7134" w:rsidP="00AA1854">
            <w:pPr>
              <w:pStyle w:val="TableText"/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SCORAD &gt;</w:t>
            </w:r>
            <w:r w:rsidR="00435D98" w:rsidRPr="00301308">
              <w:rPr>
                <w:rFonts w:cs="Arial"/>
                <w:sz w:val="16"/>
                <w:szCs w:val="16"/>
              </w:rPr>
              <w:t xml:space="preserve"> </w:t>
            </w:r>
            <w:r w:rsidRPr="00301308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0D36C4F5" w14:textId="77777777" w:rsidR="009E7134" w:rsidRPr="00301308" w:rsidRDefault="009E7134" w:rsidP="00AA1854">
            <w:pPr>
              <w:jc w:val="center"/>
              <w:rPr>
                <w:rFonts w:cs="Arial"/>
                <w:sz w:val="16"/>
                <w:szCs w:val="16"/>
              </w:rPr>
            </w:pPr>
            <w:r w:rsidRPr="00301308">
              <w:rPr>
                <w:rFonts w:cs="Arial"/>
                <w:sz w:val="16"/>
                <w:szCs w:val="16"/>
              </w:rPr>
              <w:t>Moderate-severe</w:t>
            </w:r>
          </w:p>
        </w:tc>
        <w:tc>
          <w:tcPr>
            <w:tcW w:w="603" w:type="pct"/>
            <w:vAlign w:val="center"/>
          </w:tcPr>
          <w:p w14:paraId="092EA97F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jc w:val="center"/>
              <w:rPr>
                <w:sz w:val="16"/>
                <w:szCs w:val="20"/>
              </w:rPr>
            </w:pPr>
            <w:r w:rsidRPr="00301308">
              <w:rPr>
                <w:sz w:val="16"/>
                <w:szCs w:val="20"/>
              </w:rPr>
              <w:t>N/A</w:t>
            </w:r>
          </w:p>
        </w:tc>
        <w:tc>
          <w:tcPr>
            <w:tcW w:w="603" w:type="pct"/>
            <w:vAlign w:val="center"/>
          </w:tcPr>
          <w:p w14:paraId="5E293358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sz w:val="16"/>
                <w:szCs w:val="20"/>
              </w:rPr>
              <w:t>N/A</w:t>
            </w:r>
          </w:p>
        </w:tc>
        <w:tc>
          <w:tcPr>
            <w:tcW w:w="603" w:type="pct"/>
            <w:vAlign w:val="center"/>
          </w:tcPr>
          <w:p w14:paraId="6DA39860" w14:textId="77777777" w:rsidR="009E7134" w:rsidRPr="00301308" w:rsidRDefault="009E7134" w:rsidP="00AA1854">
            <w:pPr>
              <w:pStyle w:val="TableListParagraph"/>
              <w:numPr>
                <w:ilvl w:val="0"/>
                <w:numId w:val="0"/>
              </w:numPr>
              <w:ind w:left="360" w:hanging="360"/>
              <w:jc w:val="center"/>
              <w:rPr>
                <w:sz w:val="16"/>
                <w:szCs w:val="20"/>
              </w:rPr>
            </w:pPr>
            <w:r w:rsidRPr="00301308">
              <w:rPr>
                <w:sz w:val="16"/>
                <w:szCs w:val="20"/>
              </w:rPr>
              <w:t>N/A</w:t>
            </w:r>
          </w:p>
        </w:tc>
      </w:tr>
    </w:tbl>
    <w:p w14:paraId="2A984B00" w14:textId="0F5A4DFF" w:rsidR="001E3E07" w:rsidRPr="0043419B" w:rsidRDefault="00C174CB" w:rsidP="006E1D8C">
      <w:pPr>
        <w:contextualSpacing/>
        <w:rPr>
          <w:rFonts w:cs="Arial"/>
          <w:sz w:val="18"/>
          <w:szCs w:val="18"/>
        </w:rPr>
      </w:pPr>
      <w:r w:rsidRPr="001E3E07">
        <w:rPr>
          <w:sz w:val="18"/>
          <w:szCs w:val="18"/>
        </w:rPr>
        <w:t>Note that 2</w:t>
      </w:r>
      <w:r w:rsidR="003D27FE" w:rsidRPr="001E3E07">
        <w:rPr>
          <w:sz w:val="18"/>
          <w:szCs w:val="18"/>
        </w:rPr>
        <w:t>5</w:t>
      </w:r>
      <w:r w:rsidRPr="001E3E07">
        <w:rPr>
          <w:sz w:val="18"/>
          <w:szCs w:val="18"/>
        </w:rPr>
        <w:t xml:space="preserve"> studies were </w:t>
      </w:r>
      <w:r w:rsidR="003D27FE" w:rsidRPr="001E3E07">
        <w:rPr>
          <w:sz w:val="18"/>
          <w:szCs w:val="18"/>
        </w:rPr>
        <w:t>identified in the formal SLR</w:t>
      </w:r>
      <w:r w:rsidR="009E12CA" w:rsidRPr="001E3E07">
        <w:rPr>
          <w:sz w:val="18"/>
          <w:szCs w:val="18"/>
        </w:rPr>
        <w:t xml:space="preserve"> but </w:t>
      </w:r>
      <w:r w:rsidR="00BA080C">
        <w:rPr>
          <w:sz w:val="18"/>
          <w:szCs w:val="18"/>
        </w:rPr>
        <w:t>2</w:t>
      </w:r>
      <w:r w:rsidR="00B51D12" w:rsidRPr="001E3E07">
        <w:rPr>
          <w:sz w:val="18"/>
          <w:szCs w:val="18"/>
        </w:rPr>
        <w:t xml:space="preserve"> </w:t>
      </w:r>
      <w:r w:rsidR="00B51D12" w:rsidRPr="0043419B">
        <w:rPr>
          <w:rFonts w:cs="Arial"/>
          <w:sz w:val="18"/>
          <w:szCs w:val="18"/>
        </w:rPr>
        <w:t xml:space="preserve">phase III studies (AD-301 and AD-302) that evaluated </w:t>
      </w:r>
      <w:proofErr w:type="spellStart"/>
      <w:r w:rsidR="00B51D12" w:rsidRPr="0043419B">
        <w:rPr>
          <w:rFonts w:cs="Arial"/>
          <w:sz w:val="18"/>
          <w:szCs w:val="18"/>
        </w:rPr>
        <w:t>crisaborole</w:t>
      </w:r>
      <w:proofErr w:type="spellEnd"/>
      <w:r w:rsidR="00B51D12" w:rsidRPr="0043419B">
        <w:rPr>
          <w:rFonts w:cs="Arial"/>
          <w:sz w:val="18"/>
          <w:szCs w:val="18"/>
        </w:rPr>
        <w:t xml:space="preserve"> (a PDE-4 inhibitor of interest) were excluded from the analysis as the baseline characteristics were not reported for patients ≥ 12 years old</w:t>
      </w:r>
      <w:r w:rsidR="003761B2">
        <w:rPr>
          <w:rFonts w:cs="Arial"/>
          <w:sz w:val="18"/>
          <w:szCs w:val="18"/>
        </w:rPr>
        <w:t xml:space="preserve"> </w:t>
      </w:r>
      <w:r w:rsidR="00704A9A">
        <w:rPr>
          <w:rFonts w:cs="Arial"/>
          <w:sz w:val="18"/>
          <w:szCs w:val="18"/>
        </w:rPr>
        <w:fldChar w:fldCharType="begin">
          <w:fldData xml:space="preserve">PEVuZE5vdGU+PENpdGU+PEF1dGhvcj5MdWdlcjwvQXV0aG9yPjxZZWFyPjIwMjI8L1llYXI+PFJl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</w:fldData>
        </w:fldChar>
      </w:r>
      <w:r w:rsidR="001A14CB">
        <w:rPr>
          <w:rFonts w:cs="Arial"/>
          <w:sz w:val="18"/>
          <w:szCs w:val="18"/>
        </w:rPr>
        <w:instrText xml:space="preserve"> ADDIN EN.CITE </w:instrText>
      </w:r>
      <w:r w:rsidR="001A14CB">
        <w:rPr>
          <w:rFonts w:cs="Arial"/>
          <w:sz w:val="18"/>
          <w:szCs w:val="18"/>
        </w:rPr>
        <w:fldChar w:fldCharType="begin">
          <w:fldData xml:space="preserve">PEVuZE5vdGU+PENpdGU+PEF1dGhvcj5MdWdlcjwvQXV0aG9yPjxZZWFyPjIwMjI8L1llYXI+PFJl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</w:fldData>
        </w:fldChar>
      </w:r>
      <w:r w:rsidR="001A14CB">
        <w:rPr>
          <w:rFonts w:cs="Arial"/>
          <w:sz w:val="18"/>
          <w:szCs w:val="18"/>
        </w:rPr>
        <w:instrText xml:space="preserve"> ADDIN EN.CITE.DATA </w:instrText>
      </w:r>
      <w:r w:rsidR="001A14CB">
        <w:rPr>
          <w:rFonts w:cs="Arial"/>
          <w:sz w:val="18"/>
          <w:szCs w:val="18"/>
        </w:rPr>
      </w:r>
      <w:r w:rsidR="001A14CB">
        <w:rPr>
          <w:rFonts w:cs="Arial"/>
          <w:sz w:val="18"/>
          <w:szCs w:val="18"/>
        </w:rPr>
        <w:fldChar w:fldCharType="end"/>
      </w:r>
      <w:r w:rsidR="00704A9A">
        <w:rPr>
          <w:rFonts w:cs="Arial"/>
          <w:sz w:val="18"/>
          <w:szCs w:val="18"/>
        </w:rPr>
        <w:fldChar w:fldCharType="separate"/>
      </w:r>
      <w:r w:rsidR="001A14CB">
        <w:rPr>
          <w:rFonts w:cs="Arial"/>
          <w:noProof/>
          <w:sz w:val="18"/>
          <w:szCs w:val="18"/>
        </w:rPr>
        <w:t>[4]</w:t>
      </w:r>
      <w:r w:rsidR="00704A9A">
        <w:rPr>
          <w:rFonts w:cs="Arial"/>
          <w:sz w:val="18"/>
          <w:szCs w:val="18"/>
        </w:rPr>
        <w:fldChar w:fldCharType="end"/>
      </w:r>
      <w:r w:rsidR="003761B2">
        <w:rPr>
          <w:rFonts w:cs="Arial"/>
          <w:sz w:val="18"/>
          <w:szCs w:val="18"/>
        </w:rPr>
        <w:t>.</w:t>
      </w:r>
    </w:p>
    <w:p w14:paraId="78F81EBA" w14:textId="47FE1F0B" w:rsidR="00F82FDA" w:rsidRDefault="009E7134" w:rsidP="006414A6">
      <w:pPr>
        <w:contextualSpacing/>
        <w:rPr>
          <w:rFonts w:cs="Arial"/>
          <w:sz w:val="24"/>
          <w:szCs w:val="24"/>
        </w:rPr>
        <w:sectPr w:rsidR="00F82FDA" w:rsidSect="00F82FDA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F32F52">
        <w:rPr>
          <w:sz w:val="18"/>
          <w:szCs w:val="18"/>
        </w:rPr>
        <w:t xml:space="preserve">BSA, body surface area; EASI, Eczema Area and Severity Index; IGA, Investigator’s </w:t>
      </w:r>
      <w:r w:rsidR="00637F23">
        <w:rPr>
          <w:sz w:val="18"/>
          <w:szCs w:val="18"/>
        </w:rPr>
        <w:t>G</w:t>
      </w:r>
      <w:r w:rsidRPr="00F32F52">
        <w:rPr>
          <w:sz w:val="18"/>
          <w:szCs w:val="18"/>
        </w:rPr>
        <w:t xml:space="preserve">lobal </w:t>
      </w:r>
      <w:r w:rsidR="00637F23">
        <w:rPr>
          <w:sz w:val="18"/>
          <w:szCs w:val="18"/>
        </w:rPr>
        <w:t>A</w:t>
      </w:r>
      <w:r w:rsidRPr="00F32F52">
        <w:rPr>
          <w:sz w:val="18"/>
          <w:szCs w:val="18"/>
        </w:rPr>
        <w:t>ssessment</w:t>
      </w:r>
      <w:r w:rsidRPr="00980AF3">
        <w:rPr>
          <w:sz w:val="18"/>
          <w:szCs w:val="18"/>
          <w:lang w:val="en-CA"/>
        </w:rPr>
        <w:t xml:space="preserve">; N/A, not applicable; </w:t>
      </w:r>
      <w:r w:rsidRPr="00F32F52">
        <w:rPr>
          <w:sz w:val="18"/>
          <w:szCs w:val="18"/>
        </w:rPr>
        <w:t xml:space="preserve">NRS, </w:t>
      </w:r>
      <w:r w:rsidR="00786DCD" w:rsidRPr="00F32F52">
        <w:rPr>
          <w:sz w:val="18"/>
          <w:szCs w:val="18"/>
        </w:rPr>
        <w:t>numeric rating scale</w:t>
      </w:r>
      <w:r w:rsidRPr="00F32F52">
        <w:rPr>
          <w:sz w:val="18"/>
          <w:szCs w:val="18"/>
        </w:rPr>
        <w:t xml:space="preserve">; </w:t>
      </w:r>
      <w:r w:rsidR="00500E98" w:rsidRPr="001E3E07">
        <w:rPr>
          <w:sz w:val="18"/>
          <w:szCs w:val="18"/>
        </w:rPr>
        <w:t>QD, every day;</w:t>
      </w:r>
      <w:r w:rsidR="001C6D78" w:rsidRPr="001E3E07">
        <w:rPr>
          <w:sz w:val="18"/>
          <w:szCs w:val="18"/>
        </w:rPr>
        <w:t xml:space="preserve"> QW, </w:t>
      </w:r>
      <w:r w:rsidR="00B97E94" w:rsidRPr="001E3E07">
        <w:rPr>
          <w:sz w:val="18"/>
          <w:szCs w:val="18"/>
        </w:rPr>
        <w:t>once per</w:t>
      </w:r>
      <w:r w:rsidR="001C6D78" w:rsidRPr="001E3E07">
        <w:rPr>
          <w:sz w:val="18"/>
          <w:szCs w:val="18"/>
        </w:rPr>
        <w:t xml:space="preserve"> week; Q2W, </w:t>
      </w:r>
      <w:r w:rsidR="00B97E94" w:rsidRPr="001E3E07">
        <w:rPr>
          <w:sz w:val="18"/>
          <w:szCs w:val="18"/>
        </w:rPr>
        <w:t xml:space="preserve">once </w:t>
      </w:r>
      <w:r w:rsidR="001C6D78" w:rsidRPr="001E3E07">
        <w:rPr>
          <w:sz w:val="18"/>
          <w:szCs w:val="18"/>
        </w:rPr>
        <w:t xml:space="preserve">every </w:t>
      </w:r>
      <w:r w:rsidR="00BA080C">
        <w:rPr>
          <w:sz w:val="18"/>
          <w:szCs w:val="18"/>
        </w:rPr>
        <w:t>2</w:t>
      </w:r>
      <w:r w:rsidR="001C6D78" w:rsidRPr="001E3E07">
        <w:rPr>
          <w:sz w:val="18"/>
          <w:szCs w:val="18"/>
        </w:rPr>
        <w:t xml:space="preserve"> weeks;</w:t>
      </w:r>
      <w:r w:rsidR="00500E98" w:rsidRPr="001E3E07">
        <w:rPr>
          <w:sz w:val="18"/>
          <w:szCs w:val="18"/>
        </w:rPr>
        <w:t xml:space="preserve"> </w:t>
      </w:r>
      <w:r w:rsidR="0093201F" w:rsidRPr="001E3E07">
        <w:rPr>
          <w:sz w:val="18"/>
          <w:szCs w:val="18"/>
        </w:rPr>
        <w:t xml:space="preserve">Q4W, once every </w:t>
      </w:r>
      <w:r w:rsidR="00BA080C">
        <w:rPr>
          <w:sz w:val="18"/>
          <w:szCs w:val="18"/>
        </w:rPr>
        <w:t>4</w:t>
      </w:r>
      <w:r w:rsidR="0093201F" w:rsidRPr="001E3E07">
        <w:rPr>
          <w:sz w:val="18"/>
          <w:szCs w:val="18"/>
        </w:rPr>
        <w:t xml:space="preserve"> weeks; </w:t>
      </w:r>
      <w:r w:rsidR="00936794">
        <w:rPr>
          <w:sz w:val="18"/>
          <w:szCs w:val="18"/>
        </w:rPr>
        <w:t xml:space="preserve">RCT, randomized controlled trial; </w:t>
      </w:r>
      <w:r w:rsidRPr="001E3E07">
        <w:rPr>
          <w:sz w:val="18"/>
          <w:szCs w:val="18"/>
        </w:rPr>
        <w:t>SCORAD</w:t>
      </w:r>
      <w:r w:rsidR="001C6D78" w:rsidRPr="001E3E07">
        <w:rPr>
          <w:sz w:val="18"/>
          <w:szCs w:val="18"/>
        </w:rPr>
        <w:t>,</w:t>
      </w:r>
      <w:r w:rsidRPr="00F32F52">
        <w:rPr>
          <w:sz w:val="18"/>
          <w:szCs w:val="18"/>
        </w:rPr>
        <w:t xml:space="preserve"> </w:t>
      </w:r>
      <w:proofErr w:type="spellStart"/>
      <w:r w:rsidRPr="00F32F52">
        <w:rPr>
          <w:sz w:val="18"/>
          <w:szCs w:val="18"/>
        </w:rPr>
        <w:t>SCORing</w:t>
      </w:r>
      <w:proofErr w:type="spellEnd"/>
      <w:r w:rsidRPr="00F32F52">
        <w:rPr>
          <w:sz w:val="18"/>
          <w:szCs w:val="18"/>
        </w:rPr>
        <w:t xml:space="preserve"> Atopic Dermatitis; </w:t>
      </w:r>
      <w:r w:rsidR="003D27FE" w:rsidRPr="001E3E07">
        <w:rPr>
          <w:sz w:val="18"/>
          <w:szCs w:val="18"/>
        </w:rPr>
        <w:t xml:space="preserve">SLR, </w:t>
      </w:r>
      <w:r w:rsidR="00AE1143" w:rsidRPr="001E3E07">
        <w:rPr>
          <w:sz w:val="18"/>
          <w:szCs w:val="18"/>
        </w:rPr>
        <w:t xml:space="preserve">systematic literature review; </w:t>
      </w:r>
      <w:r w:rsidR="00FA2DB3" w:rsidRPr="00FA2DB3">
        <w:rPr>
          <w:sz w:val="18"/>
          <w:szCs w:val="18"/>
        </w:rPr>
        <w:t>UK, United Kingdom; US, United States</w:t>
      </w:r>
      <w:r w:rsidR="00FA2DB3">
        <w:rPr>
          <w:sz w:val="18"/>
          <w:szCs w:val="18"/>
        </w:rPr>
        <w:t>;</w:t>
      </w:r>
      <w:r w:rsidR="00FA2DB3" w:rsidRPr="00FA2DB3">
        <w:rPr>
          <w:sz w:val="18"/>
          <w:szCs w:val="18"/>
        </w:rPr>
        <w:t xml:space="preserve"> </w:t>
      </w:r>
      <w:r w:rsidRPr="00980AF3">
        <w:rPr>
          <w:sz w:val="18"/>
          <w:szCs w:val="18"/>
          <w:lang w:val="en-CA"/>
        </w:rPr>
        <w:t>v</w:t>
      </w:r>
      <w:r w:rsidR="00637F23">
        <w:rPr>
          <w:sz w:val="18"/>
          <w:szCs w:val="18"/>
          <w:lang w:val="en-CA"/>
        </w:rPr>
        <w:t>-</w:t>
      </w:r>
      <w:r w:rsidRPr="00980AF3">
        <w:rPr>
          <w:sz w:val="18"/>
          <w:szCs w:val="18"/>
          <w:lang w:val="en-CA"/>
        </w:rPr>
        <w:t xml:space="preserve">IGA-AD, validated </w:t>
      </w:r>
      <w:r w:rsidR="005D6233">
        <w:rPr>
          <w:sz w:val="18"/>
          <w:szCs w:val="18"/>
          <w:lang w:val="en-CA"/>
        </w:rPr>
        <w:t>I</w:t>
      </w:r>
      <w:r w:rsidRPr="00980AF3">
        <w:rPr>
          <w:sz w:val="18"/>
          <w:szCs w:val="18"/>
          <w:lang w:val="en-CA"/>
        </w:rPr>
        <w:t>nvestigator</w:t>
      </w:r>
      <w:r w:rsidR="005D6233">
        <w:rPr>
          <w:sz w:val="18"/>
          <w:szCs w:val="18"/>
          <w:lang w:val="en-CA"/>
        </w:rPr>
        <w:t>’s</w:t>
      </w:r>
      <w:r w:rsidRPr="00980AF3">
        <w:rPr>
          <w:sz w:val="18"/>
          <w:szCs w:val="18"/>
          <w:lang w:val="en-CA"/>
        </w:rPr>
        <w:t xml:space="preserve"> </w:t>
      </w:r>
      <w:r w:rsidR="005D6233">
        <w:rPr>
          <w:sz w:val="18"/>
          <w:szCs w:val="18"/>
          <w:lang w:val="en-CA"/>
        </w:rPr>
        <w:t>G</w:t>
      </w:r>
      <w:r w:rsidRPr="00980AF3">
        <w:rPr>
          <w:sz w:val="18"/>
          <w:szCs w:val="18"/>
          <w:lang w:val="en-CA"/>
        </w:rPr>
        <w:t xml:space="preserve">lobal </w:t>
      </w:r>
      <w:r w:rsidR="005D6233">
        <w:rPr>
          <w:sz w:val="18"/>
          <w:szCs w:val="18"/>
          <w:lang w:val="en-CA"/>
        </w:rPr>
        <w:t>A</w:t>
      </w:r>
      <w:r w:rsidRPr="00980AF3">
        <w:rPr>
          <w:sz w:val="18"/>
          <w:szCs w:val="18"/>
          <w:lang w:val="en-CA"/>
        </w:rPr>
        <w:t>ssessment for atopic dermatitis; WP-NRS, worst pruritus numeric rating scale.</w:t>
      </w:r>
    </w:p>
    <w:p w14:paraId="61BFB3F0" w14:textId="21C18D2D" w:rsidR="00F82FDA" w:rsidRDefault="00F82FDA" w:rsidP="00F82FDA">
      <w:pPr>
        <w:spacing w:after="160" w:line="259" w:lineRule="auto"/>
        <w:jc w:val="left"/>
        <w:rPr>
          <w:rFonts w:cs="Arial"/>
          <w:sz w:val="24"/>
          <w:szCs w:val="24"/>
        </w:rPr>
      </w:pPr>
      <w:r>
        <w:rPr>
          <w:sz w:val="24"/>
          <w:szCs w:val="24"/>
        </w:rPr>
        <w:lastRenderedPageBreak/>
        <w:t>For trials connected to 1.5% ruxolitinib cream through a common placebo comparator, o</w:t>
      </w:r>
      <w:r w:rsidRPr="007D6B12">
        <w:rPr>
          <w:sz w:val="24"/>
          <w:szCs w:val="24"/>
        </w:rPr>
        <w:t xml:space="preserve">utcome definitions were generally aligned across </w:t>
      </w:r>
      <w:proofErr w:type="gramStart"/>
      <w:r w:rsidRPr="007D6B12">
        <w:rPr>
          <w:sz w:val="24"/>
          <w:szCs w:val="24"/>
        </w:rPr>
        <w:t>trials</w:t>
      </w:r>
      <w:proofErr w:type="gramEnd"/>
      <w:r w:rsidRPr="007D6B12">
        <w:rPr>
          <w:sz w:val="24"/>
          <w:szCs w:val="24"/>
        </w:rPr>
        <w:t xml:space="preserve"> and the baseline risk was comparable when considered by type of placebo arm.</w:t>
      </w:r>
      <w:r w:rsidRPr="007D6B12">
        <w:rPr>
          <w:rFonts w:cs="Arial"/>
          <w:sz w:val="24"/>
          <w:szCs w:val="24"/>
        </w:rPr>
        <w:t xml:space="preserve"> Most trials were phase III</w:t>
      </w:r>
      <w:r>
        <w:rPr>
          <w:rFonts w:cs="Arial"/>
          <w:sz w:val="24"/>
          <w:szCs w:val="24"/>
        </w:rPr>
        <w:t>,</w:t>
      </w:r>
      <w:r w:rsidRPr="007D6B12">
        <w:rPr>
          <w:rFonts w:cs="Arial"/>
          <w:sz w:val="24"/>
          <w:szCs w:val="24"/>
        </w:rPr>
        <w:t xml:space="preserve"> double-blind</w:t>
      </w:r>
      <w:r>
        <w:rPr>
          <w:rFonts w:cs="Arial"/>
          <w:sz w:val="24"/>
          <w:szCs w:val="24"/>
        </w:rPr>
        <w:t>,</w:t>
      </w:r>
      <w:r w:rsidRPr="007D6B12">
        <w:rPr>
          <w:rFonts w:cs="Arial"/>
          <w:sz w:val="24"/>
          <w:szCs w:val="24"/>
        </w:rPr>
        <w:t xml:space="preserve"> RCTs conducted across multiple</w:t>
      </w:r>
      <w:r w:rsidRPr="00286963">
        <w:rPr>
          <w:rFonts w:cs="Arial"/>
          <w:sz w:val="24"/>
          <w:szCs w:val="24"/>
        </w:rPr>
        <w:t xml:space="preserve"> regions</w:t>
      </w:r>
      <w:r>
        <w:rPr>
          <w:rFonts w:cs="Arial"/>
          <w:sz w:val="24"/>
          <w:szCs w:val="24"/>
        </w:rPr>
        <w:t>, except for 3 trials that were conducted within individual countries</w:t>
      </w:r>
      <w:r w:rsidRPr="00286963">
        <w:rPr>
          <w:rFonts w:cs="Arial"/>
          <w:sz w:val="24"/>
          <w:szCs w:val="24"/>
        </w:rPr>
        <w:t xml:space="preserve">. </w:t>
      </w:r>
      <w:r>
        <w:rPr>
          <w:sz w:val="24"/>
          <w:szCs w:val="24"/>
        </w:rPr>
        <w:t>K</w:t>
      </w:r>
      <w:r w:rsidRPr="00286963">
        <w:rPr>
          <w:sz w:val="24"/>
          <w:szCs w:val="24"/>
        </w:rPr>
        <w:t xml:space="preserve">ey differences were observed in eligibility criteria and baseline characteristics </w:t>
      </w:r>
      <w:r>
        <w:rPr>
          <w:sz w:val="24"/>
          <w:szCs w:val="24"/>
        </w:rPr>
        <w:t>given</w:t>
      </w:r>
      <w:r w:rsidRPr="00286963">
        <w:rPr>
          <w:sz w:val="24"/>
          <w:szCs w:val="24"/>
        </w:rPr>
        <w:t xml:space="preserve"> that eligibility criteria varied with regards to age, severity</w:t>
      </w:r>
      <w:r>
        <w:rPr>
          <w:sz w:val="24"/>
          <w:szCs w:val="24"/>
        </w:rPr>
        <w:t>,</w:t>
      </w:r>
      <w:r w:rsidRPr="00286963">
        <w:rPr>
          <w:sz w:val="24"/>
          <w:szCs w:val="24"/>
        </w:rPr>
        <w:t xml:space="preserve"> and prior treatment.</w:t>
      </w:r>
      <w:r w:rsidRPr="00286963">
        <w:rPr>
          <w:rFonts w:cs="Arial"/>
          <w:sz w:val="24"/>
          <w:szCs w:val="24"/>
        </w:rPr>
        <w:t xml:space="preserve"> </w:t>
      </w:r>
      <w:r w:rsidRPr="003F65E3">
        <w:rPr>
          <w:sz w:val="24"/>
          <w:szCs w:val="24"/>
        </w:rPr>
        <w:t xml:space="preserve">Prior treatment was required in the comparator trials; while prior treatments were allowed and the majority were pre-treated in TRuE-AD, it was not a requirement. </w:t>
      </w:r>
      <w:r w:rsidRPr="00DD3C8D">
        <w:rPr>
          <w:rFonts w:cs="Arial"/>
          <w:sz w:val="24"/>
          <w:szCs w:val="24"/>
        </w:rPr>
        <w:t xml:space="preserve">Baseline characteristics demonstrated notable differences in the patient populations </w:t>
      </w:r>
      <w:r w:rsidRPr="00DD3C8D">
        <w:rPr>
          <w:sz w:val="24"/>
          <w:szCs w:val="24"/>
        </w:rPr>
        <w:t>with regards to AD duration and severity given the eligibility criteria</w:t>
      </w:r>
      <w:r w:rsidRPr="00DD3C8D" w:rsidDel="00B61A78">
        <w:rPr>
          <w:rFonts w:cs="Arial"/>
          <w:sz w:val="24"/>
          <w:szCs w:val="24"/>
        </w:rPr>
        <w:t xml:space="preserve"> </w:t>
      </w:r>
      <w:r w:rsidRPr="00DD3C8D">
        <w:rPr>
          <w:rFonts w:cs="Arial"/>
          <w:sz w:val="24"/>
          <w:szCs w:val="24"/>
        </w:rPr>
        <w:t>(</w:t>
      </w:r>
      <w:r w:rsidRPr="00DD3C8D">
        <w:rPr>
          <w:rFonts w:cs="Arial"/>
          <w:b/>
          <w:bCs/>
          <w:sz w:val="24"/>
          <w:szCs w:val="24"/>
        </w:rPr>
        <w:t>Supplementary Material Table 3</w:t>
      </w:r>
      <w:r w:rsidRPr="00DD3C8D">
        <w:rPr>
          <w:rFonts w:cs="Arial"/>
          <w:sz w:val="24"/>
          <w:szCs w:val="24"/>
        </w:rPr>
        <w:t>). Due to significantly different trial eligibility criteria and baseline characteristics, an NMA comparing 1.5% ruxolitinib cream with systemic therapies for the treatment of AD based on the full trial populations was deemed not feasible. Additionally, as immunosuppressants</w:t>
      </w:r>
      <w:r w:rsidRPr="00BC4490">
        <w:rPr>
          <w:rFonts w:cs="Arial"/>
          <w:sz w:val="24"/>
          <w:szCs w:val="24"/>
        </w:rPr>
        <w:t xml:space="preserve"> formed an independent satellite, the feasibility of conducting a matching-adjusted indirect treatment comparison (MAIC) of </w:t>
      </w:r>
      <w:r>
        <w:rPr>
          <w:rFonts w:cs="Arial"/>
          <w:sz w:val="24"/>
          <w:szCs w:val="24"/>
        </w:rPr>
        <w:t xml:space="preserve">1.5% </w:t>
      </w:r>
      <w:r w:rsidRPr="00BC4490">
        <w:rPr>
          <w:rFonts w:cs="Arial"/>
          <w:sz w:val="24"/>
          <w:szCs w:val="24"/>
        </w:rPr>
        <w:t>ruxolitinib cream v</w:t>
      </w:r>
      <w:r>
        <w:rPr>
          <w:rFonts w:cs="Arial"/>
          <w:sz w:val="24"/>
          <w:szCs w:val="24"/>
        </w:rPr>
        <w:t>er</w:t>
      </w:r>
      <w:r w:rsidRPr="00BC4490">
        <w:rPr>
          <w:rFonts w:cs="Arial"/>
          <w:sz w:val="24"/>
          <w:szCs w:val="24"/>
        </w:rPr>
        <w:t>s</w:t>
      </w:r>
      <w:r>
        <w:rPr>
          <w:rFonts w:cs="Arial"/>
          <w:sz w:val="24"/>
          <w:szCs w:val="24"/>
        </w:rPr>
        <w:t>us</w:t>
      </w:r>
      <w:r w:rsidRPr="00BC4490">
        <w:rPr>
          <w:rFonts w:cs="Arial"/>
          <w:sz w:val="24"/>
          <w:szCs w:val="24"/>
        </w:rPr>
        <w:t xml:space="preserve"> immunosuppressants was explored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fldChar w:fldCharType="begin">
          <w:fldData xml:space="preserve">PEVuZE5vdGU+PENpdGU+PEF1dGhvcj5Hb3Vqb248L0F1dGhvcj48WWVhcj4yMDE4PC9ZZWFyPjxS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</w:fldData>
        </w:fldChar>
      </w:r>
      <w:r w:rsidR="001A14CB">
        <w:rPr>
          <w:rFonts w:cs="Arial"/>
          <w:sz w:val="24"/>
          <w:szCs w:val="24"/>
        </w:rPr>
        <w:instrText xml:space="preserve"> ADDIN EN.CITE </w:instrText>
      </w:r>
      <w:r w:rsidR="001A14CB">
        <w:rPr>
          <w:rFonts w:cs="Arial"/>
          <w:sz w:val="24"/>
          <w:szCs w:val="24"/>
        </w:rPr>
        <w:fldChar w:fldCharType="begin">
          <w:fldData xml:space="preserve">PEVuZE5vdGU+PENpdGU+PEF1dGhvcj5Hb3Vqb248L0F1dGhvcj48WWVhcj4yMDE4PC9ZZWFyPjxS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</w:fldData>
        </w:fldChar>
      </w:r>
      <w:r w:rsidR="001A14CB">
        <w:rPr>
          <w:rFonts w:cs="Arial"/>
          <w:sz w:val="24"/>
          <w:szCs w:val="24"/>
        </w:rPr>
        <w:instrText xml:space="preserve"> ADDIN EN.CITE.DATA </w:instrText>
      </w:r>
      <w:r w:rsidR="001A14CB">
        <w:rPr>
          <w:rFonts w:cs="Arial"/>
          <w:sz w:val="24"/>
          <w:szCs w:val="24"/>
        </w:rPr>
      </w:r>
      <w:r w:rsidR="001A14CB">
        <w:rPr>
          <w:rFonts w:cs="Arial"/>
          <w:sz w:val="24"/>
          <w:szCs w:val="24"/>
        </w:rPr>
        <w:fldChar w:fldCharType="end"/>
      </w:r>
      <w:r>
        <w:rPr>
          <w:rFonts w:cs="Arial"/>
          <w:sz w:val="24"/>
          <w:szCs w:val="24"/>
        </w:rPr>
        <w:fldChar w:fldCharType="separate"/>
      </w:r>
      <w:r w:rsidR="001A14CB">
        <w:rPr>
          <w:rFonts w:cs="Arial"/>
          <w:noProof/>
          <w:sz w:val="24"/>
          <w:szCs w:val="24"/>
        </w:rPr>
        <w:t>[1]</w:t>
      </w:r>
      <w:r>
        <w:rPr>
          <w:rFonts w:cs="Arial"/>
          <w:sz w:val="24"/>
          <w:szCs w:val="24"/>
        </w:rPr>
        <w:fldChar w:fldCharType="end"/>
      </w:r>
      <w:r>
        <w:rPr>
          <w:rFonts w:cs="Arial"/>
          <w:sz w:val="24"/>
          <w:szCs w:val="24"/>
        </w:rPr>
        <w:t>.</w:t>
      </w:r>
      <w:r w:rsidRPr="00C531FF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I</w:t>
      </w:r>
      <w:r w:rsidRPr="00BC4490">
        <w:rPr>
          <w:rFonts w:cs="Arial"/>
          <w:sz w:val="24"/>
          <w:szCs w:val="24"/>
        </w:rPr>
        <w:t>t was deemed that an MAIC would not be feasible</w:t>
      </w:r>
      <w:r>
        <w:rPr>
          <w:rFonts w:cs="Arial"/>
          <w:sz w:val="24"/>
          <w:szCs w:val="24"/>
        </w:rPr>
        <w:t xml:space="preserve"> as </w:t>
      </w:r>
      <w:r w:rsidRPr="00BC4490">
        <w:rPr>
          <w:rFonts w:cs="Arial"/>
          <w:sz w:val="24"/>
          <w:szCs w:val="24"/>
        </w:rPr>
        <w:t>Goujon 2018</w:t>
      </w:r>
      <w:r>
        <w:rPr>
          <w:rFonts w:cs="Arial"/>
          <w:sz w:val="24"/>
          <w:szCs w:val="24"/>
        </w:rPr>
        <w:t xml:space="preserve"> 1)</w:t>
      </w:r>
      <w:r w:rsidRPr="00BC4490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was </w:t>
      </w:r>
      <w:r w:rsidRPr="00BC4490">
        <w:rPr>
          <w:rFonts w:cs="Arial"/>
          <w:sz w:val="24"/>
          <w:szCs w:val="24"/>
        </w:rPr>
        <w:t>an open-label trial</w:t>
      </w:r>
      <w:r>
        <w:rPr>
          <w:rFonts w:cs="Arial"/>
          <w:sz w:val="24"/>
          <w:szCs w:val="24"/>
        </w:rPr>
        <w:t>, 2)</w:t>
      </w:r>
      <w:r w:rsidRPr="00BC4490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was </w:t>
      </w:r>
      <w:r w:rsidRPr="00BC4490">
        <w:rPr>
          <w:rFonts w:cs="Arial"/>
          <w:sz w:val="24"/>
          <w:szCs w:val="24"/>
        </w:rPr>
        <w:t>conducted only in one country</w:t>
      </w:r>
      <w:r>
        <w:rPr>
          <w:rFonts w:cs="Arial"/>
          <w:sz w:val="24"/>
          <w:szCs w:val="24"/>
        </w:rPr>
        <w:t xml:space="preserve">, 3) </w:t>
      </w:r>
      <w:r w:rsidRPr="00BC4490">
        <w:rPr>
          <w:rFonts w:cs="Arial"/>
          <w:sz w:val="24"/>
          <w:szCs w:val="24"/>
        </w:rPr>
        <w:t>lack</w:t>
      </w:r>
      <w:r>
        <w:rPr>
          <w:rFonts w:cs="Arial"/>
          <w:sz w:val="24"/>
          <w:szCs w:val="24"/>
        </w:rPr>
        <w:t>ed</w:t>
      </w:r>
      <w:r w:rsidRPr="00BC4490">
        <w:rPr>
          <w:rFonts w:cs="Arial"/>
          <w:sz w:val="24"/>
          <w:szCs w:val="24"/>
        </w:rPr>
        <w:t xml:space="preserve"> key outcomes such as IGA </w:t>
      </w:r>
      <w:r>
        <w:rPr>
          <w:rFonts w:cs="Arial"/>
          <w:sz w:val="24"/>
          <w:szCs w:val="24"/>
        </w:rPr>
        <w:t xml:space="preserve">0/1 </w:t>
      </w:r>
      <w:r w:rsidRPr="00BC4490">
        <w:rPr>
          <w:rFonts w:cs="Arial"/>
          <w:sz w:val="24"/>
          <w:szCs w:val="24"/>
        </w:rPr>
        <w:t>and EASI-75</w:t>
      </w:r>
      <w:r>
        <w:rPr>
          <w:rFonts w:cs="Arial"/>
          <w:sz w:val="24"/>
          <w:szCs w:val="24"/>
        </w:rPr>
        <w:t>,</w:t>
      </w:r>
      <w:r w:rsidRPr="00BC4490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and 4) included </w:t>
      </w:r>
      <w:r w:rsidRPr="00BC4490">
        <w:rPr>
          <w:rFonts w:cs="Arial"/>
          <w:sz w:val="24"/>
          <w:szCs w:val="24"/>
        </w:rPr>
        <w:t xml:space="preserve">patients </w:t>
      </w:r>
      <w:r>
        <w:rPr>
          <w:rFonts w:cs="Arial"/>
          <w:sz w:val="24"/>
          <w:szCs w:val="24"/>
        </w:rPr>
        <w:t xml:space="preserve">who </w:t>
      </w:r>
      <w:r w:rsidRPr="00BC4490">
        <w:rPr>
          <w:rFonts w:cs="Arial"/>
          <w:sz w:val="24"/>
          <w:szCs w:val="24"/>
        </w:rPr>
        <w:t>had longer AD duration</w:t>
      </w:r>
      <w:r>
        <w:rPr>
          <w:rFonts w:cs="Arial"/>
          <w:sz w:val="24"/>
          <w:szCs w:val="24"/>
        </w:rPr>
        <w:t xml:space="preserve"> and </w:t>
      </w:r>
      <w:r w:rsidRPr="00BC4490">
        <w:rPr>
          <w:rFonts w:cs="Arial"/>
          <w:sz w:val="24"/>
          <w:szCs w:val="24"/>
        </w:rPr>
        <w:t>more severe disease per the BSA and EASI score</w:t>
      </w:r>
      <w:r>
        <w:rPr>
          <w:rFonts w:cs="Arial"/>
          <w:sz w:val="24"/>
          <w:szCs w:val="24"/>
        </w:rPr>
        <w:t>s</w:t>
      </w:r>
      <w:r w:rsidRPr="00BC4490">
        <w:rPr>
          <w:rFonts w:cs="Arial"/>
          <w:sz w:val="24"/>
          <w:szCs w:val="24"/>
        </w:rPr>
        <w:t xml:space="preserve"> compared with the full TRuE-AD population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fldChar w:fldCharType="begin">
          <w:fldData xml:space="preserve">PEVuZE5vdGU+PENpdGU+PEF1dGhvcj5Hb3Vqb248L0F1dGhvcj48WWVhcj4yMDE4PC9ZZWFyPjxS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</w:fldData>
        </w:fldChar>
      </w:r>
      <w:r w:rsidR="001A14CB">
        <w:rPr>
          <w:rFonts w:cs="Arial"/>
          <w:sz w:val="24"/>
          <w:szCs w:val="24"/>
        </w:rPr>
        <w:instrText xml:space="preserve"> ADDIN EN.CITE </w:instrText>
      </w:r>
      <w:r w:rsidR="001A14CB">
        <w:rPr>
          <w:rFonts w:cs="Arial"/>
          <w:sz w:val="24"/>
          <w:szCs w:val="24"/>
        </w:rPr>
        <w:fldChar w:fldCharType="begin">
          <w:fldData xml:space="preserve">PEVuZE5vdGU+PENpdGU+PEF1dGhvcj5Hb3Vqb248L0F1dGhvcj48WWVhcj4yMDE4PC9ZZWFyPjxS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</w:fldData>
        </w:fldChar>
      </w:r>
      <w:r w:rsidR="001A14CB">
        <w:rPr>
          <w:rFonts w:cs="Arial"/>
          <w:sz w:val="24"/>
          <w:szCs w:val="24"/>
        </w:rPr>
        <w:instrText xml:space="preserve"> ADDIN EN.CITE.DATA </w:instrText>
      </w:r>
      <w:r w:rsidR="001A14CB">
        <w:rPr>
          <w:rFonts w:cs="Arial"/>
          <w:sz w:val="24"/>
          <w:szCs w:val="24"/>
        </w:rPr>
      </w:r>
      <w:r w:rsidR="001A14CB">
        <w:rPr>
          <w:rFonts w:cs="Arial"/>
          <w:sz w:val="24"/>
          <w:szCs w:val="24"/>
        </w:rPr>
        <w:fldChar w:fldCharType="end"/>
      </w:r>
      <w:r>
        <w:rPr>
          <w:rFonts w:cs="Arial"/>
          <w:sz w:val="24"/>
          <w:szCs w:val="24"/>
        </w:rPr>
        <w:fldChar w:fldCharType="separate"/>
      </w:r>
      <w:r w:rsidR="001A14CB">
        <w:rPr>
          <w:rFonts w:cs="Arial"/>
          <w:noProof/>
          <w:sz w:val="24"/>
          <w:szCs w:val="24"/>
        </w:rPr>
        <w:t>[1]</w:t>
      </w:r>
      <w:r>
        <w:rPr>
          <w:rFonts w:cs="Arial"/>
          <w:sz w:val="24"/>
          <w:szCs w:val="24"/>
        </w:rPr>
        <w:fldChar w:fldCharType="end"/>
      </w:r>
      <w:r>
        <w:rPr>
          <w:rFonts w:cs="Arial"/>
          <w:sz w:val="24"/>
          <w:szCs w:val="24"/>
        </w:rPr>
        <w:t>.</w:t>
      </w:r>
    </w:p>
    <w:p w14:paraId="1266ED76" w14:textId="77777777" w:rsidR="00F82FDA" w:rsidRDefault="00F82FDA" w:rsidP="0043419B">
      <w:pPr>
        <w:contextualSpacing/>
        <w:rPr>
          <w:sz w:val="18"/>
          <w:szCs w:val="18"/>
          <w:lang w:val="en-CA"/>
        </w:rPr>
        <w:sectPr w:rsidR="00F82FDA" w:rsidSect="006414A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D33BA06" w14:textId="7A7BA3E4" w:rsidR="005A18C4" w:rsidRPr="006F7DF1" w:rsidRDefault="00B63BBD" w:rsidP="005A18C4">
      <w:pPr>
        <w:pStyle w:val="Caption"/>
        <w:keepNext/>
        <w:rPr>
          <w:b w:val="0"/>
          <w:bCs w:val="0"/>
          <w:sz w:val="24"/>
          <w:szCs w:val="24"/>
        </w:rPr>
      </w:pPr>
      <w:bookmarkStart w:id="14" w:name="_Ref177727184"/>
      <w:bookmarkStart w:id="15" w:name="_Toc149294472"/>
      <w:r w:rsidRPr="00DD3C8D">
        <w:rPr>
          <w:sz w:val="24"/>
          <w:szCs w:val="24"/>
        </w:rPr>
        <w:lastRenderedPageBreak/>
        <w:t xml:space="preserve">Supplementary Material Table </w:t>
      </w:r>
      <w:bookmarkEnd w:id="14"/>
      <w:r w:rsidR="009A2B46" w:rsidRPr="00DD3C8D">
        <w:rPr>
          <w:sz w:val="24"/>
          <w:szCs w:val="24"/>
        </w:rPr>
        <w:t>3</w:t>
      </w:r>
      <w:r w:rsidR="00433CC0" w:rsidRPr="00DD3C8D">
        <w:rPr>
          <w:sz w:val="24"/>
          <w:szCs w:val="24"/>
        </w:rPr>
        <w:t xml:space="preserve"> </w:t>
      </w:r>
      <w:r w:rsidR="005A18C4" w:rsidRPr="00DD3C8D">
        <w:rPr>
          <w:b w:val="0"/>
          <w:bCs w:val="0"/>
          <w:sz w:val="24"/>
          <w:szCs w:val="24"/>
        </w:rPr>
        <w:t>Disease severity</w:t>
      </w:r>
      <w:r w:rsidR="005A18C4" w:rsidRPr="006F7DF1">
        <w:rPr>
          <w:b w:val="0"/>
          <w:bCs w:val="0"/>
          <w:sz w:val="24"/>
          <w:szCs w:val="24"/>
        </w:rPr>
        <w:t xml:space="preserve"> of patients at trial entry</w:t>
      </w:r>
      <w:r w:rsidR="00433CC0" w:rsidRPr="006F7DF1">
        <w:rPr>
          <w:b w:val="0"/>
          <w:bCs w:val="0"/>
          <w:sz w:val="24"/>
          <w:szCs w:val="24"/>
        </w:rPr>
        <w:t xml:space="preserve">, </w:t>
      </w:r>
      <w:r w:rsidR="005A18C4" w:rsidRPr="006F7DF1">
        <w:rPr>
          <w:b w:val="0"/>
          <w:bCs w:val="0"/>
          <w:sz w:val="24"/>
          <w:szCs w:val="24"/>
        </w:rPr>
        <w:t>full trial population</w:t>
      </w:r>
      <w:bookmarkEnd w:id="15"/>
    </w:p>
    <w:tbl>
      <w:tblPr>
        <w:tblpPr w:leftFromText="180" w:rightFromText="180" w:vertAnchor="text" w:tblpY="1"/>
        <w:tblOverlap w:val="never"/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2"/>
        <w:gridCol w:w="1762"/>
        <w:gridCol w:w="601"/>
        <w:gridCol w:w="772"/>
        <w:gridCol w:w="772"/>
        <w:gridCol w:w="777"/>
        <w:gridCol w:w="1213"/>
        <w:gridCol w:w="1213"/>
        <w:gridCol w:w="1213"/>
        <w:gridCol w:w="1023"/>
        <w:gridCol w:w="1026"/>
        <w:gridCol w:w="1301"/>
      </w:tblGrid>
      <w:tr w:rsidR="00030074" w:rsidRPr="00030074" w14:paraId="5ECAB578" w14:textId="77777777" w:rsidTr="002F0EF9">
        <w:trPr>
          <w:trHeight w:val="400"/>
          <w:tblHeader/>
        </w:trPr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474516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bookmarkStart w:id="16" w:name="_Hlk132892907"/>
            <w:r w:rsidRPr="008B6639">
              <w:rPr>
                <w:rFonts w:cs="Arial"/>
                <w:b/>
                <w:bCs/>
                <w:sz w:val="18"/>
                <w:szCs w:val="18"/>
              </w:rPr>
              <w:t>Trial</w:t>
            </w:r>
          </w:p>
        </w:tc>
        <w:tc>
          <w:tcPr>
            <w:tcW w:w="680" w:type="pct"/>
            <w:vMerge w:val="restar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D645C8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B6639">
              <w:rPr>
                <w:rFonts w:cs="Arial"/>
                <w:b/>
                <w:bCs/>
                <w:sz w:val="18"/>
                <w:szCs w:val="18"/>
              </w:rPr>
              <w:t>Intervention</w:t>
            </w:r>
          </w:p>
        </w:tc>
        <w:tc>
          <w:tcPr>
            <w:tcW w:w="232" w:type="pct"/>
            <w:vMerge w:val="restart"/>
            <w:shd w:val="clear" w:color="auto" w:fill="BFBFBF" w:themeFill="background1" w:themeFillShade="BF"/>
            <w:vAlign w:val="center"/>
            <w:hideMark/>
          </w:tcPr>
          <w:p w14:paraId="3E3E54A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B6639">
              <w:rPr>
                <w:rFonts w:cs="Arial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896" w:type="pct"/>
            <w:gridSpan w:val="3"/>
            <w:shd w:val="clear" w:color="auto" w:fill="BFBFBF" w:themeFill="background1" w:themeFillShade="BF"/>
            <w:vAlign w:val="center"/>
          </w:tcPr>
          <w:p w14:paraId="78433C2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B6639">
              <w:rPr>
                <w:rFonts w:cs="Arial"/>
                <w:b/>
                <w:bCs/>
                <w:sz w:val="18"/>
                <w:szCs w:val="18"/>
              </w:rPr>
              <w:t>IGA, n (%)</w:t>
            </w:r>
          </w:p>
        </w:tc>
        <w:tc>
          <w:tcPr>
            <w:tcW w:w="468" w:type="pct"/>
            <w:vMerge w:val="restart"/>
            <w:shd w:val="clear" w:color="auto" w:fill="BFBFBF" w:themeFill="background1" w:themeFillShade="BF"/>
            <w:vAlign w:val="center"/>
            <w:hideMark/>
          </w:tcPr>
          <w:p w14:paraId="46676CB3" w14:textId="4BFEE2E1" w:rsidR="00030074" w:rsidRPr="008B6639" w:rsidRDefault="00030074" w:rsidP="008B6639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 w:rsidRPr="008B6639">
              <w:rPr>
                <w:rFonts w:cs="Arial"/>
                <w:b/>
                <w:bCs/>
                <w:sz w:val="18"/>
                <w:szCs w:val="18"/>
              </w:rPr>
              <w:t>BSA%</w:t>
            </w:r>
            <w:r w:rsidRPr="008B6639">
              <w:rPr>
                <w:rFonts w:cs="Arial"/>
                <w:b/>
                <w:bCs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468" w:type="pct"/>
            <w:vMerge w:val="restart"/>
            <w:shd w:val="clear" w:color="auto" w:fill="BFBFBF" w:themeFill="background1" w:themeFillShade="BF"/>
            <w:vAlign w:val="center"/>
            <w:hideMark/>
          </w:tcPr>
          <w:p w14:paraId="08C1E24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 w:rsidRPr="008B6639">
              <w:rPr>
                <w:rFonts w:cs="Arial"/>
                <w:b/>
                <w:bCs/>
                <w:sz w:val="18"/>
                <w:szCs w:val="18"/>
              </w:rPr>
              <w:t>EASI</w:t>
            </w:r>
            <w:r w:rsidRPr="008B6639">
              <w:rPr>
                <w:rFonts w:cs="Arial"/>
                <w:b/>
                <w:bCs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468" w:type="pct"/>
            <w:vMerge w:val="restart"/>
            <w:shd w:val="clear" w:color="auto" w:fill="BFBFBF" w:themeFill="background1" w:themeFillShade="BF"/>
            <w:vAlign w:val="center"/>
            <w:hideMark/>
          </w:tcPr>
          <w:p w14:paraId="111269B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 w:rsidRPr="008B6639">
              <w:rPr>
                <w:rFonts w:cs="Arial"/>
                <w:b/>
                <w:bCs/>
                <w:sz w:val="18"/>
                <w:szCs w:val="18"/>
              </w:rPr>
              <w:t>SCORAD</w:t>
            </w:r>
            <w:r w:rsidRPr="008B6639">
              <w:rPr>
                <w:rFonts w:cs="Arial"/>
                <w:b/>
                <w:bCs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791" w:type="pct"/>
            <w:gridSpan w:val="2"/>
            <w:shd w:val="clear" w:color="auto" w:fill="BFBFBF" w:themeFill="background1" w:themeFillShade="BF"/>
            <w:vAlign w:val="center"/>
          </w:tcPr>
          <w:p w14:paraId="0A6DE2CE" w14:textId="50D5784A" w:rsidR="00030074" w:rsidRPr="008B6639" w:rsidRDefault="00030074" w:rsidP="008B6639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B6639">
              <w:rPr>
                <w:rFonts w:cs="Arial"/>
                <w:b/>
                <w:bCs/>
                <w:sz w:val="18"/>
                <w:szCs w:val="18"/>
              </w:rPr>
              <w:t xml:space="preserve">Worst </w:t>
            </w:r>
            <w:r w:rsidR="00274C38">
              <w:rPr>
                <w:rFonts w:cs="Arial"/>
                <w:b/>
                <w:bCs/>
                <w:sz w:val="18"/>
                <w:szCs w:val="18"/>
              </w:rPr>
              <w:t>I</w:t>
            </w:r>
            <w:r w:rsidRPr="008B6639">
              <w:rPr>
                <w:rFonts w:cs="Arial"/>
                <w:b/>
                <w:bCs/>
                <w:sz w:val="18"/>
                <w:szCs w:val="18"/>
              </w:rPr>
              <w:t>tch</w:t>
            </w:r>
          </w:p>
        </w:tc>
        <w:tc>
          <w:tcPr>
            <w:tcW w:w="502" w:type="pct"/>
            <w:vMerge w:val="restart"/>
            <w:shd w:val="clear" w:color="auto" w:fill="BFBFBF" w:themeFill="background1" w:themeFillShade="BF"/>
            <w:vAlign w:val="center"/>
          </w:tcPr>
          <w:p w14:paraId="34A2A618" w14:textId="2874916A" w:rsidR="00030074" w:rsidRPr="008B6639" w:rsidRDefault="00030074" w:rsidP="008B6639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B6639">
              <w:rPr>
                <w:rFonts w:cs="Arial"/>
                <w:b/>
                <w:bCs/>
                <w:sz w:val="18"/>
                <w:szCs w:val="18"/>
              </w:rPr>
              <w:t xml:space="preserve">Disease </w:t>
            </w:r>
            <w:proofErr w:type="spellStart"/>
            <w:r w:rsidR="00274C38">
              <w:rPr>
                <w:rFonts w:cs="Arial"/>
                <w:b/>
                <w:bCs/>
                <w:sz w:val="18"/>
                <w:szCs w:val="18"/>
              </w:rPr>
              <w:t>D</w:t>
            </w:r>
            <w:r w:rsidRPr="008B6639">
              <w:rPr>
                <w:rFonts w:cs="Arial"/>
                <w:b/>
                <w:bCs/>
                <w:sz w:val="18"/>
                <w:szCs w:val="18"/>
              </w:rPr>
              <w:t>uration</w:t>
            </w:r>
            <w:r w:rsidRPr="008B6639">
              <w:rPr>
                <w:rFonts w:cs="Arial"/>
                <w:b/>
                <w:bCs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030074" w:rsidRPr="00030074" w14:paraId="63D606D0" w14:textId="77777777" w:rsidTr="002F0EF9">
        <w:trPr>
          <w:trHeight w:val="306"/>
          <w:tblHeader/>
        </w:trPr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092C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</w:tcBorders>
            <w:vAlign w:val="center"/>
          </w:tcPr>
          <w:p w14:paraId="282B185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232" w:type="pct"/>
            <w:vMerge/>
            <w:vAlign w:val="center"/>
          </w:tcPr>
          <w:p w14:paraId="1851586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298" w:type="pct"/>
            <w:shd w:val="clear" w:color="auto" w:fill="BFBFBF" w:themeFill="background1" w:themeFillShade="BF"/>
            <w:vAlign w:val="center"/>
          </w:tcPr>
          <w:p w14:paraId="03B889D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B6639"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98" w:type="pct"/>
            <w:shd w:val="clear" w:color="auto" w:fill="BFBFBF" w:themeFill="background1" w:themeFillShade="BF"/>
            <w:vAlign w:val="center"/>
          </w:tcPr>
          <w:p w14:paraId="598C8F3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B6639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00" w:type="pct"/>
            <w:shd w:val="clear" w:color="auto" w:fill="BFBFBF" w:themeFill="background1" w:themeFillShade="BF"/>
            <w:vAlign w:val="center"/>
          </w:tcPr>
          <w:p w14:paraId="005FEF5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B6639">
              <w:rPr>
                <w:rFonts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68" w:type="pct"/>
            <w:vMerge/>
            <w:shd w:val="clear" w:color="auto" w:fill="BFBFBF" w:themeFill="background1" w:themeFillShade="BF"/>
            <w:vAlign w:val="center"/>
          </w:tcPr>
          <w:p w14:paraId="7B6E2184" w14:textId="22AC3FFB" w:rsidR="00030074" w:rsidRPr="008B6639" w:rsidRDefault="00030074" w:rsidP="008B6639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468" w:type="pct"/>
            <w:vMerge/>
            <w:shd w:val="clear" w:color="auto" w:fill="BFBFBF" w:themeFill="background1" w:themeFillShade="BF"/>
            <w:vAlign w:val="center"/>
          </w:tcPr>
          <w:p w14:paraId="4B08AC4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468" w:type="pct"/>
            <w:vMerge/>
            <w:shd w:val="clear" w:color="auto" w:fill="BFBFBF" w:themeFill="background1" w:themeFillShade="BF"/>
            <w:vAlign w:val="center"/>
          </w:tcPr>
          <w:p w14:paraId="26C61A9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395" w:type="pct"/>
            <w:shd w:val="clear" w:color="auto" w:fill="BFBFBF" w:themeFill="background1" w:themeFillShade="BF"/>
            <w:vAlign w:val="center"/>
          </w:tcPr>
          <w:p w14:paraId="18F7549F" w14:textId="1AFB63E1" w:rsidR="00030074" w:rsidRPr="008B6639" w:rsidRDefault="00030074" w:rsidP="008B6639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B6639">
              <w:rPr>
                <w:rFonts w:cs="Arial"/>
                <w:b/>
                <w:bCs/>
                <w:sz w:val="18"/>
                <w:szCs w:val="18"/>
              </w:rPr>
              <w:t xml:space="preserve">NRS </w:t>
            </w:r>
            <w:proofErr w:type="spellStart"/>
            <w:r w:rsidR="00274C38">
              <w:rPr>
                <w:rFonts w:cs="Arial"/>
                <w:b/>
                <w:bCs/>
                <w:sz w:val="18"/>
                <w:szCs w:val="18"/>
              </w:rPr>
              <w:t>S</w:t>
            </w:r>
            <w:r w:rsidRPr="008B6639">
              <w:rPr>
                <w:rFonts w:cs="Arial"/>
                <w:b/>
                <w:bCs/>
                <w:sz w:val="18"/>
                <w:szCs w:val="18"/>
              </w:rPr>
              <w:t>core</w:t>
            </w:r>
            <w:r w:rsidRPr="008B6639">
              <w:rPr>
                <w:rFonts w:cs="Arial"/>
                <w:b/>
                <w:bCs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396" w:type="pct"/>
            <w:shd w:val="clear" w:color="auto" w:fill="BFBFBF" w:themeFill="background1" w:themeFillShade="BF"/>
            <w:vAlign w:val="center"/>
          </w:tcPr>
          <w:p w14:paraId="637626F6" w14:textId="47B21B73" w:rsidR="00030074" w:rsidRPr="008B6639" w:rsidRDefault="00030074" w:rsidP="008B6639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B6639">
              <w:rPr>
                <w:rFonts w:cs="Arial"/>
                <w:b/>
                <w:bCs/>
                <w:sz w:val="18"/>
                <w:szCs w:val="18"/>
              </w:rPr>
              <w:t>NRS ≥</w:t>
            </w:r>
            <w:r w:rsidR="00EE6548" w:rsidRPr="008B6639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Pr="008B6639">
              <w:rPr>
                <w:rFonts w:cs="Arial"/>
                <w:b/>
                <w:bCs/>
                <w:sz w:val="18"/>
                <w:szCs w:val="18"/>
              </w:rPr>
              <w:t>4,</w:t>
            </w:r>
          </w:p>
          <w:p w14:paraId="46C184F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B6639">
              <w:rPr>
                <w:rFonts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502" w:type="pct"/>
            <w:vMerge/>
          </w:tcPr>
          <w:p w14:paraId="0917745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30074" w:rsidRPr="00030074" w14:paraId="3CBC3064" w14:textId="77777777" w:rsidTr="002F0EF9">
        <w:trPr>
          <w:trHeight w:val="747"/>
        </w:trPr>
        <w:tc>
          <w:tcPr>
            <w:tcW w:w="495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4D04D0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proofErr w:type="gramStart"/>
            <w:r w:rsidRPr="008B6639">
              <w:rPr>
                <w:rFonts w:cs="Arial"/>
                <w:sz w:val="18"/>
                <w:szCs w:val="18"/>
              </w:rPr>
              <w:t>TRuE</w:t>
            </w:r>
            <w:proofErr w:type="gramEnd"/>
            <w:r w:rsidRPr="008B6639">
              <w:rPr>
                <w:rFonts w:cs="Arial"/>
                <w:sz w:val="18"/>
                <w:szCs w:val="18"/>
              </w:rPr>
              <w:t>-AD1</w:t>
            </w: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6627DBDC" w14:textId="7381C615" w:rsidR="00030074" w:rsidRPr="008B6639" w:rsidRDefault="001775A0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1.5% r</w:t>
            </w:r>
            <w:r w:rsidR="00030074" w:rsidRPr="008B6639">
              <w:rPr>
                <w:rFonts w:cs="Arial"/>
                <w:sz w:val="18"/>
                <w:szCs w:val="18"/>
              </w:rPr>
              <w:t>uxolitinib cream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222A6A5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253</w:t>
            </w:r>
          </w:p>
        </w:tc>
        <w:tc>
          <w:tcPr>
            <w:tcW w:w="298" w:type="pct"/>
            <w:vAlign w:val="center"/>
          </w:tcPr>
          <w:p w14:paraId="503ED9F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60</w:t>
            </w:r>
          </w:p>
          <w:p w14:paraId="163C6EF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(23.7)</w:t>
            </w:r>
          </w:p>
        </w:tc>
        <w:tc>
          <w:tcPr>
            <w:tcW w:w="298" w:type="pct"/>
            <w:vAlign w:val="center"/>
          </w:tcPr>
          <w:p w14:paraId="277A915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193</w:t>
            </w:r>
          </w:p>
          <w:p w14:paraId="2427722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(76.3)</w:t>
            </w:r>
          </w:p>
        </w:tc>
        <w:tc>
          <w:tcPr>
            <w:tcW w:w="300" w:type="pct"/>
            <w:vAlign w:val="center"/>
          </w:tcPr>
          <w:p w14:paraId="1852318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0</w:t>
            </w:r>
          </w:p>
          <w:p w14:paraId="2443FF1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(0.0)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5F9CC08F" w14:textId="1F56F5C6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9.3</w:t>
            </w:r>
          </w:p>
          <w:p w14:paraId="1B940D3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(5.2)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0C52949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7.9</w:t>
            </w:r>
          </w:p>
          <w:p w14:paraId="571BC12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(4.6)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5ECD832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0D2E544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5.2</w:t>
            </w:r>
          </w:p>
          <w:p w14:paraId="4563F61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(2.5)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26E4C97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161</w:t>
            </w:r>
          </w:p>
          <w:p w14:paraId="3210BBE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(63.6)</w:t>
            </w:r>
          </w:p>
        </w:tc>
        <w:tc>
          <w:tcPr>
            <w:tcW w:w="502" w:type="pct"/>
            <w:vAlign w:val="center"/>
          </w:tcPr>
          <w:p w14:paraId="4705948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16.0</w:t>
            </w:r>
          </w:p>
          <w:p w14:paraId="3C20432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(0.0-69.2)</w:t>
            </w:r>
            <w:r w:rsidRPr="008B6639">
              <w:rPr>
                <w:rFonts w:cs="Arial"/>
                <w:sz w:val="18"/>
                <w:szCs w:val="18"/>
                <w:vertAlign w:val="superscript"/>
              </w:rPr>
              <w:t xml:space="preserve"> b</w:t>
            </w:r>
          </w:p>
        </w:tc>
      </w:tr>
      <w:tr w:rsidR="00030074" w:rsidRPr="00030074" w14:paraId="30B5ED31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1A99394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0337478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Vehicle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7AC03E7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126</w:t>
            </w:r>
          </w:p>
        </w:tc>
        <w:tc>
          <w:tcPr>
            <w:tcW w:w="298" w:type="pct"/>
            <w:vAlign w:val="center"/>
          </w:tcPr>
          <w:p w14:paraId="3C284F9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31</w:t>
            </w:r>
          </w:p>
          <w:p w14:paraId="7181486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(24.6)</w:t>
            </w:r>
          </w:p>
        </w:tc>
        <w:tc>
          <w:tcPr>
            <w:tcW w:w="298" w:type="pct"/>
            <w:vAlign w:val="center"/>
          </w:tcPr>
          <w:p w14:paraId="07C3E31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95</w:t>
            </w:r>
          </w:p>
          <w:p w14:paraId="00EB1E5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(75.4)</w:t>
            </w:r>
          </w:p>
        </w:tc>
        <w:tc>
          <w:tcPr>
            <w:tcW w:w="300" w:type="pct"/>
            <w:vAlign w:val="center"/>
          </w:tcPr>
          <w:p w14:paraId="56F8435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0</w:t>
            </w:r>
          </w:p>
          <w:p w14:paraId="0D3CB9A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(0.0)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6DABE8F4" w14:textId="683A580B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9.2</w:t>
            </w:r>
          </w:p>
          <w:p w14:paraId="7714C0F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(5.1)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723AB16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7.4</w:t>
            </w:r>
          </w:p>
          <w:p w14:paraId="50B4536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(4.3)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30F1271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2E752A1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5.1</w:t>
            </w:r>
          </w:p>
          <w:p w14:paraId="5FDCAFE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(2.5)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30556BA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78</w:t>
            </w:r>
          </w:p>
          <w:p w14:paraId="580F3EE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(61.9)</w:t>
            </w:r>
          </w:p>
        </w:tc>
        <w:tc>
          <w:tcPr>
            <w:tcW w:w="502" w:type="pct"/>
            <w:vAlign w:val="center"/>
          </w:tcPr>
          <w:p w14:paraId="5BEE0DD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17.9</w:t>
            </w:r>
          </w:p>
          <w:p w14:paraId="5695179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(1.9-79.1)</w:t>
            </w:r>
            <w:r w:rsidRPr="008B6639">
              <w:rPr>
                <w:rFonts w:cs="Arial"/>
                <w:sz w:val="18"/>
                <w:szCs w:val="18"/>
                <w:vertAlign w:val="superscript"/>
              </w:rPr>
              <w:t xml:space="preserve"> b</w:t>
            </w:r>
          </w:p>
        </w:tc>
      </w:tr>
      <w:tr w:rsidR="00030074" w:rsidRPr="00030074" w14:paraId="3101005A" w14:textId="77777777" w:rsidTr="002F0EF9">
        <w:trPr>
          <w:trHeight w:val="665"/>
        </w:trPr>
        <w:tc>
          <w:tcPr>
            <w:tcW w:w="495" w:type="pct"/>
            <w:vMerge w:val="restart"/>
            <w:shd w:val="clear" w:color="auto" w:fill="auto"/>
            <w:vAlign w:val="center"/>
            <w:hideMark/>
          </w:tcPr>
          <w:p w14:paraId="4E5950A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TRuE-AD2</w:t>
            </w: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53773CE7" w14:textId="17AA6EB6" w:rsidR="00030074" w:rsidRPr="008B6639" w:rsidRDefault="001775A0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1.5% ruxolitinib cream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206852E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246</w:t>
            </w:r>
          </w:p>
        </w:tc>
        <w:tc>
          <w:tcPr>
            <w:tcW w:w="298" w:type="pct"/>
            <w:vAlign w:val="center"/>
          </w:tcPr>
          <w:p w14:paraId="5D40E10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63</w:t>
            </w:r>
          </w:p>
          <w:p w14:paraId="1D05881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(25.6)</w:t>
            </w:r>
          </w:p>
        </w:tc>
        <w:tc>
          <w:tcPr>
            <w:tcW w:w="298" w:type="pct"/>
            <w:vAlign w:val="center"/>
          </w:tcPr>
          <w:p w14:paraId="7843675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183</w:t>
            </w:r>
          </w:p>
          <w:p w14:paraId="4CE09E9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(74.4)</w:t>
            </w:r>
          </w:p>
        </w:tc>
        <w:tc>
          <w:tcPr>
            <w:tcW w:w="300" w:type="pct"/>
            <w:vAlign w:val="center"/>
          </w:tcPr>
          <w:p w14:paraId="6031F2C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0</w:t>
            </w:r>
          </w:p>
          <w:p w14:paraId="773BC54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(0.0)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4B0B76AD" w14:textId="60BC14B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9.9</w:t>
            </w:r>
          </w:p>
          <w:p w14:paraId="11D4B4E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(5.4)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282BA9A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7.8</w:t>
            </w:r>
          </w:p>
          <w:p w14:paraId="2E19237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(4.9)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15719ED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42E74A1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4.9</w:t>
            </w:r>
          </w:p>
          <w:p w14:paraId="3E121FB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(2.5)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58583EC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154</w:t>
            </w:r>
          </w:p>
          <w:p w14:paraId="4C6DE73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(62.6)</w:t>
            </w:r>
          </w:p>
        </w:tc>
        <w:tc>
          <w:tcPr>
            <w:tcW w:w="502" w:type="pct"/>
            <w:vAlign w:val="center"/>
          </w:tcPr>
          <w:p w14:paraId="2F4CBB7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16.6</w:t>
            </w:r>
          </w:p>
          <w:p w14:paraId="2DBFC54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(0.0-68.8)</w:t>
            </w:r>
            <w:r w:rsidRPr="008B6639">
              <w:rPr>
                <w:rFonts w:cs="Arial"/>
                <w:sz w:val="18"/>
                <w:szCs w:val="18"/>
                <w:vertAlign w:val="superscript"/>
              </w:rPr>
              <w:t xml:space="preserve"> b</w:t>
            </w:r>
          </w:p>
        </w:tc>
      </w:tr>
      <w:tr w:rsidR="00030074" w:rsidRPr="00030074" w14:paraId="3FDD50E2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0E774D5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11DE075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Vehicle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0DCCC2E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124</w:t>
            </w:r>
          </w:p>
        </w:tc>
        <w:tc>
          <w:tcPr>
            <w:tcW w:w="298" w:type="pct"/>
            <w:vAlign w:val="center"/>
          </w:tcPr>
          <w:p w14:paraId="035D6B5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33</w:t>
            </w:r>
          </w:p>
          <w:p w14:paraId="31EB992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(26.6)</w:t>
            </w:r>
          </w:p>
        </w:tc>
        <w:tc>
          <w:tcPr>
            <w:tcW w:w="298" w:type="pct"/>
            <w:vAlign w:val="center"/>
          </w:tcPr>
          <w:p w14:paraId="365F885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91</w:t>
            </w:r>
          </w:p>
          <w:p w14:paraId="09FE78A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(73.4)</w:t>
            </w:r>
          </w:p>
        </w:tc>
        <w:tc>
          <w:tcPr>
            <w:tcW w:w="300" w:type="pct"/>
            <w:vAlign w:val="center"/>
          </w:tcPr>
          <w:p w14:paraId="0266781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0</w:t>
            </w:r>
          </w:p>
          <w:p w14:paraId="301A5F7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(0.0)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7ECCAF18" w14:textId="3A184DD2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10.1</w:t>
            </w:r>
          </w:p>
          <w:p w14:paraId="0D66274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(5.8)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22FD968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8.2</w:t>
            </w:r>
          </w:p>
          <w:p w14:paraId="75837FD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(5.2)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50CB748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284245C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5.1</w:t>
            </w:r>
          </w:p>
          <w:p w14:paraId="117B718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(2.4)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47BF358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81</w:t>
            </w:r>
          </w:p>
          <w:p w14:paraId="0D74CAE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(65.3)</w:t>
            </w:r>
          </w:p>
        </w:tc>
        <w:tc>
          <w:tcPr>
            <w:tcW w:w="502" w:type="pct"/>
            <w:vAlign w:val="center"/>
          </w:tcPr>
          <w:p w14:paraId="549860A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15.9</w:t>
            </w:r>
          </w:p>
          <w:p w14:paraId="74C18A2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(0.8-70.7)</w:t>
            </w:r>
            <w:r w:rsidRPr="008B6639">
              <w:rPr>
                <w:rFonts w:cs="Arial"/>
                <w:sz w:val="18"/>
                <w:szCs w:val="18"/>
                <w:vertAlign w:val="superscript"/>
              </w:rPr>
              <w:t xml:space="preserve"> b</w:t>
            </w:r>
          </w:p>
        </w:tc>
      </w:tr>
      <w:tr w:rsidR="00030074" w:rsidRPr="00030074" w14:paraId="126B0694" w14:textId="77777777" w:rsidTr="002F0EF9">
        <w:trPr>
          <w:trHeight w:val="300"/>
        </w:trPr>
        <w:tc>
          <w:tcPr>
            <w:tcW w:w="495" w:type="pct"/>
            <w:vMerge w:val="restart"/>
            <w:shd w:val="clear" w:color="auto" w:fill="auto"/>
            <w:vAlign w:val="center"/>
            <w:hideMark/>
          </w:tcPr>
          <w:p w14:paraId="2874C4CC" w14:textId="54990286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ECZTRA 1</w:t>
            </w: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22AE7FA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Tralokinumab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1B6416B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603</w:t>
            </w:r>
          </w:p>
        </w:tc>
        <w:tc>
          <w:tcPr>
            <w:tcW w:w="298" w:type="pct"/>
            <w:vAlign w:val="center"/>
          </w:tcPr>
          <w:p w14:paraId="69C742C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1C5A2BF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298</w:t>
            </w:r>
          </w:p>
          <w:p w14:paraId="4A55110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(49.4)</w:t>
            </w:r>
          </w:p>
        </w:tc>
        <w:tc>
          <w:tcPr>
            <w:tcW w:w="300" w:type="pct"/>
            <w:vAlign w:val="center"/>
          </w:tcPr>
          <w:p w14:paraId="3C7BD84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305</w:t>
            </w:r>
          </w:p>
          <w:p w14:paraId="7625946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(50.6)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1ABB277C" w14:textId="0E58D386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50.0</w:t>
            </w:r>
          </w:p>
          <w:p w14:paraId="18E6817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(33.0-70.0)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5E01554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28.2</w:t>
            </w:r>
          </w:p>
          <w:p w14:paraId="74321EB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(21.3-40.0)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41D272E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69.2</w:t>
            </w:r>
          </w:p>
          <w:p w14:paraId="419003E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(61.5-79.1)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4CF1AC6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7.9</w:t>
            </w:r>
          </w:p>
          <w:p w14:paraId="6E6FA0D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(6.7-8.9)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4B7A458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603</w:t>
            </w:r>
          </w:p>
          <w:p w14:paraId="2CC920D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3AFD635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27.0</w:t>
            </w:r>
          </w:p>
          <w:p w14:paraId="25D90A4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(19.0-38.0)</w:t>
            </w:r>
          </w:p>
        </w:tc>
      </w:tr>
      <w:tr w:rsidR="00030074" w:rsidRPr="00030074" w14:paraId="7BD02EE7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2EE820A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1A38713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Placebo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025B413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199</w:t>
            </w:r>
          </w:p>
        </w:tc>
        <w:tc>
          <w:tcPr>
            <w:tcW w:w="298" w:type="pct"/>
            <w:vAlign w:val="center"/>
          </w:tcPr>
          <w:p w14:paraId="01E0A6D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226DDFE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97</w:t>
            </w:r>
          </w:p>
          <w:p w14:paraId="6C3452B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(48.7)</w:t>
            </w:r>
          </w:p>
        </w:tc>
        <w:tc>
          <w:tcPr>
            <w:tcW w:w="300" w:type="pct"/>
            <w:vAlign w:val="center"/>
          </w:tcPr>
          <w:p w14:paraId="2E55536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102</w:t>
            </w:r>
          </w:p>
          <w:p w14:paraId="1A6E51A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(51.3)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153EE0A4" w14:textId="1FCDD9D1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52.5</w:t>
            </w:r>
          </w:p>
          <w:p w14:paraId="283CA1D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(31.0-77.0)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39185ED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30.3</w:t>
            </w:r>
          </w:p>
          <w:p w14:paraId="76FA188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(22.0-41.5)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738B80A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70.8</w:t>
            </w:r>
          </w:p>
          <w:p w14:paraId="49D46F7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(63.8-81.0)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75C4595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7.9</w:t>
            </w:r>
          </w:p>
          <w:p w14:paraId="08A3E17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(6.9-8.7)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120CF56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199</w:t>
            </w:r>
          </w:p>
          <w:p w14:paraId="162E8D1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12E67E3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28.0</w:t>
            </w:r>
          </w:p>
          <w:p w14:paraId="2F8426C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(18.0-41.0)</w:t>
            </w:r>
          </w:p>
        </w:tc>
      </w:tr>
      <w:tr w:rsidR="00030074" w:rsidRPr="00030074" w14:paraId="0771CAA8" w14:textId="77777777" w:rsidTr="002F0EF9">
        <w:trPr>
          <w:trHeight w:val="300"/>
        </w:trPr>
        <w:tc>
          <w:tcPr>
            <w:tcW w:w="495" w:type="pct"/>
            <w:vMerge w:val="restart"/>
            <w:shd w:val="clear" w:color="auto" w:fill="auto"/>
            <w:vAlign w:val="center"/>
            <w:hideMark/>
          </w:tcPr>
          <w:p w14:paraId="7CA43DD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ECZTRA 2</w:t>
            </w: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43E6417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Tralokinumab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736B628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593</w:t>
            </w:r>
          </w:p>
        </w:tc>
        <w:tc>
          <w:tcPr>
            <w:tcW w:w="298" w:type="pct"/>
            <w:vAlign w:val="center"/>
          </w:tcPr>
          <w:p w14:paraId="79AEBFA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3FFAA2D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307</w:t>
            </w:r>
          </w:p>
          <w:p w14:paraId="0D46B94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(51.8)</w:t>
            </w:r>
          </w:p>
        </w:tc>
        <w:tc>
          <w:tcPr>
            <w:tcW w:w="300" w:type="pct"/>
            <w:vAlign w:val="center"/>
          </w:tcPr>
          <w:p w14:paraId="6D3D923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286</w:t>
            </w:r>
          </w:p>
          <w:p w14:paraId="6E1FD44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(48.2)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562052FB" w14:textId="03D64FF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50.0</w:t>
            </w:r>
          </w:p>
          <w:p w14:paraId="311C4C4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(31.0-74.0)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25A6817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28.2</w:t>
            </w:r>
          </w:p>
          <w:p w14:paraId="7FC1142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(19.8-40.8)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2D302F2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69.5</w:t>
            </w:r>
          </w:p>
          <w:p w14:paraId="2C8D001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(60.5-79.1)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3849834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8.0</w:t>
            </w:r>
          </w:p>
          <w:p w14:paraId="773DACC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(7.0-7.9)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141A4FC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593</w:t>
            </w:r>
          </w:p>
          <w:p w14:paraId="50730D9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68DDF9B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25.5</w:t>
            </w:r>
          </w:p>
          <w:p w14:paraId="26C24F8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(17.0-39.0)</w:t>
            </w:r>
          </w:p>
        </w:tc>
      </w:tr>
      <w:tr w:rsidR="00030074" w:rsidRPr="00030074" w14:paraId="0B53D066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337855F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2A87A54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Placebo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30DC4A8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201</w:t>
            </w:r>
          </w:p>
        </w:tc>
        <w:tc>
          <w:tcPr>
            <w:tcW w:w="298" w:type="pct"/>
            <w:vAlign w:val="center"/>
          </w:tcPr>
          <w:p w14:paraId="0E238CD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04DFA4C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100</w:t>
            </w:r>
          </w:p>
          <w:p w14:paraId="12C0F30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(49.8)</w:t>
            </w:r>
          </w:p>
        </w:tc>
        <w:tc>
          <w:tcPr>
            <w:tcW w:w="300" w:type="pct"/>
            <w:vAlign w:val="center"/>
          </w:tcPr>
          <w:p w14:paraId="0F384F1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101</w:t>
            </w:r>
          </w:p>
          <w:p w14:paraId="7E3F601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(50.2)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6055AB9E" w14:textId="56744C8D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50.0</w:t>
            </w:r>
          </w:p>
          <w:p w14:paraId="51A5A9D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(31.0-74.0)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5B713D9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29.6</w:t>
            </w:r>
          </w:p>
          <w:p w14:paraId="2255F68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(20.6-41.4)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56DF2C8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69.9</w:t>
            </w:r>
          </w:p>
          <w:p w14:paraId="4ABBF33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(61.9-79.1)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276E32F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8.1</w:t>
            </w:r>
          </w:p>
          <w:p w14:paraId="49A6DB9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(7.1-9.0)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21440FB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201</w:t>
            </w:r>
          </w:p>
          <w:p w14:paraId="4B1BDF1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074A0F4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25.0</w:t>
            </w:r>
          </w:p>
          <w:p w14:paraId="3F39112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(18.0-36.0)</w:t>
            </w:r>
          </w:p>
        </w:tc>
      </w:tr>
      <w:tr w:rsidR="00030074" w:rsidRPr="00030074" w14:paraId="4F8216D9" w14:textId="77777777" w:rsidTr="002F0EF9">
        <w:trPr>
          <w:trHeight w:val="300"/>
        </w:trPr>
        <w:tc>
          <w:tcPr>
            <w:tcW w:w="495" w:type="pct"/>
            <w:vMerge w:val="restart"/>
            <w:shd w:val="clear" w:color="auto" w:fill="auto"/>
            <w:vAlign w:val="center"/>
            <w:hideMark/>
          </w:tcPr>
          <w:p w14:paraId="296E9A9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ECZTRA 3</w:t>
            </w: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132E76C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Tralokinumab + TCS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788F0F1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253</w:t>
            </w:r>
          </w:p>
        </w:tc>
        <w:tc>
          <w:tcPr>
            <w:tcW w:w="298" w:type="pct"/>
            <w:vAlign w:val="center"/>
          </w:tcPr>
          <w:p w14:paraId="2343206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613DEB1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136</w:t>
            </w:r>
          </w:p>
          <w:p w14:paraId="1F71115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(53.8)</w:t>
            </w:r>
          </w:p>
        </w:tc>
        <w:tc>
          <w:tcPr>
            <w:tcW w:w="300" w:type="pct"/>
            <w:vAlign w:val="center"/>
          </w:tcPr>
          <w:p w14:paraId="4FB25E9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116</w:t>
            </w:r>
          </w:p>
          <w:p w14:paraId="08E2AA1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(45.8)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7AA4A7F2" w14:textId="0BF08F61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41.0</w:t>
            </w:r>
          </w:p>
          <w:p w14:paraId="19CBDC7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(30.0-63.0)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3CD563E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24.7</w:t>
            </w:r>
          </w:p>
          <w:p w14:paraId="6167326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(18.4-35.9)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4F05287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66.2</w:t>
            </w:r>
          </w:p>
          <w:p w14:paraId="13EEBDB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(57.6-76.3)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48F0F6D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8.0</w:t>
            </w:r>
          </w:p>
          <w:p w14:paraId="5F39618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(6.6-8.7)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375F5B5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253</w:t>
            </w:r>
          </w:p>
          <w:p w14:paraId="603F4C7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7765CF8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27.0</w:t>
            </w:r>
          </w:p>
          <w:p w14:paraId="17D7DE9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(17.0-39.0)</w:t>
            </w:r>
          </w:p>
        </w:tc>
      </w:tr>
      <w:tr w:rsidR="00030074" w:rsidRPr="00030074" w14:paraId="63776E23" w14:textId="77777777" w:rsidTr="002F0EF9">
        <w:trPr>
          <w:trHeight w:val="285"/>
        </w:trPr>
        <w:tc>
          <w:tcPr>
            <w:tcW w:w="495" w:type="pct"/>
            <w:vMerge/>
            <w:vAlign w:val="center"/>
            <w:hideMark/>
          </w:tcPr>
          <w:p w14:paraId="4CB3692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19D70E9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Placebo + TCS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6A565FA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127</w:t>
            </w:r>
          </w:p>
        </w:tc>
        <w:tc>
          <w:tcPr>
            <w:tcW w:w="298" w:type="pct"/>
            <w:vAlign w:val="center"/>
          </w:tcPr>
          <w:p w14:paraId="0EA0BCD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4778A9B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66</w:t>
            </w:r>
          </w:p>
          <w:p w14:paraId="7B14B59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(52.0)</w:t>
            </w:r>
          </w:p>
        </w:tc>
        <w:tc>
          <w:tcPr>
            <w:tcW w:w="300" w:type="pct"/>
            <w:vAlign w:val="center"/>
          </w:tcPr>
          <w:p w14:paraId="64882ED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60</w:t>
            </w:r>
          </w:p>
          <w:p w14:paraId="5779A9A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(47.2)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716F14D5" w14:textId="2A66428B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40.0</w:t>
            </w:r>
          </w:p>
          <w:p w14:paraId="4D7F180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(26.0-74.0)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1FCAA17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26.5</w:t>
            </w:r>
          </w:p>
          <w:p w14:paraId="3BA1E81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(19.9-39.3)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4D509BB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67.9</w:t>
            </w:r>
          </w:p>
          <w:p w14:paraId="287340A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(59.4-79.0)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688534B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8.0</w:t>
            </w:r>
          </w:p>
          <w:p w14:paraId="5943503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(7.0-9.0)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0668B5E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127</w:t>
            </w:r>
          </w:p>
          <w:p w14:paraId="7A18398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0E6420F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26.0</w:t>
            </w:r>
          </w:p>
          <w:p w14:paraId="3250DE9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(18.0-39.0)</w:t>
            </w:r>
          </w:p>
        </w:tc>
      </w:tr>
      <w:tr w:rsidR="00030074" w:rsidRPr="00030074" w14:paraId="7F462CBB" w14:textId="77777777" w:rsidTr="002F0EF9">
        <w:trPr>
          <w:trHeight w:val="300"/>
        </w:trPr>
        <w:tc>
          <w:tcPr>
            <w:tcW w:w="495" w:type="pct"/>
            <w:vMerge w:val="restart"/>
            <w:shd w:val="clear" w:color="auto" w:fill="auto"/>
            <w:vAlign w:val="center"/>
            <w:hideMark/>
          </w:tcPr>
          <w:p w14:paraId="77C9328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ECZTRA 7</w:t>
            </w: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7CA3F12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Tralokinumab + TCS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38685C0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140</w:t>
            </w:r>
          </w:p>
        </w:tc>
        <w:tc>
          <w:tcPr>
            <w:tcW w:w="298" w:type="pct"/>
            <w:vAlign w:val="center"/>
          </w:tcPr>
          <w:p w14:paraId="169F958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0337D76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68</w:t>
            </w:r>
          </w:p>
          <w:p w14:paraId="104F33D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(49.3)</w:t>
            </w:r>
          </w:p>
        </w:tc>
        <w:tc>
          <w:tcPr>
            <w:tcW w:w="300" w:type="pct"/>
            <w:vAlign w:val="center"/>
          </w:tcPr>
          <w:p w14:paraId="49851D3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70</w:t>
            </w:r>
          </w:p>
          <w:p w14:paraId="12BDE05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(50.7)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1953D634" w14:textId="19CD307E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52.0</w:t>
            </w:r>
          </w:p>
          <w:p w14:paraId="404D3AA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(36.5-70.0)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6DCF96C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28.6</w:t>
            </w:r>
          </w:p>
          <w:p w14:paraId="4FD8D53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(22.4-38.0)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4C77A4E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69.2</w:t>
            </w:r>
          </w:p>
          <w:p w14:paraId="24FECFB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(61.5-76.5)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5E72B0F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7.4</w:t>
            </w:r>
          </w:p>
          <w:p w14:paraId="70FBAA4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(6.4-8.3)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01C048A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140</w:t>
            </w:r>
          </w:p>
          <w:p w14:paraId="48AEEC1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79A39FD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26.0</w:t>
            </w:r>
          </w:p>
          <w:p w14:paraId="153722F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(18.0-35.0)</w:t>
            </w:r>
          </w:p>
        </w:tc>
      </w:tr>
      <w:tr w:rsidR="00030074" w:rsidRPr="00030074" w14:paraId="14A61990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422F068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211B62E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Placebo + TCS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32AE38A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137</w:t>
            </w:r>
          </w:p>
        </w:tc>
        <w:tc>
          <w:tcPr>
            <w:tcW w:w="298" w:type="pct"/>
            <w:vAlign w:val="center"/>
          </w:tcPr>
          <w:p w14:paraId="60BFEE0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3E1B657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70</w:t>
            </w:r>
          </w:p>
          <w:p w14:paraId="3C0FBDA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(51.1)</w:t>
            </w:r>
          </w:p>
        </w:tc>
        <w:tc>
          <w:tcPr>
            <w:tcW w:w="300" w:type="pct"/>
            <w:vAlign w:val="center"/>
          </w:tcPr>
          <w:p w14:paraId="42EA7C9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67</w:t>
            </w:r>
          </w:p>
          <w:p w14:paraId="38BA820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(48.9)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661BF45A" w14:textId="4AAB078C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52.0</w:t>
            </w:r>
          </w:p>
          <w:p w14:paraId="597A136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(35.0-60.0)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3B47808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29.1</w:t>
            </w:r>
          </w:p>
          <w:p w14:paraId="4119BB2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(22.8-40.2)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132D2B9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68.9</w:t>
            </w:r>
          </w:p>
          <w:p w14:paraId="46EE460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(61.2-81.0)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3E0246C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7.5</w:t>
            </w:r>
          </w:p>
          <w:p w14:paraId="786202E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(6.6-8.4)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6316441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137</w:t>
            </w:r>
          </w:p>
          <w:p w14:paraId="683FF17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781F2F6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25.0</w:t>
            </w:r>
          </w:p>
          <w:p w14:paraId="5F6A861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(17.0-34.0)</w:t>
            </w:r>
          </w:p>
        </w:tc>
      </w:tr>
      <w:tr w:rsidR="00030074" w:rsidRPr="00030074" w14:paraId="20CEB523" w14:textId="77777777" w:rsidTr="002F0EF9">
        <w:trPr>
          <w:trHeight w:val="300"/>
        </w:trPr>
        <w:tc>
          <w:tcPr>
            <w:tcW w:w="495" w:type="pct"/>
            <w:vMerge w:val="restart"/>
            <w:shd w:val="clear" w:color="auto" w:fill="auto"/>
            <w:vAlign w:val="center"/>
            <w:hideMark/>
          </w:tcPr>
          <w:p w14:paraId="432F658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LIBERTY AD ADOL</w:t>
            </w: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0C57D3E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Dupilumab Q4W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2069EEA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84</w:t>
            </w:r>
          </w:p>
        </w:tc>
        <w:tc>
          <w:tcPr>
            <w:tcW w:w="298" w:type="pct"/>
            <w:vAlign w:val="center"/>
          </w:tcPr>
          <w:p w14:paraId="1AF6834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7E16C3C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38</w:t>
            </w:r>
          </w:p>
          <w:p w14:paraId="4A61C81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(45.2)</w:t>
            </w:r>
          </w:p>
        </w:tc>
        <w:tc>
          <w:tcPr>
            <w:tcW w:w="300" w:type="pct"/>
            <w:vAlign w:val="center"/>
          </w:tcPr>
          <w:p w14:paraId="24450A1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46</w:t>
            </w:r>
          </w:p>
          <w:p w14:paraId="07A207D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(54.8)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6E13FFB3" w14:textId="2914B2DF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56.9</w:t>
            </w:r>
          </w:p>
          <w:p w14:paraId="1045572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(23.5)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4F2C9CC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35.8</w:t>
            </w:r>
          </w:p>
          <w:p w14:paraId="7D87479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(14.8)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49D19E9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69.8</w:t>
            </w:r>
          </w:p>
          <w:p w14:paraId="09BE6FD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(14.1)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69D4275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7.5</w:t>
            </w:r>
          </w:p>
          <w:p w14:paraId="0AF56DC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(1.8)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0482125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84</w:t>
            </w:r>
          </w:p>
          <w:p w14:paraId="0D0738C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691AE11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11.9</w:t>
            </w:r>
          </w:p>
          <w:p w14:paraId="473A40A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(3.2)</w:t>
            </w:r>
          </w:p>
        </w:tc>
      </w:tr>
      <w:tr w:rsidR="00030074" w:rsidRPr="00030074" w14:paraId="6166EEA1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3507C63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064C4FA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Dupilumab Q2W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38977B9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82</w:t>
            </w:r>
          </w:p>
        </w:tc>
        <w:tc>
          <w:tcPr>
            <w:tcW w:w="298" w:type="pct"/>
            <w:vAlign w:val="center"/>
          </w:tcPr>
          <w:p w14:paraId="266C971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2EEC006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39</w:t>
            </w:r>
          </w:p>
          <w:p w14:paraId="2ED9379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(47.6)</w:t>
            </w:r>
          </w:p>
        </w:tc>
        <w:tc>
          <w:tcPr>
            <w:tcW w:w="300" w:type="pct"/>
            <w:vAlign w:val="center"/>
          </w:tcPr>
          <w:p w14:paraId="5E36FF4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43</w:t>
            </w:r>
          </w:p>
          <w:p w14:paraId="7EEB91E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(52.4)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2E48CEE4" w14:textId="13E33DEF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56.0</w:t>
            </w:r>
          </w:p>
          <w:p w14:paraId="3A35CC6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(21.4)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3CF07C5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39.0</w:t>
            </w:r>
          </w:p>
          <w:p w14:paraId="70DFE4E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(13.8)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585D926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70.6</w:t>
            </w:r>
          </w:p>
          <w:p w14:paraId="18C6C95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(13.9)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1D2710D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7.5</w:t>
            </w:r>
          </w:p>
          <w:p w14:paraId="7EBD896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(1.5)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484C2B7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82</w:t>
            </w:r>
          </w:p>
          <w:p w14:paraId="2D2BB31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008365A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12.5</w:t>
            </w:r>
          </w:p>
          <w:p w14:paraId="4BDFBD1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(3.0)</w:t>
            </w:r>
          </w:p>
        </w:tc>
      </w:tr>
      <w:tr w:rsidR="00030074" w:rsidRPr="00030074" w14:paraId="30A9FBA1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44DD8DC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0294C55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Placebo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206451D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85</w:t>
            </w:r>
          </w:p>
        </w:tc>
        <w:tc>
          <w:tcPr>
            <w:tcW w:w="298" w:type="pct"/>
            <w:vAlign w:val="center"/>
          </w:tcPr>
          <w:p w14:paraId="43A52CE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32B9864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39</w:t>
            </w:r>
          </w:p>
          <w:p w14:paraId="1261D14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(45.9)</w:t>
            </w:r>
          </w:p>
        </w:tc>
        <w:tc>
          <w:tcPr>
            <w:tcW w:w="300" w:type="pct"/>
            <w:vAlign w:val="center"/>
          </w:tcPr>
          <w:p w14:paraId="4DA7399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46</w:t>
            </w:r>
          </w:p>
          <w:p w14:paraId="2358F55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(54.1)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26C85615" w14:textId="1D55FC35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56.4</w:t>
            </w:r>
          </w:p>
          <w:p w14:paraId="6E9B30C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(24.1)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52AC2C1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39.0</w:t>
            </w:r>
          </w:p>
          <w:p w14:paraId="322580A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(14.0)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63C51C8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70.4</w:t>
            </w:r>
          </w:p>
          <w:p w14:paraId="1BE5023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(13.3)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3B92221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7.7</w:t>
            </w:r>
          </w:p>
          <w:p w14:paraId="7033863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(1.6)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03B15B2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85</w:t>
            </w:r>
          </w:p>
          <w:p w14:paraId="4602B93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718848D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12.3</w:t>
            </w:r>
          </w:p>
          <w:p w14:paraId="145F8CD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(3.4)</w:t>
            </w:r>
          </w:p>
        </w:tc>
      </w:tr>
      <w:tr w:rsidR="00030074" w:rsidRPr="00030074" w14:paraId="5E552602" w14:textId="77777777" w:rsidTr="002F0EF9">
        <w:trPr>
          <w:trHeight w:val="300"/>
        </w:trPr>
        <w:tc>
          <w:tcPr>
            <w:tcW w:w="495" w:type="pct"/>
            <w:vMerge w:val="restart"/>
            <w:shd w:val="clear" w:color="auto" w:fill="auto"/>
            <w:vAlign w:val="center"/>
            <w:hideMark/>
          </w:tcPr>
          <w:p w14:paraId="042710D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lastRenderedPageBreak/>
              <w:t>LIBERTY AD CAFÉ</w:t>
            </w: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69BD577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Dupilumab QW + TCS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1FD1C19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110</w:t>
            </w:r>
          </w:p>
        </w:tc>
        <w:tc>
          <w:tcPr>
            <w:tcW w:w="298" w:type="pct"/>
            <w:vAlign w:val="center"/>
          </w:tcPr>
          <w:p w14:paraId="4CFC37F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02FABE9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58</w:t>
            </w:r>
          </w:p>
          <w:p w14:paraId="686F715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(52.7)</w:t>
            </w:r>
          </w:p>
        </w:tc>
        <w:tc>
          <w:tcPr>
            <w:tcW w:w="300" w:type="pct"/>
            <w:vAlign w:val="center"/>
          </w:tcPr>
          <w:p w14:paraId="165CDEF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52</w:t>
            </w:r>
          </w:p>
          <w:p w14:paraId="03E1B27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(47.3)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048792AA" w14:textId="5B21833C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55.8</w:t>
            </w:r>
          </w:p>
          <w:p w14:paraId="60122FA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(41.5-68.0)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34BB778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31.1</w:t>
            </w:r>
          </w:p>
          <w:p w14:paraId="16E5700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(24.5-39.0)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7B078B4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66.1</w:t>
            </w:r>
          </w:p>
          <w:p w14:paraId="6B77926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(55.4-75.4)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6538C22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6.4</w:t>
            </w:r>
          </w:p>
          <w:p w14:paraId="4D7D1D5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(5.2-7.7)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53DAB3B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502" w:type="pct"/>
            <w:vAlign w:val="center"/>
          </w:tcPr>
          <w:p w14:paraId="082E81E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32.0</w:t>
            </w:r>
          </w:p>
          <w:p w14:paraId="7B393FE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(21.0-42.0)</w:t>
            </w:r>
          </w:p>
        </w:tc>
      </w:tr>
      <w:tr w:rsidR="00030074" w:rsidRPr="00030074" w14:paraId="5A62EC17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039FF14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29F7B60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Dupilumab Q2W + TCS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1F0F6C8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107</w:t>
            </w:r>
          </w:p>
        </w:tc>
        <w:tc>
          <w:tcPr>
            <w:tcW w:w="298" w:type="pct"/>
            <w:vAlign w:val="center"/>
          </w:tcPr>
          <w:p w14:paraId="2DC3818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404C4BD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57</w:t>
            </w:r>
          </w:p>
          <w:p w14:paraId="4A065B5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(53.3)</w:t>
            </w:r>
          </w:p>
        </w:tc>
        <w:tc>
          <w:tcPr>
            <w:tcW w:w="300" w:type="pct"/>
            <w:vAlign w:val="center"/>
          </w:tcPr>
          <w:p w14:paraId="70EBB39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50</w:t>
            </w:r>
          </w:p>
          <w:p w14:paraId="1D5643B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(46.7)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116F6C84" w14:textId="541E1922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55.0</w:t>
            </w:r>
          </w:p>
          <w:p w14:paraId="7AA2B28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(44.0-66.0)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4EA8F10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31.6</w:t>
            </w:r>
          </w:p>
          <w:p w14:paraId="4233E56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(25.2-39.2)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5BF5437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66.7</w:t>
            </w:r>
          </w:p>
          <w:p w14:paraId="6B290C6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(61.1-76.2)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20CDE12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7.0</w:t>
            </w:r>
          </w:p>
          <w:p w14:paraId="15425F7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(5.4-8.0)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2E55461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502" w:type="pct"/>
            <w:vAlign w:val="center"/>
          </w:tcPr>
          <w:p w14:paraId="186E2BA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29.0</w:t>
            </w:r>
          </w:p>
          <w:p w14:paraId="558E97D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(19.0-43.0)</w:t>
            </w:r>
          </w:p>
        </w:tc>
      </w:tr>
      <w:tr w:rsidR="00030074" w:rsidRPr="00030074" w14:paraId="1B577125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20080CE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6FE44FB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Placebo + TCS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24D1F53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108</w:t>
            </w:r>
          </w:p>
        </w:tc>
        <w:tc>
          <w:tcPr>
            <w:tcW w:w="298" w:type="pct"/>
            <w:vAlign w:val="center"/>
          </w:tcPr>
          <w:p w14:paraId="25BA315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73041DC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56</w:t>
            </w:r>
          </w:p>
          <w:p w14:paraId="7FF6BA6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(51.9)</w:t>
            </w:r>
          </w:p>
        </w:tc>
        <w:tc>
          <w:tcPr>
            <w:tcW w:w="300" w:type="pct"/>
            <w:vAlign w:val="center"/>
          </w:tcPr>
          <w:p w14:paraId="3759BEE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52</w:t>
            </w:r>
          </w:p>
          <w:p w14:paraId="08FEB59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(48.1)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2E89F2E5" w14:textId="1DE00592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53.0</w:t>
            </w:r>
          </w:p>
          <w:p w14:paraId="7D38112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(38.3-69.3)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6AF62C4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31.7</w:t>
            </w:r>
          </w:p>
          <w:p w14:paraId="010E75F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(24.2-40.7)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22D15A0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67.5</w:t>
            </w:r>
          </w:p>
          <w:p w14:paraId="5477A6B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(58.5-76.6)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0D42CC1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6.9</w:t>
            </w:r>
          </w:p>
          <w:p w14:paraId="569BC91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(4.9-8.1)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317F8A6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502" w:type="pct"/>
            <w:vAlign w:val="center"/>
          </w:tcPr>
          <w:p w14:paraId="04ED204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28.5</w:t>
            </w:r>
          </w:p>
          <w:p w14:paraId="17FB361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(19.5-40.0)</w:t>
            </w:r>
          </w:p>
        </w:tc>
      </w:tr>
      <w:tr w:rsidR="00030074" w:rsidRPr="00030074" w14:paraId="2629A063" w14:textId="77777777" w:rsidTr="002F0EF9">
        <w:trPr>
          <w:trHeight w:val="300"/>
        </w:trPr>
        <w:tc>
          <w:tcPr>
            <w:tcW w:w="495" w:type="pct"/>
            <w:vMerge w:val="restart"/>
            <w:shd w:val="clear" w:color="auto" w:fill="auto"/>
            <w:vAlign w:val="center"/>
            <w:hideMark/>
          </w:tcPr>
          <w:p w14:paraId="049C48E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LIBERTY AD CHRONOS</w:t>
            </w: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7AA64D3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Dupilumab QW + TCS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58ED1BC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319</w:t>
            </w:r>
          </w:p>
        </w:tc>
        <w:tc>
          <w:tcPr>
            <w:tcW w:w="298" w:type="pct"/>
            <w:vAlign w:val="center"/>
          </w:tcPr>
          <w:p w14:paraId="1B4EC72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383B0FA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172</w:t>
            </w:r>
          </w:p>
          <w:p w14:paraId="4CD4C73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(54.0)</w:t>
            </w:r>
          </w:p>
        </w:tc>
        <w:tc>
          <w:tcPr>
            <w:tcW w:w="300" w:type="pct"/>
            <w:vAlign w:val="center"/>
          </w:tcPr>
          <w:p w14:paraId="19EAAC3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147</w:t>
            </w:r>
          </w:p>
          <w:p w14:paraId="5ADDBF2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(46.0)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07FA2637" w14:textId="2E2CD87B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52.0</w:t>
            </w:r>
          </w:p>
          <w:p w14:paraId="2298BB9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(36.0-71.5)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586043E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29.0</w:t>
            </w:r>
          </w:p>
          <w:p w14:paraId="0019BE6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(21.6-40.7)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76AB165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65.3</w:t>
            </w:r>
          </w:p>
          <w:p w14:paraId="1C84F10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(55.2-76.3)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331F96E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7.4</w:t>
            </w:r>
          </w:p>
          <w:p w14:paraId="5DECCAF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(6.0-8.6)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60338EF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502" w:type="pct"/>
            <w:vAlign w:val="center"/>
          </w:tcPr>
          <w:p w14:paraId="35018CA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26.0</w:t>
            </w:r>
          </w:p>
          <w:p w14:paraId="177CB49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(18.0-39.0)</w:t>
            </w:r>
          </w:p>
        </w:tc>
      </w:tr>
      <w:tr w:rsidR="00030074" w:rsidRPr="00030074" w14:paraId="4A2BD330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25FAB60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1E26100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Dupilumab Q2W + TCS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3540813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106</w:t>
            </w:r>
          </w:p>
        </w:tc>
        <w:tc>
          <w:tcPr>
            <w:tcW w:w="298" w:type="pct"/>
            <w:vAlign w:val="center"/>
          </w:tcPr>
          <w:p w14:paraId="06AA74E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545270F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53</w:t>
            </w:r>
          </w:p>
          <w:p w14:paraId="79C3B6E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(50.0)</w:t>
            </w:r>
          </w:p>
        </w:tc>
        <w:tc>
          <w:tcPr>
            <w:tcW w:w="300" w:type="pct"/>
            <w:vAlign w:val="center"/>
          </w:tcPr>
          <w:p w14:paraId="644C7E3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53</w:t>
            </w:r>
          </w:p>
          <w:p w14:paraId="65936DD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(50.0)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63E95A65" w14:textId="5410E2CE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58.8</w:t>
            </w:r>
          </w:p>
          <w:p w14:paraId="0A3DC29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(43.5-78.5)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7E5FC66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30.9</w:t>
            </w:r>
          </w:p>
          <w:p w14:paraId="3B4BD85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(22.3-41.6)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67B7DAA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69.7</w:t>
            </w:r>
          </w:p>
          <w:p w14:paraId="134CDA7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(60.4-79.8)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0666DDB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7.7</w:t>
            </w:r>
          </w:p>
          <w:p w14:paraId="33550D2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(6.6-8.5)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60E5555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502" w:type="pct"/>
            <w:vAlign w:val="center"/>
          </w:tcPr>
          <w:p w14:paraId="59071CA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28.0</w:t>
            </w:r>
          </w:p>
          <w:p w14:paraId="00E41CA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(20.0-44.0)</w:t>
            </w:r>
          </w:p>
        </w:tc>
      </w:tr>
      <w:tr w:rsidR="00030074" w:rsidRPr="00030074" w14:paraId="19B4DADF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0E51ABD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6E39F60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Placebo + TCS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40A12B3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105</w:t>
            </w:r>
          </w:p>
        </w:tc>
        <w:tc>
          <w:tcPr>
            <w:tcW w:w="298" w:type="pct"/>
            <w:vAlign w:val="center"/>
          </w:tcPr>
          <w:p w14:paraId="020486D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02B500F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168</w:t>
            </w:r>
          </w:p>
          <w:p w14:paraId="74F2623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(53.0)</w:t>
            </w:r>
          </w:p>
        </w:tc>
        <w:tc>
          <w:tcPr>
            <w:tcW w:w="300" w:type="pct"/>
            <w:vAlign w:val="center"/>
          </w:tcPr>
          <w:p w14:paraId="11AFA79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147</w:t>
            </w:r>
          </w:p>
          <w:p w14:paraId="1ABCC0D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(47.0)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563EDD68" w14:textId="036567EF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55.0</w:t>
            </w:r>
          </w:p>
          <w:p w14:paraId="44C0CEC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(40.0-75.0)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33CA572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29.6</w:t>
            </w:r>
          </w:p>
          <w:p w14:paraId="747E545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(22.2-40.8)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2D76CAB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64.1</w:t>
            </w:r>
          </w:p>
          <w:p w14:paraId="414C06B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(55.9-76.1)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1CAB008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7.6</w:t>
            </w:r>
          </w:p>
          <w:p w14:paraId="673F6D7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(6.3-8.6)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075854B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502" w:type="pct"/>
            <w:vAlign w:val="center"/>
          </w:tcPr>
          <w:p w14:paraId="62B5BC9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26.0</w:t>
            </w:r>
          </w:p>
          <w:p w14:paraId="71104F0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(17.0-38.0)</w:t>
            </w:r>
          </w:p>
        </w:tc>
      </w:tr>
      <w:tr w:rsidR="00030074" w:rsidRPr="00030074" w14:paraId="536DB425" w14:textId="77777777" w:rsidTr="002F0EF9">
        <w:trPr>
          <w:trHeight w:val="300"/>
        </w:trPr>
        <w:tc>
          <w:tcPr>
            <w:tcW w:w="495" w:type="pct"/>
            <w:vMerge w:val="restart"/>
            <w:shd w:val="clear" w:color="auto" w:fill="auto"/>
            <w:vAlign w:val="center"/>
            <w:hideMark/>
          </w:tcPr>
          <w:p w14:paraId="4A3D655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SOLO 1</w:t>
            </w: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3064B921" w14:textId="0D02A1EE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Dupilumab QW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231F05A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223</w:t>
            </w:r>
          </w:p>
        </w:tc>
        <w:tc>
          <w:tcPr>
            <w:tcW w:w="298" w:type="pct"/>
            <w:vAlign w:val="center"/>
          </w:tcPr>
          <w:p w14:paraId="78278E6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208F305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117</w:t>
            </w:r>
          </w:p>
          <w:p w14:paraId="303DECC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(52.5)</w:t>
            </w:r>
          </w:p>
        </w:tc>
        <w:tc>
          <w:tcPr>
            <w:tcW w:w="300" w:type="pct"/>
            <w:vAlign w:val="center"/>
          </w:tcPr>
          <w:p w14:paraId="52B1FF4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106</w:t>
            </w:r>
          </w:p>
          <w:p w14:paraId="119A8D2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(48.0)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7126B709" w14:textId="463636F6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54.5</w:t>
            </w:r>
          </w:p>
          <w:p w14:paraId="7548BD3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(39.0-73.0)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0290DFC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29.8</w:t>
            </w:r>
          </w:p>
          <w:p w14:paraId="0AE65AB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(22.0-41.2)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423314D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65.9</w:t>
            </w:r>
          </w:p>
          <w:p w14:paraId="3CB4792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(57.2-75.8)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7299C3E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7.7</w:t>
            </w:r>
          </w:p>
          <w:p w14:paraId="0FFC9DB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(6.0-8.7)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693ACBB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502" w:type="pct"/>
            <w:vAlign w:val="center"/>
          </w:tcPr>
          <w:p w14:paraId="0FA7318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26.0</w:t>
            </w:r>
          </w:p>
          <w:p w14:paraId="1C25064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(16.0-42.0)</w:t>
            </w:r>
          </w:p>
        </w:tc>
      </w:tr>
      <w:tr w:rsidR="00030074" w:rsidRPr="00030074" w14:paraId="22FDF5FF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32A4C2B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75CDAC35" w14:textId="390AD35F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Dupilumab Q2W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6E54580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224</w:t>
            </w:r>
          </w:p>
        </w:tc>
        <w:tc>
          <w:tcPr>
            <w:tcW w:w="298" w:type="pct"/>
            <w:vAlign w:val="center"/>
          </w:tcPr>
          <w:p w14:paraId="34C1D83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0B9171F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116</w:t>
            </w:r>
          </w:p>
          <w:p w14:paraId="65CD76A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(51.8)</w:t>
            </w:r>
          </w:p>
        </w:tc>
        <w:tc>
          <w:tcPr>
            <w:tcW w:w="300" w:type="pct"/>
            <w:vAlign w:val="center"/>
          </w:tcPr>
          <w:p w14:paraId="164DDCC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108</w:t>
            </w:r>
          </w:p>
          <w:p w14:paraId="441B9EA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(48.0)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72A236C5" w14:textId="2E54CF42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53.4</w:t>
            </w:r>
          </w:p>
          <w:p w14:paraId="541C160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(37.4-72.5)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548705E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30.4</w:t>
            </w:r>
          </w:p>
          <w:p w14:paraId="5AFA618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(21.5-40.8)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527D815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65.1</w:t>
            </w:r>
          </w:p>
          <w:p w14:paraId="33D7D10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(56.5-77.4)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7979EA8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7.6</w:t>
            </w:r>
          </w:p>
          <w:p w14:paraId="55263A3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(5.9-8.7)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36944AC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502" w:type="pct"/>
            <w:vAlign w:val="center"/>
          </w:tcPr>
          <w:p w14:paraId="7205F60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26.0</w:t>
            </w:r>
          </w:p>
          <w:p w14:paraId="69BD6CA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(17.0-40.0)</w:t>
            </w:r>
          </w:p>
        </w:tc>
      </w:tr>
      <w:tr w:rsidR="00030074" w:rsidRPr="00030074" w14:paraId="69453385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03D2FB6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50024D25" w14:textId="6F5BA7EB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Placebo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035651E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224</w:t>
            </w:r>
          </w:p>
        </w:tc>
        <w:tc>
          <w:tcPr>
            <w:tcW w:w="298" w:type="pct"/>
            <w:vAlign w:val="center"/>
          </w:tcPr>
          <w:p w14:paraId="2191772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64957B7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114</w:t>
            </w:r>
          </w:p>
          <w:p w14:paraId="55ADA18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(50.9)</w:t>
            </w:r>
          </w:p>
        </w:tc>
        <w:tc>
          <w:tcPr>
            <w:tcW w:w="300" w:type="pct"/>
            <w:vAlign w:val="center"/>
          </w:tcPr>
          <w:p w14:paraId="011B6F9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110</w:t>
            </w:r>
          </w:p>
          <w:p w14:paraId="1494FE1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(49.0)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32E4E3CB" w14:textId="0832ED24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57.0</w:t>
            </w:r>
          </w:p>
          <w:p w14:paraId="1203B88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(37.4-77.0)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33C9EF3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31.8</w:t>
            </w:r>
          </w:p>
          <w:p w14:paraId="64EAD19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(22.2-43.8)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1F78077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67.0</w:t>
            </w:r>
          </w:p>
          <w:p w14:paraId="5AC3C58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(58.0-77.6)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237D058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7.7</w:t>
            </w:r>
          </w:p>
          <w:p w14:paraId="0E4A358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(6.2-8.6)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4FF4774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502" w:type="pct"/>
            <w:vAlign w:val="center"/>
          </w:tcPr>
          <w:p w14:paraId="7091971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28.0</w:t>
            </w:r>
          </w:p>
          <w:p w14:paraId="1C5E508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(19.0-40.0)</w:t>
            </w:r>
          </w:p>
        </w:tc>
      </w:tr>
      <w:tr w:rsidR="00030074" w:rsidRPr="00030074" w14:paraId="185618F4" w14:textId="77777777" w:rsidTr="002F0EF9">
        <w:trPr>
          <w:trHeight w:val="300"/>
        </w:trPr>
        <w:tc>
          <w:tcPr>
            <w:tcW w:w="495" w:type="pct"/>
            <w:vMerge w:val="restart"/>
            <w:shd w:val="clear" w:color="auto" w:fill="auto"/>
            <w:vAlign w:val="center"/>
            <w:hideMark/>
          </w:tcPr>
          <w:p w14:paraId="1ED670A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SOLO 2</w:t>
            </w: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23AC6965" w14:textId="2A45DC5B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Dupilumab QW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2854206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239</w:t>
            </w:r>
          </w:p>
        </w:tc>
        <w:tc>
          <w:tcPr>
            <w:tcW w:w="298" w:type="pct"/>
            <w:vAlign w:val="center"/>
          </w:tcPr>
          <w:p w14:paraId="3E6C120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52FC144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127</w:t>
            </w:r>
          </w:p>
          <w:p w14:paraId="2BA3703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(53.1)</w:t>
            </w:r>
          </w:p>
        </w:tc>
        <w:tc>
          <w:tcPr>
            <w:tcW w:w="300" w:type="pct"/>
            <w:vAlign w:val="center"/>
          </w:tcPr>
          <w:p w14:paraId="3814C83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112</w:t>
            </w:r>
          </w:p>
          <w:p w14:paraId="1050F45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(47.0)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0CB98C37" w14:textId="62B04D9F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50.0</w:t>
            </w:r>
          </w:p>
          <w:p w14:paraId="4544C3B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(34.0-69.0)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7A1523F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29.0</w:t>
            </w:r>
          </w:p>
          <w:p w14:paraId="181278F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(21.2-41.8)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17B6EC9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67.4</w:t>
            </w:r>
          </w:p>
          <w:p w14:paraId="5F9FA01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(58.4-77.9)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09CE866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7.8</w:t>
            </w:r>
          </w:p>
          <w:p w14:paraId="5305E4C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(6.3-8.9)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24272A5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502" w:type="pct"/>
            <w:vAlign w:val="center"/>
          </w:tcPr>
          <w:p w14:paraId="0D91443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24.0</w:t>
            </w:r>
          </w:p>
          <w:p w14:paraId="18F2092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(17.0-37.0)</w:t>
            </w:r>
          </w:p>
        </w:tc>
      </w:tr>
      <w:tr w:rsidR="00030074" w:rsidRPr="00030074" w14:paraId="036857BC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3A07FED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5FC757EA" w14:textId="55235DCF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Dupilumab Q2W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7D848A7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233</w:t>
            </w:r>
          </w:p>
        </w:tc>
        <w:tc>
          <w:tcPr>
            <w:tcW w:w="298" w:type="pct"/>
            <w:vAlign w:val="center"/>
          </w:tcPr>
          <w:p w14:paraId="60C1DF7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08A77E7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118</w:t>
            </w:r>
          </w:p>
          <w:p w14:paraId="1CABCD6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(50.6)</w:t>
            </w:r>
          </w:p>
        </w:tc>
        <w:tc>
          <w:tcPr>
            <w:tcW w:w="300" w:type="pct"/>
            <w:vAlign w:val="center"/>
          </w:tcPr>
          <w:p w14:paraId="05F40CB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115</w:t>
            </w:r>
          </w:p>
          <w:p w14:paraId="7E996F1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(49.0)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5F47F403" w14:textId="38A8B7A2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50.0</w:t>
            </w:r>
          </w:p>
          <w:p w14:paraId="6669008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(36.0-68.0)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6545913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28.6</w:t>
            </w:r>
          </w:p>
          <w:p w14:paraId="38E1770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(21.0-40.1)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3C9F0A6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67.8</w:t>
            </w:r>
          </w:p>
          <w:p w14:paraId="3C5FBFC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(57.3-75.7)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404C25E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7.8</w:t>
            </w:r>
          </w:p>
          <w:p w14:paraId="44560F9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(6.7-8.9)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34A1E2F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502" w:type="pct"/>
            <w:vAlign w:val="center"/>
          </w:tcPr>
          <w:p w14:paraId="418BD00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24.5</w:t>
            </w:r>
          </w:p>
          <w:p w14:paraId="2BB96BC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(18.0-36.0)</w:t>
            </w:r>
          </w:p>
        </w:tc>
      </w:tr>
      <w:tr w:rsidR="00030074" w:rsidRPr="00030074" w14:paraId="059755BB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54FA81B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29502393" w14:textId="48D2A45E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Placebo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0271982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236</w:t>
            </w:r>
          </w:p>
        </w:tc>
        <w:tc>
          <w:tcPr>
            <w:tcW w:w="298" w:type="pct"/>
            <w:vAlign w:val="center"/>
          </w:tcPr>
          <w:p w14:paraId="5AE7745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7C6671A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121</w:t>
            </w:r>
          </w:p>
          <w:p w14:paraId="01236B9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(51.3)</w:t>
            </w:r>
          </w:p>
        </w:tc>
        <w:tc>
          <w:tcPr>
            <w:tcW w:w="300" w:type="pct"/>
            <w:vAlign w:val="center"/>
          </w:tcPr>
          <w:p w14:paraId="46E42C6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115</w:t>
            </w:r>
          </w:p>
          <w:p w14:paraId="3A87E7A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(49.0)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0ACF93A5" w14:textId="70054B96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53.3</w:t>
            </w:r>
          </w:p>
          <w:p w14:paraId="585FD27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(34.0-72.8)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6F1A21E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30.5</w:t>
            </w:r>
          </w:p>
          <w:p w14:paraId="589392B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(22.1-41.7)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3070D47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68.9</w:t>
            </w:r>
          </w:p>
          <w:p w14:paraId="7394C75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(58.6-78.5)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2DAFCE6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7.7</w:t>
            </w:r>
          </w:p>
          <w:p w14:paraId="4C8D82F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(6.5-9.0)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6BE5C66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502" w:type="pct"/>
            <w:vAlign w:val="center"/>
          </w:tcPr>
          <w:p w14:paraId="68F9F9C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26.0</w:t>
            </w:r>
          </w:p>
          <w:p w14:paraId="58EFE0F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(18.0-39.0)</w:t>
            </w:r>
          </w:p>
        </w:tc>
      </w:tr>
      <w:tr w:rsidR="00030074" w:rsidRPr="00030074" w14:paraId="71B41E60" w14:textId="77777777" w:rsidTr="002F0EF9">
        <w:trPr>
          <w:trHeight w:val="300"/>
        </w:trPr>
        <w:tc>
          <w:tcPr>
            <w:tcW w:w="495" w:type="pct"/>
            <w:vMerge w:val="restart"/>
            <w:shd w:val="clear" w:color="auto" w:fill="auto"/>
            <w:vAlign w:val="center"/>
            <w:hideMark/>
          </w:tcPr>
          <w:p w14:paraId="19C0982A" w14:textId="1377BE31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Zhao 202</w:t>
            </w:r>
            <w:r w:rsidR="003E4B21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0C9A43B3" w14:textId="53F87FA4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Dupilumab Q2W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1523E59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82</w:t>
            </w:r>
          </w:p>
        </w:tc>
        <w:tc>
          <w:tcPr>
            <w:tcW w:w="298" w:type="pct"/>
            <w:vAlign w:val="center"/>
          </w:tcPr>
          <w:p w14:paraId="1D2BE19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3779605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35</w:t>
            </w:r>
          </w:p>
          <w:p w14:paraId="46722D0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(42.7)</w:t>
            </w:r>
          </w:p>
        </w:tc>
        <w:tc>
          <w:tcPr>
            <w:tcW w:w="300" w:type="pct"/>
            <w:vAlign w:val="center"/>
          </w:tcPr>
          <w:p w14:paraId="2535E7D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47</w:t>
            </w:r>
          </w:p>
          <w:p w14:paraId="200CFB5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(57.0)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2D128A87" w14:textId="728BC74B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55.0</w:t>
            </w:r>
          </w:p>
          <w:p w14:paraId="3B591BA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(35.0-73.5)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6487DCB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30.3</w:t>
            </w:r>
          </w:p>
          <w:p w14:paraId="4B2B580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(22.8-42.9)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58DC246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106DA84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8.0</w:t>
            </w:r>
          </w:p>
          <w:p w14:paraId="59DCDD3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(6.8-8.9)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091E8C4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82</w:t>
            </w:r>
          </w:p>
          <w:p w14:paraId="73F738D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6E4D1FF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13.0</w:t>
            </w:r>
          </w:p>
          <w:p w14:paraId="1FCF607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(10.0-22.0)</w:t>
            </w:r>
          </w:p>
        </w:tc>
      </w:tr>
      <w:tr w:rsidR="00030074" w:rsidRPr="00030074" w14:paraId="7346CDE4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25FE39B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24F9109A" w14:textId="7F459A14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Placebo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01FEA5B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83</w:t>
            </w:r>
          </w:p>
        </w:tc>
        <w:tc>
          <w:tcPr>
            <w:tcW w:w="298" w:type="pct"/>
            <w:vAlign w:val="center"/>
          </w:tcPr>
          <w:p w14:paraId="2128E33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38A12DC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37</w:t>
            </w:r>
          </w:p>
          <w:p w14:paraId="1A667E7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(44.6)</w:t>
            </w:r>
          </w:p>
        </w:tc>
        <w:tc>
          <w:tcPr>
            <w:tcW w:w="300" w:type="pct"/>
            <w:vAlign w:val="center"/>
          </w:tcPr>
          <w:p w14:paraId="690D89A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46</w:t>
            </w:r>
          </w:p>
          <w:p w14:paraId="47665B8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(55.0)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3CD31D8B" w14:textId="16A7E0DF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55.0</w:t>
            </w:r>
          </w:p>
          <w:p w14:paraId="0A2137D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(40.1-71.0)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3768CF0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31.0</w:t>
            </w:r>
          </w:p>
          <w:p w14:paraId="4ADA62A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(24.5-39.8)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3706B1B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16DBF97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8.0</w:t>
            </w:r>
          </w:p>
          <w:p w14:paraId="0FFF2BF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(6.8-9.0)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4B4690B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83</w:t>
            </w:r>
          </w:p>
          <w:p w14:paraId="6D2AFBE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250F6A1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12.0</w:t>
            </w:r>
          </w:p>
          <w:p w14:paraId="5B66012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(7.0-20.0)</w:t>
            </w:r>
          </w:p>
        </w:tc>
      </w:tr>
      <w:tr w:rsidR="00030074" w:rsidRPr="00030074" w14:paraId="097A6911" w14:textId="77777777" w:rsidTr="002F0EF9">
        <w:trPr>
          <w:trHeight w:val="300"/>
        </w:trPr>
        <w:tc>
          <w:tcPr>
            <w:tcW w:w="495" w:type="pct"/>
            <w:vMerge w:val="restart"/>
            <w:shd w:val="clear" w:color="auto" w:fill="auto"/>
            <w:vAlign w:val="center"/>
            <w:hideMark/>
          </w:tcPr>
          <w:p w14:paraId="7E55A1C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JADE MONO-1</w:t>
            </w: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362C5C8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Abrocitinib 100 mg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5EE6B66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156</w:t>
            </w:r>
          </w:p>
        </w:tc>
        <w:tc>
          <w:tcPr>
            <w:tcW w:w="298" w:type="pct"/>
            <w:vAlign w:val="center"/>
          </w:tcPr>
          <w:p w14:paraId="53EF936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28F7EE4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92</w:t>
            </w:r>
          </w:p>
          <w:p w14:paraId="4A7C00C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(59.0)</w:t>
            </w:r>
          </w:p>
        </w:tc>
        <w:tc>
          <w:tcPr>
            <w:tcW w:w="300" w:type="pct"/>
            <w:vAlign w:val="center"/>
          </w:tcPr>
          <w:p w14:paraId="123722A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64</w:t>
            </w:r>
          </w:p>
          <w:p w14:paraId="6839D96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(41.0)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0E572C9A" w14:textId="03651CE5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50.8</w:t>
            </w:r>
          </w:p>
          <w:p w14:paraId="4156C90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(23.4)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396B6E3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31.3</w:t>
            </w:r>
          </w:p>
          <w:p w14:paraId="696FBE7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(13.6)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7EEAEBE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67.1</w:t>
            </w:r>
          </w:p>
          <w:p w14:paraId="1569668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(13.1)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078FCA2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6.9</w:t>
            </w:r>
          </w:p>
          <w:p w14:paraId="3249E91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(2.0)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5881064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156</w:t>
            </w:r>
          </w:p>
          <w:p w14:paraId="68DABE9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2ACE76C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24.9</w:t>
            </w:r>
          </w:p>
          <w:p w14:paraId="4DB08F6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(16.1)</w:t>
            </w:r>
          </w:p>
        </w:tc>
      </w:tr>
      <w:tr w:rsidR="00030074" w:rsidRPr="00030074" w14:paraId="1031983F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381D745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5D03F14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Abrocitinib 200 mg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7B4D522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154</w:t>
            </w:r>
          </w:p>
        </w:tc>
        <w:tc>
          <w:tcPr>
            <w:tcW w:w="298" w:type="pct"/>
            <w:vAlign w:val="center"/>
          </w:tcPr>
          <w:p w14:paraId="6055253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3D82803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91</w:t>
            </w:r>
          </w:p>
          <w:p w14:paraId="527E46E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(59.0)</w:t>
            </w:r>
          </w:p>
        </w:tc>
        <w:tc>
          <w:tcPr>
            <w:tcW w:w="300" w:type="pct"/>
            <w:vAlign w:val="center"/>
          </w:tcPr>
          <w:p w14:paraId="5173D6B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63</w:t>
            </w:r>
          </w:p>
          <w:p w14:paraId="6401753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(41.0)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26FB6C92" w14:textId="58208E34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49.9</w:t>
            </w:r>
          </w:p>
          <w:p w14:paraId="1680D47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(24.4)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676482C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30.6</w:t>
            </w:r>
          </w:p>
          <w:p w14:paraId="15F9A4B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(14.1)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253108E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64.3</w:t>
            </w:r>
          </w:p>
          <w:p w14:paraId="65303D0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(13.1)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06A1C94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7.1</w:t>
            </w:r>
          </w:p>
          <w:p w14:paraId="07B26D5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(1.9)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6318D12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154</w:t>
            </w:r>
          </w:p>
          <w:p w14:paraId="4A1CDAB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4FFFDA5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22.7</w:t>
            </w:r>
          </w:p>
          <w:p w14:paraId="25678A4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(14.5)</w:t>
            </w:r>
          </w:p>
        </w:tc>
      </w:tr>
      <w:tr w:rsidR="00030074" w:rsidRPr="00030074" w14:paraId="4D6762D5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59AA6E6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7A5AEE4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Placebo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0D746A8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77</w:t>
            </w:r>
          </w:p>
        </w:tc>
        <w:tc>
          <w:tcPr>
            <w:tcW w:w="298" w:type="pct"/>
            <w:vAlign w:val="center"/>
          </w:tcPr>
          <w:p w14:paraId="4628326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0F23A14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46</w:t>
            </w:r>
          </w:p>
          <w:p w14:paraId="64EF935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(60.0)</w:t>
            </w:r>
          </w:p>
        </w:tc>
        <w:tc>
          <w:tcPr>
            <w:tcW w:w="300" w:type="pct"/>
            <w:vAlign w:val="center"/>
          </w:tcPr>
          <w:p w14:paraId="55F422F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31</w:t>
            </w:r>
          </w:p>
          <w:p w14:paraId="11EDED3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(40.0)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6FB32E00" w14:textId="387A87D1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47.4</w:t>
            </w:r>
          </w:p>
          <w:p w14:paraId="47F8A4F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(22.7)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28DD986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28.7</w:t>
            </w:r>
          </w:p>
          <w:p w14:paraId="582BBCB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(12.5)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20F3C5D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64.5</w:t>
            </w:r>
          </w:p>
          <w:p w14:paraId="42FACC7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(13.2)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2A838E0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7.0</w:t>
            </w:r>
          </w:p>
          <w:p w14:paraId="13ECB2B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(1.8)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7A908F8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77</w:t>
            </w:r>
          </w:p>
          <w:p w14:paraId="16DE728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6EDD5CA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22.5</w:t>
            </w:r>
          </w:p>
          <w:p w14:paraId="3D38F6F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(14.4)</w:t>
            </w:r>
          </w:p>
        </w:tc>
      </w:tr>
      <w:tr w:rsidR="00030074" w:rsidRPr="00030074" w14:paraId="6C080C91" w14:textId="77777777" w:rsidTr="002F0EF9">
        <w:trPr>
          <w:trHeight w:val="300"/>
        </w:trPr>
        <w:tc>
          <w:tcPr>
            <w:tcW w:w="495" w:type="pct"/>
            <w:vMerge w:val="restart"/>
            <w:shd w:val="clear" w:color="auto" w:fill="auto"/>
            <w:vAlign w:val="center"/>
            <w:hideMark/>
          </w:tcPr>
          <w:p w14:paraId="12475DF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lastRenderedPageBreak/>
              <w:t>JADE MONO-2</w:t>
            </w: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56EBDB3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Abrocitinib 100 mg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31459FB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158</w:t>
            </w:r>
          </w:p>
        </w:tc>
        <w:tc>
          <w:tcPr>
            <w:tcW w:w="298" w:type="pct"/>
            <w:vAlign w:val="center"/>
          </w:tcPr>
          <w:p w14:paraId="570C843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163A462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107</w:t>
            </w:r>
          </w:p>
          <w:p w14:paraId="54A1CA7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(67.7)</w:t>
            </w:r>
          </w:p>
        </w:tc>
        <w:tc>
          <w:tcPr>
            <w:tcW w:w="300" w:type="pct"/>
            <w:vAlign w:val="center"/>
          </w:tcPr>
          <w:p w14:paraId="5DE0121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51</w:t>
            </w:r>
          </w:p>
          <w:p w14:paraId="7822C94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(32.3)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6991A414" w14:textId="4CFC9C5C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48.7</w:t>
            </w:r>
          </w:p>
          <w:p w14:paraId="13507F1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(21.4)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1228577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28.4</w:t>
            </w:r>
          </w:p>
          <w:p w14:paraId="30AF6BD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(11.2)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54C8A5C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64.1</w:t>
            </w:r>
          </w:p>
          <w:p w14:paraId="308D274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(13.1)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3229848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7.1</w:t>
            </w:r>
          </w:p>
          <w:p w14:paraId="7DCEC4F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(1.6)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0066932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158</w:t>
            </w:r>
          </w:p>
          <w:p w14:paraId="7A2899E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02A454F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21.1</w:t>
            </w:r>
          </w:p>
          <w:p w14:paraId="755C2BC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(14.8)</w:t>
            </w:r>
          </w:p>
        </w:tc>
      </w:tr>
      <w:tr w:rsidR="00030074" w:rsidRPr="00030074" w14:paraId="3B9EE85F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0BD70C1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53F79A1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Abrocitinib 200 mg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5CDFF02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155</w:t>
            </w:r>
          </w:p>
        </w:tc>
        <w:tc>
          <w:tcPr>
            <w:tcW w:w="298" w:type="pct"/>
            <w:vAlign w:val="center"/>
          </w:tcPr>
          <w:p w14:paraId="160CC2B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0295AE7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106</w:t>
            </w:r>
          </w:p>
          <w:p w14:paraId="4352942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(68.4)</w:t>
            </w:r>
          </w:p>
        </w:tc>
        <w:tc>
          <w:tcPr>
            <w:tcW w:w="300" w:type="pct"/>
            <w:vAlign w:val="center"/>
          </w:tcPr>
          <w:p w14:paraId="520A40E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49</w:t>
            </w:r>
          </w:p>
          <w:p w14:paraId="6E680F1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(31.6)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2917E243" w14:textId="5D36B01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47.7</w:t>
            </w:r>
          </w:p>
          <w:p w14:paraId="144FF66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(22.3)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5AAC09D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29.0</w:t>
            </w:r>
          </w:p>
          <w:p w14:paraId="1502105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(12.4)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0B3A8D6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63.8</w:t>
            </w:r>
          </w:p>
          <w:p w14:paraId="604FD5E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(11.4)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71CCDF5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7.0</w:t>
            </w:r>
          </w:p>
          <w:p w14:paraId="5BA02AA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(1.6)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2A91F94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155</w:t>
            </w:r>
          </w:p>
          <w:p w14:paraId="3D13F44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418E199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20.5</w:t>
            </w:r>
          </w:p>
          <w:p w14:paraId="03785D4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(14.8)</w:t>
            </w:r>
          </w:p>
        </w:tc>
      </w:tr>
      <w:tr w:rsidR="00030074" w:rsidRPr="00030074" w14:paraId="66095E4C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5A45693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33E2419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Placebo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09FC0DB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78</w:t>
            </w:r>
          </w:p>
        </w:tc>
        <w:tc>
          <w:tcPr>
            <w:tcW w:w="298" w:type="pct"/>
            <w:vAlign w:val="center"/>
          </w:tcPr>
          <w:p w14:paraId="25A5D0C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654688A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52</w:t>
            </w:r>
          </w:p>
          <w:p w14:paraId="5DF64BC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(66.7)</w:t>
            </w:r>
          </w:p>
        </w:tc>
        <w:tc>
          <w:tcPr>
            <w:tcW w:w="300" w:type="pct"/>
            <w:vAlign w:val="center"/>
          </w:tcPr>
          <w:p w14:paraId="4CC5356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26</w:t>
            </w:r>
          </w:p>
          <w:p w14:paraId="449FA2A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(33.3)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3B2F33B6" w14:textId="13B8AAE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48.2</w:t>
            </w:r>
          </w:p>
          <w:p w14:paraId="1CDFA78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(20.8)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4B2BD5A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28.0</w:t>
            </w:r>
          </w:p>
          <w:p w14:paraId="6BAFD35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(10.2)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534C680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64.3</w:t>
            </w:r>
          </w:p>
          <w:p w14:paraId="353EEAA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(12.4)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49BD891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6.7</w:t>
            </w:r>
          </w:p>
          <w:p w14:paraId="0740676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(1.9)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4CCBE1E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78</w:t>
            </w:r>
          </w:p>
          <w:p w14:paraId="44A5AAE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2299B61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21.7</w:t>
            </w:r>
          </w:p>
          <w:p w14:paraId="7DEC1C5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(14.3)</w:t>
            </w:r>
          </w:p>
        </w:tc>
      </w:tr>
      <w:tr w:rsidR="00030074" w:rsidRPr="00030074" w14:paraId="3576AB50" w14:textId="77777777" w:rsidTr="002F0EF9">
        <w:trPr>
          <w:trHeight w:val="300"/>
        </w:trPr>
        <w:tc>
          <w:tcPr>
            <w:tcW w:w="495" w:type="pct"/>
            <w:vMerge w:val="restart"/>
            <w:shd w:val="clear" w:color="auto" w:fill="auto"/>
            <w:vAlign w:val="center"/>
            <w:hideMark/>
          </w:tcPr>
          <w:p w14:paraId="1073782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JADE TEEN</w:t>
            </w: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38D460C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 xml:space="preserve">Abrocitinib 100 + Topical </w:t>
            </w:r>
            <w:proofErr w:type="spellStart"/>
            <w:r w:rsidRPr="008B6639">
              <w:rPr>
                <w:rFonts w:cs="Arial"/>
                <w:sz w:val="18"/>
                <w:szCs w:val="18"/>
              </w:rPr>
              <w:t>tx</w:t>
            </w:r>
            <w:proofErr w:type="spellEnd"/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4690B2F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95</w:t>
            </w:r>
          </w:p>
        </w:tc>
        <w:tc>
          <w:tcPr>
            <w:tcW w:w="298" w:type="pct"/>
            <w:vAlign w:val="center"/>
          </w:tcPr>
          <w:p w14:paraId="382F7CD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10D3F66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57</w:t>
            </w:r>
          </w:p>
          <w:p w14:paraId="2EA19CA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(60.0)</w:t>
            </w:r>
          </w:p>
        </w:tc>
        <w:tc>
          <w:tcPr>
            <w:tcW w:w="300" w:type="pct"/>
            <w:vAlign w:val="center"/>
          </w:tcPr>
          <w:p w14:paraId="0903591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38</w:t>
            </w:r>
          </w:p>
          <w:p w14:paraId="607E419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(40.0)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66A817F2" w14:textId="3A236AB2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51.2</w:t>
            </w:r>
          </w:p>
          <w:p w14:paraId="59AB9F0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(21.7)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280133B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31.0</w:t>
            </w:r>
          </w:p>
          <w:p w14:paraId="5129378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(12.8)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354476F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67.6</w:t>
            </w:r>
          </w:p>
          <w:p w14:paraId="1E9570D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(13.5)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661608D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7.0</w:t>
            </w:r>
          </w:p>
          <w:p w14:paraId="765F320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(1.8)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3D0ECFF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95</w:t>
            </w:r>
          </w:p>
          <w:p w14:paraId="7C4C409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1455E9B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9.8</w:t>
            </w:r>
          </w:p>
          <w:p w14:paraId="3EF4192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(5.4)</w:t>
            </w:r>
          </w:p>
        </w:tc>
      </w:tr>
      <w:tr w:rsidR="00030074" w:rsidRPr="00030074" w14:paraId="2950610F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2496FF5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4FCEA04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 xml:space="preserve">Abrocitinib 200 + Topical </w:t>
            </w:r>
            <w:proofErr w:type="spellStart"/>
            <w:r w:rsidRPr="008B6639">
              <w:rPr>
                <w:rFonts w:cs="Arial"/>
                <w:sz w:val="18"/>
                <w:szCs w:val="18"/>
              </w:rPr>
              <w:t>tx</w:t>
            </w:r>
            <w:proofErr w:type="spellEnd"/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44E8487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94</w:t>
            </w:r>
          </w:p>
        </w:tc>
        <w:tc>
          <w:tcPr>
            <w:tcW w:w="298" w:type="pct"/>
            <w:vAlign w:val="center"/>
          </w:tcPr>
          <w:p w14:paraId="1E30FAA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580D01C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61</w:t>
            </w:r>
          </w:p>
          <w:p w14:paraId="060A2E1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(64.9)</w:t>
            </w:r>
          </w:p>
        </w:tc>
        <w:tc>
          <w:tcPr>
            <w:tcW w:w="300" w:type="pct"/>
            <w:vAlign w:val="center"/>
          </w:tcPr>
          <w:p w14:paraId="4F964F4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33</w:t>
            </w:r>
          </w:p>
          <w:p w14:paraId="546BBEA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(35.1)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447E6D3A" w14:textId="7E8BACF9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48.7</w:t>
            </w:r>
          </w:p>
          <w:p w14:paraId="4131325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(21.7)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17663A5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29.5</w:t>
            </w:r>
          </w:p>
          <w:p w14:paraId="47D998B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(12.2)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01C46E4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66.2</w:t>
            </w:r>
          </w:p>
          <w:p w14:paraId="67C7BD2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(13.3)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74AFC0A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6.8</w:t>
            </w:r>
          </w:p>
          <w:p w14:paraId="157ECED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(2.0)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3CD0DD0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94</w:t>
            </w:r>
          </w:p>
          <w:p w14:paraId="33BD0D3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76B1F55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9.7</w:t>
            </w:r>
          </w:p>
          <w:p w14:paraId="241DE11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(5.3)</w:t>
            </w:r>
          </w:p>
        </w:tc>
      </w:tr>
      <w:tr w:rsidR="00030074" w:rsidRPr="00030074" w14:paraId="40AEEA41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0BA8370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4F547C7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 xml:space="preserve">Placebo + Topical </w:t>
            </w:r>
            <w:proofErr w:type="spellStart"/>
            <w:r w:rsidRPr="008B6639">
              <w:rPr>
                <w:rFonts w:cs="Arial"/>
                <w:sz w:val="18"/>
                <w:szCs w:val="18"/>
              </w:rPr>
              <w:t>tx</w:t>
            </w:r>
            <w:proofErr w:type="spellEnd"/>
          </w:p>
        </w:tc>
        <w:tc>
          <w:tcPr>
            <w:tcW w:w="232" w:type="pct"/>
            <w:shd w:val="clear" w:color="auto" w:fill="auto"/>
            <w:noWrap/>
            <w:vAlign w:val="center"/>
            <w:hideMark/>
          </w:tcPr>
          <w:p w14:paraId="7738729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96</w:t>
            </w:r>
          </w:p>
        </w:tc>
        <w:tc>
          <w:tcPr>
            <w:tcW w:w="298" w:type="pct"/>
            <w:vAlign w:val="center"/>
          </w:tcPr>
          <w:p w14:paraId="4B90167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71BBB65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57</w:t>
            </w:r>
          </w:p>
          <w:p w14:paraId="494E136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(59.4)</w:t>
            </w:r>
          </w:p>
        </w:tc>
        <w:tc>
          <w:tcPr>
            <w:tcW w:w="300" w:type="pct"/>
            <w:vAlign w:val="center"/>
          </w:tcPr>
          <w:p w14:paraId="534AFF1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39</w:t>
            </w:r>
          </w:p>
          <w:p w14:paraId="7F297A7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(40.6)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754CD26B" w14:textId="2760774D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45.8</w:t>
            </w:r>
          </w:p>
          <w:p w14:paraId="1F3137F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(22.4)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3E3C407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29.2</w:t>
            </w:r>
          </w:p>
          <w:p w14:paraId="2881F13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(12.7)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1C10B37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68.5</w:t>
            </w:r>
          </w:p>
          <w:p w14:paraId="47C18AD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(13.4)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66F80CD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7.2</w:t>
            </w:r>
          </w:p>
          <w:p w14:paraId="5511201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(1.7)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0D0914F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96</w:t>
            </w:r>
          </w:p>
          <w:p w14:paraId="3075C57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3125EEA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10.5</w:t>
            </w:r>
          </w:p>
          <w:p w14:paraId="174156E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(4.8)</w:t>
            </w:r>
          </w:p>
        </w:tc>
      </w:tr>
      <w:tr w:rsidR="00030074" w:rsidRPr="00030074" w14:paraId="0A0DF6C6" w14:textId="77777777" w:rsidTr="002F0EF9">
        <w:trPr>
          <w:trHeight w:val="300"/>
        </w:trPr>
        <w:tc>
          <w:tcPr>
            <w:tcW w:w="495" w:type="pct"/>
            <w:vMerge w:val="restart"/>
            <w:shd w:val="clear" w:color="auto" w:fill="auto"/>
            <w:vAlign w:val="center"/>
            <w:hideMark/>
          </w:tcPr>
          <w:p w14:paraId="115D846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Measure Up 1</w:t>
            </w: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4BAD0D2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Upadacitinib 15 mg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48DE71A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281</w:t>
            </w:r>
          </w:p>
        </w:tc>
        <w:tc>
          <w:tcPr>
            <w:tcW w:w="298" w:type="pct"/>
            <w:vAlign w:val="center"/>
          </w:tcPr>
          <w:p w14:paraId="18BBD1E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786FDBB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154</w:t>
            </w:r>
          </w:p>
          <w:p w14:paraId="764CC4A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(54.8)</w:t>
            </w:r>
          </w:p>
        </w:tc>
        <w:tc>
          <w:tcPr>
            <w:tcW w:w="300" w:type="pct"/>
            <w:vAlign w:val="center"/>
          </w:tcPr>
          <w:p w14:paraId="7A22593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127</w:t>
            </w:r>
          </w:p>
          <w:p w14:paraId="12C6A07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(45.2)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69073306" w14:textId="61744115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48.5</w:t>
            </w:r>
          </w:p>
          <w:p w14:paraId="543D4AB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(22.2)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4E67362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30.6</w:t>
            </w:r>
          </w:p>
          <w:p w14:paraId="6895457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(12.8)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4195E0A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68.2</w:t>
            </w:r>
          </w:p>
          <w:p w14:paraId="2DD785D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(12.6)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40372F0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7.2</w:t>
            </w:r>
          </w:p>
          <w:p w14:paraId="2014CF4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(1.6)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5961A50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281</w:t>
            </w:r>
          </w:p>
          <w:p w14:paraId="1205A2A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7D3E1D6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20.5</w:t>
            </w:r>
          </w:p>
          <w:p w14:paraId="52FB343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(15.9)</w:t>
            </w:r>
          </w:p>
        </w:tc>
      </w:tr>
      <w:tr w:rsidR="00030074" w:rsidRPr="00030074" w14:paraId="354AAA11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54C0BB8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00E733B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Upadacitinib 30 mg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40B6B44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285</w:t>
            </w:r>
          </w:p>
        </w:tc>
        <w:tc>
          <w:tcPr>
            <w:tcW w:w="298" w:type="pct"/>
            <w:vAlign w:val="center"/>
          </w:tcPr>
          <w:p w14:paraId="3C2E599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592ECBD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154</w:t>
            </w:r>
          </w:p>
          <w:p w14:paraId="734EF1D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(54.0)</w:t>
            </w:r>
          </w:p>
        </w:tc>
        <w:tc>
          <w:tcPr>
            <w:tcW w:w="300" w:type="pct"/>
            <w:vAlign w:val="center"/>
          </w:tcPr>
          <w:p w14:paraId="36A08CD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131</w:t>
            </w:r>
          </w:p>
          <w:p w14:paraId="4846DAF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(46.0)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614AC936" w14:textId="5AABD6F0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47.0</w:t>
            </w:r>
          </w:p>
          <w:p w14:paraId="0D15FF2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(22.0)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1FEA292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29.0</w:t>
            </w:r>
          </w:p>
          <w:p w14:paraId="753A6B0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(11.1)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5D29CB6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67.3</w:t>
            </w:r>
          </w:p>
          <w:p w14:paraId="276D2E0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(12.5)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228B5C7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7.3</w:t>
            </w:r>
          </w:p>
          <w:p w14:paraId="57673B9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(1.5)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2E65DB1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285</w:t>
            </w:r>
          </w:p>
          <w:p w14:paraId="14929C8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578CCAF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20.4</w:t>
            </w:r>
          </w:p>
          <w:p w14:paraId="4F52C48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(14.3)</w:t>
            </w:r>
          </w:p>
        </w:tc>
      </w:tr>
      <w:tr w:rsidR="00030074" w:rsidRPr="00030074" w14:paraId="20520D83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0C6B100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02531C8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Placebo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49798F0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281</w:t>
            </w:r>
          </w:p>
        </w:tc>
        <w:tc>
          <w:tcPr>
            <w:tcW w:w="298" w:type="pct"/>
            <w:vAlign w:val="center"/>
          </w:tcPr>
          <w:p w14:paraId="576FE2C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7A5C76E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156</w:t>
            </w:r>
          </w:p>
          <w:p w14:paraId="4849C6F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(55.5)</w:t>
            </w:r>
          </w:p>
        </w:tc>
        <w:tc>
          <w:tcPr>
            <w:tcW w:w="300" w:type="pct"/>
            <w:vAlign w:val="center"/>
          </w:tcPr>
          <w:p w14:paraId="5161FBB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125</w:t>
            </w:r>
          </w:p>
          <w:p w14:paraId="3702987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(44.5)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799FBFCE" w14:textId="5DCCA340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45.7</w:t>
            </w:r>
          </w:p>
          <w:p w14:paraId="008E32F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(21.6)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6A46857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28.8</w:t>
            </w:r>
          </w:p>
          <w:p w14:paraId="2E7A647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(12.6)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286C3C4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66.1</w:t>
            </w:r>
          </w:p>
          <w:p w14:paraId="5B51925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(12.9)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6366E01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7.3</w:t>
            </w:r>
          </w:p>
          <w:p w14:paraId="7CAF310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(1.7)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67F8207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281</w:t>
            </w:r>
          </w:p>
          <w:p w14:paraId="3501A60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1B4B5AF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21.3</w:t>
            </w:r>
          </w:p>
          <w:p w14:paraId="34EDC2A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(15.3)</w:t>
            </w:r>
          </w:p>
        </w:tc>
      </w:tr>
      <w:tr w:rsidR="00030074" w:rsidRPr="00030074" w14:paraId="2355C036" w14:textId="77777777" w:rsidTr="002F0EF9">
        <w:trPr>
          <w:trHeight w:val="300"/>
        </w:trPr>
        <w:tc>
          <w:tcPr>
            <w:tcW w:w="495" w:type="pct"/>
            <w:vMerge w:val="restart"/>
            <w:shd w:val="clear" w:color="auto" w:fill="auto"/>
            <w:vAlign w:val="center"/>
            <w:hideMark/>
          </w:tcPr>
          <w:p w14:paraId="06DD29F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Measure Up 2</w:t>
            </w: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6D9EC3B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Upadacitinib 15 mg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7EC8048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276</w:t>
            </w:r>
          </w:p>
        </w:tc>
        <w:tc>
          <w:tcPr>
            <w:tcW w:w="298" w:type="pct"/>
            <w:vAlign w:val="center"/>
          </w:tcPr>
          <w:p w14:paraId="5A63556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2FD176C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126</w:t>
            </w:r>
          </w:p>
          <w:p w14:paraId="11C6F9B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(45.7)</w:t>
            </w:r>
          </w:p>
        </w:tc>
        <w:tc>
          <w:tcPr>
            <w:tcW w:w="300" w:type="pct"/>
            <w:vAlign w:val="center"/>
          </w:tcPr>
          <w:p w14:paraId="19662B7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150</w:t>
            </w:r>
          </w:p>
          <w:p w14:paraId="7F9E02C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(54.3)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6BDCFC2E" w14:textId="21700511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45.1</w:t>
            </w:r>
          </w:p>
          <w:p w14:paraId="17C36EF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(22.4)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3F84D61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28.6</w:t>
            </w:r>
          </w:p>
          <w:p w14:paraId="6617155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(11.7)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1E9984C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66.6</w:t>
            </w:r>
          </w:p>
          <w:p w14:paraId="0288145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(12.5)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3981617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7.2</w:t>
            </w:r>
          </w:p>
          <w:p w14:paraId="3383EDF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(1.6)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674DEDC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276</w:t>
            </w:r>
          </w:p>
          <w:p w14:paraId="33A7061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29A084C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18.8</w:t>
            </w:r>
          </w:p>
          <w:p w14:paraId="0E13A96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(13.3)</w:t>
            </w:r>
          </w:p>
        </w:tc>
      </w:tr>
      <w:tr w:rsidR="00030074" w:rsidRPr="00030074" w14:paraId="49FCDFD0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2BBBA68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58EFFA0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Upadacitinib 30 mg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0958DEB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282</w:t>
            </w:r>
          </w:p>
        </w:tc>
        <w:tc>
          <w:tcPr>
            <w:tcW w:w="298" w:type="pct"/>
            <w:vAlign w:val="center"/>
          </w:tcPr>
          <w:p w14:paraId="31645D4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725B6E5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126</w:t>
            </w:r>
          </w:p>
          <w:p w14:paraId="38A501F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(44.7)</w:t>
            </w:r>
          </w:p>
        </w:tc>
        <w:tc>
          <w:tcPr>
            <w:tcW w:w="300" w:type="pct"/>
            <w:vAlign w:val="center"/>
          </w:tcPr>
          <w:p w14:paraId="2D49D61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156</w:t>
            </w:r>
          </w:p>
          <w:p w14:paraId="04A8383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(55.3)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44820886" w14:textId="44499989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47.0</w:t>
            </w:r>
          </w:p>
          <w:p w14:paraId="4B8DD56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(23.2)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1B405FE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29.7</w:t>
            </w:r>
          </w:p>
          <w:p w14:paraId="0FACF7F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(12.2)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79B0A12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66.7</w:t>
            </w:r>
          </w:p>
          <w:p w14:paraId="082355C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(13.0)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4E9D4E8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7.3</w:t>
            </w:r>
          </w:p>
          <w:p w14:paraId="03DAC8E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(1.6)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7B5AAF7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282</w:t>
            </w:r>
          </w:p>
          <w:p w14:paraId="610A6F1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6855107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20.8</w:t>
            </w:r>
          </w:p>
          <w:p w14:paraId="22664F4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(14.3)</w:t>
            </w:r>
          </w:p>
        </w:tc>
      </w:tr>
      <w:tr w:rsidR="00030074" w:rsidRPr="00030074" w14:paraId="647009CE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05231A2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2EAF6A7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Placebo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1A9338D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278</w:t>
            </w:r>
          </w:p>
        </w:tc>
        <w:tc>
          <w:tcPr>
            <w:tcW w:w="298" w:type="pct"/>
            <w:vAlign w:val="center"/>
          </w:tcPr>
          <w:p w14:paraId="1CF81DA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7596FE3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125</w:t>
            </w:r>
          </w:p>
          <w:p w14:paraId="3CA4513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(45.0)</w:t>
            </w:r>
          </w:p>
        </w:tc>
        <w:tc>
          <w:tcPr>
            <w:tcW w:w="300" w:type="pct"/>
            <w:vAlign w:val="center"/>
          </w:tcPr>
          <w:p w14:paraId="06CB6EF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153</w:t>
            </w:r>
          </w:p>
          <w:p w14:paraId="456D9D8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(55.0)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19401D2E" w14:textId="457895F5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47.6</w:t>
            </w:r>
          </w:p>
          <w:p w14:paraId="4BAC33D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(22.7)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284DBFE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29.1</w:t>
            </w:r>
          </w:p>
          <w:p w14:paraId="49C80A5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(12.1)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1A41640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67.9</w:t>
            </w:r>
          </w:p>
          <w:p w14:paraId="59A731C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(12.1)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7E2D022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7.3</w:t>
            </w:r>
          </w:p>
          <w:p w14:paraId="1FB82C6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(1.6)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778BE85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278</w:t>
            </w:r>
          </w:p>
          <w:p w14:paraId="4D5D670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1345BF6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21.1</w:t>
            </w:r>
          </w:p>
          <w:p w14:paraId="75CD6A3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(13.6)</w:t>
            </w:r>
          </w:p>
        </w:tc>
      </w:tr>
      <w:tr w:rsidR="00030074" w:rsidRPr="00030074" w14:paraId="5777E33F" w14:textId="77777777" w:rsidTr="002F0EF9">
        <w:trPr>
          <w:trHeight w:val="300"/>
        </w:trPr>
        <w:tc>
          <w:tcPr>
            <w:tcW w:w="495" w:type="pct"/>
            <w:vMerge w:val="restart"/>
            <w:shd w:val="clear" w:color="auto" w:fill="auto"/>
            <w:vAlign w:val="center"/>
            <w:hideMark/>
          </w:tcPr>
          <w:p w14:paraId="3935179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AD Up</w:t>
            </w: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44D73AC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Upadacitinib 15 mg + TCS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0FF690E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300</w:t>
            </w:r>
          </w:p>
        </w:tc>
        <w:tc>
          <w:tcPr>
            <w:tcW w:w="298" w:type="pct"/>
            <w:vAlign w:val="center"/>
          </w:tcPr>
          <w:p w14:paraId="0120BE2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602B199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143</w:t>
            </w:r>
          </w:p>
          <w:p w14:paraId="708247C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(48.0)</w:t>
            </w:r>
          </w:p>
        </w:tc>
        <w:tc>
          <w:tcPr>
            <w:tcW w:w="300" w:type="pct"/>
            <w:vAlign w:val="center"/>
          </w:tcPr>
          <w:p w14:paraId="51091F0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157</w:t>
            </w:r>
          </w:p>
          <w:p w14:paraId="65F8E33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(52.0)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1831258C" w14:textId="3A2841BE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46.7</w:t>
            </w:r>
          </w:p>
          <w:p w14:paraId="307A35A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(21.6)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5B69916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29.2</w:t>
            </w:r>
          </w:p>
          <w:p w14:paraId="7BFAE8D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(11.8)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63C264B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339E320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7.1</w:t>
            </w:r>
          </w:p>
          <w:p w14:paraId="56F1C17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(1.8)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1398797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300</w:t>
            </w:r>
          </w:p>
          <w:p w14:paraId="5B7834F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2D94380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22.9</w:t>
            </w:r>
          </w:p>
          <w:p w14:paraId="2A353D2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(13.9)</w:t>
            </w:r>
          </w:p>
        </w:tc>
      </w:tr>
      <w:tr w:rsidR="00030074" w:rsidRPr="00030074" w14:paraId="441A1DDC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2D55DF2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525F7B6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Upadacitinib 30 mg + TCS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340E88F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297</w:t>
            </w:r>
          </w:p>
        </w:tc>
        <w:tc>
          <w:tcPr>
            <w:tcW w:w="298" w:type="pct"/>
            <w:vAlign w:val="center"/>
          </w:tcPr>
          <w:p w14:paraId="2CA873E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5573ED9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140</w:t>
            </w:r>
          </w:p>
          <w:p w14:paraId="5B6D9C6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(47.0)</w:t>
            </w:r>
          </w:p>
        </w:tc>
        <w:tc>
          <w:tcPr>
            <w:tcW w:w="300" w:type="pct"/>
            <w:vAlign w:val="center"/>
          </w:tcPr>
          <w:p w14:paraId="1717101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157</w:t>
            </w:r>
          </w:p>
          <w:p w14:paraId="6AD1EE7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(53.0)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12B550F3" w14:textId="66A9906D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48.5</w:t>
            </w:r>
          </w:p>
          <w:p w14:paraId="50EF435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(23.1)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05F6F18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29.7</w:t>
            </w:r>
          </w:p>
          <w:p w14:paraId="6D9D16E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(11.8)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3E8522C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14939A8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7.4</w:t>
            </w:r>
          </w:p>
          <w:p w14:paraId="7D9C51B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(1.6)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70F87C9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297</w:t>
            </w:r>
          </w:p>
          <w:p w14:paraId="07D0072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52AFC88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23.1</w:t>
            </w:r>
          </w:p>
          <w:p w14:paraId="3CAC969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(16.1)</w:t>
            </w:r>
          </w:p>
        </w:tc>
      </w:tr>
      <w:tr w:rsidR="00030074" w:rsidRPr="00030074" w14:paraId="2176CF8C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38F8563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2A0F646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Placebo + TCS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2B8B8BA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304</w:t>
            </w:r>
          </w:p>
        </w:tc>
        <w:tc>
          <w:tcPr>
            <w:tcW w:w="298" w:type="pct"/>
            <w:vAlign w:val="center"/>
          </w:tcPr>
          <w:p w14:paraId="23793D0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7D278B6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141</w:t>
            </w:r>
          </w:p>
          <w:p w14:paraId="711B3E3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(46.0)</w:t>
            </w:r>
          </w:p>
        </w:tc>
        <w:tc>
          <w:tcPr>
            <w:tcW w:w="300" w:type="pct"/>
            <w:vAlign w:val="center"/>
          </w:tcPr>
          <w:p w14:paraId="3D2F8BF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163</w:t>
            </w:r>
          </w:p>
          <w:p w14:paraId="6418780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(54.0)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19C1E928" w14:textId="494FDBAF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48.6</w:t>
            </w:r>
          </w:p>
          <w:p w14:paraId="3F1A6EF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(23.1)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7420900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30.3</w:t>
            </w:r>
          </w:p>
          <w:p w14:paraId="2041B47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(13.0)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13B4BF9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18273B4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7.1</w:t>
            </w:r>
          </w:p>
          <w:p w14:paraId="341A05C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(1.6)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655DA91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304</w:t>
            </w:r>
          </w:p>
          <w:p w14:paraId="552BED5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113CAEE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24.3</w:t>
            </w:r>
          </w:p>
          <w:p w14:paraId="600E58F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(15.2)</w:t>
            </w:r>
          </w:p>
        </w:tc>
      </w:tr>
      <w:tr w:rsidR="00030074" w:rsidRPr="00030074" w14:paraId="446002E3" w14:textId="77777777" w:rsidTr="002F0EF9">
        <w:trPr>
          <w:trHeight w:val="300"/>
        </w:trPr>
        <w:tc>
          <w:tcPr>
            <w:tcW w:w="495" w:type="pct"/>
            <w:vMerge w:val="restart"/>
            <w:shd w:val="clear" w:color="auto" w:fill="auto"/>
            <w:vAlign w:val="center"/>
            <w:hideMark/>
          </w:tcPr>
          <w:p w14:paraId="6604F7F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proofErr w:type="gramStart"/>
            <w:r w:rsidRPr="008B6639">
              <w:rPr>
                <w:rFonts w:cs="Arial"/>
                <w:sz w:val="18"/>
                <w:szCs w:val="18"/>
              </w:rPr>
              <w:t>Rising Up</w:t>
            </w:r>
            <w:proofErr w:type="gramEnd"/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67A98AD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Upadacitinib 15 mg + TCS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6E40E26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91</w:t>
            </w:r>
          </w:p>
        </w:tc>
        <w:tc>
          <w:tcPr>
            <w:tcW w:w="298" w:type="pct"/>
            <w:vAlign w:val="center"/>
          </w:tcPr>
          <w:p w14:paraId="4A396F8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1877F17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47</w:t>
            </w:r>
          </w:p>
          <w:p w14:paraId="4C78671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(51.6)</w:t>
            </w:r>
          </w:p>
        </w:tc>
        <w:tc>
          <w:tcPr>
            <w:tcW w:w="300" w:type="pct"/>
            <w:vAlign w:val="center"/>
          </w:tcPr>
          <w:p w14:paraId="42186C1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44</w:t>
            </w:r>
          </w:p>
          <w:p w14:paraId="3DF6D2A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(48.4)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40FBD131" w14:textId="077ABD4C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61.7</w:t>
            </w:r>
          </w:p>
          <w:p w14:paraId="1795290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(23.7)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5054D94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34.2</w:t>
            </w:r>
          </w:p>
          <w:p w14:paraId="62202E7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(14.1)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07A280F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003B3EE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6.7</w:t>
            </w:r>
          </w:p>
          <w:p w14:paraId="7BE816D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(1.4)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11C09BB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91</w:t>
            </w:r>
          </w:p>
          <w:p w14:paraId="25233F8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544A16A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23.0</w:t>
            </w:r>
          </w:p>
          <w:p w14:paraId="39531BD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(14.3)</w:t>
            </w:r>
          </w:p>
        </w:tc>
      </w:tr>
      <w:tr w:rsidR="00030074" w:rsidRPr="00030074" w14:paraId="1AF52190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325B9B0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7F56355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Upadacitinib 30 mg + TCS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29499C2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91</w:t>
            </w:r>
          </w:p>
        </w:tc>
        <w:tc>
          <w:tcPr>
            <w:tcW w:w="298" w:type="pct"/>
            <w:vAlign w:val="center"/>
          </w:tcPr>
          <w:p w14:paraId="07F96C8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06C4318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48</w:t>
            </w:r>
          </w:p>
          <w:p w14:paraId="2FAD0FB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(52.7)</w:t>
            </w:r>
          </w:p>
        </w:tc>
        <w:tc>
          <w:tcPr>
            <w:tcW w:w="300" w:type="pct"/>
            <w:vAlign w:val="center"/>
          </w:tcPr>
          <w:p w14:paraId="1D419DA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43</w:t>
            </w:r>
          </w:p>
          <w:p w14:paraId="7948E66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(47.3)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7CBBF11B" w14:textId="2957092D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66.7</w:t>
            </w:r>
          </w:p>
          <w:p w14:paraId="511D840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(21.2)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745EFE0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36.1</w:t>
            </w:r>
          </w:p>
          <w:p w14:paraId="7B44F5B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(14.5)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1F9341E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6F54EFD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7.0</w:t>
            </w:r>
          </w:p>
          <w:p w14:paraId="28822E0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(1.4)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252B8BA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91</w:t>
            </w:r>
          </w:p>
          <w:p w14:paraId="1299040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133C0DC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20.7</w:t>
            </w:r>
          </w:p>
          <w:p w14:paraId="01EA777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(14.1)</w:t>
            </w:r>
          </w:p>
        </w:tc>
      </w:tr>
      <w:tr w:rsidR="00030074" w:rsidRPr="00030074" w14:paraId="57CB488E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4915604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541BD29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Placebo + TCS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4A6AF7A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90</w:t>
            </w:r>
          </w:p>
        </w:tc>
        <w:tc>
          <w:tcPr>
            <w:tcW w:w="298" w:type="pct"/>
            <w:vAlign w:val="center"/>
          </w:tcPr>
          <w:p w14:paraId="04AB5A6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3CB7AC4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47</w:t>
            </w:r>
          </w:p>
          <w:p w14:paraId="6D592CF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(52.2)</w:t>
            </w:r>
          </w:p>
        </w:tc>
        <w:tc>
          <w:tcPr>
            <w:tcW w:w="300" w:type="pct"/>
            <w:vAlign w:val="center"/>
          </w:tcPr>
          <w:p w14:paraId="111E94F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43</w:t>
            </w:r>
          </w:p>
          <w:p w14:paraId="5D447E3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(47.8)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27AC2688" w14:textId="4700E75D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62.0</w:t>
            </w:r>
          </w:p>
          <w:p w14:paraId="124EFB9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(20.5)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7B175F1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34.4</w:t>
            </w:r>
          </w:p>
          <w:p w14:paraId="4AA80A3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(13.0)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2B9D9D0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589CF6D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6.8</w:t>
            </w:r>
          </w:p>
          <w:p w14:paraId="18B6A14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(1.3)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3154D37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90</w:t>
            </w:r>
          </w:p>
          <w:p w14:paraId="1E4247F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6FCEA0B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24.7</w:t>
            </w:r>
          </w:p>
          <w:p w14:paraId="64F9A21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(14.4)</w:t>
            </w:r>
          </w:p>
        </w:tc>
      </w:tr>
      <w:tr w:rsidR="00030074" w:rsidRPr="00030074" w14:paraId="510BE997" w14:textId="77777777" w:rsidTr="002F0EF9">
        <w:trPr>
          <w:trHeight w:val="300"/>
        </w:trPr>
        <w:tc>
          <w:tcPr>
            <w:tcW w:w="495" w:type="pct"/>
            <w:vMerge w:val="restart"/>
            <w:shd w:val="clear" w:color="auto" w:fill="auto"/>
            <w:vAlign w:val="center"/>
            <w:hideMark/>
          </w:tcPr>
          <w:p w14:paraId="2CAB5C62" w14:textId="2C34F9DD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Heads Up</w:t>
            </w: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4503EB8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Dupilumab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427052C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344</w:t>
            </w:r>
          </w:p>
        </w:tc>
        <w:tc>
          <w:tcPr>
            <w:tcW w:w="298" w:type="pct"/>
            <w:vAlign w:val="center"/>
          </w:tcPr>
          <w:p w14:paraId="6A25160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2BCAF40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171</w:t>
            </w:r>
          </w:p>
          <w:p w14:paraId="24011A3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(49.7)</w:t>
            </w:r>
          </w:p>
        </w:tc>
        <w:tc>
          <w:tcPr>
            <w:tcW w:w="300" w:type="pct"/>
            <w:vAlign w:val="center"/>
          </w:tcPr>
          <w:p w14:paraId="5958AAF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173</w:t>
            </w:r>
          </w:p>
          <w:p w14:paraId="39A3BBE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(50.3)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596C04D3" w14:textId="59D10E06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44.4</w:t>
            </w:r>
          </w:p>
          <w:p w14:paraId="2001FB2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(22.8)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070DD61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28.8</w:t>
            </w:r>
          </w:p>
          <w:p w14:paraId="38DB546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(11.5)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5140B1C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39F1F7E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7.5</w:t>
            </w:r>
          </w:p>
          <w:p w14:paraId="12BFA75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(1.7)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5D829ED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344</w:t>
            </w:r>
          </w:p>
          <w:p w14:paraId="7713DAA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4FB8C00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25.0</w:t>
            </w:r>
          </w:p>
          <w:p w14:paraId="7DAC2B7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(14.8)</w:t>
            </w:r>
          </w:p>
        </w:tc>
      </w:tr>
      <w:tr w:rsidR="00030074" w:rsidRPr="00030074" w14:paraId="10742EFE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510D27C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00BC335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Upadacitinib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4F0B85D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348</w:t>
            </w:r>
          </w:p>
        </w:tc>
        <w:tc>
          <w:tcPr>
            <w:tcW w:w="298" w:type="pct"/>
            <w:vAlign w:val="center"/>
          </w:tcPr>
          <w:p w14:paraId="0819BFF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5EE6B45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174</w:t>
            </w:r>
          </w:p>
          <w:p w14:paraId="53A10AE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(50.0)</w:t>
            </w:r>
          </w:p>
        </w:tc>
        <w:tc>
          <w:tcPr>
            <w:tcW w:w="300" w:type="pct"/>
            <w:vAlign w:val="center"/>
          </w:tcPr>
          <w:p w14:paraId="642C1A9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174</w:t>
            </w:r>
          </w:p>
          <w:p w14:paraId="0B0497B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(50.0)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4A3D8CFE" w14:textId="720B6BA6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48.2</w:t>
            </w:r>
          </w:p>
          <w:p w14:paraId="3656BE9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(24.0)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38DBA52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30.8</w:t>
            </w:r>
          </w:p>
          <w:p w14:paraId="5D5B259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(12.5)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0CBD6DE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5A2D967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7.4</w:t>
            </w:r>
          </w:p>
          <w:p w14:paraId="21F2873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(1.6)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7039E1A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348</w:t>
            </w:r>
          </w:p>
          <w:p w14:paraId="7791D47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309110E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23.5</w:t>
            </w:r>
          </w:p>
          <w:p w14:paraId="4841695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(14.7)</w:t>
            </w:r>
          </w:p>
        </w:tc>
      </w:tr>
      <w:tr w:rsidR="00030074" w:rsidRPr="00030074" w14:paraId="5B20FAC9" w14:textId="77777777" w:rsidTr="002F0EF9">
        <w:trPr>
          <w:trHeight w:val="300"/>
        </w:trPr>
        <w:tc>
          <w:tcPr>
            <w:tcW w:w="495" w:type="pct"/>
            <w:vMerge w:val="restart"/>
            <w:shd w:val="clear" w:color="auto" w:fill="auto"/>
            <w:vAlign w:val="center"/>
            <w:hideMark/>
          </w:tcPr>
          <w:p w14:paraId="543B72B4" w14:textId="07624BDC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JADE DARE</w:t>
            </w: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07AC589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Abrocitinib + TCS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79CF02E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362</w:t>
            </w:r>
          </w:p>
        </w:tc>
        <w:tc>
          <w:tcPr>
            <w:tcW w:w="298" w:type="pct"/>
            <w:vAlign w:val="center"/>
          </w:tcPr>
          <w:p w14:paraId="15AF294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7BCFDFE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216</w:t>
            </w:r>
          </w:p>
          <w:p w14:paraId="70CDDA4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(60.0)</w:t>
            </w:r>
          </w:p>
        </w:tc>
        <w:tc>
          <w:tcPr>
            <w:tcW w:w="300" w:type="pct"/>
            <w:vAlign w:val="center"/>
          </w:tcPr>
          <w:p w14:paraId="243C316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146</w:t>
            </w:r>
          </w:p>
          <w:p w14:paraId="34404B9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(40.0)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21A15792" w14:textId="543926DD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42.5</w:t>
            </w:r>
          </w:p>
          <w:p w14:paraId="45A942D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(19.9)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09764B4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28.1</w:t>
            </w:r>
          </w:p>
          <w:p w14:paraId="1A32074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(11.5)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0C4F1D7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522B42A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7.4</w:t>
            </w:r>
          </w:p>
          <w:p w14:paraId="60A9501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(1.6)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5A7193F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362</w:t>
            </w:r>
          </w:p>
          <w:p w14:paraId="5247156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0C0C9E4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</w:tr>
      <w:tr w:rsidR="00030074" w:rsidRPr="00030074" w14:paraId="6955DEA5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1B41C79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4591B14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Dupilumab + TCS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014B0C6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365</w:t>
            </w:r>
          </w:p>
        </w:tc>
        <w:tc>
          <w:tcPr>
            <w:tcW w:w="298" w:type="pct"/>
            <w:vAlign w:val="center"/>
          </w:tcPr>
          <w:p w14:paraId="372848F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1F846C1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220</w:t>
            </w:r>
          </w:p>
          <w:p w14:paraId="3632DE4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(60.0)</w:t>
            </w:r>
          </w:p>
        </w:tc>
        <w:tc>
          <w:tcPr>
            <w:tcW w:w="300" w:type="pct"/>
            <w:vAlign w:val="center"/>
          </w:tcPr>
          <w:p w14:paraId="58855D2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145</w:t>
            </w:r>
          </w:p>
          <w:p w14:paraId="0F53461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(40.0)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08B568B5" w14:textId="493239FD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42.6</w:t>
            </w:r>
          </w:p>
          <w:p w14:paraId="327E94A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(21.3)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3D19037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28.1</w:t>
            </w:r>
          </w:p>
          <w:p w14:paraId="03A796D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(11.9)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4F51C9E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0FBBBE6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7.4</w:t>
            </w:r>
          </w:p>
          <w:p w14:paraId="3083FED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(1.6)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52D5136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365</w:t>
            </w:r>
          </w:p>
          <w:p w14:paraId="5356AD0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3F382E5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</w:tr>
      <w:tr w:rsidR="00030074" w:rsidRPr="00030074" w14:paraId="14D51474" w14:textId="77777777" w:rsidTr="002F0EF9">
        <w:trPr>
          <w:trHeight w:val="300"/>
        </w:trPr>
        <w:tc>
          <w:tcPr>
            <w:tcW w:w="495" w:type="pct"/>
            <w:vMerge w:val="restart"/>
            <w:shd w:val="clear" w:color="auto" w:fill="auto"/>
            <w:vAlign w:val="center"/>
            <w:hideMark/>
          </w:tcPr>
          <w:p w14:paraId="1E4B5E7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JADE COMPARE</w:t>
            </w: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4C74FFF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 xml:space="preserve">Abrocitinib 100 + Topical </w:t>
            </w:r>
            <w:proofErr w:type="spellStart"/>
            <w:r w:rsidRPr="008B6639">
              <w:rPr>
                <w:rFonts w:cs="Arial"/>
                <w:sz w:val="18"/>
                <w:szCs w:val="18"/>
              </w:rPr>
              <w:t>tx</w:t>
            </w:r>
            <w:proofErr w:type="spellEnd"/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3F8C415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238</w:t>
            </w:r>
          </w:p>
        </w:tc>
        <w:tc>
          <w:tcPr>
            <w:tcW w:w="298" w:type="pct"/>
            <w:vAlign w:val="center"/>
          </w:tcPr>
          <w:p w14:paraId="02B31FD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2CDA2DC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153</w:t>
            </w:r>
          </w:p>
          <w:p w14:paraId="491B635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(64.3)</w:t>
            </w:r>
          </w:p>
        </w:tc>
        <w:tc>
          <w:tcPr>
            <w:tcW w:w="300" w:type="pct"/>
            <w:vAlign w:val="center"/>
          </w:tcPr>
          <w:p w14:paraId="3ABE0F7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85</w:t>
            </w:r>
          </w:p>
          <w:p w14:paraId="2864176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(35.7)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22E3B094" w14:textId="7B40FFD8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48.1</w:t>
            </w:r>
          </w:p>
          <w:p w14:paraId="13F9DA8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(23.1)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7341792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30.3</w:t>
            </w:r>
          </w:p>
          <w:p w14:paraId="31D1E6F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(13.5)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5C979B0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66.8</w:t>
            </w:r>
          </w:p>
          <w:p w14:paraId="3F2345F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(13.8)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473F05B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7.1</w:t>
            </w:r>
          </w:p>
          <w:p w14:paraId="57CA3AA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(1.7)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0439135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238</w:t>
            </w:r>
          </w:p>
          <w:p w14:paraId="1CA73E4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570C1B0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22.7</w:t>
            </w:r>
          </w:p>
          <w:p w14:paraId="0676C0F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(16.3)</w:t>
            </w:r>
          </w:p>
        </w:tc>
      </w:tr>
      <w:tr w:rsidR="00030074" w:rsidRPr="00030074" w14:paraId="42DEDC63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4D7E686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05771A9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 xml:space="preserve">Abrocitinib 200 + Topical </w:t>
            </w:r>
            <w:proofErr w:type="spellStart"/>
            <w:r w:rsidRPr="008B6639">
              <w:rPr>
                <w:rFonts w:cs="Arial"/>
                <w:sz w:val="18"/>
                <w:szCs w:val="18"/>
              </w:rPr>
              <w:t>tx</w:t>
            </w:r>
            <w:proofErr w:type="spellEnd"/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45440C6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226</w:t>
            </w:r>
          </w:p>
        </w:tc>
        <w:tc>
          <w:tcPr>
            <w:tcW w:w="298" w:type="pct"/>
            <w:vAlign w:val="center"/>
          </w:tcPr>
          <w:p w14:paraId="5E9C23A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270FC66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138</w:t>
            </w:r>
          </w:p>
          <w:p w14:paraId="233A70D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(61.1)</w:t>
            </w:r>
          </w:p>
        </w:tc>
        <w:tc>
          <w:tcPr>
            <w:tcW w:w="300" w:type="pct"/>
            <w:vAlign w:val="center"/>
          </w:tcPr>
          <w:p w14:paraId="1408071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88</w:t>
            </w:r>
          </w:p>
          <w:p w14:paraId="13055B3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(38.9)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4F8946F7" w14:textId="1C792AC9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50.8</w:t>
            </w:r>
          </w:p>
          <w:p w14:paraId="6074407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(23.0)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66DA84D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32.1</w:t>
            </w:r>
          </w:p>
          <w:p w14:paraId="682774B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(13.1)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4CB4677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69.3</w:t>
            </w:r>
          </w:p>
          <w:p w14:paraId="3FF13C4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(12.7)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24A2750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7.6</w:t>
            </w:r>
          </w:p>
          <w:p w14:paraId="076FF2A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(1.5)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6CBC75C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226</w:t>
            </w:r>
          </w:p>
          <w:p w14:paraId="14FEA12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0779B4A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23.4</w:t>
            </w:r>
          </w:p>
          <w:p w14:paraId="63154AA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(15.6)</w:t>
            </w:r>
          </w:p>
        </w:tc>
      </w:tr>
      <w:tr w:rsidR="00030074" w:rsidRPr="00030074" w14:paraId="53CDBDA1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7AB9A05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3E4A579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 xml:space="preserve">Dupilumab + Topical </w:t>
            </w:r>
            <w:proofErr w:type="spellStart"/>
            <w:r w:rsidRPr="008B6639">
              <w:rPr>
                <w:rFonts w:cs="Arial"/>
                <w:sz w:val="18"/>
                <w:szCs w:val="18"/>
              </w:rPr>
              <w:t>tx</w:t>
            </w:r>
            <w:proofErr w:type="spellEnd"/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4510330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242</w:t>
            </w:r>
          </w:p>
        </w:tc>
        <w:tc>
          <w:tcPr>
            <w:tcW w:w="298" w:type="pct"/>
            <w:vAlign w:val="center"/>
          </w:tcPr>
          <w:p w14:paraId="198232D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32E61F4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162</w:t>
            </w:r>
          </w:p>
          <w:p w14:paraId="414ABC3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(66.9)</w:t>
            </w:r>
          </w:p>
        </w:tc>
        <w:tc>
          <w:tcPr>
            <w:tcW w:w="300" w:type="pct"/>
            <w:vAlign w:val="center"/>
          </w:tcPr>
          <w:p w14:paraId="6B23402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80</w:t>
            </w:r>
          </w:p>
          <w:p w14:paraId="4260FE8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(33.1)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1E1112F4" w14:textId="584956F2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46.5</w:t>
            </w:r>
          </w:p>
          <w:p w14:paraId="1010DDE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(22.1)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721EAB4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30.4</w:t>
            </w:r>
          </w:p>
          <w:p w14:paraId="1D9DCF5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(12.0)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4A28CCF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67.9</w:t>
            </w:r>
          </w:p>
          <w:p w14:paraId="1A4C2A0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(11.4)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76F5F40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7.3</w:t>
            </w:r>
          </w:p>
          <w:p w14:paraId="549FE9C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(1.7)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15D7DEA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242</w:t>
            </w:r>
          </w:p>
          <w:p w14:paraId="15851CA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2EA851A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22.8</w:t>
            </w:r>
          </w:p>
          <w:p w14:paraId="0A50AB7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(14.8)</w:t>
            </w:r>
          </w:p>
        </w:tc>
      </w:tr>
      <w:tr w:rsidR="00030074" w:rsidRPr="00030074" w14:paraId="7638AFC7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16F0B07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2AADA88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 xml:space="preserve">Placebo + Topical </w:t>
            </w:r>
            <w:proofErr w:type="spellStart"/>
            <w:r w:rsidRPr="008B6639">
              <w:rPr>
                <w:rFonts w:cs="Arial"/>
                <w:sz w:val="18"/>
                <w:szCs w:val="18"/>
              </w:rPr>
              <w:t>tx</w:t>
            </w:r>
            <w:proofErr w:type="spellEnd"/>
          </w:p>
        </w:tc>
        <w:tc>
          <w:tcPr>
            <w:tcW w:w="232" w:type="pct"/>
            <w:shd w:val="clear" w:color="auto" w:fill="auto"/>
            <w:noWrap/>
            <w:vAlign w:val="center"/>
            <w:hideMark/>
          </w:tcPr>
          <w:p w14:paraId="632830B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131</w:t>
            </w:r>
          </w:p>
        </w:tc>
        <w:tc>
          <w:tcPr>
            <w:tcW w:w="298" w:type="pct"/>
            <w:vAlign w:val="center"/>
          </w:tcPr>
          <w:p w14:paraId="17E0DFB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28F3ABD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88</w:t>
            </w:r>
          </w:p>
          <w:p w14:paraId="2714966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(67.2)</w:t>
            </w:r>
          </w:p>
        </w:tc>
        <w:tc>
          <w:tcPr>
            <w:tcW w:w="300" w:type="pct"/>
            <w:vAlign w:val="center"/>
          </w:tcPr>
          <w:p w14:paraId="5BDA967A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43</w:t>
            </w:r>
          </w:p>
          <w:p w14:paraId="6BCBB4D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(32.8)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00E572E0" w14:textId="48DECF46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48.9</w:t>
            </w:r>
          </w:p>
          <w:p w14:paraId="7D74BC0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(24.9)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025E9C1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31.0</w:t>
            </w:r>
          </w:p>
          <w:p w14:paraId="0297A05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(12.6)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0DEEC5A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67.9</w:t>
            </w:r>
          </w:p>
          <w:p w14:paraId="1C209FC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(12.0)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2A9E75E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7.1</w:t>
            </w:r>
          </w:p>
          <w:p w14:paraId="1C1DA95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(1.8)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38F6053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131</w:t>
            </w:r>
          </w:p>
          <w:p w14:paraId="5133A31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(100)</w:t>
            </w:r>
          </w:p>
        </w:tc>
        <w:tc>
          <w:tcPr>
            <w:tcW w:w="502" w:type="pct"/>
            <w:vAlign w:val="center"/>
          </w:tcPr>
          <w:p w14:paraId="4504907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21.4</w:t>
            </w:r>
          </w:p>
          <w:p w14:paraId="5B26AFF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(14.4)</w:t>
            </w:r>
          </w:p>
        </w:tc>
      </w:tr>
      <w:tr w:rsidR="00030074" w:rsidRPr="00030074" w14:paraId="66F31AEB" w14:textId="77777777" w:rsidTr="002F0EF9">
        <w:trPr>
          <w:trHeight w:val="300"/>
        </w:trPr>
        <w:tc>
          <w:tcPr>
            <w:tcW w:w="495" w:type="pct"/>
            <w:vMerge w:val="restart"/>
            <w:shd w:val="clear" w:color="auto" w:fill="auto"/>
            <w:vAlign w:val="center"/>
            <w:hideMark/>
          </w:tcPr>
          <w:p w14:paraId="77BC4F7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Goujon 2018</w:t>
            </w: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0E4170E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Methotrexate</w:t>
            </w:r>
          </w:p>
        </w:tc>
        <w:tc>
          <w:tcPr>
            <w:tcW w:w="232" w:type="pct"/>
            <w:shd w:val="clear" w:color="auto" w:fill="auto"/>
            <w:noWrap/>
            <w:vAlign w:val="center"/>
            <w:hideMark/>
          </w:tcPr>
          <w:p w14:paraId="7F9544A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50</w:t>
            </w:r>
          </w:p>
        </w:tc>
        <w:tc>
          <w:tcPr>
            <w:tcW w:w="298" w:type="pct"/>
            <w:vAlign w:val="center"/>
          </w:tcPr>
          <w:p w14:paraId="1C789D3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5A34A7F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300" w:type="pct"/>
            <w:vAlign w:val="center"/>
          </w:tcPr>
          <w:p w14:paraId="311D80A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53DD8E83" w14:textId="50C3C78E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38</w:t>
            </w:r>
          </w:p>
          <w:p w14:paraId="75B11D7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(25.0)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26C545D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18.0</w:t>
            </w:r>
          </w:p>
          <w:p w14:paraId="79140AB6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(0.0)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10EBD345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53.0</w:t>
            </w:r>
          </w:p>
          <w:p w14:paraId="4214A7F4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(14.2)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2D7C03B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6.4</w:t>
            </w:r>
          </w:p>
          <w:p w14:paraId="09A7A002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(3.0)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7EB2315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502" w:type="pct"/>
            <w:vAlign w:val="center"/>
          </w:tcPr>
          <w:p w14:paraId="151C7EF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24.0</w:t>
            </w:r>
          </w:p>
          <w:p w14:paraId="013EF2B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(14.0-29.0)</w:t>
            </w:r>
          </w:p>
        </w:tc>
      </w:tr>
      <w:tr w:rsidR="00030074" w:rsidRPr="00030074" w14:paraId="59728F57" w14:textId="77777777" w:rsidTr="002F0EF9">
        <w:trPr>
          <w:trHeight w:val="300"/>
        </w:trPr>
        <w:tc>
          <w:tcPr>
            <w:tcW w:w="495" w:type="pct"/>
            <w:vMerge/>
            <w:vAlign w:val="center"/>
            <w:hideMark/>
          </w:tcPr>
          <w:p w14:paraId="175C968C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80" w:type="pct"/>
            <w:shd w:val="clear" w:color="auto" w:fill="auto"/>
            <w:vAlign w:val="center"/>
            <w:hideMark/>
          </w:tcPr>
          <w:p w14:paraId="56082A6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Cyclosporine</w:t>
            </w:r>
          </w:p>
        </w:tc>
        <w:tc>
          <w:tcPr>
            <w:tcW w:w="232" w:type="pct"/>
            <w:shd w:val="clear" w:color="auto" w:fill="auto"/>
            <w:noWrap/>
            <w:vAlign w:val="center"/>
            <w:hideMark/>
          </w:tcPr>
          <w:p w14:paraId="124EF44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47</w:t>
            </w:r>
          </w:p>
        </w:tc>
        <w:tc>
          <w:tcPr>
            <w:tcW w:w="298" w:type="pct"/>
            <w:vAlign w:val="center"/>
          </w:tcPr>
          <w:p w14:paraId="79FE193D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298" w:type="pct"/>
            <w:vAlign w:val="center"/>
          </w:tcPr>
          <w:p w14:paraId="241B240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300" w:type="pct"/>
            <w:vAlign w:val="center"/>
          </w:tcPr>
          <w:p w14:paraId="40413B77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21931CCC" w14:textId="213FEDEA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43</w:t>
            </w:r>
          </w:p>
          <w:p w14:paraId="23C48C69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(28.0)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464B6ADE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19.0</w:t>
            </w:r>
          </w:p>
          <w:p w14:paraId="564F8E8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(12.0)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451ACC1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58.0</w:t>
            </w:r>
          </w:p>
          <w:p w14:paraId="30159243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(15.0)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4698D561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6.7</w:t>
            </w:r>
          </w:p>
          <w:p w14:paraId="703EB730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(2.0)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14:paraId="31069B2F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--</w:t>
            </w:r>
          </w:p>
        </w:tc>
        <w:tc>
          <w:tcPr>
            <w:tcW w:w="502" w:type="pct"/>
            <w:vAlign w:val="center"/>
          </w:tcPr>
          <w:p w14:paraId="657C1F88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23.0</w:t>
            </w:r>
          </w:p>
          <w:p w14:paraId="65D28CDB" w14:textId="77777777" w:rsidR="00030074" w:rsidRPr="008B6639" w:rsidRDefault="00030074" w:rsidP="008B663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B6639">
              <w:rPr>
                <w:rFonts w:cs="Arial"/>
                <w:sz w:val="18"/>
                <w:szCs w:val="18"/>
              </w:rPr>
              <w:t>(19.0-29.0)</w:t>
            </w:r>
          </w:p>
        </w:tc>
      </w:tr>
    </w:tbl>
    <w:bookmarkEnd w:id="16"/>
    <w:p w14:paraId="7B9C13C9" w14:textId="4E76D7DE" w:rsidR="002F0EF9" w:rsidRPr="004664AB" w:rsidRDefault="002F0EF9" w:rsidP="006E1D8C">
      <w:pPr>
        <w:contextualSpacing/>
        <w:rPr>
          <w:rFonts w:cs="Arial"/>
          <w:sz w:val="18"/>
          <w:szCs w:val="18"/>
        </w:rPr>
      </w:pPr>
      <w:r w:rsidRPr="001E3E07">
        <w:rPr>
          <w:sz w:val="18"/>
          <w:szCs w:val="18"/>
        </w:rPr>
        <w:t xml:space="preserve">Note that 25 studies were identified in the formal SLR but </w:t>
      </w:r>
      <w:r w:rsidR="00BA080C">
        <w:rPr>
          <w:sz w:val="18"/>
          <w:szCs w:val="18"/>
        </w:rPr>
        <w:t>2</w:t>
      </w:r>
      <w:r w:rsidRPr="001E3E07">
        <w:rPr>
          <w:sz w:val="18"/>
          <w:szCs w:val="18"/>
        </w:rPr>
        <w:t xml:space="preserve"> </w:t>
      </w:r>
      <w:r w:rsidRPr="004664AB">
        <w:rPr>
          <w:rFonts w:cs="Arial"/>
          <w:sz w:val="18"/>
          <w:szCs w:val="18"/>
        </w:rPr>
        <w:t xml:space="preserve">phase III studies (AD-301 and AD-302) that evaluated </w:t>
      </w:r>
      <w:proofErr w:type="spellStart"/>
      <w:r w:rsidRPr="004664AB">
        <w:rPr>
          <w:rFonts w:cs="Arial"/>
          <w:sz w:val="18"/>
          <w:szCs w:val="18"/>
        </w:rPr>
        <w:t>crisaborole</w:t>
      </w:r>
      <w:proofErr w:type="spellEnd"/>
      <w:r w:rsidRPr="004664AB">
        <w:rPr>
          <w:rFonts w:cs="Arial"/>
          <w:sz w:val="18"/>
          <w:szCs w:val="18"/>
        </w:rPr>
        <w:t xml:space="preserve"> (</w:t>
      </w:r>
      <w:r w:rsidR="005A18C4" w:rsidRPr="004664AB">
        <w:rPr>
          <w:rFonts w:cs="Arial"/>
          <w:sz w:val="18"/>
          <w:szCs w:val="18"/>
        </w:rPr>
        <w:t>a</w:t>
      </w:r>
      <w:r w:rsidRPr="004664AB">
        <w:rPr>
          <w:rFonts w:cs="Arial"/>
          <w:sz w:val="18"/>
          <w:szCs w:val="18"/>
        </w:rPr>
        <w:t xml:space="preserve"> PDE-4 inhibitor of interest) were excluded from the analysis as the baseline characteristics were not reported for patients ≥ 12 years old</w:t>
      </w:r>
      <w:r w:rsidR="003761B2">
        <w:rPr>
          <w:rFonts w:cs="Arial"/>
          <w:sz w:val="18"/>
          <w:szCs w:val="18"/>
        </w:rPr>
        <w:t xml:space="preserve"> </w:t>
      </w:r>
      <w:r w:rsidR="00704A9A">
        <w:rPr>
          <w:rFonts w:cs="Arial"/>
          <w:sz w:val="18"/>
          <w:szCs w:val="18"/>
        </w:rPr>
        <w:fldChar w:fldCharType="begin">
          <w:fldData xml:space="preserve">PEVuZE5vdGU+PENpdGU+PEF1dGhvcj5MdWdlcjwvQXV0aG9yPjxZZWFyPjIwMjI8L1llYXI+PFJl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</w:fldData>
        </w:fldChar>
      </w:r>
      <w:r w:rsidR="001A14CB">
        <w:rPr>
          <w:rFonts w:cs="Arial"/>
          <w:sz w:val="18"/>
          <w:szCs w:val="18"/>
        </w:rPr>
        <w:instrText xml:space="preserve"> ADDIN EN.CITE </w:instrText>
      </w:r>
      <w:r w:rsidR="001A14CB">
        <w:rPr>
          <w:rFonts w:cs="Arial"/>
          <w:sz w:val="18"/>
          <w:szCs w:val="18"/>
        </w:rPr>
        <w:fldChar w:fldCharType="begin">
          <w:fldData xml:space="preserve">PEVuZE5vdGU+PENpdGU+PEF1dGhvcj5MdWdlcjwvQXV0aG9yPjxZZWFyPjIwMjI8L1llYXI+PFJl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</w:fldData>
        </w:fldChar>
      </w:r>
      <w:r w:rsidR="001A14CB">
        <w:rPr>
          <w:rFonts w:cs="Arial"/>
          <w:sz w:val="18"/>
          <w:szCs w:val="18"/>
        </w:rPr>
        <w:instrText xml:space="preserve"> ADDIN EN.CITE.DATA </w:instrText>
      </w:r>
      <w:r w:rsidR="001A14CB">
        <w:rPr>
          <w:rFonts w:cs="Arial"/>
          <w:sz w:val="18"/>
          <w:szCs w:val="18"/>
        </w:rPr>
      </w:r>
      <w:r w:rsidR="001A14CB">
        <w:rPr>
          <w:rFonts w:cs="Arial"/>
          <w:sz w:val="18"/>
          <w:szCs w:val="18"/>
        </w:rPr>
        <w:fldChar w:fldCharType="end"/>
      </w:r>
      <w:r w:rsidR="00704A9A">
        <w:rPr>
          <w:rFonts w:cs="Arial"/>
          <w:sz w:val="18"/>
          <w:szCs w:val="18"/>
        </w:rPr>
        <w:fldChar w:fldCharType="separate"/>
      </w:r>
      <w:r w:rsidR="001A14CB">
        <w:rPr>
          <w:rFonts w:cs="Arial"/>
          <w:noProof/>
          <w:sz w:val="18"/>
          <w:szCs w:val="18"/>
        </w:rPr>
        <w:t>[4]</w:t>
      </w:r>
      <w:r w:rsidR="00704A9A">
        <w:rPr>
          <w:rFonts w:cs="Arial"/>
          <w:sz w:val="18"/>
          <w:szCs w:val="18"/>
        </w:rPr>
        <w:fldChar w:fldCharType="end"/>
      </w:r>
      <w:r w:rsidR="003761B2">
        <w:rPr>
          <w:rFonts w:cs="Arial"/>
          <w:sz w:val="18"/>
          <w:szCs w:val="18"/>
        </w:rPr>
        <w:t>.</w:t>
      </w:r>
    </w:p>
    <w:p w14:paraId="1AF1D805" w14:textId="298B9AF6" w:rsidR="005A18C4" w:rsidRPr="00030074" w:rsidRDefault="005A18C4" w:rsidP="005A18C4">
      <w:pPr>
        <w:spacing w:after="0"/>
        <w:rPr>
          <w:sz w:val="18"/>
          <w:szCs w:val="18"/>
        </w:rPr>
      </w:pPr>
      <w:r w:rsidRPr="005A5A40">
        <w:rPr>
          <w:sz w:val="18"/>
          <w:szCs w:val="18"/>
          <w:vertAlign w:val="superscript"/>
        </w:rPr>
        <w:t>a</w:t>
      </w:r>
      <w:r w:rsidRPr="00030074">
        <w:rPr>
          <w:sz w:val="18"/>
          <w:szCs w:val="18"/>
        </w:rPr>
        <w:t xml:space="preserve"> Median interquartile range (IQR) and mean standard deviation (SD) were reported unless otherwise specified</w:t>
      </w:r>
      <w:r w:rsidR="00D273D1">
        <w:rPr>
          <w:sz w:val="18"/>
          <w:szCs w:val="18"/>
        </w:rPr>
        <w:t>.</w:t>
      </w:r>
    </w:p>
    <w:p w14:paraId="4AF9025F" w14:textId="28B24E79" w:rsidR="005A18C4" w:rsidRPr="00030074" w:rsidRDefault="005A18C4" w:rsidP="005A18C4">
      <w:pPr>
        <w:spacing w:after="0"/>
        <w:rPr>
          <w:sz w:val="18"/>
          <w:szCs w:val="18"/>
        </w:rPr>
      </w:pPr>
      <w:r w:rsidRPr="005A5A40">
        <w:rPr>
          <w:sz w:val="18"/>
          <w:szCs w:val="18"/>
          <w:vertAlign w:val="superscript"/>
        </w:rPr>
        <w:t>b</w:t>
      </w:r>
      <w:r w:rsidRPr="00030074">
        <w:rPr>
          <w:sz w:val="18"/>
          <w:szCs w:val="18"/>
        </w:rPr>
        <w:t xml:space="preserve"> Median (range) was reported.</w:t>
      </w:r>
    </w:p>
    <w:p w14:paraId="4DDCC616" w14:textId="1A1D8DAE" w:rsidR="007D415E" w:rsidRDefault="005A18C4" w:rsidP="005A18C4">
      <w:pPr>
        <w:spacing w:after="0"/>
        <w:rPr>
          <w:sz w:val="18"/>
          <w:szCs w:val="18"/>
        </w:rPr>
      </w:pPr>
      <w:r w:rsidRPr="00030074">
        <w:rPr>
          <w:sz w:val="18"/>
          <w:szCs w:val="18"/>
        </w:rPr>
        <w:t xml:space="preserve">BSA, body surface area; EASI, Eczema Area and Severity Index; IGA, Investigator’s </w:t>
      </w:r>
      <w:r w:rsidR="00E7665A">
        <w:rPr>
          <w:sz w:val="18"/>
          <w:szCs w:val="18"/>
        </w:rPr>
        <w:t>G</w:t>
      </w:r>
      <w:r w:rsidRPr="00030074">
        <w:rPr>
          <w:sz w:val="18"/>
          <w:szCs w:val="18"/>
        </w:rPr>
        <w:t>lobal</w:t>
      </w:r>
      <w:r w:rsidR="00E7665A">
        <w:rPr>
          <w:sz w:val="18"/>
          <w:szCs w:val="18"/>
        </w:rPr>
        <w:t xml:space="preserve"> A</w:t>
      </w:r>
      <w:r w:rsidRPr="00030074">
        <w:rPr>
          <w:sz w:val="18"/>
          <w:szCs w:val="18"/>
        </w:rPr>
        <w:t xml:space="preserve">ssessment; IQR, interquartile range; NRS, </w:t>
      </w:r>
      <w:r w:rsidR="00786DCD" w:rsidRPr="00030074">
        <w:rPr>
          <w:sz w:val="18"/>
          <w:szCs w:val="18"/>
        </w:rPr>
        <w:t>numeric rating scale</w:t>
      </w:r>
      <w:r w:rsidRPr="00030074">
        <w:rPr>
          <w:sz w:val="18"/>
          <w:szCs w:val="18"/>
        </w:rPr>
        <w:t xml:space="preserve">; PDE-4, phosphodiesterase-4; QW, once </w:t>
      </w:r>
      <w:r w:rsidR="004A0E2C">
        <w:rPr>
          <w:sz w:val="18"/>
          <w:szCs w:val="18"/>
        </w:rPr>
        <w:t>per</w:t>
      </w:r>
      <w:r w:rsidRPr="00030074">
        <w:rPr>
          <w:sz w:val="18"/>
          <w:szCs w:val="18"/>
        </w:rPr>
        <w:t xml:space="preserve"> week; Q2W, once every </w:t>
      </w:r>
      <w:r w:rsidR="00BA080C">
        <w:rPr>
          <w:sz w:val="18"/>
          <w:szCs w:val="18"/>
        </w:rPr>
        <w:t>2</w:t>
      </w:r>
      <w:r w:rsidRPr="00030074">
        <w:rPr>
          <w:sz w:val="18"/>
          <w:szCs w:val="18"/>
        </w:rPr>
        <w:t xml:space="preserve"> weeks; Q4W, once every </w:t>
      </w:r>
      <w:r w:rsidR="00BA080C">
        <w:rPr>
          <w:sz w:val="18"/>
          <w:szCs w:val="18"/>
        </w:rPr>
        <w:t>4</w:t>
      </w:r>
      <w:r w:rsidRPr="00030074">
        <w:rPr>
          <w:sz w:val="18"/>
          <w:szCs w:val="18"/>
        </w:rPr>
        <w:t xml:space="preserve"> weeks; SCORAD; scoring atopic dermatitis; SD, standard deviation; </w:t>
      </w:r>
      <w:r w:rsidR="00BB74B5">
        <w:rPr>
          <w:sz w:val="18"/>
          <w:szCs w:val="18"/>
        </w:rPr>
        <w:t xml:space="preserve">SLR, systematic literature review; </w:t>
      </w:r>
      <w:r w:rsidRPr="00030074">
        <w:rPr>
          <w:sz w:val="18"/>
          <w:szCs w:val="18"/>
        </w:rPr>
        <w:t>TCS, topical corticosteroids</w:t>
      </w:r>
      <w:r w:rsidR="00DD1C2F">
        <w:rPr>
          <w:sz w:val="18"/>
          <w:szCs w:val="18"/>
        </w:rPr>
        <w:t>;</w:t>
      </w:r>
      <w:r w:rsidRPr="00030074">
        <w:rPr>
          <w:sz w:val="18"/>
          <w:szCs w:val="18"/>
        </w:rPr>
        <w:t xml:space="preserve"> TCI, topical calcineurin inhibitors; Topical </w:t>
      </w:r>
      <w:proofErr w:type="spellStart"/>
      <w:r w:rsidRPr="00030074">
        <w:rPr>
          <w:sz w:val="18"/>
          <w:szCs w:val="18"/>
        </w:rPr>
        <w:t>tx</w:t>
      </w:r>
      <w:proofErr w:type="spellEnd"/>
      <w:r w:rsidRPr="00030074">
        <w:rPr>
          <w:sz w:val="18"/>
          <w:szCs w:val="18"/>
        </w:rPr>
        <w:t>, TCS or TCI or PDE-4 inhibitors</w:t>
      </w:r>
      <w:r w:rsidR="007D415E">
        <w:rPr>
          <w:sz w:val="18"/>
          <w:szCs w:val="18"/>
        </w:rPr>
        <w:t>.</w:t>
      </w:r>
    </w:p>
    <w:p w14:paraId="2C7B8046" w14:textId="77777777" w:rsidR="00945B20" w:rsidRDefault="00945B20">
      <w:pPr>
        <w:spacing w:after="160" w:line="259" w:lineRule="auto"/>
        <w:jc w:val="left"/>
        <w:rPr>
          <w:sz w:val="18"/>
          <w:szCs w:val="18"/>
        </w:rPr>
      </w:pPr>
    </w:p>
    <w:p w14:paraId="2C63CBDE" w14:textId="77777777" w:rsidR="00AA3271" w:rsidRDefault="00AA3271" w:rsidP="00E53205">
      <w:pPr>
        <w:pStyle w:val="Caption"/>
        <w:keepNext/>
        <w:rPr>
          <w:rFonts w:cs="Arial"/>
          <w:sz w:val="24"/>
          <w:szCs w:val="24"/>
          <w:highlight w:val="yellow"/>
        </w:rPr>
        <w:sectPr w:rsidR="00AA3271" w:rsidSect="009E7134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bookmarkStart w:id="17" w:name="_Ref178176896"/>
    </w:p>
    <w:p w14:paraId="5395D0A2" w14:textId="77777777" w:rsidR="00E53205" w:rsidRPr="00DD3C8D" w:rsidRDefault="00E53205" w:rsidP="00E53205">
      <w:pPr>
        <w:pStyle w:val="Caption"/>
        <w:keepNext/>
        <w:rPr>
          <w:b w:val="0"/>
          <w:bCs w:val="0"/>
          <w:sz w:val="24"/>
          <w:szCs w:val="24"/>
        </w:rPr>
      </w:pPr>
      <w:r w:rsidRPr="00DD3C8D">
        <w:rPr>
          <w:rFonts w:cs="Arial"/>
          <w:sz w:val="24"/>
          <w:szCs w:val="24"/>
        </w:rPr>
        <w:lastRenderedPageBreak/>
        <w:t>Supplementary Material Table 4</w:t>
      </w:r>
      <w:r w:rsidRPr="00DD3C8D">
        <w:rPr>
          <w:sz w:val="24"/>
          <w:szCs w:val="24"/>
        </w:rPr>
        <w:t xml:space="preserve"> </w:t>
      </w:r>
      <w:r w:rsidRPr="00DD3C8D">
        <w:rPr>
          <w:b w:val="0"/>
          <w:bCs w:val="0"/>
          <w:sz w:val="24"/>
          <w:szCs w:val="24"/>
        </w:rPr>
        <w:t>Main analysis model fit statistics – Frequentist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1918"/>
        <w:gridCol w:w="1918"/>
        <w:gridCol w:w="1919"/>
      </w:tblGrid>
      <w:tr w:rsidR="00E53205" w:rsidRPr="00DD3C8D" w14:paraId="67EC8A5D" w14:textId="77777777" w:rsidTr="00913555">
        <w:trPr>
          <w:trHeight w:val="288"/>
        </w:trPr>
        <w:tc>
          <w:tcPr>
            <w:tcW w:w="3595" w:type="dxa"/>
            <w:shd w:val="clear" w:color="auto" w:fill="D9D9D9" w:themeFill="background1" w:themeFillShade="D9"/>
            <w:vAlign w:val="center"/>
          </w:tcPr>
          <w:p w14:paraId="3571C60C" w14:textId="77777777" w:rsidR="00E53205" w:rsidRPr="00DD3C8D" w:rsidRDefault="00E53205" w:rsidP="00913555">
            <w:pPr>
              <w:spacing w:after="0" w:line="240" w:lineRule="auto"/>
              <w:jc w:val="center"/>
              <w:rPr>
                <w:b/>
                <w:bCs/>
                <w:szCs w:val="20"/>
              </w:rPr>
            </w:pPr>
            <w:r w:rsidRPr="00DD3C8D">
              <w:rPr>
                <w:b/>
                <w:bCs/>
                <w:szCs w:val="20"/>
              </w:rPr>
              <w:t>Diagnostic</w:t>
            </w:r>
          </w:p>
        </w:tc>
        <w:tc>
          <w:tcPr>
            <w:tcW w:w="1918" w:type="dxa"/>
            <w:shd w:val="clear" w:color="auto" w:fill="D9D9D9" w:themeFill="background1" w:themeFillShade="D9"/>
            <w:vAlign w:val="center"/>
          </w:tcPr>
          <w:p w14:paraId="68C7831D" w14:textId="77777777" w:rsidR="00E53205" w:rsidRPr="00DD3C8D" w:rsidRDefault="00E53205" w:rsidP="00913555">
            <w:pPr>
              <w:spacing w:after="0" w:line="240" w:lineRule="auto"/>
              <w:jc w:val="center"/>
              <w:rPr>
                <w:b/>
                <w:bCs/>
                <w:szCs w:val="20"/>
              </w:rPr>
            </w:pPr>
            <w:r w:rsidRPr="00DD3C8D">
              <w:rPr>
                <w:b/>
                <w:bCs/>
                <w:szCs w:val="20"/>
              </w:rPr>
              <w:t>IGA 0/1</w:t>
            </w:r>
          </w:p>
        </w:tc>
        <w:tc>
          <w:tcPr>
            <w:tcW w:w="1918" w:type="dxa"/>
            <w:shd w:val="clear" w:color="auto" w:fill="D9D9D9" w:themeFill="background1" w:themeFillShade="D9"/>
            <w:vAlign w:val="center"/>
          </w:tcPr>
          <w:p w14:paraId="48FDD7AF" w14:textId="77777777" w:rsidR="00E53205" w:rsidRPr="00DD3C8D" w:rsidRDefault="00E53205" w:rsidP="00913555">
            <w:pPr>
              <w:spacing w:after="0" w:line="240" w:lineRule="auto"/>
              <w:jc w:val="center"/>
              <w:rPr>
                <w:b/>
                <w:bCs/>
                <w:szCs w:val="20"/>
              </w:rPr>
            </w:pPr>
            <w:r w:rsidRPr="00DD3C8D">
              <w:rPr>
                <w:b/>
                <w:bCs/>
                <w:szCs w:val="20"/>
              </w:rPr>
              <w:t>EASI-75</w:t>
            </w:r>
          </w:p>
        </w:tc>
        <w:tc>
          <w:tcPr>
            <w:tcW w:w="1919" w:type="dxa"/>
            <w:shd w:val="clear" w:color="auto" w:fill="D9D9D9" w:themeFill="background1" w:themeFillShade="D9"/>
            <w:vAlign w:val="center"/>
          </w:tcPr>
          <w:p w14:paraId="4D4840D8" w14:textId="77777777" w:rsidR="00E53205" w:rsidRPr="00DD3C8D" w:rsidRDefault="00E53205" w:rsidP="00913555">
            <w:pPr>
              <w:spacing w:after="0" w:line="240" w:lineRule="auto"/>
              <w:jc w:val="center"/>
              <w:rPr>
                <w:b/>
                <w:bCs/>
                <w:szCs w:val="20"/>
              </w:rPr>
            </w:pPr>
            <w:r w:rsidRPr="00DD3C8D">
              <w:rPr>
                <w:b/>
                <w:bCs/>
                <w:szCs w:val="20"/>
              </w:rPr>
              <w:t>Itch NRS4</w:t>
            </w:r>
          </w:p>
        </w:tc>
      </w:tr>
      <w:tr w:rsidR="00E53205" w:rsidRPr="00DD3C8D" w14:paraId="15252A61" w14:textId="77777777" w:rsidTr="00913555">
        <w:trPr>
          <w:trHeight w:val="288"/>
        </w:trPr>
        <w:tc>
          <w:tcPr>
            <w:tcW w:w="3595" w:type="dxa"/>
            <w:vAlign w:val="center"/>
          </w:tcPr>
          <w:p w14:paraId="78850133" w14:textId="77777777" w:rsidR="00E53205" w:rsidRPr="00DD3C8D" w:rsidRDefault="00E53205" w:rsidP="00913555">
            <w:pPr>
              <w:pStyle w:val="NormalWeb"/>
              <w:spacing w:before="0" w:beforeAutospacing="0" w:after="0" w:afterAutospacing="0"/>
              <w:textAlignment w:val="bottom"/>
              <w:rPr>
                <w:rFonts w:ascii="Arial" w:eastAsiaTheme="minorHAnsi" w:hAnsi="Arial" w:cstheme="minorBidi"/>
                <w:sz w:val="20"/>
                <w:szCs w:val="20"/>
              </w:rPr>
            </w:pPr>
            <w:r w:rsidRPr="00DD3C8D">
              <w:rPr>
                <w:rFonts w:ascii="Arial" w:eastAsiaTheme="minorHAnsi" w:hAnsi="Arial" w:cstheme="minorBidi"/>
                <w:sz w:val="20"/>
                <w:szCs w:val="20"/>
              </w:rPr>
              <w:t>Akaike Information Criterion (AIC)</w:t>
            </w:r>
          </w:p>
        </w:tc>
        <w:tc>
          <w:tcPr>
            <w:tcW w:w="1918" w:type="dxa"/>
            <w:vAlign w:val="center"/>
          </w:tcPr>
          <w:p w14:paraId="218C058E" w14:textId="77777777" w:rsidR="00E53205" w:rsidRPr="00DD3C8D" w:rsidRDefault="00E53205" w:rsidP="00913555">
            <w:pPr>
              <w:spacing w:after="0" w:line="240" w:lineRule="auto"/>
              <w:jc w:val="center"/>
              <w:rPr>
                <w:szCs w:val="20"/>
              </w:rPr>
            </w:pPr>
            <w:r w:rsidRPr="00DD3C8D">
              <w:rPr>
                <w:szCs w:val="20"/>
              </w:rPr>
              <w:t>55.785</w:t>
            </w:r>
          </w:p>
        </w:tc>
        <w:tc>
          <w:tcPr>
            <w:tcW w:w="1918" w:type="dxa"/>
            <w:vAlign w:val="center"/>
          </w:tcPr>
          <w:p w14:paraId="13BDCE2A" w14:textId="77777777" w:rsidR="00E53205" w:rsidRPr="00DD3C8D" w:rsidRDefault="00E53205" w:rsidP="00913555">
            <w:pPr>
              <w:spacing w:after="0" w:line="240" w:lineRule="auto"/>
              <w:jc w:val="center"/>
              <w:rPr>
                <w:szCs w:val="20"/>
              </w:rPr>
            </w:pPr>
            <w:r w:rsidRPr="00DD3C8D">
              <w:rPr>
                <w:szCs w:val="20"/>
              </w:rPr>
              <w:t>67.0732</w:t>
            </w:r>
          </w:p>
        </w:tc>
        <w:tc>
          <w:tcPr>
            <w:tcW w:w="1919" w:type="dxa"/>
            <w:vAlign w:val="center"/>
          </w:tcPr>
          <w:p w14:paraId="739ACFDC" w14:textId="77777777" w:rsidR="00E53205" w:rsidRPr="00DD3C8D" w:rsidRDefault="00E53205" w:rsidP="00913555">
            <w:pPr>
              <w:spacing w:after="0" w:line="240" w:lineRule="auto"/>
              <w:jc w:val="center"/>
              <w:rPr>
                <w:szCs w:val="20"/>
              </w:rPr>
            </w:pPr>
            <w:r w:rsidRPr="00DD3C8D">
              <w:rPr>
                <w:szCs w:val="20"/>
              </w:rPr>
              <w:t>48.332</w:t>
            </w:r>
          </w:p>
        </w:tc>
      </w:tr>
      <w:tr w:rsidR="00E53205" w:rsidRPr="00DD3C8D" w14:paraId="5ED29BEF" w14:textId="77777777" w:rsidTr="00913555">
        <w:tblPrEx>
          <w:jc w:val="center"/>
        </w:tblPrEx>
        <w:trPr>
          <w:trHeight w:val="288"/>
          <w:jc w:val="center"/>
        </w:trPr>
        <w:tc>
          <w:tcPr>
            <w:tcW w:w="3595" w:type="dxa"/>
            <w:vAlign w:val="center"/>
          </w:tcPr>
          <w:p w14:paraId="4DD77DAA" w14:textId="77777777" w:rsidR="00E53205" w:rsidRPr="00DD3C8D" w:rsidRDefault="00E53205" w:rsidP="00913555">
            <w:pPr>
              <w:spacing w:after="0" w:line="240" w:lineRule="auto"/>
              <w:rPr>
                <w:szCs w:val="20"/>
              </w:rPr>
            </w:pPr>
            <w:r w:rsidRPr="00DD3C8D">
              <w:rPr>
                <w:szCs w:val="20"/>
              </w:rPr>
              <w:t>Residual Deviance</w:t>
            </w:r>
          </w:p>
        </w:tc>
        <w:tc>
          <w:tcPr>
            <w:tcW w:w="1918" w:type="dxa"/>
            <w:vAlign w:val="center"/>
          </w:tcPr>
          <w:p w14:paraId="5EFCC5F6" w14:textId="77777777" w:rsidR="00E53205" w:rsidRPr="00DD3C8D" w:rsidRDefault="00E53205" w:rsidP="00913555">
            <w:pPr>
              <w:spacing w:after="0" w:line="240" w:lineRule="auto"/>
              <w:jc w:val="center"/>
              <w:rPr>
                <w:szCs w:val="20"/>
              </w:rPr>
            </w:pPr>
            <w:r w:rsidRPr="00DD3C8D">
              <w:rPr>
                <w:szCs w:val="20"/>
              </w:rPr>
              <w:t>1.0037</w:t>
            </w:r>
          </w:p>
        </w:tc>
        <w:tc>
          <w:tcPr>
            <w:tcW w:w="1918" w:type="dxa"/>
            <w:vAlign w:val="center"/>
          </w:tcPr>
          <w:p w14:paraId="22435B17" w14:textId="77777777" w:rsidR="00E53205" w:rsidRPr="00DD3C8D" w:rsidRDefault="00E53205" w:rsidP="00913555">
            <w:pPr>
              <w:spacing w:after="0" w:line="240" w:lineRule="auto"/>
              <w:jc w:val="center"/>
              <w:rPr>
                <w:szCs w:val="20"/>
              </w:rPr>
            </w:pPr>
            <w:r w:rsidRPr="00DD3C8D">
              <w:rPr>
                <w:szCs w:val="20"/>
              </w:rPr>
              <w:t>0.18115</w:t>
            </w:r>
          </w:p>
        </w:tc>
        <w:tc>
          <w:tcPr>
            <w:tcW w:w="1919" w:type="dxa"/>
            <w:vAlign w:val="center"/>
          </w:tcPr>
          <w:p w14:paraId="0D0A4A57" w14:textId="77777777" w:rsidR="00E53205" w:rsidRPr="00DD3C8D" w:rsidRDefault="00E53205" w:rsidP="00913555">
            <w:pPr>
              <w:spacing w:after="0" w:line="240" w:lineRule="auto"/>
              <w:jc w:val="center"/>
              <w:rPr>
                <w:szCs w:val="20"/>
              </w:rPr>
            </w:pPr>
            <w:r w:rsidRPr="00DD3C8D">
              <w:rPr>
                <w:szCs w:val="20"/>
              </w:rPr>
              <w:t>0.032207</w:t>
            </w:r>
          </w:p>
        </w:tc>
      </w:tr>
    </w:tbl>
    <w:p w14:paraId="50B4FFBB" w14:textId="0D98A589" w:rsidR="00E53205" w:rsidRPr="00DD3C8D" w:rsidRDefault="00E53205" w:rsidP="00E53205">
      <w:pPr>
        <w:rPr>
          <w:sz w:val="18"/>
          <w:szCs w:val="18"/>
        </w:rPr>
      </w:pPr>
      <w:r w:rsidRPr="00DD3C8D">
        <w:rPr>
          <w:sz w:val="18"/>
          <w:szCs w:val="18"/>
        </w:rPr>
        <w:t xml:space="preserve">AIC, Akaike information criterion; EASI, Eczema Area and Severity Index; IGA, Investigator Global Assessment; NRS, </w:t>
      </w:r>
      <w:r w:rsidR="00044028" w:rsidRPr="00DD3C8D">
        <w:rPr>
          <w:sz w:val="18"/>
          <w:szCs w:val="18"/>
        </w:rPr>
        <w:t>Numerical Rating Scale</w:t>
      </w:r>
      <w:r w:rsidRPr="00DD3C8D">
        <w:rPr>
          <w:sz w:val="18"/>
          <w:szCs w:val="18"/>
        </w:rPr>
        <w:t>.</w:t>
      </w:r>
    </w:p>
    <w:p w14:paraId="4AC395F4" w14:textId="77777777" w:rsidR="00E53205" w:rsidRPr="00DD3C8D" w:rsidRDefault="00E53205" w:rsidP="00E53205">
      <w:pPr>
        <w:pStyle w:val="Caption"/>
        <w:rPr>
          <w:b w:val="0"/>
          <w:bCs w:val="0"/>
          <w:sz w:val="24"/>
          <w:szCs w:val="24"/>
        </w:rPr>
      </w:pPr>
      <w:bookmarkStart w:id="18" w:name="_Ref177734202"/>
      <w:r w:rsidRPr="00DD3C8D">
        <w:rPr>
          <w:rFonts w:cs="Arial"/>
          <w:sz w:val="24"/>
          <w:szCs w:val="24"/>
        </w:rPr>
        <w:t xml:space="preserve">Supplementary Material Table </w:t>
      </w:r>
      <w:bookmarkEnd w:id="18"/>
      <w:r w:rsidRPr="00DD3C8D">
        <w:rPr>
          <w:rFonts w:cs="Arial"/>
          <w:sz w:val="24"/>
          <w:szCs w:val="24"/>
        </w:rPr>
        <w:t>5</w:t>
      </w:r>
      <w:r w:rsidRPr="00DD3C8D">
        <w:rPr>
          <w:sz w:val="24"/>
          <w:szCs w:val="24"/>
        </w:rPr>
        <w:t xml:space="preserve"> </w:t>
      </w:r>
      <w:r w:rsidRPr="00DD3C8D">
        <w:rPr>
          <w:b w:val="0"/>
          <w:bCs w:val="0"/>
          <w:sz w:val="24"/>
          <w:szCs w:val="24"/>
        </w:rPr>
        <w:t xml:space="preserve">Main analysis model fit statistics – </w:t>
      </w:r>
      <w:proofErr w:type="spellStart"/>
      <w:r w:rsidRPr="00DD3C8D">
        <w:rPr>
          <w:b w:val="0"/>
          <w:bCs w:val="0"/>
          <w:sz w:val="24"/>
          <w:szCs w:val="24"/>
        </w:rPr>
        <w:t>Bayesian</w:t>
      </w:r>
      <w:r w:rsidRPr="00DD3C8D">
        <w:rPr>
          <w:b w:val="0"/>
          <w:bCs w:val="0"/>
          <w:sz w:val="24"/>
          <w:szCs w:val="24"/>
          <w:vertAlign w:val="superscript"/>
        </w:rPr>
        <w:t>a</w:t>
      </w:r>
      <w:proofErr w:type="spellEnd"/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955"/>
        <w:gridCol w:w="2700"/>
        <w:gridCol w:w="2700"/>
      </w:tblGrid>
      <w:tr w:rsidR="00E53205" w:rsidRPr="00DD3C8D" w14:paraId="40271ACF" w14:textId="77777777" w:rsidTr="00913555">
        <w:trPr>
          <w:trHeight w:val="288"/>
        </w:trPr>
        <w:tc>
          <w:tcPr>
            <w:tcW w:w="3955" w:type="dxa"/>
            <w:shd w:val="clear" w:color="auto" w:fill="D9D9D9" w:themeFill="background1" w:themeFillShade="D9"/>
          </w:tcPr>
          <w:p w14:paraId="4C5C967E" w14:textId="77777777" w:rsidR="00E53205" w:rsidRPr="00DD3C8D" w:rsidRDefault="00E53205" w:rsidP="00913555">
            <w:pPr>
              <w:spacing w:after="0" w:line="240" w:lineRule="auto"/>
              <w:jc w:val="center"/>
              <w:rPr>
                <w:b/>
                <w:bCs/>
                <w:szCs w:val="20"/>
              </w:rPr>
            </w:pPr>
            <w:r w:rsidRPr="00DD3C8D">
              <w:rPr>
                <w:b/>
                <w:bCs/>
                <w:szCs w:val="20"/>
              </w:rPr>
              <w:t>Diagnostic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14:paraId="17064C59" w14:textId="77777777" w:rsidR="00E53205" w:rsidRPr="00DD3C8D" w:rsidRDefault="00E53205" w:rsidP="00913555">
            <w:pPr>
              <w:spacing w:after="0" w:line="240" w:lineRule="auto"/>
              <w:jc w:val="center"/>
              <w:rPr>
                <w:b/>
                <w:bCs/>
                <w:szCs w:val="20"/>
              </w:rPr>
            </w:pPr>
            <w:r w:rsidRPr="00DD3C8D">
              <w:rPr>
                <w:b/>
                <w:bCs/>
                <w:szCs w:val="20"/>
              </w:rPr>
              <w:t>EASI-75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14:paraId="67ABAD60" w14:textId="77777777" w:rsidR="00E53205" w:rsidRPr="00DD3C8D" w:rsidRDefault="00E53205" w:rsidP="00913555">
            <w:pPr>
              <w:spacing w:after="0" w:line="240" w:lineRule="auto"/>
              <w:jc w:val="center"/>
              <w:rPr>
                <w:b/>
                <w:bCs/>
                <w:szCs w:val="20"/>
              </w:rPr>
            </w:pPr>
            <w:r w:rsidRPr="00DD3C8D">
              <w:rPr>
                <w:b/>
                <w:bCs/>
                <w:szCs w:val="20"/>
              </w:rPr>
              <w:t>Itch NRS4</w:t>
            </w:r>
          </w:p>
        </w:tc>
      </w:tr>
      <w:tr w:rsidR="00E53205" w:rsidRPr="00DD3C8D" w14:paraId="3712DF31" w14:textId="77777777" w:rsidTr="00913555">
        <w:trPr>
          <w:trHeight w:val="288"/>
        </w:trPr>
        <w:tc>
          <w:tcPr>
            <w:tcW w:w="3955" w:type="dxa"/>
            <w:vAlign w:val="center"/>
          </w:tcPr>
          <w:p w14:paraId="373C565C" w14:textId="77777777" w:rsidR="00E53205" w:rsidRPr="00DD3C8D" w:rsidRDefault="00E53205" w:rsidP="00913555">
            <w:pPr>
              <w:pStyle w:val="NormalWeb"/>
              <w:spacing w:before="0" w:beforeAutospacing="0" w:after="0" w:afterAutospacing="0"/>
              <w:textAlignment w:val="bottom"/>
              <w:rPr>
                <w:rFonts w:ascii="Arial" w:eastAsiaTheme="minorHAnsi" w:hAnsi="Arial" w:cstheme="minorBidi"/>
                <w:sz w:val="20"/>
                <w:szCs w:val="20"/>
              </w:rPr>
            </w:pPr>
            <w:r w:rsidRPr="00DD3C8D">
              <w:rPr>
                <w:rFonts w:ascii="Arial" w:eastAsiaTheme="minorHAnsi" w:hAnsi="Arial" w:cstheme="minorBidi"/>
                <w:sz w:val="20"/>
                <w:szCs w:val="20"/>
              </w:rPr>
              <w:t>Deviance Information Criterion (DIC)</w:t>
            </w:r>
          </w:p>
        </w:tc>
        <w:tc>
          <w:tcPr>
            <w:tcW w:w="2700" w:type="dxa"/>
            <w:vAlign w:val="center"/>
          </w:tcPr>
          <w:p w14:paraId="20C9D520" w14:textId="77777777" w:rsidR="00E53205" w:rsidRPr="00DD3C8D" w:rsidRDefault="00E53205" w:rsidP="00913555">
            <w:pPr>
              <w:spacing w:after="0" w:line="240" w:lineRule="auto"/>
              <w:jc w:val="center"/>
              <w:rPr>
                <w:szCs w:val="20"/>
              </w:rPr>
            </w:pPr>
            <w:r w:rsidRPr="00DD3C8D">
              <w:rPr>
                <w:szCs w:val="20"/>
              </w:rPr>
              <w:t>67.39</w:t>
            </w:r>
          </w:p>
        </w:tc>
        <w:tc>
          <w:tcPr>
            <w:tcW w:w="2700" w:type="dxa"/>
            <w:vAlign w:val="center"/>
          </w:tcPr>
          <w:p w14:paraId="7A01EDF6" w14:textId="77777777" w:rsidR="00E53205" w:rsidRPr="00DD3C8D" w:rsidRDefault="00E53205" w:rsidP="00913555">
            <w:pPr>
              <w:spacing w:after="0" w:line="240" w:lineRule="auto"/>
              <w:jc w:val="center"/>
              <w:rPr>
                <w:szCs w:val="20"/>
              </w:rPr>
            </w:pPr>
            <w:r w:rsidRPr="00DD3C8D">
              <w:rPr>
                <w:szCs w:val="20"/>
              </w:rPr>
              <w:t>48.49</w:t>
            </w:r>
          </w:p>
        </w:tc>
      </w:tr>
      <w:tr w:rsidR="00E53205" w:rsidRPr="00DD3C8D" w14:paraId="728A2F0B" w14:textId="77777777" w:rsidTr="00913555">
        <w:trPr>
          <w:trHeight w:val="288"/>
        </w:trPr>
        <w:tc>
          <w:tcPr>
            <w:tcW w:w="3955" w:type="dxa"/>
            <w:vAlign w:val="center"/>
          </w:tcPr>
          <w:p w14:paraId="6A093922" w14:textId="77777777" w:rsidR="00E53205" w:rsidRPr="00DD3C8D" w:rsidRDefault="00E53205" w:rsidP="00913555">
            <w:pPr>
              <w:pStyle w:val="NormalWeb"/>
              <w:spacing w:before="0" w:beforeAutospacing="0" w:after="0" w:afterAutospacing="0"/>
              <w:textAlignment w:val="bottom"/>
              <w:rPr>
                <w:rFonts w:ascii="Arial" w:eastAsiaTheme="minorHAnsi" w:hAnsi="Arial" w:cstheme="minorBidi"/>
                <w:sz w:val="20"/>
                <w:szCs w:val="20"/>
              </w:rPr>
            </w:pPr>
            <w:r w:rsidRPr="00DD3C8D">
              <w:rPr>
                <w:rFonts w:ascii="Arial" w:eastAsiaTheme="minorHAnsi" w:hAnsi="Arial" w:cstheme="minorBidi"/>
                <w:sz w:val="20"/>
                <w:szCs w:val="20"/>
              </w:rPr>
              <w:t xml:space="preserve">Total Residual </w:t>
            </w:r>
            <w:proofErr w:type="spellStart"/>
            <w:r w:rsidRPr="00DD3C8D">
              <w:rPr>
                <w:rFonts w:ascii="Arial" w:eastAsiaTheme="minorHAnsi" w:hAnsi="Arial" w:cstheme="minorBidi"/>
                <w:sz w:val="20"/>
                <w:szCs w:val="20"/>
              </w:rPr>
              <w:t>Deviance</w:t>
            </w:r>
            <w:r w:rsidRPr="00DD3C8D">
              <w:rPr>
                <w:rFonts w:ascii="Arial" w:eastAsiaTheme="minorHAnsi" w:hAnsi="Arial" w:cstheme="minorBidi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700" w:type="dxa"/>
            <w:vAlign w:val="center"/>
          </w:tcPr>
          <w:p w14:paraId="7EE1C17D" w14:textId="77777777" w:rsidR="00E53205" w:rsidRPr="00DD3C8D" w:rsidRDefault="00E53205" w:rsidP="00913555">
            <w:pPr>
              <w:spacing w:after="0" w:line="240" w:lineRule="auto"/>
              <w:jc w:val="center"/>
              <w:rPr>
                <w:szCs w:val="20"/>
              </w:rPr>
            </w:pPr>
            <w:r w:rsidRPr="00DD3C8D">
              <w:rPr>
                <w:szCs w:val="20"/>
              </w:rPr>
              <w:t>10.21</w:t>
            </w:r>
          </w:p>
        </w:tc>
        <w:tc>
          <w:tcPr>
            <w:tcW w:w="2700" w:type="dxa"/>
            <w:vAlign w:val="center"/>
          </w:tcPr>
          <w:p w14:paraId="35C8C715" w14:textId="77777777" w:rsidR="00E53205" w:rsidRPr="00DD3C8D" w:rsidRDefault="00E53205" w:rsidP="00913555">
            <w:pPr>
              <w:spacing w:after="0" w:line="240" w:lineRule="auto"/>
              <w:jc w:val="center"/>
              <w:rPr>
                <w:szCs w:val="20"/>
              </w:rPr>
            </w:pPr>
            <w:r w:rsidRPr="00DD3C8D">
              <w:rPr>
                <w:szCs w:val="20"/>
              </w:rPr>
              <w:t>7.12</w:t>
            </w:r>
          </w:p>
        </w:tc>
      </w:tr>
    </w:tbl>
    <w:p w14:paraId="3A3B9E99" w14:textId="77777777" w:rsidR="00E53205" w:rsidRPr="00DD3C8D" w:rsidRDefault="00E53205" w:rsidP="00E53205">
      <w:pPr>
        <w:spacing w:after="0"/>
        <w:rPr>
          <w:sz w:val="18"/>
          <w:szCs w:val="18"/>
        </w:rPr>
      </w:pPr>
      <w:proofErr w:type="spellStart"/>
      <w:r w:rsidRPr="00DD3C8D">
        <w:rPr>
          <w:sz w:val="18"/>
          <w:szCs w:val="18"/>
          <w:vertAlign w:val="superscript"/>
        </w:rPr>
        <w:t>a</w:t>
      </w:r>
      <w:proofErr w:type="spellEnd"/>
      <w:r w:rsidRPr="00DD3C8D">
        <w:rPr>
          <w:sz w:val="18"/>
          <w:szCs w:val="18"/>
        </w:rPr>
        <w:t xml:space="preserve"> It was not feasible to assess IGA with Bayesian NMA.</w:t>
      </w:r>
    </w:p>
    <w:p w14:paraId="1C40391D" w14:textId="5B79505F" w:rsidR="00E53205" w:rsidRPr="00DD3C8D" w:rsidRDefault="00E53205" w:rsidP="00E53205">
      <w:pPr>
        <w:spacing w:after="0"/>
        <w:rPr>
          <w:sz w:val="18"/>
          <w:szCs w:val="18"/>
        </w:rPr>
      </w:pPr>
      <w:r w:rsidRPr="00DD3C8D">
        <w:rPr>
          <w:sz w:val="18"/>
          <w:szCs w:val="18"/>
          <w:vertAlign w:val="superscript"/>
        </w:rPr>
        <w:t>b</w:t>
      </w:r>
      <w:r w:rsidRPr="00DD3C8D">
        <w:rPr>
          <w:sz w:val="18"/>
          <w:szCs w:val="18"/>
        </w:rPr>
        <w:t xml:space="preserve"> EASI-75 versus 10 data points and Itch NRS4 versus 7 data points.</w:t>
      </w:r>
    </w:p>
    <w:p w14:paraId="66DBC5BB" w14:textId="613E7FE8" w:rsidR="00E53205" w:rsidRPr="00DD3C8D" w:rsidRDefault="00E53205" w:rsidP="00E53205">
      <w:pPr>
        <w:rPr>
          <w:sz w:val="18"/>
          <w:szCs w:val="18"/>
        </w:rPr>
      </w:pPr>
      <w:r w:rsidRPr="00DD3C8D">
        <w:rPr>
          <w:sz w:val="18"/>
          <w:szCs w:val="18"/>
        </w:rPr>
        <w:t xml:space="preserve">DIC, Deviance Information Criterion; EASI, Eczema Area and Severity Index; IGA, Investigator Global Assessment; NMA, network meta-analysis; NRS, </w:t>
      </w:r>
      <w:r w:rsidR="00044028" w:rsidRPr="00DD3C8D">
        <w:rPr>
          <w:sz w:val="18"/>
          <w:szCs w:val="18"/>
        </w:rPr>
        <w:t>Numerical Rating Scale</w:t>
      </w:r>
      <w:r w:rsidRPr="00DD3C8D">
        <w:rPr>
          <w:sz w:val="18"/>
          <w:szCs w:val="18"/>
        </w:rPr>
        <w:t>.</w:t>
      </w:r>
    </w:p>
    <w:p w14:paraId="183D799E" w14:textId="77777777" w:rsidR="00E53205" w:rsidRPr="00C054E7" w:rsidRDefault="00E53205" w:rsidP="00E53205">
      <w:pPr>
        <w:rPr>
          <w:rFonts w:cs="Arial"/>
          <w:sz w:val="24"/>
          <w:szCs w:val="24"/>
        </w:rPr>
      </w:pPr>
      <w:bookmarkStart w:id="19" w:name="_Ref177734750"/>
      <w:r w:rsidRPr="00DD3C8D">
        <w:rPr>
          <w:rFonts w:cs="Arial"/>
          <w:b/>
          <w:bCs/>
          <w:sz w:val="24"/>
          <w:szCs w:val="24"/>
        </w:rPr>
        <w:t xml:space="preserve">Supplementary Material Table </w:t>
      </w:r>
      <w:bookmarkEnd w:id="19"/>
      <w:r w:rsidRPr="00DD3C8D">
        <w:rPr>
          <w:rFonts w:cs="Arial"/>
          <w:b/>
          <w:bCs/>
          <w:sz w:val="24"/>
          <w:szCs w:val="24"/>
        </w:rPr>
        <w:t xml:space="preserve">6 </w:t>
      </w:r>
      <w:r w:rsidRPr="00DD3C8D">
        <w:rPr>
          <w:rFonts w:cs="Arial"/>
          <w:sz w:val="24"/>
          <w:szCs w:val="24"/>
        </w:rPr>
        <w:t>Main</w:t>
      </w:r>
      <w:r w:rsidRPr="00C054E7">
        <w:rPr>
          <w:rFonts w:cs="Arial"/>
          <w:sz w:val="24"/>
          <w:szCs w:val="24"/>
        </w:rPr>
        <w:t xml:space="preserve"> analysis Bayesian NMA results for EASI-75, systemic-eligible moderate AD subgroup</w:t>
      </w:r>
    </w:p>
    <w:p w14:paraId="096F5E58" w14:textId="77777777" w:rsidR="00E53205" w:rsidRDefault="00E53205" w:rsidP="00E53205">
      <w:pPr>
        <w:spacing w:after="0"/>
        <w:rPr>
          <w:sz w:val="18"/>
          <w:szCs w:val="18"/>
        </w:rPr>
      </w:pPr>
      <w:r w:rsidRPr="00145F00">
        <w:rPr>
          <w:noProof/>
          <w:sz w:val="18"/>
          <w:szCs w:val="18"/>
          <w:shd w:val="clear" w:color="auto" w:fill="E6E6E6"/>
        </w:rPr>
        <w:drawing>
          <wp:inline distT="0" distB="0" distL="0" distR="0" wp14:anchorId="09663588" wp14:editId="312064B8">
            <wp:extent cx="5943600" cy="1941195"/>
            <wp:effectExtent l="0" t="0" r="0" b="1905"/>
            <wp:docPr id="24" name="Picture 24" descr="A chart of different sizes and colo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chart of different sizes and colors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4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31570" w14:textId="77777777" w:rsidR="00E53205" w:rsidRPr="00145F00" w:rsidRDefault="00E53205" w:rsidP="00E53205">
      <w:pPr>
        <w:spacing w:after="0"/>
        <w:rPr>
          <w:sz w:val="18"/>
          <w:szCs w:val="18"/>
        </w:rPr>
      </w:pPr>
      <w:r w:rsidRPr="00145F00">
        <w:rPr>
          <w:sz w:val="18"/>
          <w:szCs w:val="18"/>
        </w:rPr>
        <w:t xml:space="preserve">Results are presented as OR and </w:t>
      </w:r>
      <w:proofErr w:type="gramStart"/>
      <w:r w:rsidRPr="00145F00">
        <w:rPr>
          <w:sz w:val="18"/>
          <w:szCs w:val="18"/>
        </w:rPr>
        <w:t>associated</w:t>
      </w:r>
      <w:proofErr w:type="gramEnd"/>
      <w:r w:rsidRPr="00145F00">
        <w:rPr>
          <w:sz w:val="18"/>
          <w:szCs w:val="18"/>
        </w:rPr>
        <w:t xml:space="preserve"> 95% </w:t>
      </w:r>
      <w:proofErr w:type="spellStart"/>
      <w:r w:rsidRPr="00145F00">
        <w:rPr>
          <w:sz w:val="18"/>
          <w:szCs w:val="18"/>
        </w:rPr>
        <w:t>CrI</w:t>
      </w:r>
      <w:proofErr w:type="spellEnd"/>
      <w:r w:rsidRPr="00145F00">
        <w:rPr>
          <w:sz w:val="18"/>
          <w:szCs w:val="18"/>
        </w:rPr>
        <w:t>. Pink cells indicate results where one treatment is statistically significantly favored over the other.</w:t>
      </w:r>
    </w:p>
    <w:p w14:paraId="0FDA1766" w14:textId="77777777" w:rsidR="00E53205" w:rsidRDefault="00E53205" w:rsidP="00E53205">
      <w:pPr>
        <w:spacing w:after="0"/>
        <w:rPr>
          <w:sz w:val="18"/>
          <w:szCs w:val="18"/>
        </w:rPr>
      </w:pPr>
      <w:r w:rsidRPr="00145F00">
        <w:rPr>
          <w:sz w:val="18"/>
          <w:szCs w:val="18"/>
        </w:rPr>
        <w:t xml:space="preserve">ABRO, </w:t>
      </w:r>
      <w:proofErr w:type="spellStart"/>
      <w:r w:rsidRPr="00145F00">
        <w:rPr>
          <w:sz w:val="18"/>
          <w:szCs w:val="18"/>
        </w:rPr>
        <w:t>abrocitinib</w:t>
      </w:r>
      <w:proofErr w:type="spellEnd"/>
      <w:r w:rsidRPr="00145F00">
        <w:rPr>
          <w:sz w:val="18"/>
          <w:szCs w:val="18"/>
        </w:rPr>
        <w:t xml:space="preserve">; </w:t>
      </w:r>
      <w:r>
        <w:rPr>
          <w:sz w:val="18"/>
          <w:szCs w:val="18"/>
        </w:rPr>
        <w:t xml:space="preserve">AD, atopic dermatitis; </w:t>
      </w:r>
      <w:proofErr w:type="spellStart"/>
      <w:r w:rsidRPr="00145F00">
        <w:rPr>
          <w:sz w:val="18"/>
          <w:szCs w:val="18"/>
        </w:rPr>
        <w:t>CrI</w:t>
      </w:r>
      <w:proofErr w:type="spellEnd"/>
      <w:r w:rsidRPr="00145F00">
        <w:rPr>
          <w:sz w:val="18"/>
          <w:szCs w:val="18"/>
        </w:rPr>
        <w:t xml:space="preserve">, credible interval; DUP, dupilumab; EASI, Eczema Area and Severity Index; </w:t>
      </w:r>
      <w:r w:rsidRPr="00480A93">
        <w:rPr>
          <w:sz w:val="18"/>
          <w:szCs w:val="18"/>
        </w:rPr>
        <w:t>N</w:t>
      </w:r>
      <w:r>
        <w:rPr>
          <w:sz w:val="18"/>
          <w:szCs w:val="18"/>
        </w:rPr>
        <w:t>M</w:t>
      </w:r>
      <w:r w:rsidRPr="00480A93">
        <w:rPr>
          <w:sz w:val="18"/>
          <w:szCs w:val="18"/>
        </w:rPr>
        <w:t xml:space="preserve">A, </w:t>
      </w:r>
      <w:r>
        <w:rPr>
          <w:sz w:val="18"/>
          <w:szCs w:val="18"/>
        </w:rPr>
        <w:t>network meta-analysis</w:t>
      </w:r>
      <w:r w:rsidRPr="00480A93">
        <w:rPr>
          <w:sz w:val="18"/>
          <w:szCs w:val="18"/>
        </w:rPr>
        <w:t xml:space="preserve">; </w:t>
      </w:r>
      <w:proofErr w:type="gramStart"/>
      <w:r w:rsidRPr="00145F00">
        <w:rPr>
          <w:sz w:val="18"/>
          <w:szCs w:val="18"/>
        </w:rPr>
        <w:t>OR,</w:t>
      </w:r>
      <w:proofErr w:type="gramEnd"/>
      <w:r w:rsidRPr="00145F00">
        <w:rPr>
          <w:sz w:val="18"/>
          <w:szCs w:val="18"/>
        </w:rPr>
        <w:t xml:space="preserve"> odds ratio; PBO, placebo; RUX, ruxolitinib cream; UPA, </w:t>
      </w:r>
      <w:r>
        <w:rPr>
          <w:sz w:val="18"/>
          <w:szCs w:val="18"/>
        </w:rPr>
        <w:t>upadacitinib.</w:t>
      </w:r>
    </w:p>
    <w:p w14:paraId="3CC04FE3" w14:textId="77777777" w:rsidR="00E53205" w:rsidRDefault="00E53205" w:rsidP="00E53205">
      <w:pPr>
        <w:spacing w:after="0"/>
        <w:rPr>
          <w:sz w:val="18"/>
          <w:szCs w:val="18"/>
        </w:rPr>
      </w:pPr>
    </w:p>
    <w:p w14:paraId="38C59B45" w14:textId="77777777" w:rsidR="00E53205" w:rsidRPr="006C5FCC" w:rsidRDefault="00E53205" w:rsidP="00E53205">
      <w:pPr>
        <w:keepNext/>
        <w:rPr>
          <w:sz w:val="18"/>
          <w:szCs w:val="18"/>
        </w:rPr>
      </w:pPr>
      <w:bookmarkStart w:id="20" w:name="_Ref177734782"/>
      <w:r w:rsidRPr="00DD3C8D">
        <w:rPr>
          <w:rFonts w:cs="Arial"/>
          <w:b/>
          <w:bCs/>
          <w:sz w:val="24"/>
          <w:szCs w:val="24"/>
        </w:rPr>
        <w:t>Supplementary Material Table</w:t>
      </w:r>
      <w:bookmarkEnd w:id="20"/>
      <w:r w:rsidRPr="00DD3C8D">
        <w:rPr>
          <w:rFonts w:cs="Arial"/>
          <w:b/>
          <w:bCs/>
          <w:sz w:val="24"/>
          <w:szCs w:val="24"/>
        </w:rPr>
        <w:t xml:space="preserve"> 7 </w:t>
      </w:r>
      <w:r w:rsidRPr="00DD3C8D">
        <w:rPr>
          <w:rFonts w:cs="Arial"/>
          <w:sz w:val="24"/>
          <w:szCs w:val="24"/>
        </w:rPr>
        <w:t>Main analysis Bayesian NMA results for Itch NRS4, systemic-eligible moderate AD subgroup</w:t>
      </w:r>
    </w:p>
    <w:p w14:paraId="0FE27DD0" w14:textId="77777777" w:rsidR="00E53205" w:rsidRDefault="00E53205" w:rsidP="00E53205">
      <w:pPr>
        <w:spacing w:after="0"/>
        <w:rPr>
          <w:sz w:val="18"/>
          <w:szCs w:val="18"/>
        </w:rPr>
      </w:pPr>
      <w:r w:rsidRPr="001B0404">
        <w:rPr>
          <w:noProof/>
          <w:shd w:val="clear" w:color="auto" w:fill="E6E6E6"/>
        </w:rPr>
        <w:drawing>
          <wp:inline distT="0" distB="0" distL="0" distR="0" wp14:anchorId="42C4B72B" wp14:editId="0FB3BBAC">
            <wp:extent cx="5943600" cy="1182370"/>
            <wp:effectExtent l="0" t="0" r="0" b="0"/>
            <wp:docPr id="25" name="Picture 25" descr="A close-up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close-up of a graph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8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13C92" w14:textId="77777777" w:rsidR="00E53205" w:rsidRPr="00B50593" w:rsidRDefault="00E53205" w:rsidP="00E53205">
      <w:pPr>
        <w:spacing w:after="0"/>
        <w:rPr>
          <w:sz w:val="18"/>
          <w:szCs w:val="18"/>
        </w:rPr>
      </w:pPr>
      <w:r w:rsidRPr="00B50593">
        <w:rPr>
          <w:sz w:val="18"/>
          <w:szCs w:val="18"/>
        </w:rPr>
        <w:t xml:space="preserve">Results are presented as OR and </w:t>
      </w:r>
      <w:proofErr w:type="gramStart"/>
      <w:r w:rsidRPr="00B50593">
        <w:rPr>
          <w:sz w:val="18"/>
          <w:szCs w:val="18"/>
        </w:rPr>
        <w:t>associated</w:t>
      </w:r>
      <w:proofErr w:type="gramEnd"/>
      <w:r w:rsidRPr="00B50593">
        <w:rPr>
          <w:sz w:val="18"/>
          <w:szCs w:val="18"/>
        </w:rPr>
        <w:t xml:space="preserve"> 95% </w:t>
      </w:r>
      <w:proofErr w:type="spellStart"/>
      <w:r w:rsidRPr="00B50593">
        <w:rPr>
          <w:sz w:val="18"/>
          <w:szCs w:val="18"/>
        </w:rPr>
        <w:t>CrI</w:t>
      </w:r>
      <w:proofErr w:type="spellEnd"/>
      <w:r w:rsidRPr="00B50593">
        <w:rPr>
          <w:sz w:val="18"/>
          <w:szCs w:val="18"/>
        </w:rPr>
        <w:t>. Pink cells indicate results where one treatment is statistically significantly favored over the other.</w:t>
      </w:r>
    </w:p>
    <w:p w14:paraId="6D7DAD17" w14:textId="4EB190E3" w:rsidR="00E53205" w:rsidRPr="00B50593" w:rsidRDefault="00E53205" w:rsidP="00E53205">
      <w:pPr>
        <w:spacing w:after="0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AD, atopic dermatitis; </w:t>
      </w:r>
      <w:proofErr w:type="spellStart"/>
      <w:r w:rsidRPr="00B50593">
        <w:rPr>
          <w:sz w:val="18"/>
          <w:szCs w:val="18"/>
        </w:rPr>
        <w:t>CrI</w:t>
      </w:r>
      <w:proofErr w:type="spellEnd"/>
      <w:r w:rsidRPr="00B50593">
        <w:rPr>
          <w:sz w:val="18"/>
          <w:szCs w:val="18"/>
        </w:rPr>
        <w:t xml:space="preserve">, credible interval; DUP, dupilumab; </w:t>
      </w:r>
      <w:r w:rsidRPr="00480A93">
        <w:rPr>
          <w:sz w:val="18"/>
          <w:szCs w:val="18"/>
        </w:rPr>
        <w:t>N</w:t>
      </w:r>
      <w:r>
        <w:rPr>
          <w:sz w:val="18"/>
          <w:szCs w:val="18"/>
        </w:rPr>
        <w:t>M</w:t>
      </w:r>
      <w:r w:rsidRPr="00480A93">
        <w:rPr>
          <w:sz w:val="18"/>
          <w:szCs w:val="18"/>
        </w:rPr>
        <w:t xml:space="preserve">A, </w:t>
      </w:r>
      <w:r>
        <w:rPr>
          <w:sz w:val="18"/>
          <w:szCs w:val="18"/>
        </w:rPr>
        <w:t>network meta-analysis</w:t>
      </w:r>
      <w:r w:rsidRPr="00480A93">
        <w:rPr>
          <w:sz w:val="18"/>
          <w:szCs w:val="18"/>
        </w:rPr>
        <w:t xml:space="preserve">; </w:t>
      </w:r>
      <w:r w:rsidRPr="00B50593">
        <w:rPr>
          <w:sz w:val="18"/>
          <w:szCs w:val="18"/>
        </w:rPr>
        <w:t xml:space="preserve">NRS, </w:t>
      </w:r>
      <w:r w:rsidR="00044028" w:rsidRPr="00B50593">
        <w:rPr>
          <w:sz w:val="18"/>
          <w:szCs w:val="18"/>
        </w:rPr>
        <w:t>Numerical Rating Scale</w:t>
      </w:r>
      <w:r w:rsidRPr="00B50593">
        <w:rPr>
          <w:sz w:val="18"/>
          <w:szCs w:val="18"/>
        </w:rPr>
        <w:t xml:space="preserve">; </w:t>
      </w:r>
      <w:proofErr w:type="gramStart"/>
      <w:r w:rsidRPr="00B50593">
        <w:rPr>
          <w:sz w:val="18"/>
          <w:szCs w:val="18"/>
        </w:rPr>
        <w:t>OR,</w:t>
      </w:r>
      <w:proofErr w:type="gramEnd"/>
      <w:r w:rsidRPr="00B50593">
        <w:rPr>
          <w:sz w:val="18"/>
          <w:szCs w:val="18"/>
        </w:rPr>
        <w:t xml:space="preserve"> odds ratio; PBO, placebo; RUX, ruxolitinib cream; UPA, </w:t>
      </w:r>
      <w:r>
        <w:rPr>
          <w:sz w:val="18"/>
          <w:szCs w:val="18"/>
        </w:rPr>
        <w:t>upadacitinib.</w:t>
      </w:r>
    </w:p>
    <w:p w14:paraId="5E859C2C" w14:textId="77777777" w:rsidR="00E53205" w:rsidRDefault="00E53205" w:rsidP="00E53205">
      <w:pPr>
        <w:pStyle w:val="Heading2"/>
        <w:rPr>
          <w:rFonts w:ascii="Arial" w:hAnsi="Arial" w:cs="Arial"/>
          <w:b/>
          <w:color w:val="auto"/>
          <w:sz w:val="24"/>
          <w:szCs w:val="24"/>
        </w:rPr>
      </w:pPr>
    </w:p>
    <w:p w14:paraId="30193F15" w14:textId="77777777" w:rsidR="00E53205" w:rsidRPr="00E53205" w:rsidRDefault="00E53205" w:rsidP="00E53205"/>
    <w:p w14:paraId="799274CC" w14:textId="3A8369FB" w:rsidR="00E53205" w:rsidRPr="002549A2" w:rsidRDefault="00E53205" w:rsidP="00E53205">
      <w:pPr>
        <w:pStyle w:val="Heading2"/>
        <w:rPr>
          <w:rFonts w:ascii="Arial" w:hAnsi="Arial"/>
          <w:sz w:val="24"/>
          <w:szCs w:val="24"/>
        </w:rPr>
      </w:pPr>
      <w:r w:rsidRPr="007D1E2B">
        <w:rPr>
          <w:rFonts w:ascii="Arial" w:hAnsi="Arial" w:cs="Arial"/>
          <w:b/>
          <w:color w:val="auto"/>
          <w:sz w:val="24"/>
          <w:szCs w:val="24"/>
        </w:rPr>
        <w:t>Sensitivity Analyses</w:t>
      </w:r>
      <w:bookmarkEnd w:id="17"/>
    </w:p>
    <w:p w14:paraId="0297B5F1" w14:textId="580D333D" w:rsidR="00E53205" w:rsidRPr="00DD3C8D" w:rsidRDefault="00E53205" w:rsidP="00E53205">
      <w:pPr>
        <w:rPr>
          <w:sz w:val="24"/>
          <w:szCs w:val="24"/>
        </w:rPr>
      </w:pPr>
      <w:r w:rsidRPr="00E1563F">
        <w:rPr>
          <w:sz w:val="24"/>
          <w:szCs w:val="24"/>
        </w:rPr>
        <w:t xml:space="preserve">Sensitivity Analysis 1 included LIBERTY AD ADOL, a trial which only included adolescent patients. Sensitivity Analysis 2 assessed the main analysis with pooled doses for upadacitinib (pooled 15 mg and 30 mg) and </w:t>
      </w:r>
      <w:proofErr w:type="spellStart"/>
      <w:r w:rsidRPr="00E1563F">
        <w:rPr>
          <w:sz w:val="24"/>
          <w:szCs w:val="24"/>
        </w:rPr>
        <w:t>abrocitinib</w:t>
      </w:r>
      <w:proofErr w:type="spellEnd"/>
      <w:r w:rsidRPr="00E1563F">
        <w:rPr>
          <w:sz w:val="24"/>
          <w:szCs w:val="24"/>
        </w:rPr>
        <w:t xml:space="preserve"> (pooled 100 mg and 200 mg). The results of the sensitivity analyses were consistent with the main analysis, in that 1.5% ruxolitinib cream was similar or better compared </w:t>
      </w:r>
      <w:r>
        <w:rPr>
          <w:sz w:val="24"/>
          <w:szCs w:val="24"/>
        </w:rPr>
        <w:t>with</w:t>
      </w:r>
      <w:r w:rsidRPr="00E1563F">
        <w:rPr>
          <w:sz w:val="24"/>
          <w:szCs w:val="24"/>
        </w:rPr>
        <w:t xml:space="preserve"> all other treatments for all outcomes in </w:t>
      </w:r>
      <w:r w:rsidRPr="00DD3C8D">
        <w:rPr>
          <w:sz w:val="24"/>
          <w:szCs w:val="24"/>
        </w:rPr>
        <w:t>the systemic-eligible moderate AD subgroup.</w:t>
      </w:r>
    </w:p>
    <w:p w14:paraId="112B8D89" w14:textId="77777777" w:rsidR="00E53205" w:rsidRPr="00432681" w:rsidRDefault="00E53205" w:rsidP="00E53205">
      <w:pPr>
        <w:pStyle w:val="Caption"/>
        <w:keepNext/>
        <w:rPr>
          <w:b w:val="0"/>
          <w:bCs w:val="0"/>
          <w:sz w:val="24"/>
          <w:szCs w:val="24"/>
        </w:rPr>
      </w:pPr>
      <w:bookmarkStart w:id="21" w:name="_Ref177722752"/>
      <w:r w:rsidRPr="00DD3C8D">
        <w:rPr>
          <w:sz w:val="24"/>
          <w:szCs w:val="24"/>
        </w:rPr>
        <w:t xml:space="preserve">Supplementary Material Table </w:t>
      </w:r>
      <w:bookmarkEnd w:id="21"/>
      <w:r w:rsidRPr="00DD3C8D">
        <w:rPr>
          <w:sz w:val="24"/>
          <w:szCs w:val="24"/>
        </w:rPr>
        <w:t xml:space="preserve">8 </w:t>
      </w:r>
      <w:r w:rsidRPr="00DD3C8D">
        <w:rPr>
          <w:b w:val="0"/>
          <w:bCs w:val="0"/>
          <w:sz w:val="24"/>
          <w:szCs w:val="24"/>
        </w:rPr>
        <w:t>Sensitivity</w:t>
      </w:r>
      <w:r w:rsidRPr="00432681">
        <w:rPr>
          <w:b w:val="0"/>
          <w:bCs w:val="0"/>
          <w:sz w:val="24"/>
          <w:szCs w:val="24"/>
        </w:rPr>
        <w:t xml:space="preserve"> analysis 1 - frequentist NMA results – IGA 0/1</w:t>
      </w:r>
    </w:p>
    <w:p w14:paraId="7E0FA93F" w14:textId="77777777" w:rsidR="002965D8" w:rsidRDefault="00E53205" w:rsidP="00E53205">
      <w:pPr>
        <w:spacing w:after="0"/>
        <w:rPr>
          <w:sz w:val="18"/>
          <w:szCs w:val="18"/>
        </w:rPr>
      </w:pPr>
      <w:r w:rsidRPr="001B0404">
        <w:rPr>
          <w:noProof/>
          <w:shd w:val="clear" w:color="auto" w:fill="E6E6E6"/>
        </w:rPr>
        <w:drawing>
          <wp:inline distT="0" distB="0" distL="0" distR="0" wp14:anchorId="1F88C35B" wp14:editId="5CBB419D">
            <wp:extent cx="5943600" cy="1181100"/>
            <wp:effectExtent l="0" t="0" r="0" b="0"/>
            <wp:docPr id="16" name="Picture 16" descr="A close-up of a numb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close-up of a number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16FFA" w14:textId="0D57D83F" w:rsidR="00E53205" w:rsidRPr="00E1563F" w:rsidRDefault="00E53205" w:rsidP="00E53205">
      <w:pPr>
        <w:spacing w:after="0"/>
        <w:rPr>
          <w:sz w:val="18"/>
          <w:szCs w:val="18"/>
        </w:rPr>
      </w:pPr>
      <w:r w:rsidRPr="00E1563F">
        <w:rPr>
          <w:sz w:val="18"/>
          <w:szCs w:val="18"/>
        </w:rPr>
        <w:t>Results are presented as OR and associated 95% CI. Pink cells indicate results where one treatment is statistically significantly favored over the other.</w:t>
      </w:r>
    </w:p>
    <w:p w14:paraId="3991A4EF" w14:textId="77777777" w:rsidR="00E53205" w:rsidRPr="00E1563F" w:rsidRDefault="00E53205" w:rsidP="00E53205">
      <w:pPr>
        <w:spacing w:after="0"/>
        <w:rPr>
          <w:sz w:val="18"/>
          <w:szCs w:val="18"/>
        </w:rPr>
      </w:pPr>
      <w:r w:rsidRPr="00E1563F">
        <w:rPr>
          <w:sz w:val="18"/>
          <w:szCs w:val="18"/>
        </w:rPr>
        <w:t xml:space="preserve">CI, confidence interval; DUP, dupilumab; IGA, Investigator Global Assessment; </w:t>
      </w:r>
      <w:r>
        <w:rPr>
          <w:sz w:val="18"/>
          <w:szCs w:val="18"/>
        </w:rPr>
        <w:t xml:space="preserve">NMA, network meta-analysis; </w:t>
      </w:r>
      <w:proofErr w:type="gramStart"/>
      <w:r w:rsidRPr="00E1563F">
        <w:rPr>
          <w:sz w:val="18"/>
          <w:szCs w:val="18"/>
        </w:rPr>
        <w:t>OR,</w:t>
      </w:r>
      <w:proofErr w:type="gramEnd"/>
      <w:r w:rsidRPr="00E1563F">
        <w:rPr>
          <w:sz w:val="18"/>
          <w:szCs w:val="18"/>
        </w:rPr>
        <w:t xml:space="preserve"> odds ratio; PBO, placebo; RUX, ruxolitinib cream; UPA, upadacitinib.</w:t>
      </w:r>
    </w:p>
    <w:p w14:paraId="237139DF" w14:textId="77777777" w:rsidR="00E53205" w:rsidRPr="00432681" w:rsidRDefault="00E53205" w:rsidP="00E53205">
      <w:pPr>
        <w:pStyle w:val="Caption"/>
        <w:rPr>
          <w:b w:val="0"/>
          <w:bCs w:val="0"/>
          <w:sz w:val="24"/>
          <w:szCs w:val="20"/>
        </w:rPr>
      </w:pPr>
      <w:r w:rsidRPr="00DD3C8D">
        <w:rPr>
          <w:sz w:val="24"/>
          <w:szCs w:val="20"/>
        </w:rPr>
        <w:t xml:space="preserve">Supplementary Material Table 9 </w:t>
      </w:r>
      <w:r w:rsidRPr="00DD3C8D">
        <w:rPr>
          <w:b w:val="0"/>
          <w:bCs w:val="0"/>
          <w:sz w:val="24"/>
          <w:szCs w:val="20"/>
        </w:rPr>
        <w:t>Sensitivity</w:t>
      </w:r>
      <w:r w:rsidRPr="00432681">
        <w:rPr>
          <w:b w:val="0"/>
          <w:bCs w:val="0"/>
          <w:sz w:val="24"/>
          <w:szCs w:val="20"/>
        </w:rPr>
        <w:t xml:space="preserve"> analysis 1 - frequentist NMA results – EASI-75</w:t>
      </w:r>
    </w:p>
    <w:p w14:paraId="35F4D9E4" w14:textId="77777777" w:rsidR="002965D8" w:rsidRDefault="00E53205" w:rsidP="00E53205">
      <w:pPr>
        <w:spacing w:after="0"/>
        <w:rPr>
          <w:sz w:val="18"/>
          <w:szCs w:val="18"/>
        </w:rPr>
      </w:pPr>
      <w:r w:rsidRPr="001B0404">
        <w:rPr>
          <w:noProof/>
          <w:shd w:val="clear" w:color="auto" w:fill="E6E6E6"/>
        </w:rPr>
        <w:drawing>
          <wp:inline distT="0" distB="0" distL="0" distR="0" wp14:anchorId="16D10FC9" wp14:editId="6D574D23">
            <wp:extent cx="5943600" cy="1943735"/>
            <wp:effectExtent l="0" t="0" r="0" b="0"/>
            <wp:docPr id="19" name="Picture 19" descr="A graph of a number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graph of a number of people&#10;&#10;Description automatically generated with medium confidenc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4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5D9B5" w14:textId="273EF976" w:rsidR="00E53205" w:rsidRPr="00741F3E" w:rsidRDefault="00E53205" w:rsidP="00E53205">
      <w:pPr>
        <w:spacing w:after="0"/>
        <w:rPr>
          <w:sz w:val="18"/>
          <w:szCs w:val="18"/>
        </w:rPr>
      </w:pPr>
      <w:r w:rsidRPr="00741F3E">
        <w:rPr>
          <w:sz w:val="18"/>
          <w:szCs w:val="18"/>
        </w:rPr>
        <w:t>Results are presented as OR and associated 95% CI. Pink cells indicate results where one treatment is statistically significantly favored over the other.</w:t>
      </w:r>
    </w:p>
    <w:p w14:paraId="463DC959" w14:textId="77777777" w:rsidR="00E53205" w:rsidRPr="00741F3E" w:rsidRDefault="00E53205" w:rsidP="00E53205">
      <w:pPr>
        <w:spacing w:after="0"/>
        <w:rPr>
          <w:sz w:val="18"/>
          <w:szCs w:val="18"/>
        </w:rPr>
      </w:pPr>
      <w:r w:rsidRPr="00741F3E">
        <w:rPr>
          <w:sz w:val="18"/>
          <w:szCs w:val="18"/>
        </w:rPr>
        <w:t xml:space="preserve">ABRO, </w:t>
      </w:r>
      <w:proofErr w:type="spellStart"/>
      <w:r w:rsidRPr="00741F3E">
        <w:rPr>
          <w:sz w:val="18"/>
          <w:szCs w:val="18"/>
        </w:rPr>
        <w:t>abrocitinib</w:t>
      </w:r>
      <w:proofErr w:type="spellEnd"/>
      <w:r w:rsidRPr="00741F3E">
        <w:rPr>
          <w:sz w:val="18"/>
          <w:szCs w:val="18"/>
        </w:rPr>
        <w:t xml:space="preserve">; CI, confidence interval; DUP, dupilumab; EASI, Eczema Area and Severity Index; </w:t>
      </w:r>
      <w:r>
        <w:rPr>
          <w:sz w:val="18"/>
          <w:szCs w:val="18"/>
        </w:rPr>
        <w:t xml:space="preserve">NMA, network meta-analysis; </w:t>
      </w:r>
      <w:r w:rsidRPr="00741F3E">
        <w:rPr>
          <w:sz w:val="18"/>
          <w:szCs w:val="18"/>
        </w:rPr>
        <w:t xml:space="preserve">PBO, placebo; </w:t>
      </w:r>
      <w:proofErr w:type="gramStart"/>
      <w:r w:rsidRPr="00741F3E">
        <w:rPr>
          <w:sz w:val="18"/>
          <w:szCs w:val="18"/>
        </w:rPr>
        <w:t>OR,</w:t>
      </w:r>
      <w:proofErr w:type="gramEnd"/>
      <w:r w:rsidRPr="00741F3E">
        <w:rPr>
          <w:sz w:val="18"/>
          <w:szCs w:val="18"/>
        </w:rPr>
        <w:t xml:space="preserve"> odds ratio; RUX, ruxolitinib cream; UPA, upadacitinib.</w:t>
      </w:r>
    </w:p>
    <w:p w14:paraId="4B6237F1" w14:textId="77777777" w:rsidR="00E53205" w:rsidRPr="00432681" w:rsidRDefault="00E53205" w:rsidP="00E53205">
      <w:pPr>
        <w:pStyle w:val="Caption"/>
        <w:keepNext/>
        <w:rPr>
          <w:b w:val="0"/>
          <w:bCs w:val="0"/>
          <w:sz w:val="18"/>
        </w:rPr>
      </w:pPr>
      <w:r w:rsidRPr="00DD3C8D">
        <w:rPr>
          <w:sz w:val="24"/>
          <w:szCs w:val="20"/>
        </w:rPr>
        <w:lastRenderedPageBreak/>
        <w:t xml:space="preserve">Supplementary Material Table 10 </w:t>
      </w:r>
      <w:r w:rsidRPr="00DD3C8D">
        <w:rPr>
          <w:b w:val="0"/>
          <w:bCs w:val="0"/>
          <w:sz w:val="24"/>
          <w:szCs w:val="20"/>
        </w:rPr>
        <w:t>Sensitivity</w:t>
      </w:r>
      <w:r w:rsidRPr="00432681">
        <w:rPr>
          <w:b w:val="0"/>
          <w:bCs w:val="0"/>
          <w:sz w:val="24"/>
          <w:szCs w:val="20"/>
        </w:rPr>
        <w:t xml:space="preserve"> analysis 1 - frequentist NMA results – Itch NRS4</w:t>
      </w:r>
    </w:p>
    <w:p w14:paraId="76654CC4" w14:textId="77777777" w:rsidR="002965D8" w:rsidRDefault="00E53205" w:rsidP="00E53205">
      <w:pPr>
        <w:spacing w:after="0"/>
        <w:rPr>
          <w:sz w:val="18"/>
          <w:szCs w:val="18"/>
        </w:rPr>
      </w:pPr>
      <w:r w:rsidRPr="001B0404">
        <w:rPr>
          <w:noProof/>
          <w:shd w:val="clear" w:color="auto" w:fill="E6E6E6"/>
        </w:rPr>
        <w:drawing>
          <wp:inline distT="0" distB="0" distL="0" distR="0" wp14:anchorId="49371D9E" wp14:editId="6278116F">
            <wp:extent cx="5943600" cy="1177925"/>
            <wp:effectExtent l="0" t="0" r="0" b="3175"/>
            <wp:docPr id="20" name="Picture 20" descr="A close-up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close-up of a graph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7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905E0" w14:textId="5AA49141" w:rsidR="00E53205" w:rsidRPr="00F32F52" w:rsidRDefault="00E53205" w:rsidP="00E53205">
      <w:pPr>
        <w:spacing w:after="0"/>
        <w:rPr>
          <w:sz w:val="18"/>
          <w:szCs w:val="18"/>
        </w:rPr>
      </w:pPr>
      <w:r w:rsidRPr="00F32F52">
        <w:rPr>
          <w:sz w:val="18"/>
          <w:szCs w:val="18"/>
        </w:rPr>
        <w:t>Results are presented as OR and associated 95% CI. Pink cells indicate results where one treatment is statistically significantly favored over the other.</w:t>
      </w:r>
    </w:p>
    <w:p w14:paraId="7F33165F" w14:textId="40182028" w:rsidR="00E53205" w:rsidRPr="00F32F52" w:rsidRDefault="00E53205" w:rsidP="00E53205">
      <w:pPr>
        <w:spacing w:after="0"/>
        <w:rPr>
          <w:sz w:val="18"/>
          <w:szCs w:val="18"/>
        </w:rPr>
      </w:pPr>
      <w:r w:rsidRPr="00F32F52">
        <w:rPr>
          <w:sz w:val="18"/>
          <w:szCs w:val="18"/>
        </w:rPr>
        <w:t xml:space="preserve">CI, confidence interval; DUP, dupilumab; </w:t>
      </w:r>
      <w:r>
        <w:rPr>
          <w:sz w:val="18"/>
          <w:szCs w:val="18"/>
        </w:rPr>
        <w:t xml:space="preserve">NMA, network meta-analysis; </w:t>
      </w:r>
      <w:r w:rsidRPr="00F32F52">
        <w:rPr>
          <w:sz w:val="18"/>
          <w:szCs w:val="18"/>
        </w:rPr>
        <w:t xml:space="preserve">NRS, </w:t>
      </w:r>
      <w:r w:rsidR="00044028" w:rsidRPr="00F32F52">
        <w:rPr>
          <w:sz w:val="18"/>
          <w:szCs w:val="18"/>
        </w:rPr>
        <w:t>Numerical Rating Scale</w:t>
      </w:r>
      <w:r w:rsidRPr="00F32F52">
        <w:rPr>
          <w:sz w:val="18"/>
          <w:szCs w:val="18"/>
        </w:rPr>
        <w:t xml:space="preserve">; </w:t>
      </w:r>
      <w:proofErr w:type="gramStart"/>
      <w:r w:rsidRPr="00F32F52">
        <w:rPr>
          <w:sz w:val="18"/>
          <w:szCs w:val="18"/>
        </w:rPr>
        <w:t>OR,</w:t>
      </w:r>
      <w:proofErr w:type="gramEnd"/>
      <w:r w:rsidRPr="00F32F52">
        <w:rPr>
          <w:sz w:val="18"/>
          <w:szCs w:val="18"/>
        </w:rPr>
        <w:t xml:space="preserve"> odds ratio; PBO, placebo; RUX, ruxolitinib cream; UPA, upadacitinib.</w:t>
      </w:r>
    </w:p>
    <w:p w14:paraId="65EE3CF6" w14:textId="77777777" w:rsidR="00E53205" w:rsidRPr="00432681" w:rsidRDefault="00E53205" w:rsidP="00E53205">
      <w:pPr>
        <w:pStyle w:val="Caption"/>
        <w:keepNext/>
        <w:rPr>
          <w:b w:val="0"/>
          <w:bCs w:val="0"/>
          <w:sz w:val="24"/>
          <w:szCs w:val="20"/>
        </w:rPr>
      </w:pPr>
      <w:r w:rsidRPr="00DD3C8D">
        <w:rPr>
          <w:sz w:val="24"/>
          <w:szCs w:val="20"/>
        </w:rPr>
        <w:t xml:space="preserve">Supplementary Material Table 11 </w:t>
      </w:r>
      <w:r w:rsidRPr="00DD3C8D">
        <w:rPr>
          <w:b w:val="0"/>
          <w:bCs w:val="0"/>
          <w:sz w:val="24"/>
          <w:szCs w:val="20"/>
        </w:rPr>
        <w:t>Sensitivity</w:t>
      </w:r>
      <w:r w:rsidRPr="00432681">
        <w:rPr>
          <w:b w:val="0"/>
          <w:bCs w:val="0"/>
          <w:sz w:val="24"/>
          <w:szCs w:val="20"/>
        </w:rPr>
        <w:t xml:space="preserve"> analysis 1 - Bayesian NMA results – EASI-75</w:t>
      </w:r>
    </w:p>
    <w:p w14:paraId="1FBE17D2" w14:textId="77777777" w:rsidR="002965D8" w:rsidRDefault="00E53205" w:rsidP="00E53205">
      <w:pPr>
        <w:spacing w:after="0"/>
        <w:rPr>
          <w:sz w:val="18"/>
          <w:szCs w:val="18"/>
        </w:rPr>
      </w:pPr>
      <w:r w:rsidRPr="001B0404">
        <w:rPr>
          <w:noProof/>
          <w:shd w:val="clear" w:color="auto" w:fill="E6E6E6"/>
        </w:rPr>
        <w:drawing>
          <wp:inline distT="0" distB="0" distL="0" distR="0" wp14:anchorId="3341C3C4" wp14:editId="7CFFF404">
            <wp:extent cx="5943600" cy="1930400"/>
            <wp:effectExtent l="0" t="0" r="0" b="0"/>
            <wp:docPr id="26" name="Picture 26" descr="A chart of numbers and symbol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chart of numbers and symbols&#10;&#10;Description automatically generated with medium confidence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58C58" w14:textId="3AA67AB4" w:rsidR="00E53205" w:rsidRPr="00F32F52" w:rsidRDefault="00E53205" w:rsidP="00E53205">
      <w:pPr>
        <w:spacing w:after="0"/>
        <w:rPr>
          <w:sz w:val="18"/>
          <w:szCs w:val="18"/>
        </w:rPr>
      </w:pPr>
      <w:r w:rsidRPr="00F32F52">
        <w:rPr>
          <w:sz w:val="18"/>
          <w:szCs w:val="18"/>
        </w:rPr>
        <w:t xml:space="preserve">Results are presented as OR and </w:t>
      </w:r>
      <w:proofErr w:type="gramStart"/>
      <w:r w:rsidRPr="00F32F52">
        <w:rPr>
          <w:sz w:val="18"/>
          <w:szCs w:val="18"/>
        </w:rPr>
        <w:t>associated</w:t>
      </w:r>
      <w:proofErr w:type="gramEnd"/>
      <w:r w:rsidRPr="00F32F52">
        <w:rPr>
          <w:sz w:val="18"/>
          <w:szCs w:val="18"/>
        </w:rPr>
        <w:t xml:space="preserve"> 95% </w:t>
      </w:r>
      <w:proofErr w:type="spellStart"/>
      <w:r w:rsidRPr="00F32F52">
        <w:rPr>
          <w:sz w:val="18"/>
          <w:szCs w:val="18"/>
        </w:rPr>
        <w:t>CrI</w:t>
      </w:r>
      <w:proofErr w:type="spellEnd"/>
      <w:r w:rsidRPr="00F32F52">
        <w:rPr>
          <w:sz w:val="18"/>
          <w:szCs w:val="18"/>
        </w:rPr>
        <w:t>. Pink cells indicate results where one treatment is statistically significantly favored over the other.</w:t>
      </w:r>
    </w:p>
    <w:p w14:paraId="0D060A27" w14:textId="77777777" w:rsidR="00E53205" w:rsidRPr="00F32F52" w:rsidRDefault="00E53205" w:rsidP="00E53205">
      <w:pPr>
        <w:spacing w:after="0"/>
        <w:rPr>
          <w:sz w:val="18"/>
          <w:szCs w:val="18"/>
        </w:rPr>
      </w:pPr>
      <w:r w:rsidRPr="00F32F52">
        <w:rPr>
          <w:sz w:val="18"/>
          <w:szCs w:val="18"/>
        </w:rPr>
        <w:t xml:space="preserve">ABRO, </w:t>
      </w:r>
      <w:proofErr w:type="spellStart"/>
      <w:r w:rsidRPr="00F32F52">
        <w:rPr>
          <w:sz w:val="18"/>
          <w:szCs w:val="18"/>
        </w:rPr>
        <w:t>abrocitinib</w:t>
      </w:r>
      <w:proofErr w:type="spellEnd"/>
      <w:r w:rsidRPr="00F32F52">
        <w:rPr>
          <w:sz w:val="18"/>
          <w:szCs w:val="18"/>
        </w:rPr>
        <w:t xml:space="preserve">; </w:t>
      </w:r>
      <w:proofErr w:type="spellStart"/>
      <w:r w:rsidRPr="00F32F52">
        <w:rPr>
          <w:sz w:val="18"/>
          <w:szCs w:val="18"/>
        </w:rPr>
        <w:t>CrI</w:t>
      </w:r>
      <w:proofErr w:type="spellEnd"/>
      <w:r w:rsidRPr="00F32F52">
        <w:rPr>
          <w:sz w:val="18"/>
          <w:szCs w:val="18"/>
        </w:rPr>
        <w:t xml:space="preserve">, credible interval; DUP, dupilumab; EASI, Eczema Area and Severity Index; </w:t>
      </w:r>
      <w:r>
        <w:rPr>
          <w:sz w:val="18"/>
          <w:szCs w:val="18"/>
        </w:rPr>
        <w:t xml:space="preserve">NMA, network meta-analysis; </w:t>
      </w:r>
      <w:proofErr w:type="gramStart"/>
      <w:r w:rsidRPr="00F32F52">
        <w:rPr>
          <w:sz w:val="18"/>
          <w:szCs w:val="18"/>
        </w:rPr>
        <w:t>OR,</w:t>
      </w:r>
      <w:proofErr w:type="gramEnd"/>
      <w:r w:rsidRPr="00F32F52">
        <w:rPr>
          <w:sz w:val="18"/>
          <w:szCs w:val="18"/>
        </w:rPr>
        <w:t xml:space="preserve"> odds ratio; PBO, placebo; RUX, ruxolitinib cream; UPA, upadacitinib.</w:t>
      </w:r>
    </w:p>
    <w:p w14:paraId="3BC02926" w14:textId="77777777" w:rsidR="00E53205" w:rsidRPr="00432681" w:rsidRDefault="00E53205" w:rsidP="00E53205">
      <w:pPr>
        <w:pStyle w:val="Caption"/>
        <w:rPr>
          <w:b w:val="0"/>
          <w:bCs w:val="0"/>
          <w:sz w:val="24"/>
          <w:szCs w:val="20"/>
        </w:rPr>
      </w:pPr>
      <w:r w:rsidRPr="00DD3C8D">
        <w:rPr>
          <w:sz w:val="24"/>
          <w:szCs w:val="20"/>
        </w:rPr>
        <w:t xml:space="preserve">Supplementary Material Table 12 </w:t>
      </w:r>
      <w:r w:rsidRPr="00DD3C8D">
        <w:rPr>
          <w:b w:val="0"/>
          <w:bCs w:val="0"/>
          <w:sz w:val="24"/>
          <w:szCs w:val="20"/>
        </w:rPr>
        <w:t>Sensitivity</w:t>
      </w:r>
      <w:r w:rsidRPr="00432681">
        <w:rPr>
          <w:b w:val="0"/>
          <w:bCs w:val="0"/>
          <w:sz w:val="24"/>
          <w:szCs w:val="20"/>
        </w:rPr>
        <w:t xml:space="preserve"> analysis 1 - Bayesian NMA results – Itch NRS4</w:t>
      </w:r>
    </w:p>
    <w:p w14:paraId="49AADB28" w14:textId="77777777" w:rsidR="002965D8" w:rsidRDefault="00E53205" w:rsidP="00E53205">
      <w:pPr>
        <w:spacing w:after="0"/>
        <w:rPr>
          <w:sz w:val="18"/>
          <w:szCs w:val="18"/>
        </w:rPr>
      </w:pPr>
      <w:r w:rsidRPr="001B0404">
        <w:rPr>
          <w:noProof/>
          <w:shd w:val="clear" w:color="auto" w:fill="E6E6E6"/>
        </w:rPr>
        <w:drawing>
          <wp:inline distT="0" distB="0" distL="0" distR="0" wp14:anchorId="0241380A" wp14:editId="1B0F9168">
            <wp:extent cx="5943600" cy="1185545"/>
            <wp:effectExtent l="0" t="0" r="0" b="0"/>
            <wp:docPr id="27" name="Picture 27" descr="A close-up of a numb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close-up of a number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8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76C5F" w14:textId="58AB961E" w:rsidR="00E53205" w:rsidRPr="00F32F52" w:rsidRDefault="00E53205" w:rsidP="00E53205">
      <w:pPr>
        <w:spacing w:after="0"/>
        <w:rPr>
          <w:sz w:val="18"/>
          <w:szCs w:val="18"/>
        </w:rPr>
      </w:pPr>
      <w:r w:rsidRPr="00F32F52">
        <w:rPr>
          <w:sz w:val="18"/>
          <w:szCs w:val="18"/>
        </w:rPr>
        <w:t xml:space="preserve">Results are presented as OR and </w:t>
      </w:r>
      <w:proofErr w:type="gramStart"/>
      <w:r w:rsidRPr="00F32F52">
        <w:rPr>
          <w:sz w:val="18"/>
          <w:szCs w:val="18"/>
        </w:rPr>
        <w:t>associated</w:t>
      </w:r>
      <w:proofErr w:type="gramEnd"/>
      <w:r w:rsidRPr="00F32F52">
        <w:rPr>
          <w:sz w:val="18"/>
          <w:szCs w:val="18"/>
        </w:rPr>
        <w:t xml:space="preserve"> 95% </w:t>
      </w:r>
      <w:proofErr w:type="spellStart"/>
      <w:r w:rsidRPr="00F32F52">
        <w:rPr>
          <w:sz w:val="18"/>
          <w:szCs w:val="18"/>
        </w:rPr>
        <w:t>CrI</w:t>
      </w:r>
      <w:proofErr w:type="spellEnd"/>
      <w:r w:rsidRPr="00F32F52">
        <w:rPr>
          <w:sz w:val="18"/>
          <w:szCs w:val="18"/>
        </w:rPr>
        <w:t>. Pink cells indicate results where one treatment is statistically significantly favored over the other.</w:t>
      </w:r>
    </w:p>
    <w:p w14:paraId="100562FD" w14:textId="3E2D565A" w:rsidR="00E53205" w:rsidRPr="00F32F52" w:rsidRDefault="00E53205" w:rsidP="00E53205">
      <w:pPr>
        <w:spacing w:after="0"/>
        <w:rPr>
          <w:sz w:val="18"/>
          <w:szCs w:val="18"/>
        </w:rPr>
      </w:pPr>
      <w:proofErr w:type="spellStart"/>
      <w:r w:rsidRPr="00F32F52">
        <w:rPr>
          <w:sz w:val="18"/>
          <w:szCs w:val="18"/>
        </w:rPr>
        <w:t>CrI</w:t>
      </w:r>
      <w:proofErr w:type="spellEnd"/>
      <w:r w:rsidRPr="00F32F52">
        <w:rPr>
          <w:sz w:val="18"/>
          <w:szCs w:val="18"/>
        </w:rPr>
        <w:t xml:space="preserve">, credible interval; DUP, dupilumab; </w:t>
      </w:r>
      <w:r>
        <w:rPr>
          <w:sz w:val="18"/>
          <w:szCs w:val="18"/>
        </w:rPr>
        <w:t xml:space="preserve">NMA, network meta-analysis; </w:t>
      </w:r>
      <w:r w:rsidRPr="00F32F52">
        <w:rPr>
          <w:sz w:val="18"/>
          <w:szCs w:val="18"/>
        </w:rPr>
        <w:t xml:space="preserve">NRS, </w:t>
      </w:r>
      <w:r w:rsidR="00044028" w:rsidRPr="00F32F52">
        <w:rPr>
          <w:sz w:val="18"/>
          <w:szCs w:val="18"/>
        </w:rPr>
        <w:t>Numerical Rating Scale</w:t>
      </w:r>
      <w:r w:rsidRPr="00F32F52">
        <w:rPr>
          <w:sz w:val="18"/>
          <w:szCs w:val="18"/>
        </w:rPr>
        <w:t xml:space="preserve">; </w:t>
      </w:r>
      <w:proofErr w:type="gramStart"/>
      <w:r w:rsidRPr="00F32F52">
        <w:rPr>
          <w:sz w:val="18"/>
          <w:szCs w:val="18"/>
        </w:rPr>
        <w:t>OR,</w:t>
      </w:r>
      <w:proofErr w:type="gramEnd"/>
      <w:r w:rsidRPr="00F32F52">
        <w:rPr>
          <w:sz w:val="18"/>
          <w:szCs w:val="18"/>
        </w:rPr>
        <w:t xml:space="preserve"> odds ratio; PBO, placebo; RUX, ruxolitinib cream; UPA, upadacitinib.</w:t>
      </w:r>
    </w:p>
    <w:p w14:paraId="39B33BA8" w14:textId="77777777" w:rsidR="00E53205" w:rsidRPr="00432681" w:rsidRDefault="00E53205" w:rsidP="00E53205">
      <w:pPr>
        <w:pStyle w:val="Caption"/>
        <w:keepNext/>
        <w:rPr>
          <w:b w:val="0"/>
          <w:bCs w:val="0"/>
          <w:sz w:val="24"/>
          <w:szCs w:val="20"/>
        </w:rPr>
      </w:pPr>
      <w:r w:rsidRPr="00DD3C8D">
        <w:rPr>
          <w:sz w:val="24"/>
          <w:szCs w:val="20"/>
        </w:rPr>
        <w:lastRenderedPageBreak/>
        <w:t xml:space="preserve">Supplementary Material Table 13 </w:t>
      </w:r>
      <w:r w:rsidRPr="00DD3C8D">
        <w:rPr>
          <w:b w:val="0"/>
          <w:bCs w:val="0"/>
          <w:sz w:val="24"/>
          <w:szCs w:val="20"/>
        </w:rPr>
        <w:t>Sensitivity</w:t>
      </w:r>
      <w:r w:rsidRPr="00432681">
        <w:rPr>
          <w:b w:val="0"/>
          <w:bCs w:val="0"/>
          <w:sz w:val="24"/>
          <w:szCs w:val="20"/>
        </w:rPr>
        <w:t xml:space="preserve"> analysis 2 - frequentist NMA results – IGA 0/1</w:t>
      </w:r>
    </w:p>
    <w:p w14:paraId="146097C8" w14:textId="77777777" w:rsidR="002965D8" w:rsidRDefault="00E53205" w:rsidP="00E53205">
      <w:pPr>
        <w:spacing w:after="0"/>
        <w:rPr>
          <w:sz w:val="18"/>
          <w:szCs w:val="18"/>
        </w:rPr>
      </w:pPr>
      <w:r w:rsidRPr="001B0404">
        <w:rPr>
          <w:noProof/>
          <w:shd w:val="clear" w:color="auto" w:fill="E6E6E6"/>
        </w:rPr>
        <w:drawing>
          <wp:inline distT="0" distB="0" distL="0" distR="0" wp14:anchorId="3F49F7FC" wp14:editId="13BB47AE">
            <wp:extent cx="5857875" cy="1181100"/>
            <wp:effectExtent l="0" t="0" r="9525" b="0"/>
            <wp:docPr id="21" name="Picture 21" descr="A close-up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close-up of a graph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47B44" w14:textId="19ACC725" w:rsidR="00E53205" w:rsidRPr="00F32F52" w:rsidRDefault="00E53205" w:rsidP="00E53205">
      <w:pPr>
        <w:spacing w:after="0"/>
        <w:rPr>
          <w:sz w:val="18"/>
          <w:szCs w:val="18"/>
        </w:rPr>
      </w:pPr>
      <w:r w:rsidRPr="00F32F52">
        <w:rPr>
          <w:sz w:val="18"/>
          <w:szCs w:val="18"/>
        </w:rPr>
        <w:t>Results are presented as OR and associated 95% CI. Pink cells indicate results where one treatment is statistically significantly favored over the other.</w:t>
      </w:r>
    </w:p>
    <w:p w14:paraId="42F9B45F" w14:textId="77777777" w:rsidR="00E53205" w:rsidRPr="00F32F52" w:rsidRDefault="00E53205" w:rsidP="00E53205">
      <w:pPr>
        <w:spacing w:after="0"/>
        <w:rPr>
          <w:sz w:val="18"/>
          <w:szCs w:val="18"/>
        </w:rPr>
      </w:pPr>
      <w:r w:rsidRPr="00F32F52">
        <w:rPr>
          <w:sz w:val="18"/>
          <w:szCs w:val="18"/>
        </w:rPr>
        <w:t xml:space="preserve">CI, confidence interval; DUP, dupilumab; IGA, Investigator Global Assessment; </w:t>
      </w:r>
      <w:r>
        <w:rPr>
          <w:sz w:val="18"/>
          <w:szCs w:val="18"/>
        </w:rPr>
        <w:t xml:space="preserve">NMA, network meta-analysis; </w:t>
      </w:r>
      <w:proofErr w:type="gramStart"/>
      <w:r w:rsidRPr="00F32F52">
        <w:rPr>
          <w:sz w:val="18"/>
          <w:szCs w:val="18"/>
        </w:rPr>
        <w:t>OR,</w:t>
      </w:r>
      <w:proofErr w:type="gramEnd"/>
      <w:r w:rsidRPr="00F32F52">
        <w:rPr>
          <w:sz w:val="18"/>
          <w:szCs w:val="18"/>
        </w:rPr>
        <w:t xml:space="preserve"> odds ratio; PBO, placebo; RUX, ruxolitinib cream; UPA, upadacitinib.</w:t>
      </w:r>
    </w:p>
    <w:p w14:paraId="00898418" w14:textId="77777777" w:rsidR="00E53205" w:rsidRPr="00432681" w:rsidRDefault="00E53205" w:rsidP="00E53205">
      <w:pPr>
        <w:pStyle w:val="Caption"/>
        <w:keepNext/>
        <w:rPr>
          <w:b w:val="0"/>
          <w:bCs w:val="0"/>
          <w:sz w:val="24"/>
          <w:szCs w:val="20"/>
        </w:rPr>
      </w:pPr>
      <w:r w:rsidRPr="00DD3C8D">
        <w:rPr>
          <w:sz w:val="24"/>
          <w:szCs w:val="20"/>
        </w:rPr>
        <w:t xml:space="preserve">Supplementary Material Table 14 </w:t>
      </w:r>
      <w:r w:rsidRPr="00DD3C8D">
        <w:rPr>
          <w:b w:val="0"/>
          <w:bCs w:val="0"/>
          <w:sz w:val="24"/>
          <w:szCs w:val="20"/>
        </w:rPr>
        <w:t>Sensitivity</w:t>
      </w:r>
      <w:r w:rsidRPr="00432681">
        <w:rPr>
          <w:b w:val="0"/>
          <w:bCs w:val="0"/>
          <w:sz w:val="24"/>
          <w:szCs w:val="20"/>
        </w:rPr>
        <w:t xml:space="preserve"> analysis 2 - frequentist NMA results – EASI-75</w:t>
      </w:r>
    </w:p>
    <w:p w14:paraId="28C14625" w14:textId="77777777" w:rsidR="002965D8" w:rsidRDefault="00E53205" w:rsidP="00E53205">
      <w:pPr>
        <w:spacing w:after="0"/>
        <w:rPr>
          <w:sz w:val="18"/>
          <w:szCs w:val="18"/>
        </w:rPr>
      </w:pPr>
      <w:r w:rsidRPr="001B0404">
        <w:rPr>
          <w:noProof/>
          <w:shd w:val="clear" w:color="auto" w:fill="E6E6E6"/>
        </w:rPr>
        <w:drawing>
          <wp:inline distT="0" distB="0" distL="0" distR="0" wp14:anchorId="12B99C7B" wp14:editId="75B4CBFC">
            <wp:extent cx="5943600" cy="1174750"/>
            <wp:effectExtent l="0" t="0" r="0" b="6350"/>
            <wp:docPr id="22" name="Picture 22" descr="A close-up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A close-up of a graph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7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D4F8E" w14:textId="6EE02A3D" w:rsidR="00E53205" w:rsidRPr="00F32F52" w:rsidRDefault="00E53205" w:rsidP="00E53205">
      <w:pPr>
        <w:spacing w:after="0"/>
        <w:rPr>
          <w:sz w:val="18"/>
          <w:szCs w:val="18"/>
        </w:rPr>
      </w:pPr>
      <w:r w:rsidRPr="00F32F52">
        <w:rPr>
          <w:sz w:val="18"/>
          <w:szCs w:val="18"/>
        </w:rPr>
        <w:t>Results are presented as OR and associated 95% CI. Pink cells indicate results where one treatment is statistically significantly favored over the other.</w:t>
      </w:r>
    </w:p>
    <w:p w14:paraId="4C01D553" w14:textId="77777777" w:rsidR="00E53205" w:rsidRPr="00F32F52" w:rsidRDefault="00E53205" w:rsidP="00E53205">
      <w:pPr>
        <w:spacing w:after="0"/>
        <w:rPr>
          <w:sz w:val="18"/>
          <w:szCs w:val="18"/>
        </w:rPr>
      </w:pPr>
      <w:r w:rsidRPr="00F32F52">
        <w:rPr>
          <w:sz w:val="18"/>
          <w:szCs w:val="18"/>
        </w:rPr>
        <w:t xml:space="preserve">ABRO, </w:t>
      </w:r>
      <w:proofErr w:type="spellStart"/>
      <w:r w:rsidRPr="00F32F52">
        <w:rPr>
          <w:sz w:val="18"/>
          <w:szCs w:val="18"/>
        </w:rPr>
        <w:t>abrocitinib</w:t>
      </w:r>
      <w:proofErr w:type="spellEnd"/>
      <w:r w:rsidRPr="00F32F52">
        <w:rPr>
          <w:sz w:val="18"/>
          <w:szCs w:val="18"/>
        </w:rPr>
        <w:t xml:space="preserve">; CI, confidence interval; DUP, dupilumab; EASI, Eczema Area and Severity Index; </w:t>
      </w:r>
      <w:r>
        <w:rPr>
          <w:sz w:val="18"/>
          <w:szCs w:val="18"/>
        </w:rPr>
        <w:t xml:space="preserve">NMA, network meta-analysis; </w:t>
      </w:r>
      <w:r w:rsidRPr="00F32F52">
        <w:rPr>
          <w:sz w:val="18"/>
          <w:szCs w:val="18"/>
        </w:rPr>
        <w:t xml:space="preserve">PBO, placebo; </w:t>
      </w:r>
      <w:proofErr w:type="gramStart"/>
      <w:r w:rsidRPr="00F32F52">
        <w:rPr>
          <w:sz w:val="18"/>
          <w:szCs w:val="18"/>
        </w:rPr>
        <w:t>OR,</w:t>
      </w:r>
      <w:proofErr w:type="gramEnd"/>
      <w:r w:rsidRPr="00F32F52">
        <w:rPr>
          <w:sz w:val="18"/>
          <w:szCs w:val="18"/>
        </w:rPr>
        <w:t xml:space="preserve"> odds ratio; RUX, ruxolitinib cream; UPA, upadacitinib.</w:t>
      </w:r>
    </w:p>
    <w:p w14:paraId="7D61B52E" w14:textId="77777777" w:rsidR="00E53205" w:rsidRPr="00432681" w:rsidRDefault="00E53205" w:rsidP="00E53205">
      <w:pPr>
        <w:pStyle w:val="Caption"/>
        <w:rPr>
          <w:b w:val="0"/>
          <w:bCs w:val="0"/>
          <w:sz w:val="24"/>
          <w:szCs w:val="20"/>
        </w:rPr>
      </w:pPr>
      <w:r w:rsidRPr="00DD3C8D">
        <w:rPr>
          <w:sz w:val="24"/>
          <w:szCs w:val="20"/>
        </w:rPr>
        <w:t xml:space="preserve">Supplementary Material Table 15 </w:t>
      </w:r>
      <w:r w:rsidRPr="00DD3C8D">
        <w:rPr>
          <w:b w:val="0"/>
          <w:bCs w:val="0"/>
          <w:sz w:val="24"/>
          <w:szCs w:val="20"/>
        </w:rPr>
        <w:t>Sensitivity</w:t>
      </w:r>
      <w:r w:rsidRPr="00432681">
        <w:rPr>
          <w:b w:val="0"/>
          <w:bCs w:val="0"/>
          <w:sz w:val="24"/>
          <w:szCs w:val="20"/>
        </w:rPr>
        <w:t xml:space="preserve"> analysis 2 - frequentist NMA results – Itch NRS4</w:t>
      </w:r>
    </w:p>
    <w:p w14:paraId="4BB158CD" w14:textId="77777777" w:rsidR="00E74042" w:rsidRDefault="00E53205" w:rsidP="00E53205">
      <w:pPr>
        <w:spacing w:after="0"/>
        <w:rPr>
          <w:sz w:val="18"/>
          <w:szCs w:val="18"/>
        </w:rPr>
      </w:pPr>
      <w:r w:rsidRPr="001B0404">
        <w:rPr>
          <w:noProof/>
          <w:shd w:val="clear" w:color="auto" w:fill="E6E6E6"/>
        </w:rPr>
        <w:drawing>
          <wp:inline distT="0" distB="0" distL="0" distR="0" wp14:anchorId="34027051" wp14:editId="5C9BB14F">
            <wp:extent cx="5876925" cy="1190625"/>
            <wp:effectExtent l="0" t="0" r="9525" b="9525"/>
            <wp:docPr id="23" name="Picture 23" descr="A graph of numbers and a numb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graph of numbers and a number&#10;&#10;Description automatically generated with medium confidence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0925C" w14:textId="2C36C1B0" w:rsidR="00E53205" w:rsidRPr="00F32F52" w:rsidRDefault="00E53205" w:rsidP="00E53205">
      <w:pPr>
        <w:spacing w:after="0"/>
        <w:rPr>
          <w:sz w:val="18"/>
          <w:szCs w:val="18"/>
        </w:rPr>
      </w:pPr>
      <w:r w:rsidRPr="00F32F52">
        <w:rPr>
          <w:sz w:val="18"/>
          <w:szCs w:val="18"/>
        </w:rPr>
        <w:t>Results are presented as OR and associated 95% CI. Pink cells indicate results where one treatment is statistically significantly favored over the other.</w:t>
      </w:r>
    </w:p>
    <w:p w14:paraId="01AB9596" w14:textId="4D3483FB" w:rsidR="00E53205" w:rsidRPr="00F32F52" w:rsidRDefault="00E53205" w:rsidP="00E53205">
      <w:pPr>
        <w:spacing w:after="0"/>
        <w:rPr>
          <w:sz w:val="18"/>
          <w:szCs w:val="18"/>
        </w:rPr>
      </w:pPr>
      <w:r w:rsidRPr="00F32F52">
        <w:rPr>
          <w:sz w:val="18"/>
          <w:szCs w:val="18"/>
        </w:rPr>
        <w:t xml:space="preserve">CI, confidence interval; DUP, dupilumab; </w:t>
      </w:r>
      <w:r>
        <w:rPr>
          <w:sz w:val="18"/>
          <w:szCs w:val="18"/>
        </w:rPr>
        <w:t xml:space="preserve">NMA, network meta-analysis; </w:t>
      </w:r>
      <w:r w:rsidRPr="00F32F52">
        <w:rPr>
          <w:sz w:val="18"/>
          <w:szCs w:val="18"/>
        </w:rPr>
        <w:t xml:space="preserve">NRS, </w:t>
      </w:r>
      <w:r w:rsidR="00044028" w:rsidRPr="00F32F52">
        <w:rPr>
          <w:sz w:val="18"/>
          <w:szCs w:val="18"/>
        </w:rPr>
        <w:t>Numerical Rating Scale</w:t>
      </w:r>
      <w:r w:rsidRPr="00F32F52">
        <w:rPr>
          <w:sz w:val="18"/>
          <w:szCs w:val="18"/>
        </w:rPr>
        <w:t xml:space="preserve">; </w:t>
      </w:r>
      <w:proofErr w:type="gramStart"/>
      <w:r w:rsidRPr="00F32F52">
        <w:rPr>
          <w:sz w:val="18"/>
          <w:szCs w:val="18"/>
        </w:rPr>
        <w:t>OR,</w:t>
      </w:r>
      <w:proofErr w:type="gramEnd"/>
      <w:r w:rsidRPr="00F32F52">
        <w:rPr>
          <w:sz w:val="18"/>
          <w:szCs w:val="18"/>
        </w:rPr>
        <w:t xml:space="preserve"> odds ratio; PBO, placebo; RUX, ruxolitinib cream; UPA, upadacitinib.</w:t>
      </w:r>
    </w:p>
    <w:p w14:paraId="2E965DE1" w14:textId="77777777" w:rsidR="00E53205" w:rsidRPr="00DD3C8D" w:rsidRDefault="00E53205" w:rsidP="00E53205">
      <w:pPr>
        <w:pStyle w:val="Caption"/>
        <w:keepNext/>
        <w:rPr>
          <w:b w:val="0"/>
          <w:bCs w:val="0"/>
          <w:sz w:val="24"/>
          <w:szCs w:val="20"/>
        </w:rPr>
      </w:pPr>
      <w:r w:rsidRPr="00DD3C8D">
        <w:rPr>
          <w:sz w:val="24"/>
          <w:szCs w:val="20"/>
        </w:rPr>
        <w:lastRenderedPageBreak/>
        <w:t xml:space="preserve">Supplementary Material Table 16 </w:t>
      </w:r>
      <w:r w:rsidRPr="00DD3C8D">
        <w:rPr>
          <w:b w:val="0"/>
          <w:bCs w:val="0"/>
          <w:sz w:val="24"/>
          <w:szCs w:val="20"/>
        </w:rPr>
        <w:t>Sensitivity analysis 2 - Bayesian NMA results – EASI-75</w:t>
      </w:r>
    </w:p>
    <w:p w14:paraId="1D94C1EC" w14:textId="77777777" w:rsidR="002965D8" w:rsidRPr="00DD3C8D" w:rsidRDefault="00E53205" w:rsidP="00E53205">
      <w:pPr>
        <w:spacing w:after="0"/>
        <w:rPr>
          <w:sz w:val="18"/>
          <w:szCs w:val="18"/>
        </w:rPr>
      </w:pPr>
      <w:r w:rsidRPr="00DD3C8D">
        <w:rPr>
          <w:noProof/>
          <w:shd w:val="clear" w:color="auto" w:fill="E6E6E6"/>
        </w:rPr>
        <w:drawing>
          <wp:inline distT="0" distB="0" distL="0" distR="0" wp14:anchorId="5BEE1464" wp14:editId="5791215C">
            <wp:extent cx="5943600" cy="1189990"/>
            <wp:effectExtent l="0" t="0" r="0" b="0"/>
            <wp:docPr id="28" name="Picture 28" descr="A graph of a number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graph of a number of people&#10;&#10;Description automatically generated with medium confidence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8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C5808" w14:textId="662B136A" w:rsidR="00E53205" w:rsidRPr="00DD3C8D" w:rsidRDefault="00E53205" w:rsidP="00E53205">
      <w:pPr>
        <w:spacing w:after="0"/>
        <w:rPr>
          <w:sz w:val="18"/>
          <w:szCs w:val="18"/>
        </w:rPr>
      </w:pPr>
      <w:r w:rsidRPr="00DD3C8D">
        <w:rPr>
          <w:sz w:val="18"/>
          <w:szCs w:val="18"/>
        </w:rPr>
        <w:t xml:space="preserve">Results are presented as OR and </w:t>
      </w:r>
      <w:proofErr w:type="gramStart"/>
      <w:r w:rsidRPr="00DD3C8D">
        <w:rPr>
          <w:sz w:val="18"/>
          <w:szCs w:val="18"/>
        </w:rPr>
        <w:t>associated</w:t>
      </w:r>
      <w:proofErr w:type="gramEnd"/>
      <w:r w:rsidRPr="00DD3C8D">
        <w:rPr>
          <w:sz w:val="18"/>
          <w:szCs w:val="18"/>
        </w:rPr>
        <w:t xml:space="preserve"> 95% </w:t>
      </w:r>
      <w:proofErr w:type="spellStart"/>
      <w:r w:rsidRPr="00DD3C8D">
        <w:rPr>
          <w:sz w:val="18"/>
          <w:szCs w:val="18"/>
        </w:rPr>
        <w:t>CrI</w:t>
      </w:r>
      <w:proofErr w:type="spellEnd"/>
      <w:r w:rsidRPr="00DD3C8D">
        <w:rPr>
          <w:sz w:val="18"/>
          <w:szCs w:val="18"/>
        </w:rPr>
        <w:t>. Pink cells indicate results where one treatment is statistically significantly favored over the other.</w:t>
      </w:r>
    </w:p>
    <w:p w14:paraId="5DEA0CD6" w14:textId="77777777" w:rsidR="00E53205" w:rsidRPr="00DD3C8D" w:rsidRDefault="00E53205" w:rsidP="00E53205">
      <w:pPr>
        <w:spacing w:after="0"/>
        <w:rPr>
          <w:sz w:val="18"/>
          <w:szCs w:val="18"/>
        </w:rPr>
      </w:pPr>
      <w:r w:rsidRPr="00DD3C8D">
        <w:rPr>
          <w:sz w:val="18"/>
          <w:szCs w:val="18"/>
        </w:rPr>
        <w:t xml:space="preserve">ABRO, </w:t>
      </w:r>
      <w:proofErr w:type="spellStart"/>
      <w:r w:rsidRPr="00DD3C8D">
        <w:rPr>
          <w:sz w:val="18"/>
          <w:szCs w:val="18"/>
        </w:rPr>
        <w:t>abrocitinib</w:t>
      </w:r>
      <w:proofErr w:type="spellEnd"/>
      <w:r w:rsidRPr="00DD3C8D">
        <w:rPr>
          <w:sz w:val="18"/>
          <w:szCs w:val="18"/>
        </w:rPr>
        <w:t xml:space="preserve">; </w:t>
      </w:r>
      <w:proofErr w:type="spellStart"/>
      <w:r w:rsidRPr="00DD3C8D">
        <w:rPr>
          <w:sz w:val="18"/>
          <w:szCs w:val="18"/>
        </w:rPr>
        <w:t>CrI</w:t>
      </w:r>
      <w:proofErr w:type="spellEnd"/>
      <w:r w:rsidRPr="00DD3C8D">
        <w:rPr>
          <w:sz w:val="18"/>
          <w:szCs w:val="18"/>
        </w:rPr>
        <w:t xml:space="preserve">, credible interval; DUP, dupilumab; EASI, Eczema Area and Severity Index; NMA, network meta-analysis; </w:t>
      </w:r>
      <w:proofErr w:type="gramStart"/>
      <w:r w:rsidRPr="00DD3C8D">
        <w:rPr>
          <w:sz w:val="18"/>
          <w:szCs w:val="18"/>
        </w:rPr>
        <w:t>OR,</w:t>
      </w:r>
      <w:proofErr w:type="gramEnd"/>
      <w:r w:rsidRPr="00DD3C8D">
        <w:rPr>
          <w:sz w:val="18"/>
          <w:szCs w:val="18"/>
        </w:rPr>
        <w:t xml:space="preserve"> odds ratio; PBO, placebo; RUX, ruxolitinib cream; UPA, upadacitinib.</w:t>
      </w:r>
    </w:p>
    <w:p w14:paraId="76FB5717" w14:textId="77777777" w:rsidR="00E53205" w:rsidRPr="00432681" w:rsidRDefault="00E53205" w:rsidP="00E53205">
      <w:pPr>
        <w:pStyle w:val="Caption"/>
        <w:keepNext/>
        <w:rPr>
          <w:b w:val="0"/>
          <w:bCs w:val="0"/>
          <w:sz w:val="24"/>
          <w:szCs w:val="20"/>
        </w:rPr>
      </w:pPr>
      <w:bookmarkStart w:id="22" w:name="_Ref177722756"/>
      <w:r w:rsidRPr="00DD3C8D">
        <w:rPr>
          <w:sz w:val="24"/>
          <w:szCs w:val="20"/>
        </w:rPr>
        <w:t>Supplementary Material Table 1</w:t>
      </w:r>
      <w:bookmarkEnd w:id="22"/>
      <w:r w:rsidRPr="00DD3C8D">
        <w:rPr>
          <w:sz w:val="24"/>
          <w:szCs w:val="20"/>
        </w:rPr>
        <w:t xml:space="preserve">7 </w:t>
      </w:r>
      <w:r w:rsidRPr="00DD3C8D">
        <w:rPr>
          <w:b w:val="0"/>
          <w:bCs w:val="0"/>
          <w:sz w:val="24"/>
          <w:szCs w:val="20"/>
        </w:rPr>
        <w:t>Sensitivity</w:t>
      </w:r>
      <w:r w:rsidRPr="00432681">
        <w:rPr>
          <w:b w:val="0"/>
          <w:bCs w:val="0"/>
          <w:sz w:val="24"/>
          <w:szCs w:val="20"/>
        </w:rPr>
        <w:t xml:space="preserve"> analysis 2 - Bayesian NMA results – Itch NRS4</w:t>
      </w:r>
    </w:p>
    <w:p w14:paraId="7C33B170" w14:textId="77777777" w:rsidR="002965D8" w:rsidRDefault="00E53205" w:rsidP="00E53205">
      <w:pPr>
        <w:spacing w:after="0"/>
        <w:rPr>
          <w:sz w:val="18"/>
          <w:szCs w:val="18"/>
        </w:rPr>
      </w:pPr>
      <w:r w:rsidRPr="001B0404">
        <w:rPr>
          <w:noProof/>
          <w:shd w:val="clear" w:color="auto" w:fill="E6E6E6"/>
        </w:rPr>
        <w:drawing>
          <wp:inline distT="0" distB="0" distL="0" distR="0" wp14:anchorId="75B9A8E0" wp14:editId="6E908D23">
            <wp:extent cx="5867400" cy="1190625"/>
            <wp:effectExtent l="0" t="0" r="0" b="9525"/>
            <wp:docPr id="29" name="Picture 29" descr="A graph of numbers and a number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graph of numbers and a number of people&#10;&#10;Description automatically generated with medium confidenc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8F608" w14:textId="5F19CF54" w:rsidR="00E53205" w:rsidRPr="00F32F52" w:rsidRDefault="00E53205" w:rsidP="00E53205">
      <w:pPr>
        <w:spacing w:after="0"/>
        <w:rPr>
          <w:sz w:val="18"/>
          <w:szCs w:val="18"/>
        </w:rPr>
      </w:pPr>
      <w:r w:rsidRPr="00F32F52">
        <w:rPr>
          <w:sz w:val="18"/>
          <w:szCs w:val="18"/>
        </w:rPr>
        <w:t xml:space="preserve">Results are presented as OR and </w:t>
      </w:r>
      <w:proofErr w:type="gramStart"/>
      <w:r w:rsidRPr="00F32F52">
        <w:rPr>
          <w:sz w:val="18"/>
          <w:szCs w:val="18"/>
        </w:rPr>
        <w:t>associated</w:t>
      </w:r>
      <w:proofErr w:type="gramEnd"/>
      <w:r w:rsidRPr="00F32F52">
        <w:rPr>
          <w:sz w:val="18"/>
          <w:szCs w:val="18"/>
        </w:rPr>
        <w:t xml:space="preserve"> 95% </w:t>
      </w:r>
      <w:proofErr w:type="spellStart"/>
      <w:r w:rsidRPr="00F32F52">
        <w:rPr>
          <w:sz w:val="18"/>
          <w:szCs w:val="18"/>
        </w:rPr>
        <w:t>CrI</w:t>
      </w:r>
      <w:proofErr w:type="spellEnd"/>
      <w:r w:rsidRPr="00F32F52">
        <w:rPr>
          <w:sz w:val="18"/>
          <w:szCs w:val="18"/>
        </w:rPr>
        <w:t>. Pink cells indicate results where one treatment is statistically significantly favored over the other.</w:t>
      </w:r>
    </w:p>
    <w:p w14:paraId="25062E52" w14:textId="19FECDDB" w:rsidR="00A47E34" w:rsidRDefault="00E53205" w:rsidP="00E53205">
      <w:pPr>
        <w:spacing w:after="160" w:line="259" w:lineRule="auto"/>
        <w:jc w:val="left"/>
        <w:rPr>
          <w:sz w:val="24"/>
          <w:szCs w:val="24"/>
        </w:rPr>
      </w:pPr>
      <w:proofErr w:type="spellStart"/>
      <w:r w:rsidRPr="00F32F52">
        <w:rPr>
          <w:sz w:val="18"/>
          <w:szCs w:val="18"/>
        </w:rPr>
        <w:t>CrI</w:t>
      </w:r>
      <w:proofErr w:type="spellEnd"/>
      <w:r w:rsidRPr="00F32F52">
        <w:rPr>
          <w:sz w:val="18"/>
          <w:szCs w:val="18"/>
        </w:rPr>
        <w:t xml:space="preserve">, credible interval; DUP, dupilumab; </w:t>
      </w:r>
      <w:r>
        <w:rPr>
          <w:sz w:val="18"/>
          <w:szCs w:val="18"/>
        </w:rPr>
        <w:t>NMA, network meta-analysis;</w:t>
      </w:r>
      <w:r w:rsidRPr="00F32F52">
        <w:rPr>
          <w:sz w:val="18"/>
          <w:szCs w:val="18"/>
        </w:rPr>
        <w:t xml:space="preserve"> NRS, </w:t>
      </w:r>
      <w:r w:rsidR="00044028" w:rsidRPr="00F32F52">
        <w:rPr>
          <w:sz w:val="18"/>
          <w:szCs w:val="18"/>
        </w:rPr>
        <w:t>Numerical Rating Scale</w:t>
      </w:r>
      <w:r w:rsidRPr="00F32F52">
        <w:rPr>
          <w:sz w:val="18"/>
          <w:szCs w:val="18"/>
        </w:rPr>
        <w:t xml:space="preserve">; </w:t>
      </w:r>
      <w:proofErr w:type="gramStart"/>
      <w:r w:rsidRPr="00F32F52">
        <w:rPr>
          <w:sz w:val="18"/>
          <w:szCs w:val="18"/>
        </w:rPr>
        <w:t>OR,</w:t>
      </w:r>
      <w:proofErr w:type="gramEnd"/>
      <w:r w:rsidRPr="00F32F52">
        <w:rPr>
          <w:sz w:val="18"/>
          <w:szCs w:val="18"/>
        </w:rPr>
        <w:t xml:space="preserve"> odds ratio; PBO, placebo; RUX, ruxolitinib cream; UPA, </w:t>
      </w:r>
      <w:r>
        <w:rPr>
          <w:sz w:val="18"/>
          <w:szCs w:val="18"/>
        </w:rPr>
        <w:t>upadacitinib.</w:t>
      </w:r>
    </w:p>
    <w:p w14:paraId="55167DB6" w14:textId="77777777" w:rsidR="00A47E34" w:rsidRDefault="00A47E34" w:rsidP="00A47E34">
      <w:pPr>
        <w:spacing w:after="160" w:line="259" w:lineRule="auto"/>
        <w:jc w:val="left"/>
        <w:rPr>
          <w:sz w:val="24"/>
          <w:szCs w:val="24"/>
        </w:rPr>
        <w:sectPr w:rsidR="00A47E34" w:rsidSect="00AA327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6F5253A" w14:textId="774237E2" w:rsidR="00736F7B" w:rsidRPr="005A5A40" w:rsidRDefault="00B63BBD" w:rsidP="00A47E34">
      <w:pPr>
        <w:spacing w:after="160" w:line="259" w:lineRule="auto"/>
        <w:jc w:val="left"/>
        <w:rPr>
          <w:rFonts w:cs="Arial"/>
          <w:sz w:val="24"/>
          <w:szCs w:val="24"/>
        </w:rPr>
      </w:pPr>
      <w:bookmarkStart w:id="23" w:name="_Ref177733421"/>
      <w:r w:rsidRPr="00DD3C8D">
        <w:rPr>
          <w:rFonts w:cs="Arial"/>
          <w:b/>
          <w:bCs/>
          <w:sz w:val="24"/>
          <w:szCs w:val="24"/>
        </w:rPr>
        <w:lastRenderedPageBreak/>
        <w:t>Supplementary Material Table 1</w:t>
      </w:r>
      <w:bookmarkStart w:id="24" w:name="_Toc149294361"/>
      <w:bookmarkEnd w:id="23"/>
      <w:r w:rsidR="00CE0CCF" w:rsidRPr="00DD3C8D">
        <w:rPr>
          <w:rFonts w:cs="Arial"/>
          <w:b/>
          <w:bCs/>
          <w:sz w:val="24"/>
          <w:szCs w:val="24"/>
        </w:rPr>
        <w:t>8</w:t>
      </w:r>
      <w:r w:rsidR="00A47E34" w:rsidRPr="00DD3C8D">
        <w:rPr>
          <w:rFonts w:cs="Arial"/>
          <w:b/>
          <w:bCs/>
          <w:sz w:val="24"/>
          <w:szCs w:val="24"/>
        </w:rPr>
        <w:t xml:space="preserve"> </w:t>
      </w:r>
      <w:r w:rsidR="00736F7B" w:rsidRPr="00DD3C8D">
        <w:rPr>
          <w:rFonts w:cs="Arial"/>
          <w:sz w:val="24"/>
          <w:szCs w:val="24"/>
        </w:rPr>
        <w:t>Patient</w:t>
      </w:r>
      <w:r w:rsidR="00736F7B" w:rsidRPr="005A5A40">
        <w:rPr>
          <w:rFonts w:cs="Arial"/>
          <w:sz w:val="24"/>
          <w:szCs w:val="24"/>
        </w:rPr>
        <w:t xml:space="preserve"> </w:t>
      </w:r>
      <w:r w:rsidR="00A47E34" w:rsidRPr="005A5A40">
        <w:rPr>
          <w:rFonts w:cs="Arial"/>
          <w:sz w:val="24"/>
          <w:szCs w:val="24"/>
        </w:rPr>
        <w:t>n</w:t>
      </w:r>
      <w:r w:rsidR="00736F7B" w:rsidRPr="005A5A40">
        <w:rPr>
          <w:rFonts w:cs="Arial"/>
          <w:sz w:val="24"/>
          <w:szCs w:val="24"/>
        </w:rPr>
        <w:t xml:space="preserve">umbers and </w:t>
      </w:r>
      <w:r w:rsidR="00A47E34" w:rsidRPr="005A5A40">
        <w:rPr>
          <w:rFonts w:cs="Arial"/>
          <w:sz w:val="24"/>
          <w:szCs w:val="24"/>
        </w:rPr>
        <w:t>o</w:t>
      </w:r>
      <w:r w:rsidR="00736F7B" w:rsidRPr="005A5A40">
        <w:rPr>
          <w:rFonts w:cs="Arial"/>
          <w:sz w:val="24"/>
          <w:szCs w:val="24"/>
        </w:rPr>
        <w:t xml:space="preserve">utcomes </w:t>
      </w:r>
      <w:r w:rsidR="00A47E34" w:rsidRPr="005A5A40">
        <w:rPr>
          <w:rFonts w:cs="Arial"/>
          <w:sz w:val="24"/>
          <w:szCs w:val="24"/>
        </w:rPr>
        <w:t>a</w:t>
      </w:r>
      <w:r w:rsidR="00736F7B" w:rsidRPr="005A5A40">
        <w:rPr>
          <w:rFonts w:cs="Arial"/>
          <w:sz w:val="24"/>
          <w:szCs w:val="24"/>
        </w:rPr>
        <w:t>ssessed</w:t>
      </w:r>
      <w:bookmarkEnd w:id="24"/>
      <w:r w:rsidR="00A47E34" w:rsidRPr="005A5A40">
        <w:rPr>
          <w:rFonts w:cs="Arial"/>
          <w:sz w:val="24"/>
          <w:szCs w:val="24"/>
        </w:rPr>
        <w:t xml:space="preserve">, </w:t>
      </w:r>
      <w:r w:rsidR="003F3F38" w:rsidRPr="005A5A40">
        <w:rPr>
          <w:rFonts w:cs="Arial"/>
          <w:sz w:val="24"/>
          <w:szCs w:val="24"/>
        </w:rPr>
        <w:t>systemic-</w:t>
      </w:r>
      <w:r w:rsidR="00A47E34" w:rsidRPr="005A5A40">
        <w:rPr>
          <w:rFonts w:cs="Arial"/>
          <w:sz w:val="24"/>
          <w:szCs w:val="24"/>
        </w:rPr>
        <w:t>eligible moderate AD subgroup</w:t>
      </w:r>
    </w:p>
    <w:tbl>
      <w:tblPr>
        <w:tblStyle w:val="GridTable1Light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1694"/>
        <w:gridCol w:w="1738"/>
        <w:gridCol w:w="1727"/>
        <w:gridCol w:w="1104"/>
        <w:gridCol w:w="1493"/>
        <w:gridCol w:w="1104"/>
        <w:gridCol w:w="1493"/>
        <w:gridCol w:w="1104"/>
        <w:gridCol w:w="1493"/>
      </w:tblGrid>
      <w:tr w:rsidR="001E1CEA" w:rsidRPr="00F70FFB" w14:paraId="4C153661" w14:textId="77777777" w:rsidTr="00E839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tblHeader/>
          <w:jc w:val="center"/>
        </w:trPr>
        <w:tc>
          <w:tcPr>
            <w:tcW w:w="0" w:type="pct"/>
            <w:vMerge w:val="restart"/>
            <w:shd w:val="clear" w:color="auto" w:fill="D9D9D9" w:themeFill="background1" w:themeFillShade="D9"/>
            <w:vAlign w:val="center"/>
          </w:tcPr>
          <w:p w14:paraId="05A1DEFE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Study Name</w:t>
            </w:r>
          </w:p>
        </w:tc>
        <w:tc>
          <w:tcPr>
            <w:tcW w:w="0" w:type="pct"/>
            <w:vMerge w:val="restart"/>
            <w:shd w:val="clear" w:color="auto" w:fill="D9D9D9" w:themeFill="background1" w:themeFillShade="D9"/>
            <w:vAlign w:val="center"/>
          </w:tcPr>
          <w:p w14:paraId="2DF45D3D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Treatment Arm</w:t>
            </w:r>
          </w:p>
        </w:tc>
        <w:tc>
          <w:tcPr>
            <w:tcW w:w="0" w:type="pct"/>
            <w:vMerge w:val="restart"/>
            <w:shd w:val="clear" w:color="auto" w:fill="D9D9D9" w:themeFill="background1" w:themeFillShade="D9"/>
            <w:vAlign w:val="center"/>
          </w:tcPr>
          <w:p w14:paraId="12A9B206" w14:textId="0CDD38C9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Time</w:t>
            </w:r>
            <w:r w:rsidR="004F53DE" w:rsidRPr="00F70FFB">
              <w:rPr>
                <w:rFonts w:cs="Arial"/>
                <w:szCs w:val="20"/>
              </w:rPr>
              <w:t>p</w:t>
            </w:r>
            <w:r w:rsidRPr="00F70FFB">
              <w:rPr>
                <w:rFonts w:cs="Arial"/>
                <w:szCs w:val="20"/>
              </w:rPr>
              <w:t>oint</w:t>
            </w:r>
          </w:p>
        </w:tc>
        <w:tc>
          <w:tcPr>
            <w:tcW w:w="0" w:type="pct"/>
            <w:gridSpan w:val="2"/>
            <w:shd w:val="clear" w:color="auto" w:fill="D9D9D9" w:themeFill="background1" w:themeFillShade="D9"/>
            <w:vAlign w:val="center"/>
          </w:tcPr>
          <w:p w14:paraId="131F40E3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EASI-75</w:t>
            </w:r>
          </w:p>
        </w:tc>
        <w:tc>
          <w:tcPr>
            <w:tcW w:w="0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08FA7D" w14:textId="2C967B33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IGA 0/1</w:t>
            </w:r>
          </w:p>
        </w:tc>
        <w:tc>
          <w:tcPr>
            <w:tcW w:w="0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7E65D3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Itch NRS4</w:t>
            </w:r>
          </w:p>
        </w:tc>
      </w:tr>
      <w:tr w:rsidR="00625273" w:rsidRPr="00F70FFB" w14:paraId="1CD518F7" w14:textId="77777777" w:rsidTr="00E839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tblHeader/>
          <w:jc w:val="center"/>
        </w:trPr>
        <w:tc>
          <w:tcPr>
            <w:tcW w:w="0" w:type="pct"/>
            <w:vMerge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4D40233" w14:textId="77777777" w:rsidR="00736F7B" w:rsidRPr="00F70FFB" w:rsidRDefault="00736F7B" w:rsidP="00182EC4">
            <w:pPr>
              <w:keepNext/>
              <w:keepLines/>
              <w:spacing w:after="0" w:line="240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0" w:type="pct"/>
            <w:vMerge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4654C00" w14:textId="77777777" w:rsidR="00736F7B" w:rsidRPr="00F70FFB" w:rsidRDefault="00736F7B" w:rsidP="00182EC4">
            <w:pPr>
              <w:keepNext/>
              <w:keepLines/>
              <w:spacing w:after="0" w:line="240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0" w:type="pct"/>
            <w:vMerge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D215DF0" w14:textId="77777777" w:rsidR="00736F7B" w:rsidRPr="00F70FFB" w:rsidRDefault="00736F7B" w:rsidP="00182EC4">
            <w:pPr>
              <w:keepNext/>
              <w:keepLines/>
              <w:spacing w:after="0" w:line="240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0" w:type="pct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41D9408" w14:textId="77777777" w:rsidR="00736F7B" w:rsidRPr="00F70FFB" w:rsidRDefault="00736F7B" w:rsidP="00182EC4">
            <w:pPr>
              <w:keepNext/>
              <w:keepLines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N</w:t>
            </w:r>
          </w:p>
        </w:tc>
        <w:tc>
          <w:tcPr>
            <w:tcW w:w="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C4DA90" w14:textId="77777777" w:rsidR="00736F7B" w:rsidRPr="00F70FFB" w:rsidRDefault="00736F7B" w:rsidP="00182EC4">
            <w:pPr>
              <w:keepNext/>
              <w:keepLines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n (%)</w:t>
            </w:r>
          </w:p>
        </w:tc>
        <w:tc>
          <w:tcPr>
            <w:tcW w:w="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019044" w14:textId="77777777" w:rsidR="00736F7B" w:rsidRPr="00F70FFB" w:rsidRDefault="00736F7B" w:rsidP="00182EC4">
            <w:pPr>
              <w:keepNext/>
              <w:keepLines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N</w:t>
            </w:r>
          </w:p>
        </w:tc>
        <w:tc>
          <w:tcPr>
            <w:tcW w:w="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086541" w14:textId="77777777" w:rsidR="00736F7B" w:rsidRPr="00F70FFB" w:rsidRDefault="00736F7B" w:rsidP="00182EC4">
            <w:pPr>
              <w:keepNext/>
              <w:keepLines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n (%)</w:t>
            </w:r>
          </w:p>
        </w:tc>
        <w:tc>
          <w:tcPr>
            <w:tcW w:w="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2165D4" w14:textId="77777777" w:rsidR="00736F7B" w:rsidRPr="00F70FFB" w:rsidRDefault="00736F7B" w:rsidP="00182EC4">
            <w:pPr>
              <w:keepNext/>
              <w:keepLines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N</w:t>
            </w:r>
          </w:p>
        </w:tc>
        <w:tc>
          <w:tcPr>
            <w:tcW w:w="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4C2930" w14:textId="77777777" w:rsidR="00736F7B" w:rsidRPr="00F70FFB" w:rsidRDefault="00736F7B" w:rsidP="00182EC4">
            <w:pPr>
              <w:keepNext/>
              <w:keepLines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n (%)</w:t>
            </w:r>
          </w:p>
        </w:tc>
      </w:tr>
      <w:tr w:rsidR="00625273" w:rsidRPr="00F70FFB" w14:paraId="21DC218B" w14:textId="77777777" w:rsidTr="00E839F1">
        <w:trPr>
          <w:trHeight w:val="288"/>
          <w:jc w:val="center"/>
        </w:trPr>
        <w:tc>
          <w:tcPr>
            <w:tcW w:w="0" w:type="pct"/>
            <w:vMerge w:val="restart"/>
            <w:tcBorders>
              <w:top w:val="single" w:sz="4" w:space="0" w:color="000000"/>
            </w:tcBorders>
            <w:vAlign w:val="center"/>
          </w:tcPr>
          <w:p w14:paraId="362B7F64" w14:textId="77777777" w:rsidR="00736F7B" w:rsidRPr="00F70FFB" w:rsidRDefault="00736F7B" w:rsidP="004929DE">
            <w:pPr>
              <w:pStyle w:val="TableText"/>
              <w:keepNext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F70FFB">
              <w:rPr>
                <w:rFonts w:cs="Arial"/>
                <w:sz w:val="20"/>
                <w:szCs w:val="20"/>
              </w:rPr>
              <w:t>TRuE</w:t>
            </w:r>
            <w:proofErr w:type="gramEnd"/>
            <w:r w:rsidRPr="00F70FFB">
              <w:rPr>
                <w:rFonts w:cs="Arial"/>
                <w:sz w:val="20"/>
                <w:szCs w:val="20"/>
              </w:rPr>
              <w:t>-AD</w:t>
            </w:r>
          </w:p>
          <w:p w14:paraId="3DC2F9FE" w14:textId="77777777" w:rsidR="00736F7B" w:rsidRPr="00F70FFB" w:rsidRDefault="00736F7B" w:rsidP="004929DE">
            <w:pPr>
              <w:pStyle w:val="TableText"/>
              <w:keepNext/>
              <w:jc w:val="center"/>
              <w:rPr>
                <w:rFonts w:cs="Arial"/>
                <w:sz w:val="20"/>
                <w:szCs w:val="20"/>
              </w:rPr>
            </w:pPr>
            <w:r w:rsidRPr="00F70FFB">
              <w:rPr>
                <w:rFonts w:cs="Arial"/>
                <w:sz w:val="20"/>
                <w:szCs w:val="20"/>
              </w:rPr>
              <w:t>Pooled</w:t>
            </w:r>
          </w:p>
          <w:p w14:paraId="7BFD56DE" w14:textId="1555809F" w:rsidR="00736F7B" w:rsidRPr="00F70FFB" w:rsidRDefault="00736F7B" w:rsidP="004929DE">
            <w:pPr>
              <w:pStyle w:val="TableText"/>
              <w:keepNext/>
              <w:jc w:val="center"/>
              <w:rPr>
                <w:rFonts w:cs="Arial"/>
                <w:sz w:val="20"/>
                <w:szCs w:val="20"/>
              </w:rPr>
            </w:pPr>
            <w:r w:rsidRPr="00F70FFB">
              <w:rPr>
                <w:rFonts w:cs="Arial"/>
                <w:sz w:val="20"/>
                <w:szCs w:val="20"/>
              </w:rPr>
              <w:t>Subgroup: IGA 3, BSA ≥</w:t>
            </w:r>
            <w:r w:rsidR="00B45BB7" w:rsidRPr="00F70FFB">
              <w:rPr>
                <w:rFonts w:cs="Arial"/>
                <w:sz w:val="20"/>
                <w:szCs w:val="20"/>
              </w:rPr>
              <w:t xml:space="preserve"> </w:t>
            </w:r>
            <w:r w:rsidRPr="00F70FFB">
              <w:rPr>
                <w:rFonts w:cs="Arial"/>
                <w:sz w:val="20"/>
                <w:szCs w:val="20"/>
              </w:rPr>
              <w:t>10% and EASI ≥</w:t>
            </w:r>
            <w:r w:rsidR="00B45BB7" w:rsidRPr="00F70FFB">
              <w:rPr>
                <w:rFonts w:cs="Arial"/>
                <w:sz w:val="20"/>
                <w:szCs w:val="20"/>
              </w:rPr>
              <w:t xml:space="preserve"> </w:t>
            </w:r>
            <w:r w:rsidRPr="00F70FFB">
              <w:rPr>
                <w:rFonts w:cs="Arial"/>
                <w:sz w:val="20"/>
                <w:szCs w:val="20"/>
              </w:rPr>
              <w:t>16 at baseline</w:t>
            </w:r>
          </w:p>
        </w:tc>
        <w:tc>
          <w:tcPr>
            <w:tcW w:w="0" w:type="pct"/>
            <w:tcBorders>
              <w:top w:val="single" w:sz="4" w:space="0" w:color="000000"/>
            </w:tcBorders>
            <w:vAlign w:val="center"/>
          </w:tcPr>
          <w:p w14:paraId="40FA7B6F" w14:textId="7758EAC3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1.5%</w:t>
            </w:r>
            <w:r w:rsidR="001775A0" w:rsidRPr="00F70FFB">
              <w:rPr>
                <w:rFonts w:cs="Arial"/>
                <w:szCs w:val="20"/>
              </w:rPr>
              <w:t xml:space="preserve"> </w:t>
            </w:r>
            <w:r w:rsidRPr="00F70FFB">
              <w:rPr>
                <w:rFonts w:cs="Arial"/>
                <w:szCs w:val="20"/>
              </w:rPr>
              <w:t>RUX</w:t>
            </w:r>
          </w:p>
        </w:tc>
        <w:tc>
          <w:tcPr>
            <w:tcW w:w="0" w:type="pct"/>
            <w:tcBorders>
              <w:top w:val="single" w:sz="4" w:space="0" w:color="000000"/>
            </w:tcBorders>
            <w:vAlign w:val="center"/>
          </w:tcPr>
          <w:p w14:paraId="645E23AB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Week 8</w:t>
            </w:r>
          </w:p>
        </w:tc>
        <w:tc>
          <w:tcPr>
            <w:tcW w:w="0" w:type="pct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8B48DE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32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715C9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23 (71.9)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B8F25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32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F5116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19 (59.4)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A03F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18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E4FE7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11 (61.1)</w:t>
            </w:r>
          </w:p>
        </w:tc>
      </w:tr>
      <w:tr w:rsidR="00625273" w:rsidRPr="00F70FFB" w14:paraId="7EA996CB" w14:textId="77777777" w:rsidTr="00E839F1">
        <w:trPr>
          <w:trHeight w:val="288"/>
          <w:jc w:val="center"/>
        </w:trPr>
        <w:tc>
          <w:tcPr>
            <w:tcW w:w="0" w:type="pct"/>
            <w:vMerge/>
            <w:vAlign w:val="center"/>
          </w:tcPr>
          <w:p w14:paraId="14FF960F" w14:textId="77777777" w:rsidR="00736F7B" w:rsidRPr="00F70FFB" w:rsidRDefault="00736F7B" w:rsidP="004929DE">
            <w:pPr>
              <w:pStyle w:val="TableText"/>
              <w:keepNext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pct"/>
            <w:vAlign w:val="center"/>
          </w:tcPr>
          <w:p w14:paraId="2C2C78A5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Vehicle</w:t>
            </w:r>
          </w:p>
        </w:tc>
        <w:tc>
          <w:tcPr>
            <w:tcW w:w="0" w:type="pct"/>
            <w:vAlign w:val="center"/>
          </w:tcPr>
          <w:p w14:paraId="411D1873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Week 8</w:t>
            </w:r>
          </w:p>
        </w:tc>
        <w:tc>
          <w:tcPr>
            <w:tcW w:w="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43FCAB2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13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FDD1D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1 (7.7)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28232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13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977ED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0 (0)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AAF0B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11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9FADC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3 (27.3)</w:t>
            </w:r>
          </w:p>
        </w:tc>
      </w:tr>
      <w:tr w:rsidR="00625273" w:rsidRPr="00F70FFB" w14:paraId="3CA1601F" w14:textId="77777777" w:rsidTr="00E839F1">
        <w:trPr>
          <w:trHeight w:val="288"/>
          <w:jc w:val="center"/>
        </w:trPr>
        <w:tc>
          <w:tcPr>
            <w:tcW w:w="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AF7E2" w14:textId="77777777" w:rsidR="00736F7B" w:rsidRPr="00F70FFB" w:rsidRDefault="00736F7B" w:rsidP="004929DE">
            <w:pPr>
              <w:pStyle w:val="TableText"/>
              <w:keepNext/>
              <w:jc w:val="center"/>
              <w:rPr>
                <w:rFonts w:cs="Arial"/>
                <w:sz w:val="20"/>
                <w:szCs w:val="20"/>
              </w:rPr>
            </w:pPr>
            <w:r w:rsidRPr="00F70FFB">
              <w:rPr>
                <w:rFonts w:cs="Arial"/>
                <w:sz w:val="20"/>
                <w:szCs w:val="20"/>
              </w:rPr>
              <w:t>LIBERTY AD ADOL</w:t>
            </w:r>
          </w:p>
          <w:p w14:paraId="7ED488F7" w14:textId="77777777" w:rsidR="00736F7B" w:rsidRPr="00F70FFB" w:rsidRDefault="00736F7B" w:rsidP="004929DE">
            <w:pPr>
              <w:pStyle w:val="TableText"/>
              <w:keepNext/>
              <w:jc w:val="center"/>
              <w:rPr>
                <w:rFonts w:cs="Arial"/>
                <w:sz w:val="20"/>
                <w:szCs w:val="20"/>
              </w:rPr>
            </w:pPr>
            <w:r w:rsidRPr="00F70FFB">
              <w:rPr>
                <w:rFonts w:cs="Arial"/>
                <w:sz w:val="20"/>
                <w:szCs w:val="20"/>
              </w:rPr>
              <w:t>Subgroup: IGA 3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977334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DUP</w:t>
            </w:r>
          </w:p>
        </w:tc>
        <w:tc>
          <w:tcPr>
            <w:tcW w:w="0" w:type="pct"/>
            <w:vAlign w:val="center"/>
          </w:tcPr>
          <w:p w14:paraId="5F2B54F3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Week 16</w:t>
            </w:r>
          </w:p>
        </w:tc>
        <w:tc>
          <w:tcPr>
            <w:tcW w:w="0" w:type="pct"/>
            <w:tcBorders>
              <w:right w:val="single" w:sz="4" w:space="0" w:color="auto"/>
            </w:tcBorders>
            <w:vAlign w:val="center"/>
          </w:tcPr>
          <w:p w14:paraId="1C66DDEC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39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C72F0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17 (43.6)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2309D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39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FBF31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12 (30.8)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69192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39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B4E8E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11 (28.2)</w:t>
            </w:r>
          </w:p>
        </w:tc>
      </w:tr>
      <w:tr w:rsidR="00625273" w:rsidRPr="00F70FFB" w14:paraId="3A293D1D" w14:textId="77777777" w:rsidTr="00E839F1">
        <w:trPr>
          <w:trHeight w:val="288"/>
          <w:jc w:val="center"/>
        </w:trPr>
        <w:tc>
          <w:tcPr>
            <w:tcW w:w="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6A7E" w14:textId="77777777" w:rsidR="00736F7B" w:rsidRPr="00F70FFB" w:rsidRDefault="00736F7B" w:rsidP="004929DE">
            <w:pPr>
              <w:pStyle w:val="TableText"/>
              <w:keepNext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pct"/>
            <w:tcBorders>
              <w:left w:val="single" w:sz="4" w:space="0" w:color="auto"/>
            </w:tcBorders>
            <w:vAlign w:val="center"/>
          </w:tcPr>
          <w:p w14:paraId="698F2675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Placebo</w:t>
            </w:r>
          </w:p>
        </w:tc>
        <w:tc>
          <w:tcPr>
            <w:tcW w:w="0" w:type="pct"/>
            <w:vAlign w:val="center"/>
          </w:tcPr>
          <w:p w14:paraId="33C349AB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Week 16</w:t>
            </w:r>
          </w:p>
        </w:tc>
        <w:tc>
          <w:tcPr>
            <w:tcW w:w="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5EE05ED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39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64902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4 (10.3)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BD1DB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39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E896A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1 (2.6)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A6C97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39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4C8D3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1 (2.6)</w:t>
            </w:r>
          </w:p>
        </w:tc>
      </w:tr>
      <w:tr w:rsidR="001E1CEA" w:rsidRPr="00F70FFB" w14:paraId="6EA4F604" w14:textId="77777777" w:rsidTr="00E839F1">
        <w:trPr>
          <w:trHeight w:val="288"/>
          <w:jc w:val="center"/>
        </w:trPr>
        <w:tc>
          <w:tcPr>
            <w:tcW w:w="0" w:type="pct"/>
            <w:vMerge w:val="restart"/>
            <w:vAlign w:val="center"/>
          </w:tcPr>
          <w:p w14:paraId="5B1A621E" w14:textId="77777777" w:rsidR="00736F7B" w:rsidRPr="00F70FFB" w:rsidRDefault="00736F7B" w:rsidP="004929DE">
            <w:pPr>
              <w:pStyle w:val="TableText"/>
              <w:keepNext/>
              <w:jc w:val="center"/>
              <w:rPr>
                <w:rFonts w:cs="Arial"/>
                <w:sz w:val="20"/>
                <w:szCs w:val="20"/>
              </w:rPr>
            </w:pPr>
            <w:r w:rsidRPr="00F70FFB">
              <w:rPr>
                <w:rFonts w:cs="Arial"/>
                <w:sz w:val="20"/>
                <w:szCs w:val="20"/>
              </w:rPr>
              <w:t>SOLO 1/2</w:t>
            </w:r>
          </w:p>
          <w:p w14:paraId="1E32F7E9" w14:textId="77777777" w:rsidR="00736F7B" w:rsidRPr="00F70FFB" w:rsidRDefault="00736F7B" w:rsidP="004929DE">
            <w:pPr>
              <w:pStyle w:val="TableText"/>
              <w:keepNext/>
              <w:jc w:val="center"/>
              <w:rPr>
                <w:rFonts w:cs="Arial"/>
                <w:sz w:val="20"/>
                <w:szCs w:val="20"/>
              </w:rPr>
            </w:pPr>
            <w:r w:rsidRPr="00F70FFB">
              <w:rPr>
                <w:rFonts w:cs="Arial"/>
                <w:sz w:val="20"/>
                <w:szCs w:val="20"/>
              </w:rPr>
              <w:t>Subgroup: IGA 3</w:t>
            </w:r>
          </w:p>
        </w:tc>
        <w:tc>
          <w:tcPr>
            <w:tcW w:w="0" w:type="pct"/>
            <w:vAlign w:val="center"/>
          </w:tcPr>
          <w:p w14:paraId="245D6569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DUP</w:t>
            </w:r>
          </w:p>
        </w:tc>
        <w:tc>
          <w:tcPr>
            <w:tcW w:w="0" w:type="pct"/>
            <w:vAlign w:val="center"/>
          </w:tcPr>
          <w:p w14:paraId="2E0836BA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Week 16</w:t>
            </w:r>
          </w:p>
        </w:tc>
        <w:tc>
          <w:tcPr>
            <w:tcW w:w="0" w:type="pct"/>
            <w:tcBorders>
              <w:right w:val="single" w:sz="4" w:space="0" w:color="auto"/>
            </w:tcBorders>
            <w:vAlign w:val="center"/>
          </w:tcPr>
          <w:p w14:paraId="7F109275" w14:textId="65C35283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234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F8286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(59)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F176F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234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2E579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116 (49.6)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A3F3B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234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8800A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95 (40.6)</w:t>
            </w:r>
          </w:p>
        </w:tc>
      </w:tr>
      <w:tr w:rsidR="00625273" w:rsidRPr="00F70FFB" w14:paraId="3199BF32" w14:textId="77777777" w:rsidTr="00E839F1">
        <w:trPr>
          <w:trHeight w:val="288"/>
          <w:jc w:val="center"/>
        </w:trPr>
        <w:tc>
          <w:tcPr>
            <w:tcW w:w="0" w:type="pct"/>
            <w:vMerge/>
            <w:vAlign w:val="center"/>
          </w:tcPr>
          <w:p w14:paraId="497EF75B" w14:textId="77777777" w:rsidR="00736F7B" w:rsidRPr="00F70FFB" w:rsidRDefault="00736F7B" w:rsidP="004929DE">
            <w:pPr>
              <w:pStyle w:val="TableText"/>
              <w:keepNext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pct"/>
            <w:vAlign w:val="center"/>
          </w:tcPr>
          <w:p w14:paraId="26E43A4C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Placebo</w:t>
            </w:r>
          </w:p>
        </w:tc>
        <w:tc>
          <w:tcPr>
            <w:tcW w:w="0" w:type="pct"/>
            <w:vAlign w:val="center"/>
          </w:tcPr>
          <w:p w14:paraId="1C9D4017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Week 16</w:t>
            </w:r>
          </w:p>
        </w:tc>
        <w:tc>
          <w:tcPr>
            <w:tcW w:w="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6A0995" w14:textId="0240547A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234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E6748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(18.8)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CF9F0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234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D62A7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33 (14.1)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E5AD0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234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EB59A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31 (13.2)</w:t>
            </w:r>
          </w:p>
        </w:tc>
      </w:tr>
      <w:tr w:rsidR="00625273" w:rsidRPr="00F70FFB" w14:paraId="070AC1E3" w14:textId="77777777" w:rsidTr="00E839F1">
        <w:trPr>
          <w:trHeight w:val="288"/>
          <w:jc w:val="center"/>
        </w:trPr>
        <w:tc>
          <w:tcPr>
            <w:tcW w:w="0" w:type="pct"/>
            <w:vMerge w:val="restart"/>
            <w:vAlign w:val="center"/>
          </w:tcPr>
          <w:p w14:paraId="7248AA5E" w14:textId="050BE33A" w:rsidR="00736F7B" w:rsidRPr="00F70FFB" w:rsidRDefault="00736F7B" w:rsidP="004929DE">
            <w:pPr>
              <w:pStyle w:val="TableText"/>
              <w:keepNext/>
              <w:jc w:val="center"/>
              <w:rPr>
                <w:rFonts w:cs="Arial"/>
                <w:sz w:val="20"/>
                <w:szCs w:val="20"/>
              </w:rPr>
            </w:pPr>
            <w:r w:rsidRPr="00F70FFB">
              <w:rPr>
                <w:rFonts w:cs="Arial"/>
                <w:sz w:val="20"/>
                <w:szCs w:val="20"/>
              </w:rPr>
              <w:t>JADE</w:t>
            </w:r>
            <w:r w:rsidR="004F7B6D">
              <w:rPr>
                <w:rFonts w:cs="Arial"/>
                <w:sz w:val="20"/>
                <w:szCs w:val="20"/>
              </w:rPr>
              <w:t xml:space="preserve"> </w:t>
            </w:r>
            <w:r w:rsidRPr="00F70FFB">
              <w:rPr>
                <w:rFonts w:cs="Arial"/>
                <w:sz w:val="20"/>
                <w:szCs w:val="20"/>
              </w:rPr>
              <w:t>MONO-1</w:t>
            </w:r>
          </w:p>
          <w:p w14:paraId="68BCC3BE" w14:textId="77777777" w:rsidR="00736F7B" w:rsidRPr="00F70FFB" w:rsidRDefault="00736F7B" w:rsidP="004929DE">
            <w:pPr>
              <w:pStyle w:val="TableText"/>
              <w:keepNext/>
              <w:jc w:val="center"/>
              <w:rPr>
                <w:rFonts w:cs="Arial"/>
                <w:sz w:val="20"/>
                <w:szCs w:val="20"/>
              </w:rPr>
            </w:pPr>
            <w:r w:rsidRPr="00F70FFB">
              <w:rPr>
                <w:rFonts w:cs="Arial"/>
                <w:sz w:val="20"/>
                <w:szCs w:val="20"/>
              </w:rPr>
              <w:t>Subgroup: EASI 16-25</w:t>
            </w:r>
          </w:p>
        </w:tc>
        <w:tc>
          <w:tcPr>
            <w:tcW w:w="0" w:type="pct"/>
            <w:vAlign w:val="center"/>
          </w:tcPr>
          <w:p w14:paraId="2CAE49EF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ABRO 100</w:t>
            </w:r>
          </w:p>
        </w:tc>
        <w:tc>
          <w:tcPr>
            <w:tcW w:w="0" w:type="pct"/>
            <w:vAlign w:val="center"/>
          </w:tcPr>
          <w:p w14:paraId="35571D9B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Week 12</w:t>
            </w:r>
          </w:p>
        </w:tc>
        <w:tc>
          <w:tcPr>
            <w:tcW w:w="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179D98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65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5CBB4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33 (50.8)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4790E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NA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4DE8F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NA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AF0F0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NA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9EAA0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NA</w:t>
            </w:r>
          </w:p>
        </w:tc>
      </w:tr>
      <w:tr w:rsidR="00625273" w:rsidRPr="00F70FFB" w14:paraId="637B9767" w14:textId="77777777" w:rsidTr="00E839F1">
        <w:trPr>
          <w:trHeight w:val="288"/>
          <w:jc w:val="center"/>
        </w:trPr>
        <w:tc>
          <w:tcPr>
            <w:tcW w:w="0" w:type="pct"/>
            <w:vMerge/>
            <w:vAlign w:val="center"/>
          </w:tcPr>
          <w:p w14:paraId="42BCD910" w14:textId="77777777" w:rsidR="00736F7B" w:rsidRPr="00F70FFB" w:rsidRDefault="00736F7B" w:rsidP="004929DE">
            <w:pPr>
              <w:pStyle w:val="TableText"/>
              <w:keepNext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pct"/>
            <w:vAlign w:val="center"/>
          </w:tcPr>
          <w:p w14:paraId="61E00C1C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ABRO 200</w:t>
            </w:r>
          </w:p>
        </w:tc>
        <w:tc>
          <w:tcPr>
            <w:tcW w:w="0" w:type="pct"/>
            <w:vAlign w:val="center"/>
          </w:tcPr>
          <w:p w14:paraId="6B3D6B15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Week 12</w:t>
            </w:r>
          </w:p>
        </w:tc>
        <w:tc>
          <w:tcPr>
            <w:tcW w:w="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E41E776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72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963D3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49 (68.1)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753D8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NA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8562B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NA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E7B26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NA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73E3E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NA</w:t>
            </w:r>
          </w:p>
        </w:tc>
      </w:tr>
      <w:tr w:rsidR="00625273" w:rsidRPr="00F70FFB" w14:paraId="718B7B6D" w14:textId="77777777" w:rsidTr="00E839F1">
        <w:trPr>
          <w:trHeight w:val="288"/>
          <w:jc w:val="center"/>
        </w:trPr>
        <w:tc>
          <w:tcPr>
            <w:tcW w:w="0" w:type="pct"/>
            <w:vMerge/>
            <w:tcBorders>
              <w:bottom w:val="single" w:sz="4" w:space="0" w:color="auto"/>
            </w:tcBorders>
            <w:vAlign w:val="center"/>
          </w:tcPr>
          <w:p w14:paraId="176C442E" w14:textId="77777777" w:rsidR="00736F7B" w:rsidRPr="00F70FFB" w:rsidRDefault="00736F7B" w:rsidP="004929DE">
            <w:pPr>
              <w:pStyle w:val="TableText"/>
              <w:keepNext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pct"/>
            <w:vAlign w:val="center"/>
          </w:tcPr>
          <w:p w14:paraId="2F80528F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Placebo</w:t>
            </w:r>
          </w:p>
        </w:tc>
        <w:tc>
          <w:tcPr>
            <w:tcW w:w="0" w:type="pct"/>
            <w:vAlign w:val="center"/>
          </w:tcPr>
          <w:p w14:paraId="68EBF41D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Week 12</w:t>
            </w:r>
          </w:p>
        </w:tc>
        <w:tc>
          <w:tcPr>
            <w:tcW w:w="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F00F745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40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AD9C6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5 (12.5)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15440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NA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9F47E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NA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54610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NA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DA7D0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NA</w:t>
            </w:r>
          </w:p>
        </w:tc>
      </w:tr>
      <w:tr w:rsidR="00625273" w:rsidRPr="00F70FFB" w14:paraId="57946A4B" w14:textId="77777777" w:rsidTr="00E839F1">
        <w:trPr>
          <w:trHeight w:val="288"/>
          <w:jc w:val="center"/>
        </w:trPr>
        <w:tc>
          <w:tcPr>
            <w:tcW w:w="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AEC87" w14:textId="77777777" w:rsidR="00736F7B" w:rsidRPr="00F70FFB" w:rsidRDefault="00736F7B" w:rsidP="004929DE">
            <w:pPr>
              <w:pStyle w:val="TableText"/>
              <w:keepNext/>
              <w:jc w:val="center"/>
              <w:rPr>
                <w:rFonts w:cs="Arial"/>
                <w:sz w:val="20"/>
                <w:szCs w:val="20"/>
              </w:rPr>
            </w:pPr>
            <w:r w:rsidRPr="00F70FFB">
              <w:rPr>
                <w:rFonts w:cs="Arial"/>
                <w:sz w:val="20"/>
                <w:szCs w:val="20"/>
              </w:rPr>
              <w:t>Zhao</w:t>
            </w:r>
          </w:p>
          <w:p w14:paraId="3120A81F" w14:textId="77777777" w:rsidR="00736F7B" w:rsidRPr="00F70FFB" w:rsidRDefault="00736F7B" w:rsidP="004929DE">
            <w:pPr>
              <w:pStyle w:val="TableText"/>
              <w:keepNext/>
              <w:jc w:val="center"/>
              <w:rPr>
                <w:rFonts w:cs="Arial"/>
                <w:sz w:val="20"/>
                <w:szCs w:val="20"/>
              </w:rPr>
            </w:pPr>
            <w:r w:rsidRPr="00F70FFB">
              <w:rPr>
                <w:rFonts w:cs="Arial"/>
                <w:sz w:val="20"/>
                <w:szCs w:val="20"/>
              </w:rPr>
              <w:t>Subgroup: IGA 3</w:t>
            </w:r>
          </w:p>
        </w:tc>
        <w:tc>
          <w:tcPr>
            <w:tcW w:w="0" w:type="pct"/>
            <w:tcBorders>
              <w:left w:val="single" w:sz="4" w:space="0" w:color="auto"/>
            </w:tcBorders>
            <w:vAlign w:val="center"/>
          </w:tcPr>
          <w:p w14:paraId="4CDE8620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DUP</w:t>
            </w:r>
          </w:p>
        </w:tc>
        <w:tc>
          <w:tcPr>
            <w:tcW w:w="0" w:type="pct"/>
            <w:vAlign w:val="center"/>
          </w:tcPr>
          <w:p w14:paraId="0FCC63CD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Week 16</w:t>
            </w:r>
          </w:p>
        </w:tc>
        <w:tc>
          <w:tcPr>
            <w:tcW w:w="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F1D71B6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NA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01C7A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NA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12120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35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0BA4B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11 (31.4)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797DB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NA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96069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NA</w:t>
            </w:r>
          </w:p>
        </w:tc>
      </w:tr>
      <w:tr w:rsidR="00625273" w:rsidRPr="00F70FFB" w14:paraId="4C522342" w14:textId="77777777" w:rsidTr="00E839F1">
        <w:trPr>
          <w:trHeight w:val="288"/>
          <w:jc w:val="center"/>
        </w:trPr>
        <w:tc>
          <w:tcPr>
            <w:tcW w:w="0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EAA64" w14:textId="77777777" w:rsidR="00736F7B" w:rsidRPr="00F70FFB" w:rsidRDefault="00736F7B" w:rsidP="004929DE">
            <w:pPr>
              <w:pStyle w:val="TableText"/>
              <w:keepNext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pct"/>
            <w:tcBorders>
              <w:left w:val="single" w:sz="4" w:space="0" w:color="auto"/>
            </w:tcBorders>
            <w:vAlign w:val="center"/>
          </w:tcPr>
          <w:p w14:paraId="749BB4C9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Placebo</w:t>
            </w:r>
          </w:p>
        </w:tc>
        <w:tc>
          <w:tcPr>
            <w:tcW w:w="0" w:type="pct"/>
            <w:vAlign w:val="center"/>
          </w:tcPr>
          <w:p w14:paraId="147389F8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Week 16</w:t>
            </w:r>
          </w:p>
        </w:tc>
        <w:tc>
          <w:tcPr>
            <w:tcW w:w="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F80A7D1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NA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2C3A8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NA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8EFDA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37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666B7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3 (8.1)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F8998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NA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E63AA" w14:textId="77777777" w:rsidR="00736F7B" w:rsidRPr="00F70FFB" w:rsidRDefault="00736F7B" w:rsidP="00182EC4">
            <w:pPr>
              <w:keepNext/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NA</w:t>
            </w:r>
          </w:p>
        </w:tc>
      </w:tr>
      <w:tr w:rsidR="00625273" w:rsidRPr="00F70FFB" w14:paraId="65A8DF93" w14:textId="77777777" w:rsidTr="00E839F1">
        <w:trPr>
          <w:trHeight w:val="288"/>
          <w:jc w:val="center"/>
        </w:trPr>
        <w:tc>
          <w:tcPr>
            <w:tcW w:w="0" w:type="pct"/>
            <w:vMerge w:val="restart"/>
            <w:tcBorders>
              <w:top w:val="single" w:sz="4" w:space="0" w:color="auto"/>
            </w:tcBorders>
            <w:vAlign w:val="center"/>
          </w:tcPr>
          <w:p w14:paraId="061F8527" w14:textId="77777777" w:rsidR="00736F7B" w:rsidRPr="00F70FFB" w:rsidRDefault="00736F7B" w:rsidP="004929DE">
            <w:pPr>
              <w:pStyle w:val="TableText"/>
              <w:jc w:val="center"/>
              <w:rPr>
                <w:rFonts w:cs="Arial"/>
                <w:sz w:val="20"/>
                <w:szCs w:val="20"/>
              </w:rPr>
            </w:pPr>
            <w:r w:rsidRPr="00F70FFB">
              <w:rPr>
                <w:rFonts w:cs="Arial"/>
                <w:sz w:val="20"/>
                <w:szCs w:val="20"/>
              </w:rPr>
              <w:t>Measure Up 1 &amp; Measure Up 2</w:t>
            </w:r>
          </w:p>
          <w:p w14:paraId="0243EB69" w14:textId="77777777" w:rsidR="00736F7B" w:rsidRPr="00F70FFB" w:rsidRDefault="00736F7B" w:rsidP="004929DE">
            <w:pPr>
              <w:pStyle w:val="TableText"/>
              <w:jc w:val="center"/>
              <w:rPr>
                <w:rFonts w:cs="Arial"/>
                <w:sz w:val="20"/>
                <w:szCs w:val="20"/>
              </w:rPr>
            </w:pPr>
            <w:r w:rsidRPr="00F70FFB">
              <w:rPr>
                <w:rFonts w:cs="Arial"/>
                <w:sz w:val="20"/>
                <w:szCs w:val="20"/>
              </w:rPr>
              <w:t>Subgroup: v-IGA = 3</w:t>
            </w:r>
          </w:p>
        </w:tc>
        <w:tc>
          <w:tcPr>
            <w:tcW w:w="0" w:type="pct"/>
            <w:vAlign w:val="center"/>
          </w:tcPr>
          <w:p w14:paraId="02AABE24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UPA 15</w:t>
            </w:r>
          </w:p>
        </w:tc>
        <w:tc>
          <w:tcPr>
            <w:tcW w:w="0" w:type="pct"/>
            <w:vAlign w:val="center"/>
          </w:tcPr>
          <w:p w14:paraId="6B4D17E3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Week 16</w:t>
            </w:r>
          </w:p>
        </w:tc>
        <w:tc>
          <w:tcPr>
            <w:tcW w:w="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79A41C5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280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9DA8A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183/280 (65.4)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1ADE9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280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98BF4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139/280 (49.6)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ACDFC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271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CF4D2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123/271 (45.4)</w:t>
            </w:r>
          </w:p>
        </w:tc>
      </w:tr>
      <w:tr w:rsidR="00625273" w:rsidRPr="00F70FFB" w14:paraId="13CFAA44" w14:textId="77777777" w:rsidTr="00E839F1">
        <w:trPr>
          <w:trHeight w:val="288"/>
          <w:jc w:val="center"/>
        </w:trPr>
        <w:tc>
          <w:tcPr>
            <w:tcW w:w="0" w:type="pct"/>
            <w:vMerge/>
            <w:vAlign w:val="center"/>
          </w:tcPr>
          <w:p w14:paraId="1A95E897" w14:textId="77777777" w:rsidR="00736F7B" w:rsidRPr="00F70FFB" w:rsidRDefault="00736F7B" w:rsidP="004929DE">
            <w:pPr>
              <w:pStyle w:val="TableText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pct"/>
            <w:vAlign w:val="center"/>
          </w:tcPr>
          <w:p w14:paraId="0408A8B3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UPA 30</w:t>
            </w:r>
          </w:p>
        </w:tc>
        <w:tc>
          <w:tcPr>
            <w:tcW w:w="0" w:type="pct"/>
            <w:vAlign w:val="center"/>
          </w:tcPr>
          <w:p w14:paraId="5B3C8536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Week 16</w:t>
            </w:r>
          </w:p>
        </w:tc>
        <w:tc>
          <w:tcPr>
            <w:tcW w:w="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BCF4C92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280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962B8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212/280 (75.9)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CF2FA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280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23B42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176/280 (62.7)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83608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275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DAFD6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151/275 (54.9)</w:t>
            </w:r>
          </w:p>
        </w:tc>
      </w:tr>
      <w:tr w:rsidR="001E1CEA" w:rsidRPr="00F70FFB" w14:paraId="31A5C7DB" w14:textId="77777777" w:rsidTr="00E839F1">
        <w:trPr>
          <w:trHeight w:val="288"/>
          <w:jc w:val="center"/>
        </w:trPr>
        <w:tc>
          <w:tcPr>
            <w:tcW w:w="0" w:type="pct"/>
            <w:vMerge/>
            <w:vAlign w:val="center"/>
          </w:tcPr>
          <w:p w14:paraId="20C3C08E" w14:textId="77777777" w:rsidR="00736F7B" w:rsidRPr="00F70FFB" w:rsidRDefault="00736F7B" w:rsidP="004929DE">
            <w:pPr>
              <w:pStyle w:val="TableText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pct"/>
            <w:vAlign w:val="center"/>
          </w:tcPr>
          <w:p w14:paraId="10BED6DD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Placebo</w:t>
            </w:r>
          </w:p>
        </w:tc>
        <w:tc>
          <w:tcPr>
            <w:tcW w:w="0" w:type="pct"/>
            <w:vAlign w:val="center"/>
          </w:tcPr>
          <w:p w14:paraId="04459682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Week 16</w:t>
            </w:r>
          </w:p>
        </w:tc>
        <w:tc>
          <w:tcPr>
            <w:tcW w:w="0" w:type="pct"/>
            <w:tcBorders>
              <w:right w:val="single" w:sz="4" w:space="0" w:color="auto"/>
            </w:tcBorders>
            <w:vAlign w:val="center"/>
          </w:tcPr>
          <w:p w14:paraId="7CABB1DE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281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39E23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53/281 (19.0)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694BC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281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4B8FB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23/281 (8.1)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93002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272</w:t>
            </w:r>
          </w:p>
        </w:tc>
        <w:tc>
          <w:tcPr>
            <w:tcW w:w="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36064" w14:textId="77777777" w:rsidR="00736F7B" w:rsidRPr="00F70FFB" w:rsidRDefault="00736F7B" w:rsidP="00182EC4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F70FFB">
              <w:rPr>
                <w:rFonts w:cs="Arial"/>
                <w:szCs w:val="20"/>
              </w:rPr>
              <w:t>32/272 (11.8)</w:t>
            </w:r>
          </w:p>
        </w:tc>
      </w:tr>
    </w:tbl>
    <w:p w14:paraId="3FF0D9C6" w14:textId="1A9681F2" w:rsidR="00736F7B" w:rsidRDefault="00736F7B" w:rsidP="00736F7B">
      <w:pPr>
        <w:rPr>
          <w:rFonts w:cs="Arial"/>
          <w:sz w:val="18"/>
          <w:szCs w:val="18"/>
        </w:rPr>
      </w:pPr>
      <w:r w:rsidRPr="00A47E34">
        <w:rPr>
          <w:rFonts w:cs="Arial"/>
          <w:sz w:val="18"/>
          <w:szCs w:val="18"/>
        </w:rPr>
        <w:t xml:space="preserve">ABRO, </w:t>
      </w:r>
      <w:proofErr w:type="spellStart"/>
      <w:r w:rsidRPr="00A47E34">
        <w:rPr>
          <w:rFonts w:cs="Arial"/>
          <w:sz w:val="18"/>
          <w:szCs w:val="18"/>
        </w:rPr>
        <w:t>abrocitinib</w:t>
      </w:r>
      <w:proofErr w:type="spellEnd"/>
      <w:r w:rsidRPr="00A47E34">
        <w:rPr>
          <w:rFonts w:cs="Arial"/>
          <w:sz w:val="18"/>
          <w:szCs w:val="18"/>
        </w:rPr>
        <w:t>; AD, atopic dermatitis; BSA, body surface area; DUP, dupilumab; EASI, Eczema Area and Severity Index; IGA, Investigator Global Assessment; N</w:t>
      </w:r>
      <w:r w:rsidR="00AF3DCE">
        <w:rPr>
          <w:rFonts w:cs="Arial"/>
          <w:sz w:val="18"/>
          <w:szCs w:val="18"/>
        </w:rPr>
        <w:t>A</w:t>
      </w:r>
      <w:r w:rsidRPr="00A47E34">
        <w:rPr>
          <w:rFonts w:cs="Arial"/>
          <w:sz w:val="18"/>
          <w:szCs w:val="18"/>
        </w:rPr>
        <w:t xml:space="preserve">, not </w:t>
      </w:r>
      <w:r w:rsidR="00AF3DCE">
        <w:rPr>
          <w:rFonts w:cs="Arial"/>
          <w:sz w:val="18"/>
          <w:szCs w:val="18"/>
        </w:rPr>
        <w:t>applicable</w:t>
      </w:r>
      <w:r w:rsidRPr="00A47E34">
        <w:rPr>
          <w:rFonts w:cs="Arial"/>
          <w:sz w:val="18"/>
          <w:szCs w:val="18"/>
        </w:rPr>
        <w:t>, RUX, ruxolitinib cream; UPA, upadacitinib; v-IGA, validated</w:t>
      </w:r>
      <w:r w:rsidR="00CC3B8B">
        <w:rPr>
          <w:rFonts w:cs="Arial"/>
          <w:sz w:val="18"/>
          <w:szCs w:val="18"/>
        </w:rPr>
        <w:t xml:space="preserve"> </w:t>
      </w:r>
      <w:r w:rsidRPr="00A47E34">
        <w:rPr>
          <w:rFonts w:cs="Arial"/>
          <w:sz w:val="18"/>
          <w:szCs w:val="18"/>
        </w:rPr>
        <w:t xml:space="preserve">Investigator’s </w:t>
      </w:r>
      <w:r w:rsidR="00B24DF4">
        <w:rPr>
          <w:rFonts w:cs="Arial"/>
          <w:sz w:val="18"/>
          <w:szCs w:val="18"/>
        </w:rPr>
        <w:t xml:space="preserve">Global </w:t>
      </w:r>
      <w:r w:rsidRPr="00A47E34">
        <w:rPr>
          <w:rFonts w:cs="Arial"/>
          <w:sz w:val="18"/>
          <w:szCs w:val="18"/>
        </w:rPr>
        <w:t>Assessment.</w:t>
      </w:r>
    </w:p>
    <w:p w14:paraId="1DB815DC" w14:textId="77777777" w:rsidR="00F42888" w:rsidRDefault="00F42888" w:rsidP="00736F7B">
      <w:pPr>
        <w:rPr>
          <w:rFonts w:cs="Arial"/>
          <w:sz w:val="18"/>
          <w:szCs w:val="18"/>
        </w:rPr>
      </w:pPr>
    </w:p>
    <w:p w14:paraId="092F0A50" w14:textId="77777777" w:rsidR="00F42888" w:rsidRPr="00A47E34" w:rsidRDefault="00F42888" w:rsidP="00736F7B">
      <w:pPr>
        <w:rPr>
          <w:rFonts w:cs="Arial"/>
          <w:sz w:val="18"/>
          <w:szCs w:val="18"/>
        </w:rPr>
      </w:pPr>
    </w:p>
    <w:p w14:paraId="4B16F975" w14:textId="77777777" w:rsidR="00F70FFB" w:rsidRDefault="00F70FFB" w:rsidP="005337A2">
      <w:pPr>
        <w:pStyle w:val="Caption"/>
        <w:rPr>
          <w:rFonts w:cs="Arial"/>
          <w:sz w:val="24"/>
          <w:szCs w:val="24"/>
        </w:rPr>
      </w:pPr>
      <w:bookmarkStart w:id="25" w:name="_Ref177734189"/>
    </w:p>
    <w:bookmarkEnd w:id="4"/>
    <w:bookmarkEnd w:id="25"/>
    <w:p w14:paraId="6517F6DD" w14:textId="77777777" w:rsidR="001A14CB" w:rsidRDefault="001A14CB" w:rsidP="0006427D">
      <w:pPr>
        <w:keepNext/>
        <w:spacing w:after="160" w:line="259" w:lineRule="auto"/>
        <w:jc w:val="left"/>
        <w:rPr>
          <w:rFonts w:cs="Arial"/>
          <w:sz w:val="24"/>
          <w:szCs w:val="24"/>
        </w:rPr>
      </w:pPr>
    </w:p>
    <w:p w14:paraId="68B7F326" w14:textId="77777777" w:rsidR="001A14CB" w:rsidRDefault="001A14CB" w:rsidP="0006427D">
      <w:pPr>
        <w:keepNext/>
        <w:spacing w:after="160" w:line="259" w:lineRule="auto"/>
        <w:jc w:val="left"/>
        <w:rPr>
          <w:rFonts w:cs="Arial"/>
          <w:sz w:val="24"/>
          <w:szCs w:val="24"/>
        </w:rPr>
      </w:pPr>
    </w:p>
    <w:p w14:paraId="3AAC105D" w14:textId="77777777" w:rsidR="001A14CB" w:rsidRPr="001A14CB" w:rsidRDefault="001A14CB" w:rsidP="001A14CB">
      <w:pPr>
        <w:pStyle w:val="EndNoteBibliographyTitle"/>
        <w:rPr>
          <w:b/>
          <w:sz w:val="28"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1A14CB">
        <w:rPr>
          <w:b/>
          <w:sz w:val="28"/>
        </w:rPr>
        <w:t>References</w:t>
      </w:r>
    </w:p>
    <w:p w14:paraId="73068A2E" w14:textId="77777777" w:rsidR="001A14CB" w:rsidRPr="001A14CB" w:rsidRDefault="001A14CB" w:rsidP="001A14CB">
      <w:pPr>
        <w:pStyle w:val="EndNoteBibliographyTitle"/>
        <w:rPr>
          <w:b/>
          <w:sz w:val="28"/>
        </w:rPr>
      </w:pPr>
    </w:p>
    <w:p w14:paraId="18BE53B9" w14:textId="77777777" w:rsidR="001A14CB" w:rsidRPr="001A14CB" w:rsidRDefault="001A14CB" w:rsidP="001A14CB">
      <w:pPr>
        <w:pStyle w:val="EndNoteBibliography"/>
        <w:spacing w:after="240"/>
        <w:ind w:left="720" w:hanging="720"/>
      </w:pPr>
      <w:r w:rsidRPr="001A14CB">
        <w:t>1.</w:t>
      </w:r>
      <w:r w:rsidRPr="001A14CB">
        <w:tab/>
        <w:t>Goujon C, Viguier M, Staumont-Salle D, et al. Methotrexate versus cyclosporine in adults with moderate-to-severe atopic dermatitis: a phase III randomized noninferiority trial. J Allergy Clin Immunol Pract. 2018; 6(2):562-9.</w:t>
      </w:r>
    </w:p>
    <w:p w14:paraId="337E7BC3" w14:textId="77777777" w:rsidR="001A14CB" w:rsidRPr="001A14CB" w:rsidRDefault="001A14CB" w:rsidP="001A14CB">
      <w:pPr>
        <w:pStyle w:val="EndNoteBibliography"/>
        <w:spacing w:after="240"/>
        <w:ind w:left="720" w:hanging="720"/>
      </w:pPr>
      <w:r w:rsidRPr="001A14CB">
        <w:t>2.</w:t>
      </w:r>
      <w:r w:rsidRPr="001A14CB">
        <w:tab/>
        <w:t>Katoh N, Ohya Y, Murota H, et al. A phase 3 randomized, multicenter, double-blind study to evaluate the safety of upadacitinib in combination with topical corticosteroids in adolescent and adult patients with moderate-to-severe atopic dermatitis in Japan (Rising Up): an interim 24-week analysis. JAAD Int. 2022; 6:27-36.</w:t>
      </w:r>
    </w:p>
    <w:p w14:paraId="4E2E1B84" w14:textId="77777777" w:rsidR="001A14CB" w:rsidRPr="001A14CB" w:rsidRDefault="001A14CB" w:rsidP="001A14CB">
      <w:pPr>
        <w:pStyle w:val="EndNoteBibliography"/>
        <w:spacing w:after="240"/>
        <w:ind w:left="720" w:hanging="720"/>
      </w:pPr>
      <w:r w:rsidRPr="001A14CB">
        <w:t>3.</w:t>
      </w:r>
      <w:r w:rsidRPr="001A14CB">
        <w:tab/>
        <w:t>Zhao Y, Wu L, Lu Q, et al. The efficacy and safety of dupilumab in Chinese patients with moderate-to-severe atopic dermatitis: a randomized, double-blind, placebo-controlled study. Br J Dermatol. 2022; 186(4):633-41.</w:t>
      </w:r>
    </w:p>
    <w:p w14:paraId="5F0B0D8C" w14:textId="77777777" w:rsidR="001A14CB" w:rsidRPr="001A14CB" w:rsidRDefault="001A14CB" w:rsidP="001A14CB">
      <w:pPr>
        <w:pStyle w:val="EndNoteBibliography"/>
        <w:ind w:left="720" w:hanging="720"/>
      </w:pPr>
      <w:r w:rsidRPr="001A14CB">
        <w:t>4.</w:t>
      </w:r>
      <w:r w:rsidRPr="001A14CB">
        <w:tab/>
        <w:t>Luger TA, Hebert AA, Zaenglein AL, et al. Subgroup analysis of crisaborole for mild-to-moderate atopic dermatitis in children aged 2 to &lt; 18 years. Paediatr Drugs. 2022; 24(2):175-83.</w:t>
      </w:r>
    </w:p>
    <w:p w14:paraId="6740BA39" w14:textId="59E270B7" w:rsidR="00643931" w:rsidRPr="0062149D" w:rsidRDefault="001A14CB" w:rsidP="0006427D">
      <w:pPr>
        <w:keepNext/>
        <w:spacing w:after="160" w:line="259" w:lineRule="auto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fldChar w:fldCharType="end"/>
      </w:r>
    </w:p>
    <w:sectPr w:rsidR="00643931" w:rsidRPr="0062149D" w:rsidSect="0012595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D1984" w14:textId="77777777" w:rsidR="00B23B37" w:rsidRDefault="00B23B37" w:rsidP="00D871D3">
      <w:pPr>
        <w:spacing w:after="0" w:line="240" w:lineRule="auto"/>
      </w:pPr>
      <w:r>
        <w:separator/>
      </w:r>
    </w:p>
  </w:endnote>
  <w:endnote w:type="continuationSeparator" w:id="0">
    <w:p w14:paraId="6E1F722D" w14:textId="77777777" w:rsidR="00B23B37" w:rsidRDefault="00B23B37" w:rsidP="00D871D3">
      <w:pPr>
        <w:spacing w:after="0" w:line="240" w:lineRule="auto"/>
      </w:pPr>
      <w:r>
        <w:continuationSeparator/>
      </w:r>
    </w:p>
  </w:endnote>
  <w:endnote w:type="continuationNotice" w:id="1">
    <w:p w14:paraId="1AC141F5" w14:textId="77777777" w:rsidR="00B23B37" w:rsidRDefault="00B23B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Grande">
    <w:altName w:val="Segoe UI"/>
    <w:charset w:val="00"/>
    <w:family w:val="swiss"/>
    <w:pitch w:val="variable"/>
    <w:sig w:usb0="00000000" w:usb1="5000A1FF" w:usb2="00000000" w:usb3="00000000" w:csb0="000001BF" w:csb1="00000000"/>
  </w:font>
  <w:font w:name="Georgia Bold">
    <w:panose1 w:val="020408020504050202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ionPro-Regular">
    <w:altName w:val="Cambria Math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stem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12914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E0B862" w14:textId="63D4B370" w:rsidR="00BF21AC" w:rsidRDefault="00BF21A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84B7F7" w14:textId="77777777" w:rsidR="00BF21AC" w:rsidRDefault="00BF21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2614E" w14:textId="77777777" w:rsidR="00B23B37" w:rsidRDefault="00B23B37" w:rsidP="00D871D3">
      <w:pPr>
        <w:spacing w:after="0" w:line="240" w:lineRule="auto"/>
      </w:pPr>
      <w:r>
        <w:separator/>
      </w:r>
    </w:p>
  </w:footnote>
  <w:footnote w:type="continuationSeparator" w:id="0">
    <w:p w14:paraId="2B7281EF" w14:textId="77777777" w:rsidR="00B23B37" w:rsidRDefault="00B23B37" w:rsidP="00D871D3">
      <w:pPr>
        <w:spacing w:after="0" w:line="240" w:lineRule="auto"/>
      </w:pPr>
      <w:r>
        <w:continuationSeparator/>
      </w:r>
    </w:p>
  </w:footnote>
  <w:footnote w:type="continuationNotice" w:id="1">
    <w:p w14:paraId="154F0ED2" w14:textId="77777777" w:rsidR="00B23B37" w:rsidRDefault="00B23B3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7FF99F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AD7E63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0538D5"/>
    <w:multiLevelType w:val="multilevel"/>
    <w:tmpl w:val="0409001D"/>
    <w:styleLink w:val="TableBullet"/>
    <w:lvl w:ilvl="0">
      <w:start w:val="1"/>
      <w:numFmt w:val="bullet"/>
      <w:lvlText w:val="∎"/>
      <w:lvlJc w:val="left"/>
      <w:pPr>
        <w:ind w:left="-1710" w:hanging="360"/>
      </w:pPr>
      <w:rPr>
        <w:rFonts w:ascii="Cambria" w:hAnsi="Cambria" w:hint="default"/>
        <w:color w:val="auto"/>
        <w:sz w:val="18"/>
      </w:rPr>
    </w:lvl>
    <w:lvl w:ilvl="1">
      <w:start w:val="1"/>
      <w:numFmt w:val="bullet"/>
      <w:lvlText w:val="–"/>
      <w:lvlJc w:val="left"/>
      <w:pPr>
        <w:ind w:left="-1350" w:hanging="360"/>
      </w:pPr>
      <w:rPr>
        <w:rFonts w:ascii="Cambria" w:hAnsi="Cambria" w:hint="default"/>
        <w:sz w:val="18"/>
      </w:rPr>
    </w:lvl>
    <w:lvl w:ilvl="2">
      <w:start w:val="1"/>
      <w:numFmt w:val="bullet"/>
      <w:lvlText w:val="–"/>
      <w:lvlJc w:val="left"/>
      <w:pPr>
        <w:ind w:left="-990" w:hanging="360"/>
      </w:pPr>
      <w:rPr>
        <w:rFonts w:ascii="Cambria" w:hAnsi="Cambria" w:hint="default"/>
        <w:sz w:val="18"/>
      </w:rPr>
    </w:lvl>
    <w:lvl w:ilvl="3">
      <w:start w:val="1"/>
      <w:numFmt w:val="decimal"/>
      <w:lvlText w:val="(%4)"/>
      <w:lvlJc w:val="left"/>
      <w:pPr>
        <w:ind w:left="-630" w:hanging="360"/>
      </w:pPr>
    </w:lvl>
    <w:lvl w:ilvl="4">
      <w:start w:val="1"/>
      <w:numFmt w:val="lowerLetter"/>
      <w:lvlText w:val="(%5)"/>
      <w:lvlJc w:val="left"/>
      <w:pPr>
        <w:ind w:left="-270" w:hanging="360"/>
      </w:pPr>
    </w:lvl>
    <w:lvl w:ilvl="5">
      <w:start w:val="1"/>
      <w:numFmt w:val="lowerRoman"/>
      <w:lvlText w:val="(%6)"/>
      <w:lvlJc w:val="left"/>
      <w:pPr>
        <w:ind w:left="90" w:hanging="360"/>
      </w:pPr>
    </w:lvl>
    <w:lvl w:ilvl="6">
      <w:start w:val="1"/>
      <w:numFmt w:val="decimal"/>
      <w:lvlText w:val="%7."/>
      <w:lvlJc w:val="left"/>
      <w:pPr>
        <w:ind w:left="450" w:hanging="360"/>
      </w:pPr>
    </w:lvl>
    <w:lvl w:ilvl="7">
      <w:start w:val="1"/>
      <w:numFmt w:val="lowerLetter"/>
      <w:lvlText w:val="%8."/>
      <w:lvlJc w:val="left"/>
      <w:pPr>
        <w:ind w:left="810" w:hanging="360"/>
      </w:pPr>
    </w:lvl>
    <w:lvl w:ilvl="8">
      <w:start w:val="1"/>
      <w:numFmt w:val="lowerRoman"/>
      <w:lvlText w:val="%9."/>
      <w:lvlJc w:val="left"/>
      <w:pPr>
        <w:ind w:left="1170" w:hanging="360"/>
      </w:pPr>
    </w:lvl>
  </w:abstractNum>
  <w:abstractNum w:abstractNumId="3" w15:restartNumberingAfterBreak="0">
    <w:nsid w:val="0798755A"/>
    <w:multiLevelType w:val="hybridMultilevel"/>
    <w:tmpl w:val="160E8A20"/>
    <w:lvl w:ilvl="0" w:tplc="68CCCD3E">
      <w:start w:val="1"/>
      <w:numFmt w:val="bullet"/>
      <w:pStyle w:val="ListHEOR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26279E"/>
    <w:multiLevelType w:val="hybridMultilevel"/>
    <w:tmpl w:val="4176A26C"/>
    <w:lvl w:ilvl="0" w:tplc="84005C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88A7A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654FA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CBEBE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FA258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D8033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6E2B3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1C806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158A97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0F36344E"/>
    <w:multiLevelType w:val="multilevel"/>
    <w:tmpl w:val="0409001D"/>
    <w:styleLink w:val="TableBullet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Theme="minorHAnsi" w:hAnsiTheme="minorHAnsi" w:hint="default"/>
        <w:color w:val="auto"/>
        <w:sz w:val="18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Theme="minorHAnsi" w:hAnsiTheme="minorHAnsi" w:hint="default"/>
        <w:color w:val="auto"/>
        <w:sz w:val="18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Theme="minorHAnsi" w:hAnsiTheme="minorHAnsi" w:hint="default"/>
        <w:color w:val="auto"/>
        <w:sz w:val="18"/>
      </w:rPr>
    </w:lvl>
    <w:lvl w:ilvl="4">
      <w:start w:val="1"/>
      <w:numFmt w:val="bullet"/>
      <w:lvlText w:val="–"/>
      <w:lvlJc w:val="left"/>
      <w:pPr>
        <w:ind w:left="1800" w:hanging="360"/>
      </w:pPr>
      <w:rPr>
        <w:rFonts w:asciiTheme="minorHAnsi" w:hAnsiTheme="minorHAnsi" w:cs="Times New Roman" w:hint="default"/>
        <w:color w:val="auto"/>
        <w:sz w:val="18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Theme="minorHAnsi" w:hAnsiTheme="minorHAnsi" w:cs="Times New Roman" w:hint="default"/>
        <w:color w:val="auto"/>
        <w:sz w:val="18"/>
      </w:rPr>
    </w:lvl>
    <w:lvl w:ilvl="6">
      <w:start w:val="1"/>
      <w:numFmt w:val="bullet"/>
      <w:lvlText w:val="–"/>
      <w:lvlJc w:val="left"/>
      <w:pPr>
        <w:ind w:left="2520" w:hanging="360"/>
      </w:pPr>
      <w:rPr>
        <w:rFonts w:asciiTheme="minorHAnsi" w:hAnsiTheme="minorHAnsi" w:cs="Times New Roman" w:hint="default"/>
        <w:color w:val="auto"/>
        <w:sz w:val="18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Theme="minorHAnsi" w:hAnsiTheme="minorHAnsi" w:cs="Times New Roman" w:hint="default"/>
        <w:color w:val="auto"/>
        <w:sz w:val="18"/>
      </w:rPr>
    </w:lvl>
    <w:lvl w:ilvl="8">
      <w:start w:val="1"/>
      <w:numFmt w:val="bullet"/>
      <w:lvlText w:val="–"/>
      <w:lvlJc w:val="left"/>
      <w:pPr>
        <w:ind w:left="3240" w:hanging="360"/>
      </w:pPr>
      <w:rPr>
        <w:rFonts w:asciiTheme="minorHAnsi" w:hAnsiTheme="minorHAnsi" w:cs="Times New Roman" w:hint="default"/>
        <w:color w:val="auto"/>
        <w:sz w:val="18"/>
      </w:rPr>
    </w:lvl>
  </w:abstractNum>
  <w:abstractNum w:abstractNumId="6" w15:restartNumberingAfterBreak="0">
    <w:nsid w:val="10ED9587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434332D"/>
    <w:multiLevelType w:val="multilevel"/>
    <w:tmpl w:val="206C4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1C277E"/>
    <w:multiLevelType w:val="hybridMultilevel"/>
    <w:tmpl w:val="746CCCBC"/>
    <w:lvl w:ilvl="0" w:tplc="01B6FF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07C7D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99472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1E28F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A5A5E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1AC2F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D060D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0500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304C8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195D23C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1230587"/>
    <w:multiLevelType w:val="multilevel"/>
    <w:tmpl w:val="D9B8F610"/>
    <w:styleLink w:val="Headings"/>
    <w:lvl w:ilvl="0">
      <w:start w:val="1"/>
      <w:numFmt w:val="decimal"/>
      <w:lvlText w:val="%1."/>
      <w:lvlJc w:val="left"/>
      <w:pPr>
        <w:ind w:left="0" w:firstLine="0"/>
      </w:pPr>
      <w:rPr>
        <w:rFonts w:ascii="Cambria" w:hAnsi="Cambria" w:hint="default"/>
        <w:sz w:val="28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Cambria" w:hAnsi="Cambria" w:hint="default"/>
        <w:sz w:val="28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Cambria" w:hAnsi="Cambria"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ascii="Cambria" w:hAnsi="Cambria" w:hint="default"/>
        <w:sz w:val="24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ascii="Cambria" w:hAnsi="Cambria" w:hint="default"/>
        <w:sz w:val="24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21F726A0"/>
    <w:multiLevelType w:val="hybridMultilevel"/>
    <w:tmpl w:val="F462D3AC"/>
    <w:lvl w:ilvl="0" w:tplc="2A9027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AF6B9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D1066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32EF0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4F89E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6E6CC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E32F1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4AC4E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C427E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270768C9"/>
    <w:multiLevelType w:val="hybridMultilevel"/>
    <w:tmpl w:val="6770C9A8"/>
    <w:lvl w:ilvl="0" w:tplc="AF888FA0">
      <w:start w:val="1"/>
      <w:numFmt w:val="decimal"/>
      <w:lvlText w:val="%1."/>
      <w:lvlJc w:val="left"/>
      <w:pPr>
        <w:ind w:left="1020" w:hanging="360"/>
      </w:pPr>
    </w:lvl>
    <w:lvl w:ilvl="1" w:tplc="76FE6B08">
      <w:start w:val="1"/>
      <w:numFmt w:val="decimal"/>
      <w:lvlText w:val="%2."/>
      <w:lvlJc w:val="left"/>
      <w:pPr>
        <w:ind w:left="1020" w:hanging="360"/>
      </w:pPr>
    </w:lvl>
    <w:lvl w:ilvl="2" w:tplc="A9F0DFA0">
      <w:start w:val="1"/>
      <w:numFmt w:val="decimal"/>
      <w:lvlText w:val="%3."/>
      <w:lvlJc w:val="left"/>
      <w:pPr>
        <w:ind w:left="1020" w:hanging="360"/>
      </w:pPr>
    </w:lvl>
    <w:lvl w:ilvl="3" w:tplc="B18E3594">
      <w:start w:val="1"/>
      <w:numFmt w:val="decimal"/>
      <w:lvlText w:val="%4."/>
      <w:lvlJc w:val="left"/>
      <w:pPr>
        <w:ind w:left="1020" w:hanging="360"/>
      </w:pPr>
    </w:lvl>
    <w:lvl w:ilvl="4" w:tplc="DD8E2818">
      <w:start w:val="1"/>
      <w:numFmt w:val="decimal"/>
      <w:lvlText w:val="%5."/>
      <w:lvlJc w:val="left"/>
      <w:pPr>
        <w:ind w:left="1020" w:hanging="360"/>
      </w:pPr>
    </w:lvl>
    <w:lvl w:ilvl="5" w:tplc="680C2B94">
      <w:start w:val="1"/>
      <w:numFmt w:val="decimal"/>
      <w:lvlText w:val="%6."/>
      <w:lvlJc w:val="left"/>
      <w:pPr>
        <w:ind w:left="1020" w:hanging="360"/>
      </w:pPr>
    </w:lvl>
    <w:lvl w:ilvl="6" w:tplc="44B8D5D4">
      <w:start w:val="1"/>
      <w:numFmt w:val="decimal"/>
      <w:lvlText w:val="%7."/>
      <w:lvlJc w:val="left"/>
      <w:pPr>
        <w:ind w:left="1020" w:hanging="360"/>
      </w:pPr>
    </w:lvl>
    <w:lvl w:ilvl="7" w:tplc="B8148200">
      <w:start w:val="1"/>
      <w:numFmt w:val="decimal"/>
      <w:lvlText w:val="%8."/>
      <w:lvlJc w:val="left"/>
      <w:pPr>
        <w:ind w:left="1020" w:hanging="360"/>
      </w:pPr>
    </w:lvl>
    <w:lvl w:ilvl="8" w:tplc="C088D792">
      <w:start w:val="1"/>
      <w:numFmt w:val="decimal"/>
      <w:lvlText w:val="%9."/>
      <w:lvlJc w:val="left"/>
      <w:pPr>
        <w:ind w:left="1020" w:hanging="360"/>
      </w:pPr>
    </w:lvl>
  </w:abstractNum>
  <w:abstractNum w:abstractNumId="13" w15:restartNumberingAfterBreak="0">
    <w:nsid w:val="31264930"/>
    <w:multiLevelType w:val="multilevel"/>
    <w:tmpl w:val="0244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E8565F"/>
    <w:multiLevelType w:val="hybridMultilevel"/>
    <w:tmpl w:val="631E076A"/>
    <w:lvl w:ilvl="0" w:tplc="EE3E81AE">
      <w:start w:val="1"/>
      <w:numFmt w:val="decimal"/>
      <w:lvlText w:val="%1."/>
      <w:lvlJc w:val="left"/>
      <w:pPr>
        <w:ind w:left="1440" w:hanging="360"/>
      </w:pPr>
    </w:lvl>
    <w:lvl w:ilvl="1" w:tplc="93BE48D2">
      <w:start w:val="1"/>
      <w:numFmt w:val="decimal"/>
      <w:lvlText w:val="%2."/>
      <w:lvlJc w:val="left"/>
      <w:pPr>
        <w:ind w:left="1440" w:hanging="360"/>
      </w:pPr>
    </w:lvl>
    <w:lvl w:ilvl="2" w:tplc="F95E31D2">
      <w:start w:val="1"/>
      <w:numFmt w:val="decimal"/>
      <w:lvlText w:val="%3."/>
      <w:lvlJc w:val="left"/>
      <w:pPr>
        <w:ind w:left="1440" w:hanging="360"/>
      </w:pPr>
    </w:lvl>
    <w:lvl w:ilvl="3" w:tplc="A58A2F3C">
      <w:start w:val="1"/>
      <w:numFmt w:val="decimal"/>
      <w:lvlText w:val="%4."/>
      <w:lvlJc w:val="left"/>
      <w:pPr>
        <w:ind w:left="1440" w:hanging="360"/>
      </w:pPr>
    </w:lvl>
    <w:lvl w:ilvl="4" w:tplc="61403E70">
      <w:start w:val="1"/>
      <w:numFmt w:val="decimal"/>
      <w:lvlText w:val="%5."/>
      <w:lvlJc w:val="left"/>
      <w:pPr>
        <w:ind w:left="1440" w:hanging="360"/>
      </w:pPr>
    </w:lvl>
    <w:lvl w:ilvl="5" w:tplc="CA829668">
      <w:start w:val="1"/>
      <w:numFmt w:val="decimal"/>
      <w:lvlText w:val="%6."/>
      <w:lvlJc w:val="left"/>
      <w:pPr>
        <w:ind w:left="1440" w:hanging="360"/>
      </w:pPr>
    </w:lvl>
    <w:lvl w:ilvl="6" w:tplc="8D8A6760">
      <w:start w:val="1"/>
      <w:numFmt w:val="decimal"/>
      <w:lvlText w:val="%7."/>
      <w:lvlJc w:val="left"/>
      <w:pPr>
        <w:ind w:left="1440" w:hanging="360"/>
      </w:pPr>
    </w:lvl>
    <w:lvl w:ilvl="7" w:tplc="3022D562">
      <w:start w:val="1"/>
      <w:numFmt w:val="decimal"/>
      <w:lvlText w:val="%8."/>
      <w:lvlJc w:val="left"/>
      <w:pPr>
        <w:ind w:left="1440" w:hanging="360"/>
      </w:pPr>
    </w:lvl>
    <w:lvl w:ilvl="8" w:tplc="A83EC1F4">
      <w:start w:val="1"/>
      <w:numFmt w:val="decimal"/>
      <w:lvlText w:val="%9."/>
      <w:lvlJc w:val="left"/>
      <w:pPr>
        <w:ind w:left="1440" w:hanging="360"/>
      </w:pPr>
    </w:lvl>
  </w:abstractNum>
  <w:abstractNum w:abstractNumId="15" w15:restartNumberingAfterBreak="0">
    <w:nsid w:val="34833E57"/>
    <w:multiLevelType w:val="hybridMultilevel"/>
    <w:tmpl w:val="862237B0"/>
    <w:lvl w:ilvl="0" w:tplc="EA102C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12404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2CE81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6BA74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AB2F0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6667F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9CC08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F0882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4C643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36DA1A21"/>
    <w:multiLevelType w:val="hybridMultilevel"/>
    <w:tmpl w:val="5218D986"/>
    <w:lvl w:ilvl="0" w:tplc="6706B2C6">
      <w:start w:val="1"/>
      <w:numFmt w:val="decimal"/>
      <w:lvlText w:val="%1."/>
      <w:lvlJc w:val="left"/>
      <w:pPr>
        <w:ind w:left="720" w:hanging="360"/>
      </w:pPr>
    </w:lvl>
    <w:lvl w:ilvl="1" w:tplc="E4E0E80E">
      <w:start w:val="1"/>
      <w:numFmt w:val="decimal"/>
      <w:lvlText w:val="%2."/>
      <w:lvlJc w:val="left"/>
      <w:pPr>
        <w:ind w:left="720" w:hanging="360"/>
      </w:pPr>
    </w:lvl>
    <w:lvl w:ilvl="2" w:tplc="09FC6ABA">
      <w:start w:val="1"/>
      <w:numFmt w:val="decimal"/>
      <w:lvlText w:val="%3."/>
      <w:lvlJc w:val="left"/>
      <w:pPr>
        <w:ind w:left="720" w:hanging="360"/>
      </w:pPr>
    </w:lvl>
    <w:lvl w:ilvl="3" w:tplc="EBC6ACD6">
      <w:start w:val="1"/>
      <w:numFmt w:val="decimal"/>
      <w:lvlText w:val="%4."/>
      <w:lvlJc w:val="left"/>
      <w:pPr>
        <w:ind w:left="720" w:hanging="360"/>
      </w:pPr>
    </w:lvl>
    <w:lvl w:ilvl="4" w:tplc="21AC45C4">
      <w:start w:val="1"/>
      <w:numFmt w:val="decimal"/>
      <w:lvlText w:val="%5."/>
      <w:lvlJc w:val="left"/>
      <w:pPr>
        <w:ind w:left="720" w:hanging="360"/>
      </w:pPr>
    </w:lvl>
    <w:lvl w:ilvl="5" w:tplc="DBA4E72E">
      <w:start w:val="1"/>
      <w:numFmt w:val="decimal"/>
      <w:lvlText w:val="%6."/>
      <w:lvlJc w:val="left"/>
      <w:pPr>
        <w:ind w:left="720" w:hanging="360"/>
      </w:pPr>
    </w:lvl>
    <w:lvl w:ilvl="6" w:tplc="8EEA1694">
      <w:start w:val="1"/>
      <w:numFmt w:val="decimal"/>
      <w:lvlText w:val="%7."/>
      <w:lvlJc w:val="left"/>
      <w:pPr>
        <w:ind w:left="720" w:hanging="360"/>
      </w:pPr>
    </w:lvl>
    <w:lvl w:ilvl="7" w:tplc="7B12C788">
      <w:start w:val="1"/>
      <w:numFmt w:val="decimal"/>
      <w:lvlText w:val="%8."/>
      <w:lvlJc w:val="left"/>
      <w:pPr>
        <w:ind w:left="720" w:hanging="360"/>
      </w:pPr>
    </w:lvl>
    <w:lvl w:ilvl="8" w:tplc="36DC217C">
      <w:start w:val="1"/>
      <w:numFmt w:val="decimal"/>
      <w:lvlText w:val="%9."/>
      <w:lvlJc w:val="left"/>
      <w:pPr>
        <w:ind w:left="720" w:hanging="360"/>
      </w:pPr>
    </w:lvl>
  </w:abstractNum>
  <w:abstractNum w:abstractNumId="17" w15:restartNumberingAfterBreak="0">
    <w:nsid w:val="38223D37"/>
    <w:multiLevelType w:val="hybridMultilevel"/>
    <w:tmpl w:val="569C3930"/>
    <w:lvl w:ilvl="0" w:tplc="D344636A">
      <w:numFmt w:val="decimal"/>
      <w:pStyle w:val="rPlotLegend"/>
      <w:lvlText w:val=""/>
      <w:lvlJc w:val="left"/>
    </w:lvl>
    <w:lvl w:ilvl="1" w:tplc="040C0019">
      <w:numFmt w:val="decimal"/>
      <w:lvlText w:val=""/>
      <w:lvlJc w:val="left"/>
    </w:lvl>
    <w:lvl w:ilvl="2" w:tplc="040C001B">
      <w:numFmt w:val="decimal"/>
      <w:lvlText w:val=""/>
      <w:lvlJc w:val="left"/>
    </w:lvl>
    <w:lvl w:ilvl="3" w:tplc="040C000F">
      <w:numFmt w:val="decimal"/>
      <w:lvlText w:val=""/>
      <w:lvlJc w:val="left"/>
    </w:lvl>
    <w:lvl w:ilvl="4" w:tplc="040C0019">
      <w:numFmt w:val="decimal"/>
      <w:lvlText w:val=""/>
      <w:lvlJc w:val="left"/>
    </w:lvl>
    <w:lvl w:ilvl="5" w:tplc="040C001B">
      <w:numFmt w:val="decimal"/>
      <w:lvlText w:val=""/>
      <w:lvlJc w:val="left"/>
    </w:lvl>
    <w:lvl w:ilvl="6" w:tplc="040C000F">
      <w:numFmt w:val="decimal"/>
      <w:lvlText w:val=""/>
      <w:lvlJc w:val="left"/>
    </w:lvl>
    <w:lvl w:ilvl="7" w:tplc="040C0019">
      <w:numFmt w:val="decimal"/>
      <w:lvlText w:val=""/>
      <w:lvlJc w:val="left"/>
    </w:lvl>
    <w:lvl w:ilvl="8" w:tplc="040C001B">
      <w:numFmt w:val="decimal"/>
      <w:lvlText w:val=""/>
      <w:lvlJc w:val="left"/>
    </w:lvl>
  </w:abstractNum>
  <w:abstractNum w:abstractNumId="18" w15:restartNumberingAfterBreak="0">
    <w:nsid w:val="38FD78DC"/>
    <w:multiLevelType w:val="hybridMultilevel"/>
    <w:tmpl w:val="82CC3838"/>
    <w:lvl w:ilvl="0" w:tplc="A9D255BC">
      <w:start w:val="1"/>
      <w:numFmt w:val="bullet"/>
      <w:pStyle w:val="Table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6287B80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73E80876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E390C798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B3065C4C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3A5AFD8C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7FF8D4C0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49521B86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3DBEF29E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3DD97CA7"/>
    <w:multiLevelType w:val="hybridMultilevel"/>
    <w:tmpl w:val="D26E7E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BD0D63"/>
    <w:multiLevelType w:val="hybridMultilevel"/>
    <w:tmpl w:val="2BF853A8"/>
    <w:lvl w:ilvl="0" w:tplc="BF10505E">
      <w:numFmt w:val="decimal"/>
      <w:pStyle w:val="rTableLegend"/>
      <w:lvlText w:val=""/>
      <w:lvlJc w:val="left"/>
    </w:lvl>
    <w:lvl w:ilvl="1" w:tplc="040C0019">
      <w:numFmt w:val="decimal"/>
      <w:lvlText w:val=""/>
      <w:lvlJc w:val="left"/>
    </w:lvl>
    <w:lvl w:ilvl="2" w:tplc="040C001B">
      <w:numFmt w:val="decimal"/>
      <w:lvlText w:val=""/>
      <w:lvlJc w:val="left"/>
    </w:lvl>
    <w:lvl w:ilvl="3" w:tplc="040C000F">
      <w:numFmt w:val="decimal"/>
      <w:lvlText w:val=""/>
      <w:lvlJc w:val="left"/>
    </w:lvl>
    <w:lvl w:ilvl="4" w:tplc="040C0019">
      <w:numFmt w:val="decimal"/>
      <w:lvlText w:val=""/>
      <w:lvlJc w:val="left"/>
    </w:lvl>
    <w:lvl w:ilvl="5" w:tplc="040C001B">
      <w:numFmt w:val="decimal"/>
      <w:lvlText w:val=""/>
      <w:lvlJc w:val="left"/>
    </w:lvl>
    <w:lvl w:ilvl="6" w:tplc="040C000F">
      <w:numFmt w:val="decimal"/>
      <w:lvlText w:val=""/>
      <w:lvlJc w:val="left"/>
    </w:lvl>
    <w:lvl w:ilvl="7" w:tplc="040C0019">
      <w:numFmt w:val="decimal"/>
      <w:lvlText w:val=""/>
      <w:lvlJc w:val="left"/>
    </w:lvl>
    <w:lvl w:ilvl="8" w:tplc="040C001B">
      <w:numFmt w:val="decimal"/>
      <w:lvlText w:val=""/>
      <w:lvlJc w:val="left"/>
    </w:lvl>
  </w:abstractNum>
  <w:abstractNum w:abstractNumId="21" w15:restartNumberingAfterBreak="0">
    <w:nsid w:val="44C02E78"/>
    <w:multiLevelType w:val="hybridMultilevel"/>
    <w:tmpl w:val="DE945990"/>
    <w:lvl w:ilvl="0" w:tplc="733A0284">
      <w:start w:val="1"/>
      <w:numFmt w:val="decimal"/>
      <w:lvlText w:val="%1."/>
      <w:lvlJc w:val="left"/>
      <w:pPr>
        <w:ind w:left="1020" w:hanging="360"/>
      </w:pPr>
    </w:lvl>
    <w:lvl w:ilvl="1" w:tplc="03D433B4">
      <w:start w:val="1"/>
      <w:numFmt w:val="decimal"/>
      <w:lvlText w:val="%2."/>
      <w:lvlJc w:val="left"/>
      <w:pPr>
        <w:ind w:left="1020" w:hanging="360"/>
      </w:pPr>
    </w:lvl>
    <w:lvl w:ilvl="2" w:tplc="FDBCA1CC">
      <w:start w:val="1"/>
      <w:numFmt w:val="decimal"/>
      <w:lvlText w:val="%3."/>
      <w:lvlJc w:val="left"/>
      <w:pPr>
        <w:ind w:left="1020" w:hanging="360"/>
      </w:pPr>
    </w:lvl>
    <w:lvl w:ilvl="3" w:tplc="81DC46CE">
      <w:start w:val="1"/>
      <w:numFmt w:val="decimal"/>
      <w:lvlText w:val="%4."/>
      <w:lvlJc w:val="left"/>
      <w:pPr>
        <w:ind w:left="1020" w:hanging="360"/>
      </w:pPr>
    </w:lvl>
    <w:lvl w:ilvl="4" w:tplc="9F0ADBA6">
      <w:start w:val="1"/>
      <w:numFmt w:val="decimal"/>
      <w:lvlText w:val="%5."/>
      <w:lvlJc w:val="left"/>
      <w:pPr>
        <w:ind w:left="1020" w:hanging="360"/>
      </w:pPr>
    </w:lvl>
    <w:lvl w:ilvl="5" w:tplc="2A52CF04">
      <w:start w:val="1"/>
      <w:numFmt w:val="decimal"/>
      <w:lvlText w:val="%6."/>
      <w:lvlJc w:val="left"/>
      <w:pPr>
        <w:ind w:left="1020" w:hanging="360"/>
      </w:pPr>
    </w:lvl>
    <w:lvl w:ilvl="6" w:tplc="7284D524">
      <w:start w:val="1"/>
      <w:numFmt w:val="decimal"/>
      <w:lvlText w:val="%7."/>
      <w:lvlJc w:val="left"/>
      <w:pPr>
        <w:ind w:left="1020" w:hanging="360"/>
      </w:pPr>
    </w:lvl>
    <w:lvl w:ilvl="7" w:tplc="72B4C95C">
      <w:start w:val="1"/>
      <w:numFmt w:val="decimal"/>
      <w:lvlText w:val="%8."/>
      <w:lvlJc w:val="left"/>
      <w:pPr>
        <w:ind w:left="1020" w:hanging="360"/>
      </w:pPr>
    </w:lvl>
    <w:lvl w:ilvl="8" w:tplc="44AA89F4">
      <w:start w:val="1"/>
      <w:numFmt w:val="decimal"/>
      <w:lvlText w:val="%9."/>
      <w:lvlJc w:val="left"/>
      <w:pPr>
        <w:ind w:left="1020" w:hanging="360"/>
      </w:pPr>
    </w:lvl>
  </w:abstractNum>
  <w:abstractNum w:abstractNumId="22" w15:restartNumberingAfterBreak="0">
    <w:nsid w:val="4B954BB4"/>
    <w:multiLevelType w:val="hybridMultilevel"/>
    <w:tmpl w:val="02D885EC"/>
    <w:lvl w:ilvl="0" w:tplc="0F2A3FD4">
      <w:start w:val="1"/>
      <w:numFmt w:val="decimal"/>
      <w:lvlText w:val="%1."/>
      <w:lvlJc w:val="left"/>
      <w:pPr>
        <w:ind w:left="1080" w:hanging="360"/>
      </w:pPr>
    </w:lvl>
    <w:lvl w:ilvl="1" w:tplc="35BE487E">
      <w:start w:val="1"/>
      <w:numFmt w:val="decimal"/>
      <w:lvlText w:val="%2."/>
      <w:lvlJc w:val="left"/>
      <w:pPr>
        <w:ind w:left="1080" w:hanging="360"/>
      </w:pPr>
    </w:lvl>
    <w:lvl w:ilvl="2" w:tplc="6EC880C8">
      <w:start w:val="1"/>
      <w:numFmt w:val="decimal"/>
      <w:lvlText w:val="%3."/>
      <w:lvlJc w:val="left"/>
      <w:pPr>
        <w:ind w:left="1080" w:hanging="360"/>
      </w:pPr>
    </w:lvl>
    <w:lvl w:ilvl="3" w:tplc="0846ACD0">
      <w:start w:val="1"/>
      <w:numFmt w:val="decimal"/>
      <w:lvlText w:val="%4."/>
      <w:lvlJc w:val="left"/>
      <w:pPr>
        <w:ind w:left="1080" w:hanging="360"/>
      </w:pPr>
    </w:lvl>
    <w:lvl w:ilvl="4" w:tplc="2BE43F54">
      <w:start w:val="1"/>
      <w:numFmt w:val="decimal"/>
      <w:lvlText w:val="%5."/>
      <w:lvlJc w:val="left"/>
      <w:pPr>
        <w:ind w:left="1080" w:hanging="360"/>
      </w:pPr>
    </w:lvl>
    <w:lvl w:ilvl="5" w:tplc="ECA4F214">
      <w:start w:val="1"/>
      <w:numFmt w:val="decimal"/>
      <w:lvlText w:val="%6."/>
      <w:lvlJc w:val="left"/>
      <w:pPr>
        <w:ind w:left="1080" w:hanging="360"/>
      </w:pPr>
    </w:lvl>
    <w:lvl w:ilvl="6" w:tplc="79809512">
      <w:start w:val="1"/>
      <w:numFmt w:val="decimal"/>
      <w:lvlText w:val="%7."/>
      <w:lvlJc w:val="left"/>
      <w:pPr>
        <w:ind w:left="1080" w:hanging="360"/>
      </w:pPr>
    </w:lvl>
    <w:lvl w:ilvl="7" w:tplc="53DA3B78">
      <w:start w:val="1"/>
      <w:numFmt w:val="decimal"/>
      <w:lvlText w:val="%8."/>
      <w:lvlJc w:val="left"/>
      <w:pPr>
        <w:ind w:left="1080" w:hanging="360"/>
      </w:pPr>
    </w:lvl>
    <w:lvl w:ilvl="8" w:tplc="E272E15C">
      <w:start w:val="1"/>
      <w:numFmt w:val="decimal"/>
      <w:lvlText w:val="%9."/>
      <w:lvlJc w:val="left"/>
      <w:pPr>
        <w:ind w:left="1080" w:hanging="360"/>
      </w:pPr>
    </w:lvl>
  </w:abstractNum>
  <w:abstractNum w:abstractNumId="23" w15:restartNumberingAfterBreak="0">
    <w:nsid w:val="4D050B63"/>
    <w:multiLevelType w:val="hybridMultilevel"/>
    <w:tmpl w:val="11625A24"/>
    <w:lvl w:ilvl="0" w:tplc="74F2E834">
      <w:start w:val="1"/>
      <w:numFmt w:val="decimal"/>
      <w:lvlText w:val="%1."/>
      <w:lvlJc w:val="left"/>
      <w:pPr>
        <w:ind w:left="720" w:hanging="360"/>
      </w:pPr>
    </w:lvl>
    <w:lvl w:ilvl="1" w:tplc="95EACE34">
      <w:start w:val="1"/>
      <w:numFmt w:val="decimal"/>
      <w:lvlText w:val="%2."/>
      <w:lvlJc w:val="left"/>
      <w:pPr>
        <w:ind w:left="720" w:hanging="360"/>
      </w:pPr>
    </w:lvl>
    <w:lvl w:ilvl="2" w:tplc="3A18336A">
      <w:start w:val="1"/>
      <w:numFmt w:val="decimal"/>
      <w:lvlText w:val="%3."/>
      <w:lvlJc w:val="left"/>
      <w:pPr>
        <w:ind w:left="720" w:hanging="360"/>
      </w:pPr>
    </w:lvl>
    <w:lvl w:ilvl="3" w:tplc="F63CED50">
      <w:start w:val="1"/>
      <w:numFmt w:val="decimal"/>
      <w:lvlText w:val="%4."/>
      <w:lvlJc w:val="left"/>
      <w:pPr>
        <w:ind w:left="720" w:hanging="360"/>
      </w:pPr>
    </w:lvl>
    <w:lvl w:ilvl="4" w:tplc="A030EF3C">
      <w:start w:val="1"/>
      <w:numFmt w:val="decimal"/>
      <w:lvlText w:val="%5."/>
      <w:lvlJc w:val="left"/>
      <w:pPr>
        <w:ind w:left="720" w:hanging="360"/>
      </w:pPr>
    </w:lvl>
    <w:lvl w:ilvl="5" w:tplc="63040BF6">
      <w:start w:val="1"/>
      <w:numFmt w:val="decimal"/>
      <w:lvlText w:val="%6."/>
      <w:lvlJc w:val="left"/>
      <w:pPr>
        <w:ind w:left="720" w:hanging="360"/>
      </w:pPr>
    </w:lvl>
    <w:lvl w:ilvl="6" w:tplc="5C98C59A">
      <w:start w:val="1"/>
      <w:numFmt w:val="decimal"/>
      <w:lvlText w:val="%7."/>
      <w:lvlJc w:val="left"/>
      <w:pPr>
        <w:ind w:left="720" w:hanging="360"/>
      </w:pPr>
    </w:lvl>
    <w:lvl w:ilvl="7" w:tplc="21807A3E">
      <w:start w:val="1"/>
      <w:numFmt w:val="decimal"/>
      <w:lvlText w:val="%8."/>
      <w:lvlJc w:val="left"/>
      <w:pPr>
        <w:ind w:left="720" w:hanging="360"/>
      </w:pPr>
    </w:lvl>
    <w:lvl w:ilvl="8" w:tplc="3E9EAE1A">
      <w:start w:val="1"/>
      <w:numFmt w:val="decimal"/>
      <w:lvlText w:val="%9."/>
      <w:lvlJc w:val="left"/>
      <w:pPr>
        <w:ind w:left="720" w:hanging="360"/>
      </w:pPr>
    </w:lvl>
  </w:abstractNum>
  <w:abstractNum w:abstractNumId="24" w15:restartNumberingAfterBreak="0">
    <w:nsid w:val="50E94EFD"/>
    <w:multiLevelType w:val="hybridMultilevel"/>
    <w:tmpl w:val="0606797C"/>
    <w:lvl w:ilvl="0" w:tplc="443873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82C76F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7C3A35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AC2E9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B7490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5023C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5F2A6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C562B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46CBE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5" w15:restartNumberingAfterBreak="0">
    <w:nsid w:val="50EA60BB"/>
    <w:multiLevelType w:val="hybridMultilevel"/>
    <w:tmpl w:val="5540C8D6"/>
    <w:lvl w:ilvl="0" w:tplc="788AE8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27E7E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2C6B1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CE4D7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1BA1B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ABA19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3ACD2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90C8B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80EEE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6" w15:restartNumberingAfterBreak="0">
    <w:nsid w:val="52DE5071"/>
    <w:multiLevelType w:val="hybridMultilevel"/>
    <w:tmpl w:val="4A749834"/>
    <w:lvl w:ilvl="0" w:tplc="90C0BAD2">
      <w:start w:val="1"/>
      <w:numFmt w:val="decimal"/>
      <w:pStyle w:val="PHEListnumbered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844226"/>
    <w:multiLevelType w:val="hybridMultilevel"/>
    <w:tmpl w:val="08A022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4120D80"/>
    <w:multiLevelType w:val="hybridMultilevel"/>
    <w:tmpl w:val="18D65298"/>
    <w:lvl w:ilvl="0" w:tplc="14F8C0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8346E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7047D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576D7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696BA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A24A1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AE4CA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1FCC8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5923D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9" w15:restartNumberingAfterBreak="0">
    <w:nsid w:val="546B4884"/>
    <w:multiLevelType w:val="multilevel"/>
    <w:tmpl w:val="316EA7F0"/>
    <w:lvl w:ilvl="0">
      <w:start w:val="1"/>
      <w:numFmt w:val="decimal"/>
      <w:pStyle w:val="L1HEORHeading1"/>
      <w:lvlText w:val="%1"/>
      <w:lvlJc w:val="left"/>
      <w:pPr>
        <w:ind w:left="0" w:firstLine="0"/>
      </w:pPr>
      <w:rPr>
        <w:rFonts w:ascii="Arial Bold" w:hAnsi="Arial Bold" w:hint="default"/>
        <w:b/>
        <w:i w:val="0"/>
        <w:sz w:val="32"/>
      </w:rPr>
    </w:lvl>
    <w:lvl w:ilvl="1">
      <w:start w:val="1"/>
      <w:numFmt w:val="decimal"/>
      <w:pStyle w:val="L1HEORHeading2"/>
      <w:lvlText w:val="%1.%2."/>
      <w:lvlJc w:val="left"/>
      <w:pPr>
        <w:ind w:left="0" w:firstLine="0"/>
      </w:pPr>
      <w:rPr>
        <w:rFonts w:ascii="Arial Bold" w:hAnsi="Arial Bold" w:hint="default"/>
        <w:b/>
        <w:i w:val="0"/>
        <w:sz w:val="28"/>
      </w:rPr>
    </w:lvl>
    <w:lvl w:ilvl="2">
      <w:start w:val="1"/>
      <w:numFmt w:val="decimal"/>
      <w:pStyle w:val="L3HEORHeading3"/>
      <w:lvlText w:val="%1.%2.%3."/>
      <w:lvlJc w:val="left"/>
      <w:pPr>
        <w:ind w:left="0" w:firstLine="0"/>
      </w:pPr>
      <w:rPr>
        <w:rFonts w:ascii="Arial" w:hAnsi="Arial" w:hint="default"/>
        <w:b w:val="0"/>
        <w:i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ascii="Cambria" w:hAnsi="Cambria" w:hint="default"/>
        <w:sz w:val="24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ascii="Cambria" w:hAnsi="Cambria" w:hint="default"/>
        <w:sz w:val="24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 w15:restartNumberingAfterBreak="0">
    <w:nsid w:val="54813244"/>
    <w:multiLevelType w:val="hybridMultilevel"/>
    <w:tmpl w:val="169E2636"/>
    <w:lvl w:ilvl="0" w:tplc="572C9118">
      <w:start w:val="1"/>
      <w:numFmt w:val="decimal"/>
      <w:lvlText w:val="%1."/>
      <w:lvlJc w:val="left"/>
      <w:pPr>
        <w:ind w:left="720" w:hanging="360"/>
      </w:pPr>
    </w:lvl>
    <w:lvl w:ilvl="1" w:tplc="E654CF34">
      <w:start w:val="1"/>
      <w:numFmt w:val="decimal"/>
      <w:lvlText w:val="%2."/>
      <w:lvlJc w:val="left"/>
      <w:pPr>
        <w:ind w:left="720" w:hanging="360"/>
      </w:pPr>
    </w:lvl>
    <w:lvl w:ilvl="2" w:tplc="B9EE848C">
      <w:start w:val="1"/>
      <w:numFmt w:val="decimal"/>
      <w:lvlText w:val="%3."/>
      <w:lvlJc w:val="left"/>
      <w:pPr>
        <w:ind w:left="720" w:hanging="360"/>
      </w:pPr>
    </w:lvl>
    <w:lvl w:ilvl="3" w:tplc="57049A4C">
      <w:start w:val="1"/>
      <w:numFmt w:val="decimal"/>
      <w:lvlText w:val="%4."/>
      <w:lvlJc w:val="left"/>
      <w:pPr>
        <w:ind w:left="720" w:hanging="360"/>
      </w:pPr>
    </w:lvl>
    <w:lvl w:ilvl="4" w:tplc="CBE8050C">
      <w:start w:val="1"/>
      <w:numFmt w:val="decimal"/>
      <w:lvlText w:val="%5."/>
      <w:lvlJc w:val="left"/>
      <w:pPr>
        <w:ind w:left="720" w:hanging="360"/>
      </w:pPr>
    </w:lvl>
    <w:lvl w:ilvl="5" w:tplc="190EA9D0">
      <w:start w:val="1"/>
      <w:numFmt w:val="decimal"/>
      <w:lvlText w:val="%6."/>
      <w:lvlJc w:val="left"/>
      <w:pPr>
        <w:ind w:left="720" w:hanging="360"/>
      </w:pPr>
    </w:lvl>
    <w:lvl w:ilvl="6" w:tplc="1D604CB0">
      <w:start w:val="1"/>
      <w:numFmt w:val="decimal"/>
      <w:lvlText w:val="%7."/>
      <w:lvlJc w:val="left"/>
      <w:pPr>
        <w:ind w:left="720" w:hanging="360"/>
      </w:pPr>
    </w:lvl>
    <w:lvl w:ilvl="7" w:tplc="86142CB4">
      <w:start w:val="1"/>
      <w:numFmt w:val="decimal"/>
      <w:lvlText w:val="%8."/>
      <w:lvlJc w:val="left"/>
      <w:pPr>
        <w:ind w:left="720" w:hanging="360"/>
      </w:pPr>
    </w:lvl>
    <w:lvl w:ilvl="8" w:tplc="4300E68A">
      <w:start w:val="1"/>
      <w:numFmt w:val="decimal"/>
      <w:lvlText w:val="%9."/>
      <w:lvlJc w:val="left"/>
      <w:pPr>
        <w:ind w:left="720" w:hanging="360"/>
      </w:pPr>
    </w:lvl>
  </w:abstractNum>
  <w:abstractNum w:abstractNumId="31" w15:restartNumberingAfterBreak="0">
    <w:nsid w:val="575D42F6"/>
    <w:multiLevelType w:val="hybridMultilevel"/>
    <w:tmpl w:val="4A309166"/>
    <w:lvl w:ilvl="0" w:tplc="984046A8">
      <w:start w:val="1"/>
      <w:numFmt w:val="decimal"/>
      <w:lvlText w:val="%1."/>
      <w:lvlJc w:val="left"/>
      <w:pPr>
        <w:ind w:left="1440" w:hanging="360"/>
      </w:pPr>
    </w:lvl>
    <w:lvl w:ilvl="1" w:tplc="0C661946">
      <w:start w:val="1"/>
      <w:numFmt w:val="decimal"/>
      <w:lvlText w:val="%2."/>
      <w:lvlJc w:val="left"/>
      <w:pPr>
        <w:ind w:left="1440" w:hanging="360"/>
      </w:pPr>
    </w:lvl>
    <w:lvl w:ilvl="2" w:tplc="1A3CB9EC">
      <w:start w:val="1"/>
      <w:numFmt w:val="decimal"/>
      <w:lvlText w:val="%3."/>
      <w:lvlJc w:val="left"/>
      <w:pPr>
        <w:ind w:left="1440" w:hanging="360"/>
      </w:pPr>
    </w:lvl>
    <w:lvl w:ilvl="3" w:tplc="4B821C3C">
      <w:start w:val="1"/>
      <w:numFmt w:val="decimal"/>
      <w:lvlText w:val="%4."/>
      <w:lvlJc w:val="left"/>
      <w:pPr>
        <w:ind w:left="1440" w:hanging="360"/>
      </w:pPr>
    </w:lvl>
    <w:lvl w:ilvl="4" w:tplc="7CDA4CA4">
      <w:start w:val="1"/>
      <w:numFmt w:val="decimal"/>
      <w:lvlText w:val="%5."/>
      <w:lvlJc w:val="left"/>
      <w:pPr>
        <w:ind w:left="1440" w:hanging="360"/>
      </w:pPr>
    </w:lvl>
    <w:lvl w:ilvl="5" w:tplc="869EDA60">
      <w:start w:val="1"/>
      <w:numFmt w:val="decimal"/>
      <w:lvlText w:val="%6."/>
      <w:lvlJc w:val="left"/>
      <w:pPr>
        <w:ind w:left="1440" w:hanging="360"/>
      </w:pPr>
    </w:lvl>
    <w:lvl w:ilvl="6" w:tplc="38768520">
      <w:start w:val="1"/>
      <w:numFmt w:val="decimal"/>
      <w:lvlText w:val="%7."/>
      <w:lvlJc w:val="left"/>
      <w:pPr>
        <w:ind w:left="1440" w:hanging="360"/>
      </w:pPr>
    </w:lvl>
    <w:lvl w:ilvl="7" w:tplc="971EF250">
      <w:start w:val="1"/>
      <w:numFmt w:val="decimal"/>
      <w:lvlText w:val="%8."/>
      <w:lvlJc w:val="left"/>
      <w:pPr>
        <w:ind w:left="1440" w:hanging="360"/>
      </w:pPr>
    </w:lvl>
    <w:lvl w:ilvl="8" w:tplc="7666A486">
      <w:start w:val="1"/>
      <w:numFmt w:val="decimal"/>
      <w:lvlText w:val="%9."/>
      <w:lvlJc w:val="left"/>
      <w:pPr>
        <w:ind w:left="1440" w:hanging="360"/>
      </w:pPr>
    </w:lvl>
  </w:abstractNum>
  <w:abstractNum w:abstractNumId="32" w15:restartNumberingAfterBreak="0">
    <w:nsid w:val="58271078"/>
    <w:multiLevelType w:val="hybridMultilevel"/>
    <w:tmpl w:val="157A5AB0"/>
    <w:lvl w:ilvl="0" w:tplc="9B1C0196">
      <w:start w:val="1"/>
      <w:numFmt w:val="decimal"/>
      <w:lvlText w:val="%1."/>
      <w:lvlJc w:val="left"/>
      <w:pPr>
        <w:ind w:left="720" w:hanging="360"/>
      </w:pPr>
    </w:lvl>
    <w:lvl w:ilvl="1" w:tplc="1BA04C4E">
      <w:start w:val="1"/>
      <w:numFmt w:val="decimal"/>
      <w:lvlText w:val="%2."/>
      <w:lvlJc w:val="left"/>
      <w:pPr>
        <w:ind w:left="720" w:hanging="360"/>
      </w:pPr>
    </w:lvl>
    <w:lvl w:ilvl="2" w:tplc="A8206AC8">
      <w:start w:val="1"/>
      <w:numFmt w:val="decimal"/>
      <w:lvlText w:val="%3."/>
      <w:lvlJc w:val="left"/>
      <w:pPr>
        <w:ind w:left="720" w:hanging="360"/>
      </w:pPr>
    </w:lvl>
    <w:lvl w:ilvl="3" w:tplc="ED683CCC">
      <w:start w:val="1"/>
      <w:numFmt w:val="decimal"/>
      <w:lvlText w:val="%4."/>
      <w:lvlJc w:val="left"/>
      <w:pPr>
        <w:ind w:left="720" w:hanging="360"/>
      </w:pPr>
    </w:lvl>
    <w:lvl w:ilvl="4" w:tplc="E93E9E72">
      <w:start w:val="1"/>
      <w:numFmt w:val="decimal"/>
      <w:lvlText w:val="%5."/>
      <w:lvlJc w:val="left"/>
      <w:pPr>
        <w:ind w:left="720" w:hanging="360"/>
      </w:pPr>
    </w:lvl>
    <w:lvl w:ilvl="5" w:tplc="0AA6EF50">
      <w:start w:val="1"/>
      <w:numFmt w:val="decimal"/>
      <w:lvlText w:val="%6."/>
      <w:lvlJc w:val="left"/>
      <w:pPr>
        <w:ind w:left="720" w:hanging="360"/>
      </w:pPr>
    </w:lvl>
    <w:lvl w:ilvl="6" w:tplc="52A86486">
      <w:start w:val="1"/>
      <w:numFmt w:val="decimal"/>
      <w:lvlText w:val="%7."/>
      <w:lvlJc w:val="left"/>
      <w:pPr>
        <w:ind w:left="720" w:hanging="360"/>
      </w:pPr>
    </w:lvl>
    <w:lvl w:ilvl="7" w:tplc="BD3AF95A">
      <w:start w:val="1"/>
      <w:numFmt w:val="decimal"/>
      <w:lvlText w:val="%8."/>
      <w:lvlJc w:val="left"/>
      <w:pPr>
        <w:ind w:left="720" w:hanging="360"/>
      </w:pPr>
    </w:lvl>
    <w:lvl w:ilvl="8" w:tplc="94945530">
      <w:start w:val="1"/>
      <w:numFmt w:val="decimal"/>
      <w:lvlText w:val="%9."/>
      <w:lvlJc w:val="left"/>
      <w:pPr>
        <w:ind w:left="720" w:hanging="360"/>
      </w:pPr>
    </w:lvl>
  </w:abstractNum>
  <w:abstractNum w:abstractNumId="33" w15:restartNumberingAfterBreak="0">
    <w:nsid w:val="5A0A0185"/>
    <w:multiLevelType w:val="hybridMultilevel"/>
    <w:tmpl w:val="12664164"/>
    <w:lvl w:ilvl="0" w:tplc="0AB2C6C2">
      <w:start w:val="1"/>
      <w:numFmt w:val="decimal"/>
      <w:lvlText w:val="%1."/>
      <w:lvlJc w:val="left"/>
      <w:pPr>
        <w:ind w:left="720" w:hanging="360"/>
      </w:pPr>
    </w:lvl>
    <w:lvl w:ilvl="1" w:tplc="7CCC0342">
      <w:start w:val="1"/>
      <w:numFmt w:val="decimal"/>
      <w:lvlText w:val="%2."/>
      <w:lvlJc w:val="left"/>
      <w:pPr>
        <w:ind w:left="720" w:hanging="360"/>
      </w:pPr>
    </w:lvl>
    <w:lvl w:ilvl="2" w:tplc="6A4C7C20">
      <w:start w:val="1"/>
      <w:numFmt w:val="decimal"/>
      <w:lvlText w:val="%3."/>
      <w:lvlJc w:val="left"/>
      <w:pPr>
        <w:ind w:left="720" w:hanging="360"/>
      </w:pPr>
    </w:lvl>
    <w:lvl w:ilvl="3" w:tplc="6DF241D2">
      <w:start w:val="1"/>
      <w:numFmt w:val="decimal"/>
      <w:lvlText w:val="%4."/>
      <w:lvlJc w:val="left"/>
      <w:pPr>
        <w:ind w:left="720" w:hanging="360"/>
      </w:pPr>
    </w:lvl>
    <w:lvl w:ilvl="4" w:tplc="5FAA606A">
      <w:start w:val="1"/>
      <w:numFmt w:val="decimal"/>
      <w:lvlText w:val="%5."/>
      <w:lvlJc w:val="left"/>
      <w:pPr>
        <w:ind w:left="720" w:hanging="360"/>
      </w:pPr>
    </w:lvl>
    <w:lvl w:ilvl="5" w:tplc="28F4919A">
      <w:start w:val="1"/>
      <w:numFmt w:val="decimal"/>
      <w:lvlText w:val="%6."/>
      <w:lvlJc w:val="left"/>
      <w:pPr>
        <w:ind w:left="720" w:hanging="360"/>
      </w:pPr>
    </w:lvl>
    <w:lvl w:ilvl="6" w:tplc="626E72BE">
      <w:start w:val="1"/>
      <w:numFmt w:val="decimal"/>
      <w:lvlText w:val="%7."/>
      <w:lvlJc w:val="left"/>
      <w:pPr>
        <w:ind w:left="720" w:hanging="360"/>
      </w:pPr>
    </w:lvl>
    <w:lvl w:ilvl="7" w:tplc="875E98D8">
      <w:start w:val="1"/>
      <w:numFmt w:val="decimal"/>
      <w:lvlText w:val="%8."/>
      <w:lvlJc w:val="left"/>
      <w:pPr>
        <w:ind w:left="720" w:hanging="360"/>
      </w:pPr>
    </w:lvl>
    <w:lvl w:ilvl="8" w:tplc="0F1C0444">
      <w:start w:val="1"/>
      <w:numFmt w:val="decimal"/>
      <w:lvlText w:val="%9."/>
      <w:lvlJc w:val="left"/>
      <w:pPr>
        <w:ind w:left="720" w:hanging="360"/>
      </w:pPr>
    </w:lvl>
  </w:abstractNum>
  <w:abstractNum w:abstractNumId="34" w15:restartNumberingAfterBreak="0">
    <w:nsid w:val="5B910F82"/>
    <w:multiLevelType w:val="hybridMultilevel"/>
    <w:tmpl w:val="40AA4DD2"/>
    <w:lvl w:ilvl="0" w:tplc="F7EA88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346D6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0808D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956A2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D2C23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91E02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2EE10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92611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B08A5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5" w15:restartNumberingAfterBreak="0">
    <w:nsid w:val="5F35389C"/>
    <w:multiLevelType w:val="hybridMultilevel"/>
    <w:tmpl w:val="E990CB8C"/>
    <w:lvl w:ilvl="0" w:tplc="0570F18A">
      <w:numFmt w:val="decimal"/>
      <w:pStyle w:val="BulletList"/>
      <w:lvlText w:val=""/>
      <w:lvlJc w:val="left"/>
    </w:lvl>
    <w:lvl w:ilvl="1" w:tplc="040C0003">
      <w:numFmt w:val="decimal"/>
      <w:lvlText w:val=""/>
      <w:lvlJc w:val="left"/>
    </w:lvl>
    <w:lvl w:ilvl="2" w:tplc="040C0005">
      <w:numFmt w:val="decimal"/>
      <w:lvlText w:val=""/>
      <w:lvlJc w:val="left"/>
    </w:lvl>
    <w:lvl w:ilvl="3" w:tplc="040C0001">
      <w:numFmt w:val="decimal"/>
      <w:lvlText w:val=""/>
      <w:lvlJc w:val="left"/>
    </w:lvl>
    <w:lvl w:ilvl="4" w:tplc="040C0003">
      <w:numFmt w:val="decimal"/>
      <w:lvlText w:val=""/>
      <w:lvlJc w:val="left"/>
    </w:lvl>
    <w:lvl w:ilvl="5" w:tplc="040C0005">
      <w:numFmt w:val="decimal"/>
      <w:lvlText w:val=""/>
      <w:lvlJc w:val="left"/>
    </w:lvl>
    <w:lvl w:ilvl="6" w:tplc="040C0001">
      <w:numFmt w:val="decimal"/>
      <w:lvlText w:val=""/>
      <w:lvlJc w:val="left"/>
    </w:lvl>
    <w:lvl w:ilvl="7" w:tplc="040C0003">
      <w:numFmt w:val="decimal"/>
      <w:lvlText w:val=""/>
      <w:lvlJc w:val="left"/>
    </w:lvl>
    <w:lvl w:ilvl="8" w:tplc="040C0005">
      <w:numFmt w:val="decimal"/>
      <w:lvlText w:val=""/>
      <w:lvlJc w:val="left"/>
    </w:lvl>
  </w:abstractNum>
  <w:abstractNum w:abstractNumId="36" w15:restartNumberingAfterBreak="0">
    <w:nsid w:val="62215185"/>
    <w:multiLevelType w:val="hybridMultilevel"/>
    <w:tmpl w:val="1682D8CA"/>
    <w:lvl w:ilvl="0" w:tplc="A47E14B8">
      <w:start w:val="4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F319D4"/>
    <w:multiLevelType w:val="hybridMultilevel"/>
    <w:tmpl w:val="A6F6D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6B30EF"/>
    <w:multiLevelType w:val="hybridMultilevel"/>
    <w:tmpl w:val="D8DE7F68"/>
    <w:lvl w:ilvl="0" w:tplc="4B4AB932">
      <w:start w:val="1"/>
      <w:numFmt w:val="decimal"/>
      <w:lvlText w:val="%1."/>
      <w:lvlJc w:val="left"/>
      <w:pPr>
        <w:ind w:left="1440" w:hanging="360"/>
      </w:pPr>
    </w:lvl>
    <w:lvl w:ilvl="1" w:tplc="5E1CF00A">
      <w:start w:val="1"/>
      <w:numFmt w:val="decimal"/>
      <w:lvlText w:val="%2."/>
      <w:lvlJc w:val="left"/>
      <w:pPr>
        <w:ind w:left="1440" w:hanging="360"/>
      </w:pPr>
    </w:lvl>
    <w:lvl w:ilvl="2" w:tplc="401269DE">
      <w:start w:val="1"/>
      <w:numFmt w:val="decimal"/>
      <w:lvlText w:val="%3."/>
      <w:lvlJc w:val="left"/>
      <w:pPr>
        <w:ind w:left="1440" w:hanging="360"/>
      </w:pPr>
    </w:lvl>
    <w:lvl w:ilvl="3" w:tplc="E98A055C">
      <w:start w:val="1"/>
      <w:numFmt w:val="decimal"/>
      <w:lvlText w:val="%4."/>
      <w:lvlJc w:val="left"/>
      <w:pPr>
        <w:ind w:left="1440" w:hanging="360"/>
      </w:pPr>
    </w:lvl>
    <w:lvl w:ilvl="4" w:tplc="F0BA944E">
      <w:start w:val="1"/>
      <w:numFmt w:val="decimal"/>
      <w:lvlText w:val="%5."/>
      <w:lvlJc w:val="left"/>
      <w:pPr>
        <w:ind w:left="1440" w:hanging="360"/>
      </w:pPr>
    </w:lvl>
    <w:lvl w:ilvl="5" w:tplc="20ACD810">
      <w:start w:val="1"/>
      <w:numFmt w:val="decimal"/>
      <w:lvlText w:val="%6."/>
      <w:lvlJc w:val="left"/>
      <w:pPr>
        <w:ind w:left="1440" w:hanging="360"/>
      </w:pPr>
    </w:lvl>
    <w:lvl w:ilvl="6" w:tplc="8BB897C2">
      <w:start w:val="1"/>
      <w:numFmt w:val="decimal"/>
      <w:lvlText w:val="%7."/>
      <w:lvlJc w:val="left"/>
      <w:pPr>
        <w:ind w:left="1440" w:hanging="360"/>
      </w:pPr>
    </w:lvl>
    <w:lvl w:ilvl="7" w:tplc="6AE2E232">
      <w:start w:val="1"/>
      <w:numFmt w:val="decimal"/>
      <w:lvlText w:val="%8."/>
      <w:lvlJc w:val="left"/>
      <w:pPr>
        <w:ind w:left="1440" w:hanging="360"/>
      </w:pPr>
    </w:lvl>
    <w:lvl w:ilvl="8" w:tplc="241EE99C">
      <w:start w:val="1"/>
      <w:numFmt w:val="decimal"/>
      <w:lvlText w:val="%9."/>
      <w:lvlJc w:val="left"/>
      <w:pPr>
        <w:ind w:left="1440" w:hanging="360"/>
      </w:pPr>
    </w:lvl>
  </w:abstractNum>
  <w:abstractNum w:abstractNumId="39" w15:restartNumberingAfterBreak="0">
    <w:nsid w:val="691173A5"/>
    <w:multiLevelType w:val="hybridMultilevel"/>
    <w:tmpl w:val="9CAAA510"/>
    <w:lvl w:ilvl="0" w:tplc="CB6A1B2C">
      <w:start w:val="1"/>
      <w:numFmt w:val="decimal"/>
      <w:lvlText w:val="%1."/>
      <w:lvlJc w:val="left"/>
      <w:pPr>
        <w:ind w:left="1440" w:hanging="360"/>
      </w:pPr>
    </w:lvl>
    <w:lvl w:ilvl="1" w:tplc="EA36C082">
      <w:start w:val="1"/>
      <w:numFmt w:val="decimal"/>
      <w:lvlText w:val="%2."/>
      <w:lvlJc w:val="left"/>
      <w:pPr>
        <w:ind w:left="1440" w:hanging="360"/>
      </w:pPr>
    </w:lvl>
    <w:lvl w:ilvl="2" w:tplc="F1CE0406">
      <w:start w:val="1"/>
      <w:numFmt w:val="decimal"/>
      <w:lvlText w:val="%3."/>
      <w:lvlJc w:val="left"/>
      <w:pPr>
        <w:ind w:left="1440" w:hanging="360"/>
      </w:pPr>
    </w:lvl>
    <w:lvl w:ilvl="3" w:tplc="C32AC946">
      <w:start w:val="1"/>
      <w:numFmt w:val="decimal"/>
      <w:lvlText w:val="%4."/>
      <w:lvlJc w:val="left"/>
      <w:pPr>
        <w:ind w:left="1440" w:hanging="360"/>
      </w:pPr>
    </w:lvl>
    <w:lvl w:ilvl="4" w:tplc="384889A0">
      <w:start w:val="1"/>
      <w:numFmt w:val="decimal"/>
      <w:lvlText w:val="%5."/>
      <w:lvlJc w:val="left"/>
      <w:pPr>
        <w:ind w:left="1440" w:hanging="360"/>
      </w:pPr>
    </w:lvl>
    <w:lvl w:ilvl="5" w:tplc="60C4CBEE">
      <w:start w:val="1"/>
      <w:numFmt w:val="decimal"/>
      <w:lvlText w:val="%6."/>
      <w:lvlJc w:val="left"/>
      <w:pPr>
        <w:ind w:left="1440" w:hanging="360"/>
      </w:pPr>
    </w:lvl>
    <w:lvl w:ilvl="6" w:tplc="0FD82E00">
      <w:start w:val="1"/>
      <w:numFmt w:val="decimal"/>
      <w:lvlText w:val="%7."/>
      <w:lvlJc w:val="left"/>
      <w:pPr>
        <w:ind w:left="1440" w:hanging="360"/>
      </w:pPr>
    </w:lvl>
    <w:lvl w:ilvl="7" w:tplc="1B90B61E">
      <w:start w:val="1"/>
      <w:numFmt w:val="decimal"/>
      <w:lvlText w:val="%8."/>
      <w:lvlJc w:val="left"/>
      <w:pPr>
        <w:ind w:left="1440" w:hanging="360"/>
      </w:pPr>
    </w:lvl>
    <w:lvl w:ilvl="8" w:tplc="2CCC13B0">
      <w:start w:val="1"/>
      <w:numFmt w:val="decimal"/>
      <w:lvlText w:val="%9."/>
      <w:lvlJc w:val="left"/>
      <w:pPr>
        <w:ind w:left="1440" w:hanging="360"/>
      </w:pPr>
    </w:lvl>
  </w:abstractNum>
  <w:abstractNum w:abstractNumId="40" w15:restartNumberingAfterBreak="0">
    <w:nsid w:val="6AFD4A45"/>
    <w:multiLevelType w:val="hybridMultilevel"/>
    <w:tmpl w:val="085AA098"/>
    <w:lvl w:ilvl="0" w:tplc="81F88C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BFCE6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75482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7BA28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C3685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6EE27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74E6D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FDA2B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53C74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1" w15:restartNumberingAfterBreak="0">
    <w:nsid w:val="6FED1E0E"/>
    <w:multiLevelType w:val="hybridMultilevel"/>
    <w:tmpl w:val="643CC454"/>
    <w:lvl w:ilvl="0" w:tplc="772C3FD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D349AD"/>
    <w:multiLevelType w:val="multilevel"/>
    <w:tmpl w:val="45FC4FC0"/>
    <w:lvl w:ilvl="0">
      <w:numFmt w:val="decimal"/>
      <w:pStyle w:val="BMSBullets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697493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76A578BA"/>
    <w:multiLevelType w:val="hybridMultilevel"/>
    <w:tmpl w:val="AA3A1E62"/>
    <w:lvl w:ilvl="0" w:tplc="F8823C2E">
      <w:start w:val="1"/>
      <w:numFmt w:val="decimal"/>
      <w:lvlText w:val="%1."/>
      <w:lvlJc w:val="left"/>
      <w:pPr>
        <w:ind w:left="720" w:hanging="360"/>
      </w:pPr>
    </w:lvl>
    <w:lvl w:ilvl="1" w:tplc="38FA3760">
      <w:start w:val="1"/>
      <w:numFmt w:val="decimal"/>
      <w:lvlText w:val="%2."/>
      <w:lvlJc w:val="left"/>
      <w:pPr>
        <w:ind w:left="720" w:hanging="360"/>
      </w:pPr>
    </w:lvl>
    <w:lvl w:ilvl="2" w:tplc="B55AD466">
      <w:start w:val="1"/>
      <w:numFmt w:val="decimal"/>
      <w:lvlText w:val="%3."/>
      <w:lvlJc w:val="left"/>
      <w:pPr>
        <w:ind w:left="720" w:hanging="360"/>
      </w:pPr>
    </w:lvl>
    <w:lvl w:ilvl="3" w:tplc="CEECE4AE">
      <w:start w:val="1"/>
      <w:numFmt w:val="decimal"/>
      <w:lvlText w:val="%4."/>
      <w:lvlJc w:val="left"/>
      <w:pPr>
        <w:ind w:left="720" w:hanging="360"/>
      </w:pPr>
    </w:lvl>
    <w:lvl w:ilvl="4" w:tplc="621C468A">
      <w:start w:val="1"/>
      <w:numFmt w:val="decimal"/>
      <w:lvlText w:val="%5."/>
      <w:lvlJc w:val="left"/>
      <w:pPr>
        <w:ind w:left="720" w:hanging="360"/>
      </w:pPr>
    </w:lvl>
    <w:lvl w:ilvl="5" w:tplc="75BAE88C">
      <w:start w:val="1"/>
      <w:numFmt w:val="decimal"/>
      <w:lvlText w:val="%6."/>
      <w:lvlJc w:val="left"/>
      <w:pPr>
        <w:ind w:left="720" w:hanging="360"/>
      </w:pPr>
    </w:lvl>
    <w:lvl w:ilvl="6" w:tplc="D4F6599E">
      <w:start w:val="1"/>
      <w:numFmt w:val="decimal"/>
      <w:lvlText w:val="%7."/>
      <w:lvlJc w:val="left"/>
      <w:pPr>
        <w:ind w:left="720" w:hanging="360"/>
      </w:pPr>
    </w:lvl>
    <w:lvl w:ilvl="7" w:tplc="92F089D6">
      <w:start w:val="1"/>
      <w:numFmt w:val="decimal"/>
      <w:lvlText w:val="%8."/>
      <w:lvlJc w:val="left"/>
      <w:pPr>
        <w:ind w:left="720" w:hanging="360"/>
      </w:pPr>
    </w:lvl>
    <w:lvl w:ilvl="8" w:tplc="47143504">
      <w:start w:val="1"/>
      <w:numFmt w:val="decimal"/>
      <w:lvlText w:val="%9."/>
      <w:lvlJc w:val="left"/>
      <w:pPr>
        <w:ind w:left="720" w:hanging="360"/>
      </w:pPr>
    </w:lvl>
  </w:abstractNum>
  <w:abstractNum w:abstractNumId="45" w15:restartNumberingAfterBreak="0">
    <w:nsid w:val="7FD13BFB"/>
    <w:multiLevelType w:val="multilevel"/>
    <w:tmpl w:val="BE80E3BA"/>
    <w:lvl w:ilvl="0">
      <w:numFmt w:val="decimal"/>
      <w:pStyle w:val="Level1HEORNumbered"/>
      <w:lvlText w:val=""/>
      <w:lvlJc w:val="left"/>
    </w:lvl>
    <w:lvl w:ilvl="1">
      <w:numFmt w:val="decimal"/>
      <w:pStyle w:val="OLDNumbered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87922848">
    <w:abstractNumId w:val="19"/>
  </w:num>
  <w:num w:numId="2" w16cid:durableId="498889073">
    <w:abstractNumId w:val="41"/>
  </w:num>
  <w:num w:numId="3" w16cid:durableId="1590431951">
    <w:abstractNumId w:val="18"/>
  </w:num>
  <w:num w:numId="4" w16cid:durableId="829057974">
    <w:abstractNumId w:val="2"/>
  </w:num>
  <w:num w:numId="5" w16cid:durableId="1187402075">
    <w:abstractNumId w:val="5"/>
  </w:num>
  <w:num w:numId="6" w16cid:durableId="835609794">
    <w:abstractNumId w:val="26"/>
  </w:num>
  <w:num w:numId="7" w16cid:durableId="686755500">
    <w:abstractNumId w:val="10"/>
  </w:num>
  <w:num w:numId="8" w16cid:durableId="1922832901">
    <w:abstractNumId w:val="17"/>
  </w:num>
  <w:num w:numId="9" w16cid:durableId="1182403775">
    <w:abstractNumId w:val="20"/>
  </w:num>
  <w:num w:numId="10" w16cid:durableId="1963730053">
    <w:abstractNumId w:val="42"/>
  </w:num>
  <w:num w:numId="11" w16cid:durableId="1433621872">
    <w:abstractNumId w:val="35"/>
  </w:num>
  <w:num w:numId="12" w16cid:durableId="443352900">
    <w:abstractNumId w:val="45"/>
  </w:num>
  <w:num w:numId="13" w16cid:durableId="600727271">
    <w:abstractNumId w:val="3"/>
  </w:num>
  <w:num w:numId="14" w16cid:durableId="355733570">
    <w:abstractNumId w:val="29"/>
  </w:num>
  <w:num w:numId="15" w16cid:durableId="992879332">
    <w:abstractNumId w:val="25"/>
  </w:num>
  <w:num w:numId="16" w16cid:durableId="893009660">
    <w:abstractNumId w:val="24"/>
  </w:num>
  <w:num w:numId="17" w16cid:durableId="2111313892">
    <w:abstractNumId w:val="21"/>
  </w:num>
  <w:num w:numId="18" w16cid:durableId="10186194">
    <w:abstractNumId w:val="4"/>
  </w:num>
  <w:num w:numId="19" w16cid:durableId="1172112447">
    <w:abstractNumId w:val="38"/>
  </w:num>
  <w:num w:numId="20" w16cid:durableId="727728446">
    <w:abstractNumId w:val="31"/>
  </w:num>
  <w:num w:numId="21" w16cid:durableId="1996762315">
    <w:abstractNumId w:val="16"/>
  </w:num>
  <w:num w:numId="22" w16cid:durableId="742215348">
    <w:abstractNumId w:val="14"/>
  </w:num>
  <w:num w:numId="23" w16cid:durableId="2085488665">
    <w:abstractNumId w:val="33"/>
  </w:num>
  <w:num w:numId="24" w16cid:durableId="1441299010">
    <w:abstractNumId w:val="39"/>
  </w:num>
  <w:num w:numId="25" w16cid:durableId="2056076606">
    <w:abstractNumId w:val="30"/>
  </w:num>
  <w:num w:numId="26" w16cid:durableId="611476881">
    <w:abstractNumId w:val="44"/>
  </w:num>
  <w:num w:numId="27" w16cid:durableId="1226338473">
    <w:abstractNumId w:val="32"/>
  </w:num>
  <w:num w:numId="28" w16cid:durableId="1174026566">
    <w:abstractNumId w:val="23"/>
  </w:num>
  <w:num w:numId="29" w16cid:durableId="250507657">
    <w:abstractNumId w:val="1"/>
  </w:num>
  <w:num w:numId="30" w16cid:durableId="706949517">
    <w:abstractNumId w:val="43"/>
  </w:num>
  <w:num w:numId="31" w16cid:durableId="1046297335">
    <w:abstractNumId w:val="0"/>
  </w:num>
  <w:num w:numId="32" w16cid:durableId="1519854219">
    <w:abstractNumId w:val="9"/>
  </w:num>
  <w:num w:numId="33" w16cid:durableId="314726062">
    <w:abstractNumId w:val="6"/>
  </w:num>
  <w:num w:numId="34" w16cid:durableId="1733456174">
    <w:abstractNumId w:val="36"/>
  </w:num>
  <w:num w:numId="35" w16cid:durableId="62261666">
    <w:abstractNumId w:val="13"/>
  </w:num>
  <w:num w:numId="36" w16cid:durableId="1435129967">
    <w:abstractNumId w:val="1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7" w16cid:durableId="1813861235">
    <w:abstractNumId w:val="1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8" w16cid:durableId="1909068598">
    <w:abstractNumId w:val="7"/>
  </w:num>
  <w:num w:numId="39" w16cid:durableId="599411465">
    <w:abstractNumId w:val="27"/>
  </w:num>
  <w:num w:numId="40" w16cid:durableId="1376352559">
    <w:abstractNumId w:val="12"/>
  </w:num>
  <w:num w:numId="41" w16cid:durableId="1986471303">
    <w:abstractNumId w:val="34"/>
  </w:num>
  <w:num w:numId="42" w16cid:durableId="560099724">
    <w:abstractNumId w:val="37"/>
  </w:num>
  <w:num w:numId="43" w16cid:durableId="994990291">
    <w:abstractNumId w:val="15"/>
  </w:num>
  <w:num w:numId="44" w16cid:durableId="1605452325">
    <w:abstractNumId w:val="28"/>
  </w:num>
  <w:num w:numId="45" w16cid:durableId="936793947">
    <w:abstractNumId w:val="8"/>
  </w:num>
  <w:num w:numId="46" w16cid:durableId="787168097">
    <w:abstractNumId w:val="11"/>
  </w:num>
  <w:num w:numId="47" w16cid:durableId="886264410">
    <w:abstractNumId w:val="40"/>
  </w:num>
  <w:num w:numId="48" w16cid:durableId="222523997">
    <w:abstractNumId w:val="2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Dermatol Ther&lt;/Style&gt;&lt;LeftDelim&gt;{&lt;/LeftDelim&gt;&lt;RightDelim&gt;}&lt;/RightDelim&gt;&lt;FontName&gt;Arial&lt;/FontName&gt;&lt;FontSize&gt;12&lt;/FontSize&gt;&lt;ReflistTitle&gt;&lt;style face=&quot;bold&quot; size=&quot;14&quot;&gt;References&lt;/style&gt;&lt;/ReflistTitle&gt;&lt;StartingRefnum&gt;1&lt;/StartingRefnum&gt;&lt;FirstLineIndent&gt;0&lt;/FirstLineIndent&gt;&lt;HangingIndent&gt;720&lt;/HangingIndent&gt;&lt;LineSpacing&gt;0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5e0t2at32fef2efatopr5w15ttdaps2af5e&quot;&gt;tjohnson@curryrockefellergroup.com&lt;record-ids&gt;&lt;item&gt;69270&lt;/item&gt;&lt;item&gt;69271&lt;/item&gt;&lt;item&gt;69276&lt;/item&gt;&lt;item&gt;69279&lt;/item&gt;&lt;/record-ids&gt;&lt;/item&gt;&lt;/Libraries&gt;"/>
    <w:docVar w:name="EN.UseJSCitationFormat" w:val="False"/>
  </w:docVars>
  <w:rsids>
    <w:rsidRoot w:val="00982579"/>
    <w:rsid w:val="000011A0"/>
    <w:rsid w:val="000013E1"/>
    <w:rsid w:val="00001498"/>
    <w:rsid w:val="000037AF"/>
    <w:rsid w:val="0000395B"/>
    <w:rsid w:val="00003EAC"/>
    <w:rsid w:val="0000415D"/>
    <w:rsid w:val="000045B1"/>
    <w:rsid w:val="00004A3E"/>
    <w:rsid w:val="000058BD"/>
    <w:rsid w:val="00006901"/>
    <w:rsid w:val="00006CE9"/>
    <w:rsid w:val="00007160"/>
    <w:rsid w:val="000100B3"/>
    <w:rsid w:val="00010606"/>
    <w:rsid w:val="00011B9F"/>
    <w:rsid w:val="00012899"/>
    <w:rsid w:val="000129BC"/>
    <w:rsid w:val="00012E1A"/>
    <w:rsid w:val="00013E69"/>
    <w:rsid w:val="00014298"/>
    <w:rsid w:val="000145A3"/>
    <w:rsid w:val="000148A1"/>
    <w:rsid w:val="00014F39"/>
    <w:rsid w:val="00015243"/>
    <w:rsid w:val="000157A7"/>
    <w:rsid w:val="00015CA5"/>
    <w:rsid w:val="00016732"/>
    <w:rsid w:val="00016985"/>
    <w:rsid w:val="000170A1"/>
    <w:rsid w:val="00017843"/>
    <w:rsid w:val="00017DF3"/>
    <w:rsid w:val="000207BF"/>
    <w:rsid w:val="00020B58"/>
    <w:rsid w:val="000210A1"/>
    <w:rsid w:val="00021A7C"/>
    <w:rsid w:val="00022017"/>
    <w:rsid w:val="000236F4"/>
    <w:rsid w:val="00023BE3"/>
    <w:rsid w:val="00023D4E"/>
    <w:rsid w:val="00024532"/>
    <w:rsid w:val="00024596"/>
    <w:rsid w:val="00024B63"/>
    <w:rsid w:val="00024C69"/>
    <w:rsid w:val="00025335"/>
    <w:rsid w:val="00025703"/>
    <w:rsid w:val="00027A75"/>
    <w:rsid w:val="00027A87"/>
    <w:rsid w:val="00030010"/>
    <w:rsid w:val="00030065"/>
    <w:rsid w:val="00030074"/>
    <w:rsid w:val="000300F2"/>
    <w:rsid w:val="000301DF"/>
    <w:rsid w:val="0003058C"/>
    <w:rsid w:val="000317FD"/>
    <w:rsid w:val="00031B04"/>
    <w:rsid w:val="00031D50"/>
    <w:rsid w:val="00032FC8"/>
    <w:rsid w:val="00034657"/>
    <w:rsid w:val="00034C14"/>
    <w:rsid w:val="00035EBB"/>
    <w:rsid w:val="00037EEB"/>
    <w:rsid w:val="000404C1"/>
    <w:rsid w:val="00040CB8"/>
    <w:rsid w:val="0004116B"/>
    <w:rsid w:val="00042223"/>
    <w:rsid w:val="000426EE"/>
    <w:rsid w:val="0004276C"/>
    <w:rsid w:val="000427C1"/>
    <w:rsid w:val="00043A55"/>
    <w:rsid w:val="00044028"/>
    <w:rsid w:val="00044C40"/>
    <w:rsid w:val="00044CB4"/>
    <w:rsid w:val="00044F4B"/>
    <w:rsid w:val="000455AB"/>
    <w:rsid w:val="00045DA3"/>
    <w:rsid w:val="0004726F"/>
    <w:rsid w:val="0004791E"/>
    <w:rsid w:val="00047A1F"/>
    <w:rsid w:val="00047FDB"/>
    <w:rsid w:val="000503E0"/>
    <w:rsid w:val="000503F4"/>
    <w:rsid w:val="00050C2E"/>
    <w:rsid w:val="00050DA7"/>
    <w:rsid w:val="00051A9E"/>
    <w:rsid w:val="00052254"/>
    <w:rsid w:val="000524A7"/>
    <w:rsid w:val="00053194"/>
    <w:rsid w:val="0005396F"/>
    <w:rsid w:val="000549DA"/>
    <w:rsid w:val="00055BFF"/>
    <w:rsid w:val="0005726F"/>
    <w:rsid w:val="0005771E"/>
    <w:rsid w:val="00057D52"/>
    <w:rsid w:val="000604CD"/>
    <w:rsid w:val="0006165D"/>
    <w:rsid w:val="00062B15"/>
    <w:rsid w:val="00063169"/>
    <w:rsid w:val="00063180"/>
    <w:rsid w:val="00063788"/>
    <w:rsid w:val="00063EDA"/>
    <w:rsid w:val="0006427D"/>
    <w:rsid w:val="00064DA4"/>
    <w:rsid w:val="00065DF9"/>
    <w:rsid w:val="0006617B"/>
    <w:rsid w:val="000667E4"/>
    <w:rsid w:val="00066B33"/>
    <w:rsid w:val="00066F3E"/>
    <w:rsid w:val="0007021B"/>
    <w:rsid w:val="00070644"/>
    <w:rsid w:val="00071234"/>
    <w:rsid w:val="00071304"/>
    <w:rsid w:val="00072287"/>
    <w:rsid w:val="000735BA"/>
    <w:rsid w:val="00073CDB"/>
    <w:rsid w:val="00073CF4"/>
    <w:rsid w:val="00074E4A"/>
    <w:rsid w:val="00075504"/>
    <w:rsid w:val="000757D0"/>
    <w:rsid w:val="00076711"/>
    <w:rsid w:val="000767D4"/>
    <w:rsid w:val="000767FD"/>
    <w:rsid w:val="00076819"/>
    <w:rsid w:val="00076C55"/>
    <w:rsid w:val="0007735E"/>
    <w:rsid w:val="000774C9"/>
    <w:rsid w:val="000802D6"/>
    <w:rsid w:val="0008035D"/>
    <w:rsid w:val="00080CBA"/>
    <w:rsid w:val="00080F32"/>
    <w:rsid w:val="000813B0"/>
    <w:rsid w:val="00081F68"/>
    <w:rsid w:val="00082E4E"/>
    <w:rsid w:val="00082E84"/>
    <w:rsid w:val="00082EBA"/>
    <w:rsid w:val="00083056"/>
    <w:rsid w:val="000844B7"/>
    <w:rsid w:val="000845ED"/>
    <w:rsid w:val="00084B1A"/>
    <w:rsid w:val="00085107"/>
    <w:rsid w:val="0008554E"/>
    <w:rsid w:val="00085CA2"/>
    <w:rsid w:val="000868B5"/>
    <w:rsid w:val="00086910"/>
    <w:rsid w:val="00086B18"/>
    <w:rsid w:val="00087342"/>
    <w:rsid w:val="00087DBC"/>
    <w:rsid w:val="00087F3F"/>
    <w:rsid w:val="00090CF7"/>
    <w:rsid w:val="0009182C"/>
    <w:rsid w:val="00091842"/>
    <w:rsid w:val="00091A88"/>
    <w:rsid w:val="00091EBB"/>
    <w:rsid w:val="000920CC"/>
    <w:rsid w:val="00092419"/>
    <w:rsid w:val="00092C48"/>
    <w:rsid w:val="00093102"/>
    <w:rsid w:val="00093579"/>
    <w:rsid w:val="00093D85"/>
    <w:rsid w:val="0009488C"/>
    <w:rsid w:val="00094EEC"/>
    <w:rsid w:val="00095C49"/>
    <w:rsid w:val="00096121"/>
    <w:rsid w:val="000962BA"/>
    <w:rsid w:val="00096851"/>
    <w:rsid w:val="00096D69"/>
    <w:rsid w:val="00096E96"/>
    <w:rsid w:val="00097040"/>
    <w:rsid w:val="00097759"/>
    <w:rsid w:val="0009789D"/>
    <w:rsid w:val="00097F45"/>
    <w:rsid w:val="000A02FA"/>
    <w:rsid w:val="000A11D8"/>
    <w:rsid w:val="000A123C"/>
    <w:rsid w:val="000A1284"/>
    <w:rsid w:val="000A1529"/>
    <w:rsid w:val="000A17C1"/>
    <w:rsid w:val="000A217A"/>
    <w:rsid w:val="000A2563"/>
    <w:rsid w:val="000A30DC"/>
    <w:rsid w:val="000A38CA"/>
    <w:rsid w:val="000A39BE"/>
    <w:rsid w:val="000A47A1"/>
    <w:rsid w:val="000A51E9"/>
    <w:rsid w:val="000A57DE"/>
    <w:rsid w:val="000A59B8"/>
    <w:rsid w:val="000A5C47"/>
    <w:rsid w:val="000A651C"/>
    <w:rsid w:val="000A6F37"/>
    <w:rsid w:val="000A76F2"/>
    <w:rsid w:val="000A7942"/>
    <w:rsid w:val="000A7C5A"/>
    <w:rsid w:val="000A7EE4"/>
    <w:rsid w:val="000B13AF"/>
    <w:rsid w:val="000B1A90"/>
    <w:rsid w:val="000B1D94"/>
    <w:rsid w:val="000B30D6"/>
    <w:rsid w:val="000B313E"/>
    <w:rsid w:val="000B407D"/>
    <w:rsid w:val="000B41FB"/>
    <w:rsid w:val="000B4D2B"/>
    <w:rsid w:val="000B5E30"/>
    <w:rsid w:val="000B5E71"/>
    <w:rsid w:val="000C0A43"/>
    <w:rsid w:val="000C2818"/>
    <w:rsid w:val="000C3BFF"/>
    <w:rsid w:val="000C4D1C"/>
    <w:rsid w:val="000C4D56"/>
    <w:rsid w:val="000C5E55"/>
    <w:rsid w:val="000C6193"/>
    <w:rsid w:val="000C6702"/>
    <w:rsid w:val="000C67CD"/>
    <w:rsid w:val="000C6AB4"/>
    <w:rsid w:val="000C6FE3"/>
    <w:rsid w:val="000D0B73"/>
    <w:rsid w:val="000D0ED5"/>
    <w:rsid w:val="000D14A7"/>
    <w:rsid w:val="000D15C0"/>
    <w:rsid w:val="000D1839"/>
    <w:rsid w:val="000D4116"/>
    <w:rsid w:val="000D4AC3"/>
    <w:rsid w:val="000D5922"/>
    <w:rsid w:val="000D74BA"/>
    <w:rsid w:val="000D7ECE"/>
    <w:rsid w:val="000E049A"/>
    <w:rsid w:val="000E0A0A"/>
    <w:rsid w:val="000E0F6C"/>
    <w:rsid w:val="000E1312"/>
    <w:rsid w:val="000E2AE9"/>
    <w:rsid w:val="000E2C67"/>
    <w:rsid w:val="000E321F"/>
    <w:rsid w:val="000E464F"/>
    <w:rsid w:val="000E5AC8"/>
    <w:rsid w:val="000E5F4C"/>
    <w:rsid w:val="000E6333"/>
    <w:rsid w:val="000E63AE"/>
    <w:rsid w:val="000E7282"/>
    <w:rsid w:val="000E7940"/>
    <w:rsid w:val="000E7B43"/>
    <w:rsid w:val="000E7D3D"/>
    <w:rsid w:val="000F048F"/>
    <w:rsid w:val="000F0574"/>
    <w:rsid w:val="000F0727"/>
    <w:rsid w:val="000F1916"/>
    <w:rsid w:val="000F1C56"/>
    <w:rsid w:val="000F1E2F"/>
    <w:rsid w:val="000F3419"/>
    <w:rsid w:val="000F39D6"/>
    <w:rsid w:val="000F3F6D"/>
    <w:rsid w:val="000F4118"/>
    <w:rsid w:val="000F4153"/>
    <w:rsid w:val="000F43AD"/>
    <w:rsid w:val="000F4716"/>
    <w:rsid w:val="000F4F43"/>
    <w:rsid w:val="000F603F"/>
    <w:rsid w:val="000F7031"/>
    <w:rsid w:val="000F7174"/>
    <w:rsid w:val="000F7242"/>
    <w:rsid w:val="000F7ECB"/>
    <w:rsid w:val="00101535"/>
    <w:rsid w:val="00101F93"/>
    <w:rsid w:val="00102481"/>
    <w:rsid w:val="001027EB"/>
    <w:rsid w:val="00102840"/>
    <w:rsid w:val="00102A2D"/>
    <w:rsid w:val="00103C9C"/>
    <w:rsid w:val="00103F6A"/>
    <w:rsid w:val="00105876"/>
    <w:rsid w:val="001058A6"/>
    <w:rsid w:val="00106786"/>
    <w:rsid w:val="001070B2"/>
    <w:rsid w:val="00107797"/>
    <w:rsid w:val="00107CF9"/>
    <w:rsid w:val="00107FAF"/>
    <w:rsid w:val="001101EF"/>
    <w:rsid w:val="00110D9A"/>
    <w:rsid w:val="001119EE"/>
    <w:rsid w:val="00111BCD"/>
    <w:rsid w:val="00111C42"/>
    <w:rsid w:val="001134AD"/>
    <w:rsid w:val="001142D9"/>
    <w:rsid w:val="00114FA7"/>
    <w:rsid w:val="0011543B"/>
    <w:rsid w:val="00116F42"/>
    <w:rsid w:val="00120244"/>
    <w:rsid w:val="001204C2"/>
    <w:rsid w:val="0012086C"/>
    <w:rsid w:val="001211F1"/>
    <w:rsid w:val="0012142F"/>
    <w:rsid w:val="00121752"/>
    <w:rsid w:val="00121927"/>
    <w:rsid w:val="00122D30"/>
    <w:rsid w:val="0012320E"/>
    <w:rsid w:val="001238A2"/>
    <w:rsid w:val="001247E6"/>
    <w:rsid w:val="001251B9"/>
    <w:rsid w:val="00125782"/>
    <w:rsid w:val="00125953"/>
    <w:rsid w:val="00125CA9"/>
    <w:rsid w:val="001262EF"/>
    <w:rsid w:val="0012659F"/>
    <w:rsid w:val="00126995"/>
    <w:rsid w:val="00126AF7"/>
    <w:rsid w:val="00126B4E"/>
    <w:rsid w:val="0012734A"/>
    <w:rsid w:val="0012774B"/>
    <w:rsid w:val="00130477"/>
    <w:rsid w:val="00131034"/>
    <w:rsid w:val="00131126"/>
    <w:rsid w:val="001328A1"/>
    <w:rsid w:val="00133A07"/>
    <w:rsid w:val="00133D24"/>
    <w:rsid w:val="00133D8C"/>
    <w:rsid w:val="001345DD"/>
    <w:rsid w:val="001347D6"/>
    <w:rsid w:val="00134833"/>
    <w:rsid w:val="00137B93"/>
    <w:rsid w:val="00137BE7"/>
    <w:rsid w:val="00140EB5"/>
    <w:rsid w:val="001412B8"/>
    <w:rsid w:val="0014138B"/>
    <w:rsid w:val="00141D39"/>
    <w:rsid w:val="00142166"/>
    <w:rsid w:val="00142950"/>
    <w:rsid w:val="00142D9A"/>
    <w:rsid w:val="001445AC"/>
    <w:rsid w:val="00144867"/>
    <w:rsid w:val="00144B66"/>
    <w:rsid w:val="00145854"/>
    <w:rsid w:val="00145A69"/>
    <w:rsid w:val="00145AAB"/>
    <w:rsid w:val="00145E2D"/>
    <w:rsid w:val="00145F00"/>
    <w:rsid w:val="00146798"/>
    <w:rsid w:val="0014698A"/>
    <w:rsid w:val="00146CF7"/>
    <w:rsid w:val="00146D78"/>
    <w:rsid w:val="00146E5B"/>
    <w:rsid w:val="00147102"/>
    <w:rsid w:val="00147AD1"/>
    <w:rsid w:val="00150573"/>
    <w:rsid w:val="0015077B"/>
    <w:rsid w:val="00151344"/>
    <w:rsid w:val="001514AA"/>
    <w:rsid w:val="0015179D"/>
    <w:rsid w:val="00151EC5"/>
    <w:rsid w:val="00152D43"/>
    <w:rsid w:val="00153A73"/>
    <w:rsid w:val="001550EA"/>
    <w:rsid w:val="001550F2"/>
    <w:rsid w:val="001556D8"/>
    <w:rsid w:val="0015575F"/>
    <w:rsid w:val="00155D80"/>
    <w:rsid w:val="00156ECC"/>
    <w:rsid w:val="00157B75"/>
    <w:rsid w:val="00157D65"/>
    <w:rsid w:val="00157E8F"/>
    <w:rsid w:val="001604C4"/>
    <w:rsid w:val="00160552"/>
    <w:rsid w:val="00160CE3"/>
    <w:rsid w:val="00160DD6"/>
    <w:rsid w:val="00160FB7"/>
    <w:rsid w:val="001621B8"/>
    <w:rsid w:val="00162804"/>
    <w:rsid w:val="001639AF"/>
    <w:rsid w:val="00164839"/>
    <w:rsid w:val="00164E6A"/>
    <w:rsid w:val="00165D03"/>
    <w:rsid w:val="00166057"/>
    <w:rsid w:val="0016605B"/>
    <w:rsid w:val="001662BA"/>
    <w:rsid w:val="001668EC"/>
    <w:rsid w:val="001676BA"/>
    <w:rsid w:val="001704C2"/>
    <w:rsid w:val="00170598"/>
    <w:rsid w:val="00170933"/>
    <w:rsid w:val="00170E70"/>
    <w:rsid w:val="00170E9F"/>
    <w:rsid w:val="001711EE"/>
    <w:rsid w:val="00171A5F"/>
    <w:rsid w:val="00171C8F"/>
    <w:rsid w:val="001730DD"/>
    <w:rsid w:val="00173A4C"/>
    <w:rsid w:val="0017465E"/>
    <w:rsid w:val="00174E3D"/>
    <w:rsid w:val="00175054"/>
    <w:rsid w:val="00175CD1"/>
    <w:rsid w:val="00176180"/>
    <w:rsid w:val="001767BE"/>
    <w:rsid w:val="001775A0"/>
    <w:rsid w:val="00177718"/>
    <w:rsid w:val="001778E4"/>
    <w:rsid w:val="00177B76"/>
    <w:rsid w:val="0018023E"/>
    <w:rsid w:val="0018058D"/>
    <w:rsid w:val="00181A97"/>
    <w:rsid w:val="00181B84"/>
    <w:rsid w:val="001822CE"/>
    <w:rsid w:val="00182395"/>
    <w:rsid w:val="00182EC4"/>
    <w:rsid w:val="00183B72"/>
    <w:rsid w:val="00183E12"/>
    <w:rsid w:val="001846D6"/>
    <w:rsid w:val="00184EB5"/>
    <w:rsid w:val="00185697"/>
    <w:rsid w:val="00185C05"/>
    <w:rsid w:val="0018631D"/>
    <w:rsid w:val="00190DAA"/>
    <w:rsid w:val="001911D0"/>
    <w:rsid w:val="00191A9E"/>
    <w:rsid w:val="0019262C"/>
    <w:rsid w:val="00192C87"/>
    <w:rsid w:val="0019583E"/>
    <w:rsid w:val="00195944"/>
    <w:rsid w:val="001A0614"/>
    <w:rsid w:val="001A0DBA"/>
    <w:rsid w:val="001A14CB"/>
    <w:rsid w:val="001A1BBA"/>
    <w:rsid w:val="001A2292"/>
    <w:rsid w:val="001A30FE"/>
    <w:rsid w:val="001A35D7"/>
    <w:rsid w:val="001A3C8B"/>
    <w:rsid w:val="001A47A9"/>
    <w:rsid w:val="001A5A54"/>
    <w:rsid w:val="001A5F10"/>
    <w:rsid w:val="001A63C0"/>
    <w:rsid w:val="001A752C"/>
    <w:rsid w:val="001B0036"/>
    <w:rsid w:val="001B011E"/>
    <w:rsid w:val="001B0134"/>
    <w:rsid w:val="001B01EC"/>
    <w:rsid w:val="001B02B8"/>
    <w:rsid w:val="001B110B"/>
    <w:rsid w:val="001B12F2"/>
    <w:rsid w:val="001B1E34"/>
    <w:rsid w:val="001B2035"/>
    <w:rsid w:val="001B3354"/>
    <w:rsid w:val="001B36FD"/>
    <w:rsid w:val="001B3C5B"/>
    <w:rsid w:val="001B44EA"/>
    <w:rsid w:val="001B483B"/>
    <w:rsid w:val="001B4A42"/>
    <w:rsid w:val="001B52C3"/>
    <w:rsid w:val="001B696A"/>
    <w:rsid w:val="001C08BC"/>
    <w:rsid w:val="001C0D7C"/>
    <w:rsid w:val="001C138D"/>
    <w:rsid w:val="001C147B"/>
    <w:rsid w:val="001C1BA3"/>
    <w:rsid w:val="001C3320"/>
    <w:rsid w:val="001C3AC0"/>
    <w:rsid w:val="001C3EAD"/>
    <w:rsid w:val="001C63D8"/>
    <w:rsid w:val="001C6448"/>
    <w:rsid w:val="001C66EA"/>
    <w:rsid w:val="001C6D78"/>
    <w:rsid w:val="001C79F6"/>
    <w:rsid w:val="001C7D4A"/>
    <w:rsid w:val="001D011A"/>
    <w:rsid w:val="001D024E"/>
    <w:rsid w:val="001D037D"/>
    <w:rsid w:val="001D0D2B"/>
    <w:rsid w:val="001D0E40"/>
    <w:rsid w:val="001D196C"/>
    <w:rsid w:val="001D1F37"/>
    <w:rsid w:val="001D2B58"/>
    <w:rsid w:val="001D48C4"/>
    <w:rsid w:val="001D5D09"/>
    <w:rsid w:val="001D6361"/>
    <w:rsid w:val="001D63A8"/>
    <w:rsid w:val="001D687B"/>
    <w:rsid w:val="001D703B"/>
    <w:rsid w:val="001D7A5A"/>
    <w:rsid w:val="001D7EBD"/>
    <w:rsid w:val="001E0183"/>
    <w:rsid w:val="001E0576"/>
    <w:rsid w:val="001E09BE"/>
    <w:rsid w:val="001E0FFA"/>
    <w:rsid w:val="001E12DB"/>
    <w:rsid w:val="001E1CEA"/>
    <w:rsid w:val="001E2469"/>
    <w:rsid w:val="001E29B4"/>
    <w:rsid w:val="001E2B56"/>
    <w:rsid w:val="001E2F51"/>
    <w:rsid w:val="001E3177"/>
    <w:rsid w:val="001E3E07"/>
    <w:rsid w:val="001E4088"/>
    <w:rsid w:val="001E49FC"/>
    <w:rsid w:val="001E4E2B"/>
    <w:rsid w:val="001E5D42"/>
    <w:rsid w:val="001E5DF9"/>
    <w:rsid w:val="001E6735"/>
    <w:rsid w:val="001E67B9"/>
    <w:rsid w:val="001E6A4D"/>
    <w:rsid w:val="001E7455"/>
    <w:rsid w:val="001E7646"/>
    <w:rsid w:val="001F03B7"/>
    <w:rsid w:val="001F0EE8"/>
    <w:rsid w:val="001F16E1"/>
    <w:rsid w:val="001F25E1"/>
    <w:rsid w:val="001F27EA"/>
    <w:rsid w:val="001F413C"/>
    <w:rsid w:val="001F42E1"/>
    <w:rsid w:val="001F48AD"/>
    <w:rsid w:val="001F4FD1"/>
    <w:rsid w:val="001F57C3"/>
    <w:rsid w:val="001F5CDF"/>
    <w:rsid w:val="001F5F81"/>
    <w:rsid w:val="001F6FC4"/>
    <w:rsid w:val="001F7200"/>
    <w:rsid w:val="001F7588"/>
    <w:rsid w:val="00200239"/>
    <w:rsid w:val="00200795"/>
    <w:rsid w:val="00201332"/>
    <w:rsid w:val="002025C9"/>
    <w:rsid w:val="002029D9"/>
    <w:rsid w:val="002036A7"/>
    <w:rsid w:val="00204495"/>
    <w:rsid w:val="002058B9"/>
    <w:rsid w:val="00206AEF"/>
    <w:rsid w:val="0020750D"/>
    <w:rsid w:val="00211FA0"/>
    <w:rsid w:val="00212022"/>
    <w:rsid w:val="0021274E"/>
    <w:rsid w:val="0021305A"/>
    <w:rsid w:val="00213156"/>
    <w:rsid w:val="0021352F"/>
    <w:rsid w:val="00213ED7"/>
    <w:rsid w:val="00215A4E"/>
    <w:rsid w:val="00215DDD"/>
    <w:rsid w:val="00216939"/>
    <w:rsid w:val="00216CC6"/>
    <w:rsid w:val="00217592"/>
    <w:rsid w:val="00217AC5"/>
    <w:rsid w:val="002207B8"/>
    <w:rsid w:val="00220DE3"/>
    <w:rsid w:val="00221512"/>
    <w:rsid w:val="00221D41"/>
    <w:rsid w:val="00222058"/>
    <w:rsid w:val="002222CA"/>
    <w:rsid w:val="002223EE"/>
    <w:rsid w:val="00223FC0"/>
    <w:rsid w:val="00224B09"/>
    <w:rsid w:val="00225021"/>
    <w:rsid w:val="00225444"/>
    <w:rsid w:val="00226C45"/>
    <w:rsid w:val="00227447"/>
    <w:rsid w:val="002275E4"/>
    <w:rsid w:val="0022792C"/>
    <w:rsid w:val="00227E2F"/>
    <w:rsid w:val="00230283"/>
    <w:rsid w:val="002302D3"/>
    <w:rsid w:val="00230EC3"/>
    <w:rsid w:val="002317B0"/>
    <w:rsid w:val="00231A7E"/>
    <w:rsid w:val="00231D89"/>
    <w:rsid w:val="0023263A"/>
    <w:rsid w:val="00232A23"/>
    <w:rsid w:val="00232D47"/>
    <w:rsid w:val="00232EF6"/>
    <w:rsid w:val="00233236"/>
    <w:rsid w:val="0023344B"/>
    <w:rsid w:val="00233A61"/>
    <w:rsid w:val="00233CDC"/>
    <w:rsid w:val="0023424C"/>
    <w:rsid w:val="00234823"/>
    <w:rsid w:val="002349FB"/>
    <w:rsid w:val="00234A19"/>
    <w:rsid w:val="00235338"/>
    <w:rsid w:val="00235D92"/>
    <w:rsid w:val="002365FA"/>
    <w:rsid w:val="00236707"/>
    <w:rsid w:val="00236F90"/>
    <w:rsid w:val="002370AC"/>
    <w:rsid w:val="00237AAC"/>
    <w:rsid w:val="002400BA"/>
    <w:rsid w:val="0024022A"/>
    <w:rsid w:val="002406DD"/>
    <w:rsid w:val="00240853"/>
    <w:rsid w:val="00240E3F"/>
    <w:rsid w:val="00241ABB"/>
    <w:rsid w:val="00241B95"/>
    <w:rsid w:val="00241C31"/>
    <w:rsid w:val="00241CEC"/>
    <w:rsid w:val="00242D24"/>
    <w:rsid w:val="00242EC9"/>
    <w:rsid w:val="002434CC"/>
    <w:rsid w:val="00243B29"/>
    <w:rsid w:val="00244302"/>
    <w:rsid w:val="00244F5E"/>
    <w:rsid w:val="002451C3"/>
    <w:rsid w:val="002455EB"/>
    <w:rsid w:val="00245C7F"/>
    <w:rsid w:val="00245D23"/>
    <w:rsid w:val="0024611A"/>
    <w:rsid w:val="00246534"/>
    <w:rsid w:val="00246E57"/>
    <w:rsid w:val="0024710C"/>
    <w:rsid w:val="002478DB"/>
    <w:rsid w:val="00250A35"/>
    <w:rsid w:val="00250DC5"/>
    <w:rsid w:val="00251A39"/>
    <w:rsid w:val="0025289A"/>
    <w:rsid w:val="00253C2A"/>
    <w:rsid w:val="002549A2"/>
    <w:rsid w:val="00254A83"/>
    <w:rsid w:val="0025557E"/>
    <w:rsid w:val="002556AB"/>
    <w:rsid w:val="00255DC5"/>
    <w:rsid w:val="002560E1"/>
    <w:rsid w:val="002569E6"/>
    <w:rsid w:val="00256B58"/>
    <w:rsid w:val="00261DA1"/>
    <w:rsid w:val="00262140"/>
    <w:rsid w:val="002621D7"/>
    <w:rsid w:val="00262884"/>
    <w:rsid w:val="00262D6F"/>
    <w:rsid w:val="002631BA"/>
    <w:rsid w:val="002641AD"/>
    <w:rsid w:val="00264538"/>
    <w:rsid w:val="002657F3"/>
    <w:rsid w:val="00265E9F"/>
    <w:rsid w:val="0026710F"/>
    <w:rsid w:val="002678A2"/>
    <w:rsid w:val="00267AEA"/>
    <w:rsid w:val="00267B61"/>
    <w:rsid w:val="0027117A"/>
    <w:rsid w:val="002715BD"/>
    <w:rsid w:val="00271BBB"/>
    <w:rsid w:val="00272517"/>
    <w:rsid w:val="002727AF"/>
    <w:rsid w:val="00272EC4"/>
    <w:rsid w:val="00273129"/>
    <w:rsid w:val="00273225"/>
    <w:rsid w:val="00273C9C"/>
    <w:rsid w:val="00274032"/>
    <w:rsid w:val="00274A02"/>
    <w:rsid w:val="00274C38"/>
    <w:rsid w:val="00276E0F"/>
    <w:rsid w:val="00277754"/>
    <w:rsid w:val="0027788A"/>
    <w:rsid w:val="0028095E"/>
    <w:rsid w:val="00280A88"/>
    <w:rsid w:val="00281147"/>
    <w:rsid w:val="00281A99"/>
    <w:rsid w:val="00283252"/>
    <w:rsid w:val="00285BF1"/>
    <w:rsid w:val="002862FE"/>
    <w:rsid w:val="00286400"/>
    <w:rsid w:val="00286963"/>
    <w:rsid w:val="00286987"/>
    <w:rsid w:val="002869DC"/>
    <w:rsid w:val="00290B9D"/>
    <w:rsid w:val="00290EEE"/>
    <w:rsid w:val="00290F5A"/>
    <w:rsid w:val="0029169F"/>
    <w:rsid w:val="00291BA8"/>
    <w:rsid w:val="002923D3"/>
    <w:rsid w:val="00292590"/>
    <w:rsid w:val="0029352B"/>
    <w:rsid w:val="002952A6"/>
    <w:rsid w:val="002965D8"/>
    <w:rsid w:val="0029668D"/>
    <w:rsid w:val="0029721B"/>
    <w:rsid w:val="0029726E"/>
    <w:rsid w:val="002A006B"/>
    <w:rsid w:val="002A03AD"/>
    <w:rsid w:val="002A0BB9"/>
    <w:rsid w:val="002A2D93"/>
    <w:rsid w:val="002A34BC"/>
    <w:rsid w:val="002A3885"/>
    <w:rsid w:val="002A397E"/>
    <w:rsid w:val="002A498D"/>
    <w:rsid w:val="002A4E20"/>
    <w:rsid w:val="002A579D"/>
    <w:rsid w:val="002A58A3"/>
    <w:rsid w:val="002A6EF1"/>
    <w:rsid w:val="002A7051"/>
    <w:rsid w:val="002A752A"/>
    <w:rsid w:val="002A75D8"/>
    <w:rsid w:val="002A7A7E"/>
    <w:rsid w:val="002A7E6C"/>
    <w:rsid w:val="002B0D0D"/>
    <w:rsid w:val="002B0EF7"/>
    <w:rsid w:val="002B1FFD"/>
    <w:rsid w:val="002B3DC7"/>
    <w:rsid w:val="002B3F83"/>
    <w:rsid w:val="002B46A3"/>
    <w:rsid w:val="002B509B"/>
    <w:rsid w:val="002B6319"/>
    <w:rsid w:val="002B645E"/>
    <w:rsid w:val="002B65E7"/>
    <w:rsid w:val="002B682C"/>
    <w:rsid w:val="002B6CCC"/>
    <w:rsid w:val="002B6E36"/>
    <w:rsid w:val="002B7703"/>
    <w:rsid w:val="002C046A"/>
    <w:rsid w:val="002C0498"/>
    <w:rsid w:val="002C0552"/>
    <w:rsid w:val="002C0782"/>
    <w:rsid w:val="002C0CF6"/>
    <w:rsid w:val="002C1379"/>
    <w:rsid w:val="002C171E"/>
    <w:rsid w:val="002C2A72"/>
    <w:rsid w:val="002C36E9"/>
    <w:rsid w:val="002C439E"/>
    <w:rsid w:val="002C4597"/>
    <w:rsid w:val="002C4BC6"/>
    <w:rsid w:val="002C4CD5"/>
    <w:rsid w:val="002C5515"/>
    <w:rsid w:val="002C5BCA"/>
    <w:rsid w:val="002C5E8C"/>
    <w:rsid w:val="002C7578"/>
    <w:rsid w:val="002C7B0C"/>
    <w:rsid w:val="002C7B66"/>
    <w:rsid w:val="002D0425"/>
    <w:rsid w:val="002D075C"/>
    <w:rsid w:val="002D0F4B"/>
    <w:rsid w:val="002D12CA"/>
    <w:rsid w:val="002D1DAD"/>
    <w:rsid w:val="002D27B4"/>
    <w:rsid w:val="002D43EE"/>
    <w:rsid w:val="002D4CB5"/>
    <w:rsid w:val="002D5431"/>
    <w:rsid w:val="002D5AEC"/>
    <w:rsid w:val="002D677C"/>
    <w:rsid w:val="002D6815"/>
    <w:rsid w:val="002D69B4"/>
    <w:rsid w:val="002D6D19"/>
    <w:rsid w:val="002D74D2"/>
    <w:rsid w:val="002D7566"/>
    <w:rsid w:val="002D79A5"/>
    <w:rsid w:val="002E010B"/>
    <w:rsid w:val="002E01F4"/>
    <w:rsid w:val="002E046E"/>
    <w:rsid w:val="002E1016"/>
    <w:rsid w:val="002E10C5"/>
    <w:rsid w:val="002E1190"/>
    <w:rsid w:val="002E1D6D"/>
    <w:rsid w:val="002E254D"/>
    <w:rsid w:val="002E348F"/>
    <w:rsid w:val="002E3947"/>
    <w:rsid w:val="002E486F"/>
    <w:rsid w:val="002E5081"/>
    <w:rsid w:val="002E53CD"/>
    <w:rsid w:val="002E55D3"/>
    <w:rsid w:val="002E5E98"/>
    <w:rsid w:val="002E5F06"/>
    <w:rsid w:val="002E6AB9"/>
    <w:rsid w:val="002E6F69"/>
    <w:rsid w:val="002E7096"/>
    <w:rsid w:val="002E7B4B"/>
    <w:rsid w:val="002E7C7B"/>
    <w:rsid w:val="002E7CD5"/>
    <w:rsid w:val="002F0502"/>
    <w:rsid w:val="002F0B69"/>
    <w:rsid w:val="002F0EF9"/>
    <w:rsid w:val="002F0F20"/>
    <w:rsid w:val="002F1051"/>
    <w:rsid w:val="002F2C0A"/>
    <w:rsid w:val="002F3234"/>
    <w:rsid w:val="002F32AE"/>
    <w:rsid w:val="002F3729"/>
    <w:rsid w:val="002F398C"/>
    <w:rsid w:val="002F4567"/>
    <w:rsid w:val="002F4B0B"/>
    <w:rsid w:val="002F5C50"/>
    <w:rsid w:val="002F7E3E"/>
    <w:rsid w:val="003004ED"/>
    <w:rsid w:val="0030073C"/>
    <w:rsid w:val="00300752"/>
    <w:rsid w:val="00301240"/>
    <w:rsid w:val="003012C5"/>
    <w:rsid w:val="00301308"/>
    <w:rsid w:val="003019C1"/>
    <w:rsid w:val="00301C2C"/>
    <w:rsid w:val="00301EAE"/>
    <w:rsid w:val="003023EF"/>
    <w:rsid w:val="003025BA"/>
    <w:rsid w:val="003026FA"/>
    <w:rsid w:val="00302E01"/>
    <w:rsid w:val="00302EDD"/>
    <w:rsid w:val="00302FEF"/>
    <w:rsid w:val="003033CB"/>
    <w:rsid w:val="00303502"/>
    <w:rsid w:val="003058CE"/>
    <w:rsid w:val="00305F3D"/>
    <w:rsid w:val="00306AB5"/>
    <w:rsid w:val="00307032"/>
    <w:rsid w:val="00310BFC"/>
    <w:rsid w:val="003115DE"/>
    <w:rsid w:val="003117DA"/>
    <w:rsid w:val="00311FD7"/>
    <w:rsid w:val="00313188"/>
    <w:rsid w:val="003137BB"/>
    <w:rsid w:val="003148D2"/>
    <w:rsid w:val="00314FEC"/>
    <w:rsid w:val="00315059"/>
    <w:rsid w:val="0031564E"/>
    <w:rsid w:val="003159AE"/>
    <w:rsid w:val="00315EA1"/>
    <w:rsid w:val="00320655"/>
    <w:rsid w:val="00320B64"/>
    <w:rsid w:val="00321513"/>
    <w:rsid w:val="0032171C"/>
    <w:rsid w:val="00321AEC"/>
    <w:rsid w:val="003228B1"/>
    <w:rsid w:val="00322F02"/>
    <w:rsid w:val="00323A1C"/>
    <w:rsid w:val="00324032"/>
    <w:rsid w:val="00324703"/>
    <w:rsid w:val="00324C78"/>
    <w:rsid w:val="00324F06"/>
    <w:rsid w:val="00325540"/>
    <w:rsid w:val="0032555E"/>
    <w:rsid w:val="003269D7"/>
    <w:rsid w:val="00326CF8"/>
    <w:rsid w:val="00326D49"/>
    <w:rsid w:val="003276B6"/>
    <w:rsid w:val="00327D94"/>
    <w:rsid w:val="0033022F"/>
    <w:rsid w:val="003308CF"/>
    <w:rsid w:val="00330B25"/>
    <w:rsid w:val="0033317C"/>
    <w:rsid w:val="003336F4"/>
    <w:rsid w:val="00333AD4"/>
    <w:rsid w:val="00333D9B"/>
    <w:rsid w:val="0033404C"/>
    <w:rsid w:val="003369D6"/>
    <w:rsid w:val="00337EFF"/>
    <w:rsid w:val="00340015"/>
    <w:rsid w:val="00340BE6"/>
    <w:rsid w:val="00340E01"/>
    <w:rsid w:val="0034102E"/>
    <w:rsid w:val="003438BF"/>
    <w:rsid w:val="003452CC"/>
    <w:rsid w:val="00345C68"/>
    <w:rsid w:val="00345D98"/>
    <w:rsid w:val="00345F65"/>
    <w:rsid w:val="00346DC1"/>
    <w:rsid w:val="00347100"/>
    <w:rsid w:val="003475C4"/>
    <w:rsid w:val="00347964"/>
    <w:rsid w:val="00347A0A"/>
    <w:rsid w:val="00351777"/>
    <w:rsid w:val="00353399"/>
    <w:rsid w:val="00353823"/>
    <w:rsid w:val="00353E1F"/>
    <w:rsid w:val="0035418E"/>
    <w:rsid w:val="0035428C"/>
    <w:rsid w:val="00355059"/>
    <w:rsid w:val="003555A2"/>
    <w:rsid w:val="003573B9"/>
    <w:rsid w:val="0035755A"/>
    <w:rsid w:val="00357EFD"/>
    <w:rsid w:val="00361822"/>
    <w:rsid w:val="00363836"/>
    <w:rsid w:val="00364489"/>
    <w:rsid w:val="00364964"/>
    <w:rsid w:val="00364AAB"/>
    <w:rsid w:val="00364FAA"/>
    <w:rsid w:val="00365599"/>
    <w:rsid w:val="00365CEC"/>
    <w:rsid w:val="00365DF4"/>
    <w:rsid w:val="00365F1D"/>
    <w:rsid w:val="003666CB"/>
    <w:rsid w:val="00370F81"/>
    <w:rsid w:val="00371D76"/>
    <w:rsid w:val="0037222E"/>
    <w:rsid w:val="0037297C"/>
    <w:rsid w:val="0037305B"/>
    <w:rsid w:val="003732B6"/>
    <w:rsid w:val="00374019"/>
    <w:rsid w:val="0037485E"/>
    <w:rsid w:val="00374C3B"/>
    <w:rsid w:val="003753F6"/>
    <w:rsid w:val="0037567B"/>
    <w:rsid w:val="00375A05"/>
    <w:rsid w:val="003761B2"/>
    <w:rsid w:val="00376807"/>
    <w:rsid w:val="00376DBB"/>
    <w:rsid w:val="00376FEB"/>
    <w:rsid w:val="00377046"/>
    <w:rsid w:val="003778A7"/>
    <w:rsid w:val="0038019C"/>
    <w:rsid w:val="003802D0"/>
    <w:rsid w:val="00380929"/>
    <w:rsid w:val="00380B16"/>
    <w:rsid w:val="003812AE"/>
    <w:rsid w:val="00381BAB"/>
    <w:rsid w:val="00381EE7"/>
    <w:rsid w:val="00383689"/>
    <w:rsid w:val="003836A5"/>
    <w:rsid w:val="00383C73"/>
    <w:rsid w:val="00383F9D"/>
    <w:rsid w:val="003851E9"/>
    <w:rsid w:val="00385C9A"/>
    <w:rsid w:val="00386536"/>
    <w:rsid w:val="00386665"/>
    <w:rsid w:val="00386E2F"/>
    <w:rsid w:val="0038767B"/>
    <w:rsid w:val="00387BB8"/>
    <w:rsid w:val="003906ED"/>
    <w:rsid w:val="00390C92"/>
    <w:rsid w:val="00392425"/>
    <w:rsid w:val="00392AAE"/>
    <w:rsid w:val="00393ABF"/>
    <w:rsid w:val="003943F2"/>
    <w:rsid w:val="003946BC"/>
    <w:rsid w:val="003950AB"/>
    <w:rsid w:val="0039545C"/>
    <w:rsid w:val="0039572C"/>
    <w:rsid w:val="00395E7A"/>
    <w:rsid w:val="003967A5"/>
    <w:rsid w:val="00396907"/>
    <w:rsid w:val="00396C6F"/>
    <w:rsid w:val="003971FC"/>
    <w:rsid w:val="0039748A"/>
    <w:rsid w:val="00397CA4"/>
    <w:rsid w:val="00397F32"/>
    <w:rsid w:val="003A053B"/>
    <w:rsid w:val="003A18AF"/>
    <w:rsid w:val="003A3322"/>
    <w:rsid w:val="003A35F3"/>
    <w:rsid w:val="003A37DA"/>
    <w:rsid w:val="003A6857"/>
    <w:rsid w:val="003A7F87"/>
    <w:rsid w:val="003B0539"/>
    <w:rsid w:val="003B1133"/>
    <w:rsid w:val="003B1436"/>
    <w:rsid w:val="003B1772"/>
    <w:rsid w:val="003B21BD"/>
    <w:rsid w:val="003B2680"/>
    <w:rsid w:val="003B2A76"/>
    <w:rsid w:val="003B2E8B"/>
    <w:rsid w:val="003B344B"/>
    <w:rsid w:val="003B39DE"/>
    <w:rsid w:val="003B3BD6"/>
    <w:rsid w:val="003B4B87"/>
    <w:rsid w:val="003B6668"/>
    <w:rsid w:val="003B68C6"/>
    <w:rsid w:val="003B6E3C"/>
    <w:rsid w:val="003B7518"/>
    <w:rsid w:val="003B75AA"/>
    <w:rsid w:val="003C0034"/>
    <w:rsid w:val="003C0042"/>
    <w:rsid w:val="003C0708"/>
    <w:rsid w:val="003C0F49"/>
    <w:rsid w:val="003C0F69"/>
    <w:rsid w:val="003C0FF0"/>
    <w:rsid w:val="003C123A"/>
    <w:rsid w:val="003C1505"/>
    <w:rsid w:val="003C1A2B"/>
    <w:rsid w:val="003C1B09"/>
    <w:rsid w:val="003C24E3"/>
    <w:rsid w:val="003C2BA4"/>
    <w:rsid w:val="003C2E27"/>
    <w:rsid w:val="003C2EF5"/>
    <w:rsid w:val="003C3A79"/>
    <w:rsid w:val="003C3E40"/>
    <w:rsid w:val="003C40C2"/>
    <w:rsid w:val="003C57CA"/>
    <w:rsid w:val="003C5DBF"/>
    <w:rsid w:val="003C6579"/>
    <w:rsid w:val="003C6B7A"/>
    <w:rsid w:val="003C7445"/>
    <w:rsid w:val="003C7582"/>
    <w:rsid w:val="003C7DC1"/>
    <w:rsid w:val="003C7F29"/>
    <w:rsid w:val="003D0F67"/>
    <w:rsid w:val="003D12FD"/>
    <w:rsid w:val="003D1477"/>
    <w:rsid w:val="003D1512"/>
    <w:rsid w:val="003D1FB6"/>
    <w:rsid w:val="003D218E"/>
    <w:rsid w:val="003D27FE"/>
    <w:rsid w:val="003D299F"/>
    <w:rsid w:val="003D2B4F"/>
    <w:rsid w:val="003D30FC"/>
    <w:rsid w:val="003D37B7"/>
    <w:rsid w:val="003D3ADC"/>
    <w:rsid w:val="003D3B72"/>
    <w:rsid w:val="003D4207"/>
    <w:rsid w:val="003D63F3"/>
    <w:rsid w:val="003D7A44"/>
    <w:rsid w:val="003E0F93"/>
    <w:rsid w:val="003E20F2"/>
    <w:rsid w:val="003E20F3"/>
    <w:rsid w:val="003E3C5D"/>
    <w:rsid w:val="003E3F34"/>
    <w:rsid w:val="003E4A85"/>
    <w:rsid w:val="003E4B21"/>
    <w:rsid w:val="003E4C2E"/>
    <w:rsid w:val="003E5960"/>
    <w:rsid w:val="003E5C6F"/>
    <w:rsid w:val="003E5FE3"/>
    <w:rsid w:val="003E68EB"/>
    <w:rsid w:val="003E6B7D"/>
    <w:rsid w:val="003E6C80"/>
    <w:rsid w:val="003E710B"/>
    <w:rsid w:val="003E71BB"/>
    <w:rsid w:val="003E7810"/>
    <w:rsid w:val="003E7A13"/>
    <w:rsid w:val="003F10E9"/>
    <w:rsid w:val="003F19FE"/>
    <w:rsid w:val="003F25E6"/>
    <w:rsid w:val="003F2A51"/>
    <w:rsid w:val="003F3257"/>
    <w:rsid w:val="003F3809"/>
    <w:rsid w:val="003F3E50"/>
    <w:rsid w:val="003F3F38"/>
    <w:rsid w:val="003F41D2"/>
    <w:rsid w:val="003F483A"/>
    <w:rsid w:val="003F48F0"/>
    <w:rsid w:val="003F566B"/>
    <w:rsid w:val="003F65E3"/>
    <w:rsid w:val="003F67E9"/>
    <w:rsid w:val="003F7503"/>
    <w:rsid w:val="00400387"/>
    <w:rsid w:val="0040090B"/>
    <w:rsid w:val="00400B6A"/>
    <w:rsid w:val="004014EE"/>
    <w:rsid w:val="00401573"/>
    <w:rsid w:val="00402298"/>
    <w:rsid w:val="004024BC"/>
    <w:rsid w:val="00403271"/>
    <w:rsid w:val="00403A00"/>
    <w:rsid w:val="004045C9"/>
    <w:rsid w:val="0040476C"/>
    <w:rsid w:val="00404E8F"/>
    <w:rsid w:val="00405269"/>
    <w:rsid w:val="00406CBD"/>
    <w:rsid w:val="00406F13"/>
    <w:rsid w:val="004070A4"/>
    <w:rsid w:val="004077C3"/>
    <w:rsid w:val="0040787D"/>
    <w:rsid w:val="00407AA4"/>
    <w:rsid w:val="00407D54"/>
    <w:rsid w:val="00407F0B"/>
    <w:rsid w:val="004105FA"/>
    <w:rsid w:val="00410DE3"/>
    <w:rsid w:val="00411DFA"/>
    <w:rsid w:val="004125EA"/>
    <w:rsid w:val="00412C2C"/>
    <w:rsid w:val="00412F43"/>
    <w:rsid w:val="00413423"/>
    <w:rsid w:val="00414CCE"/>
    <w:rsid w:val="00415302"/>
    <w:rsid w:val="004153E1"/>
    <w:rsid w:val="0041587B"/>
    <w:rsid w:val="00416BED"/>
    <w:rsid w:val="00416D61"/>
    <w:rsid w:val="00416DB8"/>
    <w:rsid w:val="004174BC"/>
    <w:rsid w:val="0041767D"/>
    <w:rsid w:val="00421175"/>
    <w:rsid w:val="004238FE"/>
    <w:rsid w:val="004239BD"/>
    <w:rsid w:val="00423CC5"/>
    <w:rsid w:val="004244BD"/>
    <w:rsid w:val="00425BA7"/>
    <w:rsid w:val="00425BAD"/>
    <w:rsid w:val="0042616D"/>
    <w:rsid w:val="00426657"/>
    <w:rsid w:val="004266D8"/>
    <w:rsid w:val="00427A10"/>
    <w:rsid w:val="004303FE"/>
    <w:rsid w:val="00430E47"/>
    <w:rsid w:val="00430F1E"/>
    <w:rsid w:val="00431AF2"/>
    <w:rsid w:val="00431B0F"/>
    <w:rsid w:val="00431CDE"/>
    <w:rsid w:val="00432681"/>
    <w:rsid w:val="0043327A"/>
    <w:rsid w:val="004338A1"/>
    <w:rsid w:val="00433CC0"/>
    <w:rsid w:val="00434114"/>
    <w:rsid w:val="0043419B"/>
    <w:rsid w:val="004344B2"/>
    <w:rsid w:val="0043477E"/>
    <w:rsid w:val="00434EF3"/>
    <w:rsid w:val="00435561"/>
    <w:rsid w:val="00435AB1"/>
    <w:rsid w:val="00435D98"/>
    <w:rsid w:val="00437865"/>
    <w:rsid w:val="00440079"/>
    <w:rsid w:val="00441703"/>
    <w:rsid w:val="00442E70"/>
    <w:rsid w:val="0044385C"/>
    <w:rsid w:val="00443F53"/>
    <w:rsid w:val="00444BF1"/>
    <w:rsid w:val="004451A8"/>
    <w:rsid w:val="004460F4"/>
    <w:rsid w:val="00447309"/>
    <w:rsid w:val="00447DB8"/>
    <w:rsid w:val="004516E3"/>
    <w:rsid w:val="00451CEB"/>
    <w:rsid w:val="00452101"/>
    <w:rsid w:val="00453068"/>
    <w:rsid w:val="004538FC"/>
    <w:rsid w:val="0045400B"/>
    <w:rsid w:val="004540C9"/>
    <w:rsid w:val="00454A42"/>
    <w:rsid w:val="00455316"/>
    <w:rsid w:val="00456566"/>
    <w:rsid w:val="004567A3"/>
    <w:rsid w:val="00456852"/>
    <w:rsid w:val="00456BAE"/>
    <w:rsid w:val="00456C61"/>
    <w:rsid w:val="004573E3"/>
    <w:rsid w:val="00457401"/>
    <w:rsid w:val="00457776"/>
    <w:rsid w:val="00457DD6"/>
    <w:rsid w:val="00460D19"/>
    <w:rsid w:val="004614F6"/>
    <w:rsid w:val="004616C2"/>
    <w:rsid w:val="0046172A"/>
    <w:rsid w:val="004617EA"/>
    <w:rsid w:val="00461BAA"/>
    <w:rsid w:val="00461C67"/>
    <w:rsid w:val="00461E90"/>
    <w:rsid w:val="0046229E"/>
    <w:rsid w:val="004623D4"/>
    <w:rsid w:val="00463EB1"/>
    <w:rsid w:val="00464086"/>
    <w:rsid w:val="004640F2"/>
    <w:rsid w:val="00464146"/>
    <w:rsid w:val="00465135"/>
    <w:rsid w:val="00465346"/>
    <w:rsid w:val="00465497"/>
    <w:rsid w:val="004654B7"/>
    <w:rsid w:val="00465559"/>
    <w:rsid w:val="00465752"/>
    <w:rsid w:val="00466328"/>
    <w:rsid w:val="00466A27"/>
    <w:rsid w:val="00466B60"/>
    <w:rsid w:val="004670DA"/>
    <w:rsid w:val="00467A21"/>
    <w:rsid w:val="00470417"/>
    <w:rsid w:val="0047061D"/>
    <w:rsid w:val="00471D82"/>
    <w:rsid w:val="00471D8D"/>
    <w:rsid w:val="00471E09"/>
    <w:rsid w:val="004722E3"/>
    <w:rsid w:val="00472576"/>
    <w:rsid w:val="00472F32"/>
    <w:rsid w:val="00473502"/>
    <w:rsid w:val="00473791"/>
    <w:rsid w:val="00474623"/>
    <w:rsid w:val="00474786"/>
    <w:rsid w:val="00474788"/>
    <w:rsid w:val="004749C6"/>
    <w:rsid w:val="00475F2E"/>
    <w:rsid w:val="00477551"/>
    <w:rsid w:val="004779B8"/>
    <w:rsid w:val="00477E36"/>
    <w:rsid w:val="0048012F"/>
    <w:rsid w:val="0048086A"/>
    <w:rsid w:val="00480A93"/>
    <w:rsid w:val="00480E0D"/>
    <w:rsid w:val="004811B1"/>
    <w:rsid w:val="00481266"/>
    <w:rsid w:val="00481BC0"/>
    <w:rsid w:val="00482218"/>
    <w:rsid w:val="00484B9B"/>
    <w:rsid w:val="00484F82"/>
    <w:rsid w:val="00484F97"/>
    <w:rsid w:val="0048579E"/>
    <w:rsid w:val="00485B3B"/>
    <w:rsid w:val="00486655"/>
    <w:rsid w:val="00486D7A"/>
    <w:rsid w:val="00487814"/>
    <w:rsid w:val="00487A3E"/>
    <w:rsid w:val="00487F83"/>
    <w:rsid w:val="00490102"/>
    <w:rsid w:val="004929DE"/>
    <w:rsid w:val="00492CF0"/>
    <w:rsid w:val="00492F35"/>
    <w:rsid w:val="004933C0"/>
    <w:rsid w:val="004941B6"/>
    <w:rsid w:val="00494318"/>
    <w:rsid w:val="00494884"/>
    <w:rsid w:val="00494C44"/>
    <w:rsid w:val="00495154"/>
    <w:rsid w:val="00495232"/>
    <w:rsid w:val="0049585A"/>
    <w:rsid w:val="00496EAD"/>
    <w:rsid w:val="0049712F"/>
    <w:rsid w:val="004A0E2C"/>
    <w:rsid w:val="004A121D"/>
    <w:rsid w:val="004A30B8"/>
    <w:rsid w:val="004A3199"/>
    <w:rsid w:val="004A3371"/>
    <w:rsid w:val="004A49B2"/>
    <w:rsid w:val="004A5AC2"/>
    <w:rsid w:val="004A645B"/>
    <w:rsid w:val="004A6B13"/>
    <w:rsid w:val="004A7042"/>
    <w:rsid w:val="004A707F"/>
    <w:rsid w:val="004A76DF"/>
    <w:rsid w:val="004A7B6E"/>
    <w:rsid w:val="004B03DE"/>
    <w:rsid w:val="004B093E"/>
    <w:rsid w:val="004B0D20"/>
    <w:rsid w:val="004B183C"/>
    <w:rsid w:val="004B197B"/>
    <w:rsid w:val="004B1AE4"/>
    <w:rsid w:val="004B1D84"/>
    <w:rsid w:val="004B20EF"/>
    <w:rsid w:val="004B23BB"/>
    <w:rsid w:val="004B2D98"/>
    <w:rsid w:val="004B3441"/>
    <w:rsid w:val="004B3722"/>
    <w:rsid w:val="004B3E5F"/>
    <w:rsid w:val="004B41E0"/>
    <w:rsid w:val="004B4338"/>
    <w:rsid w:val="004B441A"/>
    <w:rsid w:val="004B4AFC"/>
    <w:rsid w:val="004B4D9B"/>
    <w:rsid w:val="004B55FD"/>
    <w:rsid w:val="004B56C1"/>
    <w:rsid w:val="004B57FC"/>
    <w:rsid w:val="004B600C"/>
    <w:rsid w:val="004B61F6"/>
    <w:rsid w:val="004B6607"/>
    <w:rsid w:val="004B6837"/>
    <w:rsid w:val="004B684C"/>
    <w:rsid w:val="004B6AE3"/>
    <w:rsid w:val="004B7119"/>
    <w:rsid w:val="004B76D8"/>
    <w:rsid w:val="004B79DD"/>
    <w:rsid w:val="004C14AF"/>
    <w:rsid w:val="004C1A3C"/>
    <w:rsid w:val="004C1F51"/>
    <w:rsid w:val="004C213B"/>
    <w:rsid w:val="004C31D6"/>
    <w:rsid w:val="004C3639"/>
    <w:rsid w:val="004C46D2"/>
    <w:rsid w:val="004C485E"/>
    <w:rsid w:val="004C4DBF"/>
    <w:rsid w:val="004C562A"/>
    <w:rsid w:val="004C5C6D"/>
    <w:rsid w:val="004C60A1"/>
    <w:rsid w:val="004C63BE"/>
    <w:rsid w:val="004C65CE"/>
    <w:rsid w:val="004C6AA7"/>
    <w:rsid w:val="004C75D8"/>
    <w:rsid w:val="004C77DC"/>
    <w:rsid w:val="004D037F"/>
    <w:rsid w:val="004D0898"/>
    <w:rsid w:val="004D0BC4"/>
    <w:rsid w:val="004D12A7"/>
    <w:rsid w:val="004D1CB4"/>
    <w:rsid w:val="004D243A"/>
    <w:rsid w:val="004D2BD5"/>
    <w:rsid w:val="004D301E"/>
    <w:rsid w:val="004D351D"/>
    <w:rsid w:val="004D4957"/>
    <w:rsid w:val="004D4D39"/>
    <w:rsid w:val="004D544B"/>
    <w:rsid w:val="004D568A"/>
    <w:rsid w:val="004D56C5"/>
    <w:rsid w:val="004D5937"/>
    <w:rsid w:val="004D5946"/>
    <w:rsid w:val="004D6E91"/>
    <w:rsid w:val="004D7B91"/>
    <w:rsid w:val="004E03E3"/>
    <w:rsid w:val="004E1166"/>
    <w:rsid w:val="004E1CCB"/>
    <w:rsid w:val="004E31A5"/>
    <w:rsid w:val="004E3A91"/>
    <w:rsid w:val="004E4207"/>
    <w:rsid w:val="004E5D5D"/>
    <w:rsid w:val="004E60D1"/>
    <w:rsid w:val="004E6934"/>
    <w:rsid w:val="004E6B74"/>
    <w:rsid w:val="004E6EEB"/>
    <w:rsid w:val="004E7CF8"/>
    <w:rsid w:val="004F038C"/>
    <w:rsid w:val="004F0A4B"/>
    <w:rsid w:val="004F1277"/>
    <w:rsid w:val="004F183E"/>
    <w:rsid w:val="004F1AC5"/>
    <w:rsid w:val="004F2CCE"/>
    <w:rsid w:val="004F2DB3"/>
    <w:rsid w:val="004F2F7A"/>
    <w:rsid w:val="004F3273"/>
    <w:rsid w:val="004F4387"/>
    <w:rsid w:val="004F474B"/>
    <w:rsid w:val="004F4A3C"/>
    <w:rsid w:val="004F4D4D"/>
    <w:rsid w:val="004F4EA0"/>
    <w:rsid w:val="004F53DE"/>
    <w:rsid w:val="004F60F6"/>
    <w:rsid w:val="004F7A7A"/>
    <w:rsid w:val="004F7B6D"/>
    <w:rsid w:val="00500E98"/>
    <w:rsid w:val="00501119"/>
    <w:rsid w:val="005013D4"/>
    <w:rsid w:val="00501B43"/>
    <w:rsid w:val="00502089"/>
    <w:rsid w:val="005022DA"/>
    <w:rsid w:val="00502368"/>
    <w:rsid w:val="0050248C"/>
    <w:rsid w:val="005024C0"/>
    <w:rsid w:val="0050290B"/>
    <w:rsid w:val="00502B60"/>
    <w:rsid w:val="00502C72"/>
    <w:rsid w:val="00502DDD"/>
    <w:rsid w:val="005030E4"/>
    <w:rsid w:val="00503565"/>
    <w:rsid w:val="005039CC"/>
    <w:rsid w:val="00504116"/>
    <w:rsid w:val="0050490E"/>
    <w:rsid w:val="00504948"/>
    <w:rsid w:val="00504CB4"/>
    <w:rsid w:val="00505AB9"/>
    <w:rsid w:val="00505CA0"/>
    <w:rsid w:val="00505E73"/>
    <w:rsid w:val="005061D3"/>
    <w:rsid w:val="0050630D"/>
    <w:rsid w:val="00506B15"/>
    <w:rsid w:val="0050745D"/>
    <w:rsid w:val="005075A8"/>
    <w:rsid w:val="00507B84"/>
    <w:rsid w:val="00510C2A"/>
    <w:rsid w:val="00510D98"/>
    <w:rsid w:val="00510E3C"/>
    <w:rsid w:val="0051161E"/>
    <w:rsid w:val="00511A14"/>
    <w:rsid w:val="00511F2C"/>
    <w:rsid w:val="0051228D"/>
    <w:rsid w:val="005124E2"/>
    <w:rsid w:val="00512ED8"/>
    <w:rsid w:val="0051317C"/>
    <w:rsid w:val="00513742"/>
    <w:rsid w:val="0051383A"/>
    <w:rsid w:val="00513925"/>
    <w:rsid w:val="00513B03"/>
    <w:rsid w:val="00513B8F"/>
    <w:rsid w:val="00513DA2"/>
    <w:rsid w:val="0051405B"/>
    <w:rsid w:val="0051468D"/>
    <w:rsid w:val="0051504F"/>
    <w:rsid w:val="00515503"/>
    <w:rsid w:val="005155C2"/>
    <w:rsid w:val="0051584B"/>
    <w:rsid w:val="00516B43"/>
    <w:rsid w:val="00516E7E"/>
    <w:rsid w:val="00520E9F"/>
    <w:rsid w:val="00521679"/>
    <w:rsid w:val="0052261A"/>
    <w:rsid w:val="005228AA"/>
    <w:rsid w:val="00522F94"/>
    <w:rsid w:val="005239FB"/>
    <w:rsid w:val="00524590"/>
    <w:rsid w:val="005246D2"/>
    <w:rsid w:val="00526308"/>
    <w:rsid w:val="00526C4C"/>
    <w:rsid w:val="00526DD0"/>
    <w:rsid w:val="0052714F"/>
    <w:rsid w:val="00527BA3"/>
    <w:rsid w:val="00531719"/>
    <w:rsid w:val="005319A1"/>
    <w:rsid w:val="00531DC2"/>
    <w:rsid w:val="00532320"/>
    <w:rsid w:val="00532588"/>
    <w:rsid w:val="00533288"/>
    <w:rsid w:val="00533474"/>
    <w:rsid w:val="005337A2"/>
    <w:rsid w:val="0053396B"/>
    <w:rsid w:val="00535476"/>
    <w:rsid w:val="00535ED5"/>
    <w:rsid w:val="00537520"/>
    <w:rsid w:val="005378E7"/>
    <w:rsid w:val="00537EBB"/>
    <w:rsid w:val="0054139F"/>
    <w:rsid w:val="005423FE"/>
    <w:rsid w:val="0054274A"/>
    <w:rsid w:val="005429DF"/>
    <w:rsid w:val="00542C08"/>
    <w:rsid w:val="00543C6F"/>
    <w:rsid w:val="005442DB"/>
    <w:rsid w:val="00544492"/>
    <w:rsid w:val="00544977"/>
    <w:rsid w:val="00545DB1"/>
    <w:rsid w:val="005461F9"/>
    <w:rsid w:val="00547455"/>
    <w:rsid w:val="00547A8A"/>
    <w:rsid w:val="005504E3"/>
    <w:rsid w:val="00550E65"/>
    <w:rsid w:val="00551A73"/>
    <w:rsid w:val="00553BFF"/>
    <w:rsid w:val="0055476E"/>
    <w:rsid w:val="00554DD0"/>
    <w:rsid w:val="005550D6"/>
    <w:rsid w:val="00555404"/>
    <w:rsid w:val="00555C1A"/>
    <w:rsid w:val="00555CA0"/>
    <w:rsid w:val="00556695"/>
    <w:rsid w:val="00556B33"/>
    <w:rsid w:val="00557F97"/>
    <w:rsid w:val="00560F5F"/>
    <w:rsid w:val="005611B1"/>
    <w:rsid w:val="0056168A"/>
    <w:rsid w:val="00561727"/>
    <w:rsid w:val="00561B4D"/>
    <w:rsid w:val="00562A70"/>
    <w:rsid w:val="00563171"/>
    <w:rsid w:val="00563573"/>
    <w:rsid w:val="005639BE"/>
    <w:rsid w:val="00564070"/>
    <w:rsid w:val="00566093"/>
    <w:rsid w:val="005671BB"/>
    <w:rsid w:val="005673CD"/>
    <w:rsid w:val="00567DD2"/>
    <w:rsid w:val="00570EC9"/>
    <w:rsid w:val="00571311"/>
    <w:rsid w:val="00571587"/>
    <w:rsid w:val="0057201D"/>
    <w:rsid w:val="00572A85"/>
    <w:rsid w:val="00572AD8"/>
    <w:rsid w:val="00572DB3"/>
    <w:rsid w:val="0057333D"/>
    <w:rsid w:val="00573356"/>
    <w:rsid w:val="005733B4"/>
    <w:rsid w:val="0057394D"/>
    <w:rsid w:val="00574153"/>
    <w:rsid w:val="00574434"/>
    <w:rsid w:val="005756B6"/>
    <w:rsid w:val="00575DD8"/>
    <w:rsid w:val="00575F4E"/>
    <w:rsid w:val="0057623B"/>
    <w:rsid w:val="00576ADE"/>
    <w:rsid w:val="00576D0C"/>
    <w:rsid w:val="00576E2A"/>
    <w:rsid w:val="005806A7"/>
    <w:rsid w:val="005807DF"/>
    <w:rsid w:val="00580DD1"/>
    <w:rsid w:val="00581A53"/>
    <w:rsid w:val="00583D11"/>
    <w:rsid w:val="005842AA"/>
    <w:rsid w:val="00584E46"/>
    <w:rsid w:val="00585291"/>
    <w:rsid w:val="005865E2"/>
    <w:rsid w:val="005869D0"/>
    <w:rsid w:val="00586F75"/>
    <w:rsid w:val="005871C7"/>
    <w:rsid w:val="00587435"/>
    <w:rsid w:val="005876A3"/>
    <w:rsid w:val="0059042A"/>
    <w:rsid w:val="00590A28"/>
    <w:rsid w:val="00590AC8"/>
    <w:rsid w:val="00590D9A"/>
    <w:rsid w:val="0059156E"/>
    <w:rsid w:val="00591841"/>
    <w:rsid w:val="00591D5D"/>
    <w:rsid w:val="00592700"/>
    <w:rsid w:val="0059274C"/>
    <w:rsid w:val="005928D6"/>
    <w:rsid w:val="005936D0"/>
    <w:rsid w:val="0059398F"/>
    <w:rsid w:val="00593E29"/>
    <w:rsid w:val="00595026"/>
    <w:rsid w:val="005968F6"/>
    <w:rsid w:val="00596F27"/>
    <w:rsid w:val="00597BAD"/>
    <w:rsid w:val="005A05A2"/>
    <w:rsid w:val="005A079D"/>
    <w:rsid w:val="005A1077"/>
    <w:rsid w:val="005A18C4"/>
    <w:rsid w:val="005A1C3E"/>
    <w:rsid w:val="005A1D3D"/>
    <w:rsid w:val="005A22F5"/>
    <w:rsid w:val="005A26BC"/>
    <w:rsid w:val="005A2E63"/>
    <w:rsid w:val="005A2FDA"/>
    <w:rsid w:val="005A34EC"/>
    <w:rsid w:val="005A36A1"/>
    <w:rsid w:val="005A38FA"/>
    <w:rsid w:val="005A4541"/>
    <w:rsid w:val="005A47B9"/>
    <w:rsid w:val="005A481C"/>
    <w:rsid w:val="005A4AA0"/>
    <w:rsid w:val="005A5241"/>
    <w:rsid w:val="005A5A40"/>
    <w:rsid w:val="005A6988"/>
    <w:rsid w:val="005A6C1B"/>
    <w:rsid w:val="005B17EC"/>
    <w:rsid w:val="005B1BE5"/>
    <w:rsid w:val="005B2FEC"/>
    <w:rsid w:val="005B3D9A"/>
    <w:rsid w:val="005B4555"/>
    <w:rsid w:val="005B510B"/>
    <w:rsid w:val="005B5423"/>
    <w:rsid w:val="005B5572"/>
    <w:rsid w:val="005B5C94"/>
    <w:rsid w:val="005B66AE"/>
    <w:rsid w:val="005B7E34"/>
    <w:rsid w:val="005C27C4"/>
    <w:rsid w:val="005C36C3"/>
    <w:rsid w:val="005C3C6A"/>
    <w:rsid w:val="005C3F87"/>
    <w:rsid w:val="005C4556"/>
    <w:rsid w:val="005C5041"/>
    <w:rsid w:val="005C5B4A"/>
    <w:rsid w:val="005C5E10"/>
    <w:rsid w:val="005C67A2"/>
    <w:rsid w:val="005D0A2B"/>
    <w:rsid w:val="005D0D78"/>
    <w:rsid w:val="005D1889"/>
    <w:rsid w:val="005D206A"/>
    <w:rsid w:val="005D39E4"/>
    <w:rsid w:val="005D4499"/>
    <w:rsid w:val="005D45ED"/>
    <w:rsid w:val="005D473A"/>
    <w:rsid w:val="005D61C3"/>
    <w:rsid w:val="005D6233"/>
    <w:rsid w:val="005D6E93"/>
    <w:rsid w:val="005D720A"/>
    <w:rsid w:val="005D7D56"/>
    <w:rsid w:val="005E0677"/>
    <w:rsid w:val="005E11B7"/>
    <w:rsid w:val="005E2056"/>
    <w:rsid w:val="005E2447"/>
    <w:rsid w:val="005E2CCA"/>
    <w:rsid w:val="005E370C"/>
    <w:rsid w:val="005E4FA9"/>
    <w:rsid w:val="005F0905"/>
    <w:rsid w:val="005F0CFF"/>
    <w:rsid w:val="005F279E"/>
    <w:rsid w:val="005F27EC"/>
    <w:rsid w:val="005F2DF9"/>
    <w:rsid w:val="005F31F3"/>
    <w:rsid w:val="005F3447"/>
    <w:rsid w:val="005F34B5"/>
    <w:rsid w:val="005F37F3"/>
    <w:rsid w:val="005F39B3"/>
    <w:rsid w:val="005F3B62"/>
    <w:rsid w:val="005F3EDE"/>
    <w:rsid w:val="005F443D"/>
    <w:rsid w:val="005F4792"/>
    <w:rsid w:val="005F485A"/>
    <w:rsid w:val="005F558C"/>
    <w:rsid w:val="005F58E1"/>
    <w:rsid w:val="005F618B"/>
    <w:rsid w:val="005F6724"/>
    <w:rsid w:val="005F6986"/>
    <w:rsid w:val="005F6AB3"/>
    <w:rsid w:val="005F715C"/>
    <w:rsid w:val="005F75AD"/>
    <w:rsid w:val="005F7986"/>
    <w:rsid w:val="005F7D61"/>
    <w:rsid w:val="00600473"/>
    <w:rsid w:val="00601319"/>
    <w:rsid w:val="0060150B"/>
    <w:rsid w:val="00601C9F"/>
    <w:rsid w:val="00602091"/>
    <w:rsid w:val="00602E75"/>
    <w:rsid w:val="00604DE5"/>
    <w:rsid w:val="00606095"/>
    <w:rsid w:val="00607E86"/>
    <w:rsid w:val="00610066"/>
    <w:rsid w:val="00610ACA"/>
    <w:rsid w:val="00611DE7"/>
    <w:rsid w:val="00611EAC"/>
    <w:rsid w:val="00612AF7"/>
    <w:rsid w:val="00612D2F"/>
    <w:rsid w:val="00613195"/>
    <w:rsid w:val="00613CE9"/>
    <w:rsid w:val="00613F61"/>
    <w:rsid w:val="00614163"/>
    <w:rsid w:val="006145E8"/>
    <w:rsid w:val="00615E56"/>
    <w:rsid w:val="00615EF3"/>
    <w:rsid w:val="006160C9"/>
    <w:rsid w:val="00616576"/>
    <w:rsid w:val="0061713E"/>
    <w:rsid w:val="0061770D"/>
    <w:rsid w:val="00617732"/>
    <w:rsid w:val="00620786"/>
    <w:rsid w:val="006209AC"/>
    <w:rsid w:val="00620A50"/>
    <w:rsid w:val="00621422"/>
    <w:rsid w:val="0062149D"/>
    <w:rsid w:val="0062150D"/>
    <w:rsid w:val="00621DF8"/>
    <w:rsid w:val="00622FCB"/>
    <w:rsid w:val="006234BC"/>
    <w:rsid w:val="006235D7"/>
    <w:rsid w:val="006236D9"/>
    <w:rsid w:val="0062440D"/>
    <w:rsid w:val="00624BC2"/>
    <w:rsid w:val="00625086"/>
    <w:rsid w:val="0062510A"/>
    <w:rsid w:val="00625273"/>
    <w:rsid w:val="00625776"/>
    <w:rsid w:val="00626036"/>
    <w:rsid w:val="006276EE"/>
    <w:rsid w:val="006305FD"/>
    <w:rsid w:val="00630A0D"/>
    <w:rsid w:val="006314AC"/>
    <w:rsid w:val="006322FF"/>
    <w:rsid w:val="006326DD"/>
    <w:rsid w:val="00632C7D"/>
    <w:rsid w:val="00632DDE"/>
    <w:rsid w:val="0063323C"/>
    <w:rsid w:val="006339D2"/>
    <w:rsid w:val="00633B66"/>
    <w:rsid w:val="00634282"/>
    <w:rsid w:val="006346AB"/>
    <w:rsid w:val="00635225"/>
    <w:rsid w:val="006357EF"/>
    <w:rsid w:val="00635849"/>
    <w:rsid w:val="00635EF2"/>
    <w:rsid w:val="006373FF"/>
    <w:rsid w:val="00637D56"/>
    <w:rsid w:val="00637F23"/>
    <w:rsid w:val="006414A6"/>
    <w:rsid w:val="00642575"/>
    <w:rsid w:val="00642BC2"/>
    <w:rsid w:val="00642E11"/>
    <w:rsid w:val="006430B5"/>
    <w:rsid w:val="00643235"/>
    <w:rsid w:val="00643931"/>
    <w:rsid w:val="00643AA0"/>
    <w:rsid w:val="00644807"/>
    <w:rsid w:val="00645521"/>
    <w:rsid w:val="0064600B"/>
    <w:rsid w:val="006462A6"/>
    <w:rsid w:val="0064631D"/>
    <w:rsid w:val="0064643F"/>
    <w:rsid w:val="00646C94"/>
    <w:rsid w:val="00650C9F"/>
    <w:rsid w:val="006512F0"/>
    <w:rsid w:val="00651C19"/>
    <w:rsid w:val="00652431"/>
    <w:rsid w:val="00652608"/>
    <w:rsid w:val="0065298F"/>
    <w:rsid w:val="00652BF2"/>
    <w:rsid w:val="00654584"/>
    <w:rsid w:val="00655DBD"/>
    <w:rsid w:val="006562DE"/>
    <w:rsid w:val="006563CF"/>
    <w:rsid w:val="006566C8"/>
    <w:rsid w:val="00656870"/>
    <w:rsid w:val="00657127"/>
    <w:rsid w:val="006602FC"/>
    <w:rsid w:val="006603B7"/>
    <w:rsid w:val="006607B9"/>
    <w:rsid w:val="006623A8"/>
    <w:rsid w:val="00662C40"/>
    <w:rsid w:val="00663342"/>
    <w:rsid w:val="00663536"/>
    <w:rsid w:val="006646F9"/>
    <w:rsid w:val="00664714"/>
    <w:rsid w:val="0066546A"/>
    <w:rsid w:val="00665CF4"/>
    <w:rsid w:val="00666E37"/>
    <w:rsid w:val="00666F5A"/>
    <w:rsid w:val="00667D03"/>
    <w:rsid w:val="00670A55"/>
    <w:rsid w:val="00671592"/>
    <w:rsid w:val="00671990"/>
    <w:rsid w:val="00671FC3"/>
    <w:rsid w:val="0067216F"/>
    <w:rsid w:val="00672336"/>
    <w:rsid w:val="00672394"/>
    <w:rsid w:val="006725EF"/>
    <w:rsid w:val="00673174"/>
    <w:rsid w:val="00673880"/>
    <w:rsid w:val="00673CAD"/>
    <w:rsid w:val="0067429E"/>
    <w:rsid w:val="00674365"/>
    <w:rsid w:val="00674616"/>
    <w:rsid w:val="00674A95"/>
    <w:rsid w:val="00674D4C"/>
    <w:rsid w:val="00675585"/>
    <w:rsid w:val="006758D8"/>
    <w:rsid w:val="00675E1A"/>
    <w:rsid w:val="00676A6B"/>
    <w:rsid w:val="00676D7E"/>
    <w:rsid w:val="006775EC"/>
    <w:rsid w:val="00680631"/>
    <w:rsid w:val="0068118B"/>
    <w:rsid w:val="00681B9D"/>
    <w:rsid w:val="00681DF9"/>
    <w:rsid w:val="00681ED5"/>
    <w:rsid w:val="00682FAB"/>
    <w:rsid w:val="006849DA"/>
    <w:rsid w:val="00684A02"/>
    <w:rsid w:val="00684B44"/>
    <w:rsid w:val="00685261"/>
    <w:rsid w:val="00685416"/>
    <w:rsid w:val="00685BC2"/>
    <w:rsid w:val="00686929"/>
    <w:rsid w:val="00686EFE"/>
    <w:rsid w:val="00687606"/>
    <w:rsid w:val="00687979"/>
    <w:rsid w:val="00687B3A"/>
    <w:rsid w:val="0069120B"/>
    <w:rsid w:val="006913E5"/>
    <w:rsid w:val="00691EB8"/>
    <w:rsid w:val="00692133"/>
    <w:rsid w:val="00692A56"/>
    <w:rsid w:val="00692AAA"/>
    <w:rsid w:val="00694408"/>
    <w:rsid w:val="006945CE"/>
    <w:rsid w:val="00695A5F"/>
    <w:rsid w:val="00695D70"/>
    <w:rsid w:val="00695DAA"/>
    <w:rsid w:val="00696151"/>
    <w:rsid w:val="00696A2E"/>
    <w:rsid w:val="00697214"/>
    <w:rsid w:val="00697EA3"/>
    <w:rsid w:val="006A07E8"/>
    <w:rsid w:val="006A0FEB"/>
    <w:rsid w:val="006A134A"/>
    <w:rsid w:val="006A2E3E"/>
    <w:rsid w:val="006A3ADC"/>
    <w:rsid w:val="006A3B8E"/>
    <w:rsid w:val="006A5567"/>
    <w:rsid w:val="006A55FD"/>
    <w:rsid w:val="006A6BDF"/>
    <w:rsid w:val="006A6EB4"/>
    <w:rsid w:val="006A7183"/>
    <w:rsid w:val="006A774D"/>
    <w:rsid w:val="006A7D59"/>
    <w:rsid w:val="006B06EA"/>
    <w:rsid w:val="006B19F9"/>
    <w:rsid w:val="006B1ED0"/>
    <w:rsid w:val="006B2F7F"/>
    <w:rsid w:val="006B3C8C"/>
    <w:rsid w:val="006B3FA0"/>
    <w:rsid w:val="006B43FC"/>
    <w:rsid w:val="006B4BC7"/>
    <w:rsid w:val="006B5EA0"/>
    <w:rsid w:val="006B642A"/>
    <w:rsid w:val="006B6BDD"/>
    <w:rsid w:val="006B6FB7"/>
    <w:rsid w:val="006C059D"/>
    <w:rsid w:val="006C0BD6"/>
    <w:rsid w:val="006C0C67"/>
    <w:rsid w:val="006C0CE9"/>
    <w:rsid w:val="006C1354"/>
    <w:rsid w:val="006C1885"/>
    <w:rsid w:val="006C1B86"/>
    <w:rsid w:val="006C2143"/>
    <w:rsid w:val="006C238A"/>
    <w:rsid w:val="006C2669"/>
    <w:rsid w:val="006C2B31"/>
    <w:rsid w:val="006C3277"/>
    <w:rsid w:val="006C3A5F"/>
    <w:rsid w:val="006C44EA"/>
    <w:rsid w:val="006C5012"/>
    <w:rsid w:val="006C5FCC"/>
    <w:rsid w:val="006C688D"/>
    <w:rsid w:val="006D1052"/>
    <w:rsid w:val="006D14F7"/>
    <w:rsid w:val="006D18CB"/>
    <w:rsid w:val="006D1ABF"/>
    <w:rsid w:val="006D23FB"/>
    <w:rsid w:val="006D262B"/>
    <w:rsid w:val="006D28A6"/>
    <w:rsid w:val="006D348E"/>
    <w:rsid w:val="006D38E5"/>
    <w:rsid w:val="006D5645"/>
    <w:rsid w:val="006D7355"/>
    <w:rsid w:val="006E062C"/>
    <w:rsid w:val="006E131D"/>
    <w:rsid w:val="006E1A19"/>
    <w:rsid w:val="006E1D8C"/>
    <w:rsid w:val="006E2F5E"/>
    <w:rsid w:val="006E3A69"/>
    <w:rsid w:val="006E41E4"/>
    <w:rsid w:val="006E568C"/>
    <w:rsid w:val="006E5C2B"/>
    <w:rsid w:val="006E6A37"/>
    <w:rsid w:val="006E7ACF"/>
    <w:rsid w:val="006E7AF7"/>
    <w:rsid w:val="006E7CF2"/>
    <w:rsid w:val="006F0482"/>
    <w:rsid w:val="006F0929"/>
    <w:rsid w:val="006F14D5"/>
    <w:rsid w:val="006F2570"/>
    <w:rsid w:val="006F2766"/>
    <w:rsid w:val="006F27D4"/>
    <w:rsid w:val="006F2C45"/>
    <w:rsid w:val="006F2EA3"/>
    <w:rsid w:val="006F4DBD"/>
    <w:rsid w:val="006F5D38"/>
    <w:rsid w:val="006F68C5"/>
    <w:rsid w:val="006F698B"/>
    <w:rsid w:val="006F744F"/>
    <w:rsid w:val="006F7DF1"/>
    <w:rsid w:val="006F7FA9"/>
    <w:rsid w:val="00700268"/>
    <w:rsid w:val="007003B4"/>
    <w:rsid w:val="00700828"/>
    <w:rsid w:val="00701100"/>
    <w:rsid w:val="007012C9"/>
    <w:rsid w:val="00701C29"/>
    <w:rsid w:val="00702B4B"/>
    <w:rsid w:val="00702EDC"/>
    <w:rsid w:val="00702F6E"/>
    <w:rsid w:val="00704A9A"/>
    <w:rsid w:val="00705B1B"/>
    <w:rsid w:val="00705C8E"/>
    <w:rsid w:val="00707A21"/>
    <w:rsid w:val="00711263"/>
    <w:rsid w:val="007114B3"/>
    <w:rsid w:val="007117D3"/>
    <w:rsid w:val="007140EC"/>
    <w:rsid w:val="007140ED"/>
    <w:rsid w:val="00714671"/>
    <w:rsid w:val="00714A49"/>
    <w:rsid w:val="00714E17"/>
    <w:rsid w:val="00714EC8"/>
    <w:rsid w:val="00715A6D"/>
    <w:rsid w:val="00715B6C"/>
    <w:rsid w:val="0071616C"/>
    <w:rsid w:val="00716811"/>
    <w:rsid w:val="00720A64"/>
    <w:rsid w:val="007210F0"/>
    <w:rsid w:val="007220F4"/>
    <w:rsid w:val="00722D91"/>
    <w:rsid w:val="00723F27"/>
    <w:rsid w:val="0072400D"/>
    <w:rsid w:val="0072448D"/>
    <w:rsid w:val="00724E06"/>
    <w:rsid w:val="00724F19"/>
    <w:rsid w:val="0072600F"/>
    <w:rsid w:val="007263D3"/>
    <w:rsid w:val="00726414"/>
    <w:rsid w:val="00726A38"/>
    <w:rsid w:val="00726C78"/>
    <w:rsid w:val="00727529"/>
    <w:rsid w:val="0072757F"/>
    <w:rsid w:val="00727E77"/>
    <w:rsid w:val="007300FD"/>
    <w:rsid w:val="007308FF"/>
    <w:rsid w:val="00730969"/>
    <w:rsid w:val="00730F9A"/>
    <w:rsid w:val="00731105"/>
    <w:rsid w:val="007322B3"/>
    <w:rsid w:val="00732CCB"/>
    <w:rsid w:val="007336C1"/>
    <w:rsid w:val="00734CF9"/>
    <w:rsid w:val="00734D7F"/>
    <w:rsid w:val="00735390"/>
    <w:rsid w:val="00735470"/>
    <w:rsid w:val="0073628B"/>
    <w:rsid w:val="00736823"/>
    <w:rsid w:val="00736873"/>
    <w:rsid w:val="00736DF7"/>
    <w:rsid w:val="00736F7B"/>
    <w:rsid w:val="00737BD3"/>
    <w:rsid w:val="00737C68"/>
    <w:rsid w:val="007403DC"/>
    <w:rsid w:val="007409FF"/>
    <w:rsid w:val="00740A52"/>
    <w:rsid w:val="007410D4"/>
    <w:rsid w:val="00741E37"/>
    <w:rsid w:val="00741F3E"/>
    <w:rsid w:val="00742AB6"/>
    <w:rsid w:val="00743138"/>
    <w:rsid w:val="007431F1"/>
    <w:rsid w:val="0074332E"/>
    <w:rsid w:val="00743909"/>
    <w:rsid w:val="007440D2"/>
    <w:rsid w:val="00744A06"/>
    <w:rsid w:val="0074504C"/>
    <w:rsid w:val="00745E74"/>
    <w:rsid w:val="00747779"/>
    <w:rsid w:val="0075069B"/>
    <w:rsid w:val="007512A0"/>
    <w:rsid w:val="00751523"/>
    <w:rsid w:val="00751790"/>
    <w:rsid w:val="00751995"/>
    <w:rsid w:val="00751D6B"/>
    <w:rsid w:val="00751F6B"/>
    <w:rsid w:val="00751F99"/>
    <w:rsid w:val="0075214A"/>
    <w:rsid w:val="0075266B"/>
    <w:rsid w:val="00753047"/>
    <w:rsid w:val="00753637"/>
    <w:rsid w:val="007538EE"/>
    <w:rsid w:val="00754276"/>
    <w:rsid w:val="007550E9"/>
    <w:rsid w:val="0075565A"/>
    <w:rsid w:val="00755A57"/>
    <w:rsid w:val="00756112"/>
    <w:rsid w:val="00756116"/>
    <w:rsid w:val="00760B89"/>
    <w:rsid w:val="00760CF7"/>
    <w:rsid w:val="00760D4D"/>
    <w:rsid w:val="00761747"/>
    <w:rsid w:val="0076260A"/>
    <w:rsid w:val="0076281E"/>
    <w:rsid w:val="00763160"/>
    <w:rsid w:val="007631CB"/>
    <w:rsid w:val="007631F4"/>
    <w:rsid w:val="007634B5"/>
    <w:rsid w:val="0076389B"/>
    <w:rsid w:val="0076458B"/>
    <w:rsid w:val="0076463C"/>
    <w:rsid w:val="00764E4C"/>
    <w:rsid w:val="00765C9C"/>
    <w:rsid w:val="00765EC1"/>
    <w:rsid w:val="00766CE0"/>
    <w:rsid w:val="007673A9"/>
    <w:rsid w:val="00767A8E"/>
    <w:rsid w:val="00767E1C"/>
    <w:rsid w:val="00770293"/>
    <w:rsid w:val="00770299"/>
    <w:rsid w:val="00770DED"/>
    <w:rsid w:val="007713EE"/>
    <w:rsid w:val="007714E6"/>
    <w:rsid w:val="00771627"/>
    <w:rsid w:val="00771AB9"/>
    <w:rsid w:val="007733B2"/>
    <w:rsid w:val="00773BD6"/>
    <w:rsid w:val="00776997"/>
    <w:rsid w:val="00776AC3"/>
    <w:rsid w:val="00777439"/>
    <w:rsid w:val="007779C0"/>
    <w:rsid w:val="00777E54"/>
    <w:rsid w:val="007802FA"/>
    <w:rsid w:val="00780548"/>
    <w:rsid w:val="007818CA"/>
    <w:rsid w:val="00782429"/>
    <w:rsid w:val="007825DF"/>
    <w:rsid w:val="00782D85"/>
    <w:rsid w:val="007838D0"/>
    <w:rsid w:val="00783F3D"/>
    <w:rsid w:val="00784287"/>
    <w:rsid w:val="007844A3"/>
    <w:rsid w:val="00784699"/>
    <w:rsid w:val="007848D0"/>
    <w:rsid w:val="00784902"/>
    <w:rsid w:val="00784D68"/>
    <w:rsid w:val="00785347"/>
    <w:rsid w:val="00786109"/>
    <w:rsid w:val="00786DCD"/>
    <w:rsid w:val="00787585"/>
    <w:rsid w:val="00787B55"/>
    <w:rsid w:val="00787FF3"/>
    <w:rsid w:val="00790591"/>
    <w:rsid w:val="00790AA0"/>
    <w:rsid w:val="00790AA5"/>
    <w:rsid w:val="00790AC2"/>
    <w:rsid w:val="00791FBB"/>
    <w:rsid w:val="00792277"/>
    <w:rsid w:val="00792656"/>
    <w:rsid w:val="00794A45"/>
    <w:rsid w:val="0079533A"/>
    <w:rsid w:val="00795A35"/>
    <w:rsid w:val="007966B6"/>
    <w:rsid w:val="007967E6"/>
    <w:rsid w:val="007970D5"/>
    <w:rsid w:val="00797A4C"/>
    <w:rsid w:val="00797FA7"/>
    <w:rsid w:val="007A12E3"/>
    <w:rsid w:val="007A262B"/>
    <w:rsid w:val="007A2913"/>
    <w:rsid w:val="007A329D"/>
    <w:rsid w:val="007A3712"/>
    <w:rsid w:val="007A44DD"/>
    <w:rsid w:val="007A50CB"/>
    <w:rsid w:val="007A5B9D"/>
    <w:rsid w:val="007A5FF3"/>
    <w:rsid w:val="007A622A"/>
    <w:rsid w:val="007A6929"/>
    <w:rsid w:val="007A6A47"/>
    <w:rsid w:val="007A6BD9"/>
    <w:rsid w:val="007A766A"/>
    <w:rsid w:val="007A7A25"/>
    <w:rsid w:val="007A7B60"/>
    <w:rsid w:val="007A7D63"/>
    <w:rsid w:val="007A7F57"/>
    <w:rsid w:val="007B0039"/>
    <w:rsid w:val="007B02E4"/>
    <w:rsid w:val="007B0425"/>
    <w:rsid w:val="007B042C"/>
    <w:rsid w:val="007B1E38"/>
    <w:rsid w:val="007B1F7C"/>
    <w:rsid w:val="007B3499"/>
    <w:rsid w:val="007B41D7"/>
    <w:rsid w:val="007B45B2"/>
    <w:rsid w:val="007B496B"/>
    <w:rsid w:val="007B4D91"/>
    <w:rsid w:val="007B52A6"/>
    <w:rsid w:val="007B5A52"/>
    <w:rsid w:val="007B600B"/>
    <w:rsid w:val="007B6398"/>
    <w:rsid w:val="007B6697"/>
    <w:rsid w:val="007B749B"/>
    <w:rsid w:val="007B7D88"/>
    <w:rsid w:val="007C15C8"/>
    <w:rsid w:val="007C1D27"/>
    <w:rsid w:val="007C1F93"/>
    <w:rsid w:val="007C1FF1"/>
    <w:rsid w:val="007C247C"/>
    <w:rsid w:val="007C2CE9"/>
    <w:rsid w:val="007C3CE6"/>
    <w:rsid w:val="007C422E"/>
    <w:rsid w:val="007C42A6"/>
    <w:rsid w:val="007C4DC7"/>
    <w:rsid w:val="007C4F66"/>
    <w:rsid w:val="007C50EC"/>
    <w:rsid w:val="007C6F61"/>
    <w:rsid w:val="007C7442"/>
    <w:rsid w:val="007D0429"/>
    <w:rsid w:val="007D0F79"/>
    <w:rsid w:val="007D1017"/>
    <w:rsid w:val="007D1E2B"/>
    <w:rsid w:val="007D37DE"/>
    <w:rsid w:val="007D3D63"/>
    <w:rsid w:val="007D3DE5"/>
    <w:rsid w:val="007D415E"/>
    <w:rsid w:val="007D41DC"/>
    <w:rsid w:val="007D4DB3"/>
    <w:rsid w:val="007D4DB5"/>
    <w:rsid w:val="007D4F05"/>
    <w:rsid w:val="007D5388"/>
    <w:rsid w:val="007D58A1"/>
    <w:rsid w:val="007D6719"/>
    <w:rsid w:val="007D6B12"/>
    <w:rsid w:val="007D6DAF"/>
    <w:rsid w:val="007E0286"/>
    <w:rsid w:val="007E1B3C"/>
    <w:rsid w:val="007E3B44"/>
    <w:rsid w:val="007E48B0"/>
    <w:rsid w:val="007E4E7E"/>
    <w:rsid w:val="007E774E"/>
    <w:rsid w:val="007E7C2E"/>
    <w:rsid w:val="007F083D"/>
    <w:rsid w:val="007F1091"/>
    <w:rsid w:val="007F11A6"/>
    <w:rsid w:val="007F208E"/>
    <w:rsid w:val="007F4BEE"/>
    <w:rsid w:val="007F4E77"/>
    <w:rsid w:val="007F589C"/>
    <w:rsid w:val="007F5B76"/>
    <w:rsid w:val="007F615B"/>
    <w:rsid w:val="008000EF"/>
    <w:rsid w:val="0080110A"/>
    <w:rsid w:val="008018F7"/>
    <w:rsid w:val="008030A6"/>
    <w:rsid w:val="008033B8"/>
    <w:rsid w:val="008039F1"/>
    <w:rsid w:val="00803C26"/>
    <w:rsid w:val="00804052"/>
    <w:rsid w:val="00804819"/>
    <w:rsid w:val="00804D35"/>
    <w:rsid w:val="00804D80"/>
    <w:rsid w:val="00805FA1"/>
    <w:rsid w:val="008061D8"/>
    <w:rsid w:val="0080721B"/>
    <w:rsid w:val="00807C7D"/>
    <w:rsid w:val="00811413"/>
    <w:rsid w:val="00812BC4"/>
    <w:rsid w:val="00812E93"/>
    <w:rsid w:val="008133BF"/>
    <w:rsid w:val="00813470"/>
    <w:rsid w:val="00813A62"/>
    <w:rsid w:val="00813A6A"/>
    <w:rsid w:val="00815324"/>
    <w:rsid w:val="0081671E"/>
    <w:rsid w:val="00817AEA"/>
    <w:rsid w:val="00817D70"/>
    <w:rsid w:val="0082021B"/>
    <w:rsid w:val="00820741"/>
    <w:rsid w:val="00820A2F"/>
    <w:rsid w:val="00820AD8"/>
    <w:rsid w:val="00820DA5"/>
    <w:rsid w:val="00821219"/>
    <w:rsid w:val="0082187A"/>
    <w:rsid w:val="00821BE2"/>
    <w:rsid w:val="00822D83"/>
    <w:rsid w:val="008232EB"/>
    <w:rsid w:val="00823419"/>
    <w:rsid w:val="008239C4"/>
    <w:rsid w:val="00823A1D"/>
    <w:rsid w:val="00823BB1"/>
    <w:rsid w:val="00823CDE"/>
    <w:rsid w:val="00824121"/>
    <w:rsid w:val="008265B1"/>
    <w:rsid w:val="00826ABB"/>
    <w:rsid w:val="00827079"/>
    <w:rsid w:val="00831E8A"/>
    <w:rsid w:val="008320FE"/>
    <w:rsid w:val="00832354"/>
    <w:rsid w:val="00832DFA"/>
    <w:rsid w:val="008349DB"/>
    <w:rsid w:val="00834B3D"/>
    <w:rsid w:val="0083610A"/>
    <w:rsid w:val="00836D4B"/>
    <w:rsid w:val="00837189"/>
    <w:rsid w:val="008373E9"/>
    <w:rsid w:val="00837C00"/>
    <w:rsid w:val="0084034C"/>
    <w:rsid w:val="00840A6B"/>
    <w:rsid w:val="00841F60"/>
    <w:rsid w:val="00841F61"/>
    <w:rsid w:val="00842A43"/>
    <w:rsid w:val="00842BD7"/>
    <w:rsid w:val="00842C79"/>
    <w:rsid w:val="00843309"/>
    <w:rsid w:val="00843F3A"/>
    <w:rsid w:val="00844112"/>
    <w:rsid w:val="00844B72"/>
    <w:rsid w:val="00844B91"/>
    <w:rsid w:val="00844BFB"/>
    <w:rsid w:val="00845133"/>
    <w:rsid w:val="00845673"/>
    <w:rsid w:val="00850051"/>
    <w:rsid w:val="008507F1"/>
    <w:rsid w:val="008523C6"/>
    <w:rsid w:val="008527D0"/>
    <w:rsid w:val="008540E7"/>
    <w:rsid w:val="00854889"/>
    <w:rsid w:val="00854BEF"/>
    <w:rsid w:val="00854FCB"/>
    <w:rsid w:val="008554FB"/>
    <w:rsid w:val="0085598F"/>
    <w:rsid w:val="00855B8A"/>
    <w:rsid w:val="0085643E"/>
    <w:rsid w:val="00857663"/>
    <w:rsid w:val="0085776F"/>
    <w:rsid w:val="00860655"/>
    <w:rsid w:val="00860AAF"/>
    <w:rsid w:val="008610A3"/>
    <w:rsid w:val="0086114A"/>
    <w:rsid w:val="00862A18"/>
    <w:rsid w:val="00862D34"/>
    <w:rsid w:val="0086466A"/>
    <w:rsid w:val="00864723"/>
    <w:rsid w:val="008669AC"/>
    <w:rsid w:val="00867340"/>
    <w:rsid w:val="008673C8"/>
    <w:rsid w:val="00867AB5"/>
    <w:rsid w:val="00867AEB"/>
    <w:rsid w:val="00870259"/>
    <w:rsid w:val="008706DF"/>
    <w:rsid w:val="0087131D"/>
    <w:rsid w:val="0087136D"/>
    <w:rsid w:val="0087268B"/>
    <w:rsid w:val="0087310F"/>
    <w:rsid w:val="008731C3"/>
    <w:rsid w:val="00874C00"/>
    <w:rsid w:val="00875C02"/>
    <w:rsid w:val="0087731F"/>
    <w:rsid w:val="00877419"/>
    <w:rsid w:val="00877662"/>
    <w:rsid w:val="00877BE3"/>
    <w:rsid w:val="00877E42"/>
    <w:rsid w:val="00880538"/>
    <w:rsid w:val="00880615"/>
    <w:rsid w:val="0088095C"/>
    <w:rsid w:val="00880CEA"/>
    <w:rsid w:val="00882347"/>
    <w:rsid w:val="00882C56"/>
    <w:rsid w:val="00884B1E"/>
    <w:rsid w:val="00884C95"/>
    <w:rsid w:val="0088521D"/>
    <w:rsid w:val="0088522B"/>
    <w:rsid w:val="00885BD7"/>
    <w:rsid w:val="008861E3"/>
    <w:rsid w:val="00886F22"/>
    <w:rsid w:val="00886F8D"/>
    <w:rsid w:val="00887421"/>
    <w:rsid w:val="008906DB"/>
    <w:rsid w:val="008910B6"/>
    <w:rsid w:val="00891534"/>
    <w:rsid w:val="00891A1F"/>
    <w:rsid w:val="00891D51"/>
    <w:rsid w:val="0089473F"/>
    <w:rsid w:val="00894AA1"/>
    <w:rsid w:val="008955E2"/>
    <w:rsid w:val="00895612"/>
    <w:rsid w:val="00895758"/>
    <w:rsid w:val="0089578B"/>
    <w:rsid w:val="00895C84"/>
    <w:rsid w:val="00895DC9"/>
    <w:rsid w:val="00896483"/>
    <w:rsid w:val="00896A65"/>
    <w:rsid w:val="00896C8D"/>
    <w:rsid w:val="008A00F8"/>
    <w:rsid w:val="008A02B3"/>
    <w:rsid w:val="008A1775"/>
    <w:rsid w:val="008A1837"/>
    <w:rsid w:val="008A1B5E"/>
    <w:rsid w:val="008A1EBD"/>
    <w:rsid w:val="008A245C"/>
    <w:rsid w:val="008A41BC"/>
    <w:rsid w:val="008A476E"/>
    <w:rsid w:val="008A47CA"/>
    <w:rsid w:val="008A49DB"/>
    <w:rsid w:val="008A54AB"/>
    <w:rsid w:val="008A5688"/>
    <w:rsid w:val="008A5C8E"/>
    <w:rsid w:val="008A6BA1"/>
    <w:rsid w:val="008A6BD4"/>
    <w:rsid w:val="008A6EA7"/>
    <w:rsid w:val="008A745F"/>
    <w:rsid w:val="008A79C2"/>
    <w:rsid w:val="008B04A2"/>
    <w:rsid w:val="008B07BF"/>
    <w:rsid w:val="008B155D"/>
    <w:rsid w:val="008B3F55"/>
    <w:rsid w:val="008B4572"/>
    <w:rsid w:val="008B546D"/>
    <w:rsid w:val="008B54A7"/>
    <w:rsid w:val="008B5873"/>
    <w:rsid w:val="008B5A46"/>
    <w:rsid w:val="008B6639"/>
    <w:rsid w:val="008B6886"/>
    <w:rsid w:val="008B696B"/>
    <w:rsid w:val="008C0204"/>
    <w:rsid w:val="008C0C41"/>
    <w:rsid w:val="008C16E3"/>
    <w:rsid w:val="008C20E9"/>
    <w:rsid w:val="008C2E15"/>
    <w:rsid w:val="008C358A"/>
    <w:rsid w:val="008C3655"/>
    <w:rsid w:val="008C394E"/>
    <w:rsid w:val="008C48BF"/>
    <w:rsid w:val="008C4F82"/>
    <w:rsid w:val="008C62EF"/>
    <w:rsid w:val="008C723A"/>
    <w:rsid w:val="008C790D"/>
    <w:rsid w:val="008C7E93"/>
    <w:rsid w:val="008D09BE"/>
    <w:rsid w:val="008D0A30"/>
    <w:rsid w:val="008D14DF"/>
    <w:rsid w:val="008D3075"/>
    <w:rsid w:val="008D32C3"/>
    <w:rsid w:val="008D3C60"/>
    <w:rsid w:val="008D3DF8"/>
    <w:rsid w:val="008D41EC"/>
    <w:rsid w:val="008D50BE"/>
    <w:rsid w:val="008D5C96"/>
    <w:rsid w:val="008D6492"/>
    <w:rsid w:val="008D768B"/>
    <w:rsid w:val="008E042C"/>
    <w:rsid w:val="008E05B3"/>
    <w:rsid w:val="008E0D66"/>
    <w:rsid w:val="008E19E5"/>
    <w:rsid w:val="008E1AA3"/>
    <w:rsid w:val="008E216D"/>
    <w:rsid w:val="008E296A"/>
    <w:rsid w:val="008E32D5"/>
    <w:rsid w:val="008E397B"/>
    <w:rsid w:val="008E397F"/>
    <w:rsid w:val="008E410F"/>
    <w:rsid w:val="008E43EE"/>
    <w:rsid w:val="008E50FD"/>
    <w:rsid w:val="008E5F89"/>
    <w:rsid w:val="008E7049"/>
    <w:rsid w:val="008E707C"/>
    <w:rsid w:val="008E7345"/>
    <w:rsid w:val="008F0321"/>
    <w:rsid w:val="008F0AF1"/>
    <w:rsid w:val="008F11EB"/>
    <w:rsid w:val="008F1A17"/>
    <w:rsid w:val="008F1F34"/>
    <w:rsid w:val="008F1F68"/>
    <w:rsid w:val="008F2B79"/>
    <w:rsid w:val="008F2CC9"/>
    <w:rsid w:val="008F34B7"/>
    <w:rsid w:val="008F45BA"/>
    <w:rsid w:val="008F4C55"/>
    <w:rsid w:val="008F5226"/>
    <w:rsid w:val="008F56AD"/>
    <w:rsid w:val="008F5D41"/>
    <w:rsid w:val="008F681E"/>
    <w:rsid w:val="008F70B1"/>
    <w:rsid w:val="008F729B"/>
    <w:rsid w:val="00900543"/>
    <w:rsid w:val="00900903"/>
    <w:rsid w:val="00900DB1"/>
    <w:rsid w:val="00901106"/>
    <w:rsid w:val="00901203"/>
    <w:rsid w:val="00901ED5"/>
    <w:rsid w:val="00901F83"/>
    <w:rsid w:val="00902A23"/>
    <w:rsid w:val="00902A60"/>
    <w:rsid w:val="00904156"/>
    <w:rsid w:val="00905144"/>
    <w:rsid w:val="009057A0"/>
    <w:rsid w:val="009062B7"/>
    <w:rsid w:val="00906627"/>
    <w:rsid w:val="00907D26"/>
    <w:rsid w:val="00910EBE"/>
    <w:rsid w:val="0091184A"/>
    <w:rsid w:val="0091223D"/>
    <w:rsid w:val="009125E4"/>
    <w:rsid w:val="00912CB3"/>
    <w:rsid w:val="00912DCA"/>
    <w:rsid w:val="00912F6F"/>
    <w:rsid w:val="00912F76"/>
    <w:rsid w:val="00914581"/>
    <w:rsid w:val="009147FB"/>
    <w:rsid w:val="00915169"/>
    <w:rsid w:val="00916484"/>
    <w:rsid w:val="00916583"/>
    <w:rsid w:val="00917754"/>
    <w:rsid w:val="009178A7"/>
    <w:rsid w:val="00917DCC"/>
    <w:rsid w:val="00917E76"/>
    <w:rsid w:val="00917F68"/>
    <w:rsid w:val="00920802"/>
    <w:rsid w:val="00920906"/>
    <w:rsid w:val="00922369"/>
    <w:rsid w:val="00922C84"/>
    <w:rsid w:val="0092309B"/>
    <w:rsid w:val="009233A4"/>
    <w:rsid w:val="00923459"/>
    <w:rsid w:val="00923835"/>
    <w:rsid w:val="009238FA"/>
    <w:rsid w:val="00923A43"/>
    <w:rsid w:val="00923BC7"/>
    <w:rsid w:val="00923D4A"/>
    <w:rsid w:val="0092482D"/>
    <w:rsid w:val="00924DEE"/>
    <w:rsid w:val="00925036"/>
    <w:rsid w:val="0092523F"/>
    <w:rsid w:val="00926085"/>
    <w:rsid w:val="00926C20"/>
    <w:rsid w:val="00926F1A"/>
    <w:rsid w:val="00927786"/>
    <w:rsid w:val="00927DF5"/>
    <w:rsid w:val="00927FD3"/>
    <w:rsid w:val="0093036D"/>
    <w:rsid w:val="00930A6D"/>
    <w:rsid w:val="0093121A"/>
    <w:rsid w:val="009313FF"/>
    <w:rsid w:val="009314EC"/>
    <w:rsid w:val="0093201F"/>
    <w:rsid w:val="0093258C"/>
    <w:rsid w:val="00932E19"/>
    <w:rsid w:val="00933B53"/>
    <w:rsid w:val="0093415D"/>
    <w:rsid w:val="0093430C"/>
    <w:rsid w:val="009343EF"/>
    <w:rsid w:val="009345D6"/>
    <w:rsid w:val="0093510C"/>
    <w:rsid w:val="009366DE"/>
    <w:rsid w:val="00936794"/>
    <w:rsid w:val="0094034E"/>
    <w:rsid w:val="009406AB"/>
    <w:rsid w:val="0094104B"/>
    <w:rsid w:val="009416B1"/>
    <w:rsid w:val="009423C0"/>
    <w:rsid w:val="00942538"/>
    <w:rsid w:val="0094350D"/>
    <w:rsid w:val="00944297"/>
    <w:rsid w:val="00944CCD"/>
    <w:rsid w:val="0094524E"/>
    <w:rsid w:val="00945B20"/>
    <w:rsid w:val="00945D97"/>
    <w:rsid w:val="00946073"/>
    <w:rsid w:val="00946314"/>
    <w:rsid w:val="00950B82"/>
    <w:rsid w:val="00950E74"/>
    <w:rsid w:val="0095182C"/>
    <w:rsid w:val="00951AB9"/>
    <w:rsid w:val="00953DA4"/>
    <w:rsid w:val="00953F3B"/>
    <w:rsid w:val="009549A1"/>
    <w:rsid w:val="00955105"/>
    <w:rsid w:val="009569CE"/>
    <w:rsid w:val="0095724D"/>
    <w:rsid w:val="00957F73"/>
    <w:rsid w:val="00962A25"/>
    <w:rsid w:val="00962F7D"/>
    <w:rsid w:val="00963564"/>
    <w:rsid w:val="009635DD"/>
    <w:rsid w:val="00963684"/>
    <w:rsid w:val="00964764"/>
    <w:rsid w:val="00964EEA"/>
    <w:rsid w:val="009652FE"/>
    <w:rsid w:val="0096585D"/>
    <w:rsid w:val="00965B0E"/>
    <w:rsid w:val="00965FAC"/>
    <w:rsid w:val="009672E6"/>
    <w:rsid w:val="00970196"/>
    <w:rsid w:val="00970415"/>
    <w:rsid w:val="009716F5"/>
    <w:rsid w:val="0097172F"/>
    <w:rsid w:val="00971BDF"/>
    <w:rsid w:val="00971FCD"/>
    <w:rsid w:val="00972246"/>
    <w:rsid w:val="009722DA"/>
    <w:rsid w:val="0097272C"/>
    <w:rsid w:val="0097274B"/>
    <w:rsid w:val="00973690"/>
    <w:rsid w:val="00974709"/>
    <w:rsid w:val="009751AC"/>
    <w:rsid w:val="00975877"/>
    <w:rsid w:val="00976516"/>
    <w:rsid w:val="00977BE4"/>
    <w:rsid w:val="00977D94"/>
    <w:rsid w:val="00977FF9"/>
    <w:rsid w:val="00980AF3"/>
    <w:rsid w:val="00980EBE"/>
    <w:rsid w:val="00980EE8"/>
    <w:rsid w:val="00981267"/>
    <w:rsid w:val="0098126E"/>
    <w:rsid w:val="00981AFD"/>
    <w:rsid w:val="00981EDC"/>
    <w:rsid w:val="00982103"/>
    <w:rsid w:val="00982579"/>
    <w:rsid w:val="00982737"/>
    <w:rsid w:val="00982767"/>
    <w:rsid w:val="00982D1B"/>
    <w:rsid w:val="009834ED"/>
    <w:rsid w:val="00983C11"/>
    <w:rsid w:val="00983F99"/>
    <w:rsid w:val="0098456F"/>
    <w:rsid w:val="0098484B"/>
    <w:rsid w:val="00984948"/>
    <w:rsid w:val="00984BF2"/>
    <w:rsid w:val="00984EB0"/>
    <w:rsid w:val="00984FE0"/>
    <w:rsid w:val="00985DF4"/>
    <w:rsid w:val="00986E42"/>
    <w:rsid w:val="0098716C"/>
    <w:rsid w:val="009873DE"/>
    <w:rsid w:val="00987DA9"/>
    <w:rsid w:val="0099123C"/>
    <w:rsid w:val="00991AFD"/>
    <w:rsid w:val="00992A38"/>
    <w:rsid w:val="009941C7"/>
    <w:rsid w:val="00994B44"/>
    <w:rsid w:val="00994B52"/>
    <w:rsid w:val="009958C6"/>
    <w:rsid w:val="009A0AFB"/>
    <w:rsid w:val="009A0FC5"/>
    <w:rsid w:val="009A18A7"/>
    <w:rsid w:val="009A25D9"/>
    <w:rsid w:val="009A2962"/>
    <w:rsid w:val="009A2B46"/>
    <w:rsid w:val="009A35A4"/>
    <w:rsid w:val="009A40AE"/>
    <w:rsid w:val="009A55D0"/>
    <w:rsid w:val="009A57A5"/>
    <w:rsid w:val="009A5C20"/>
    <w:rsid w:val="009A6260"/>
    <w:rsid w:val="009A6B58"/>
    <w:rsid w:val="009A7B88"/>
    <w:rsid w:val="009B126F"/>
    <w:rsid w:val="009B1D9F"/>
    <w:rsid w:val="009B2255"/>
    <w:rsid w:val="009B263F"/>
    <w:rsid w:val="009B32A0"/>
    <w:rsid w:val="009B3F84"/>
    <w:rsid w:val="009B42DA"/>
    <w:rsid w:val="009B4BD0"/>
    <w:rsid w:val="009B5324"/>
    <w:rsid w:val="009B57AF"/>
    <w:rsid w:val="009B588A"/>
    <w:rsid w:val="009B5AF1"/>
    <w:rsid w:val="009B6428"/>
    <w:rsid w:val="009B6AE2"/>
    <w:rsid w:val="009B6BA2"/>
    <w:rsid w:val="009B7332"/>
    <w:rsid w:val="009C00B3"/>
    <w:rsid w:val="009C014D"/>
    <w:rsid w:val="009C0330"/>
    <w:rsid w:val="009C0807"/>
    <w:rsid w:val="009C1362"/>
    <w:rsid w:val="009C1BB0"/>
    <w:rsid w:val="009C20F7"/>
    <w:rsid w:val="009C2C39"/>
    <w:rsid w:val="009C3B0B"/>
    <w:rsid w:val="009C4BB4"/>
    <w:rsid w:val="009C553B"/>
    <w:rsid w:val="009C66AD"/>
    <w:rsid w:val="009C6FE5"/>
    <w:rsid w:val="009C7FF5"/>
    <w:rsid w:val="009D00E2"/>
    <w:rsid w:val="009D0297"/>
    <w:rsid w:val="009D0335"/>
    <w:rsid w:val="009D0A05"/>
    <w:rsid w:val="009D0E57"/>
    <w:rsid w:val="009D16A2"/>
    <w:rsid w:val="009D1D1A"/>
    <w:rsid w:val="009D244E"/>
    <w:rsid w:val="009D26B0"/>
    <w:rsid w:val="009D2B54"/>
    <w:rsid w:val="009D33AD"/>
    <w:rsid w:val="009D353D"/>
    <w:rsid w:val="009D480C"/>
    <w:rsid w:val="009D4D0E"/>
    <w:rsid w:val="009D5984"/>
    <w:rsid w:val="009D5A37"/>
    <w:rsid w:val="009D69CB"/>
    <w:rsid w:val="009D6AB7"/>
    <w:rsid w:val="009D6DF4"/>
    <w:rsid w:val="009D796B"/>
    <w:rsid w:val="009D7D59"/>
    <w:rsid w:val="009E12CA"/>
    <w:rsid w:val="009E139B"/>
    <w:rsid w:val="009E186E"/>
    <w:rsid w:val="009E1882"/>
    <w:rsid w:val="009E26B5"/>
    <w:rsid w:val="009E3055"/>
    <w:rsid w:val="009E3692"/>
    <w:rsid w:val="009E3715"/>
    <w:rsid w:val="009E3DE1"/>
    <w:rsid w:val="009E4530"/>
    <w:rsid w:val="009E4E77"/>
    <w:rsid w:val="009E5672"/>
    <w:rsid w:val="009E634F"/>
    <w:rsid w:val="009E6778"/>
    <w:rsid w:val="009E709A"/>
    <w:rsid w:val="009E7134"/>
    <w:rsid w:val="009E71CE"/>
    <w:rsid w:val="009F0063"/>
    <w:rsid w:val="009F0ECC"/>
    <w:rsid w:val="009F19B3"/>
    <w:rsid w:val="009F1EC0"/>
    <w:rsid w:val="009F25C3"/>
    <w:rsid w:val="009F2C2F"/>
    <w:rsid w:val="009F357A"/>
    <w:rsid w:val="009F35EB"/>
    <w:rsid w:val="009F3CE5"/>
    <w:rsid w:val="009F3D31"/>
    <w:rsid w:val="009F41B8"/>
    <w:rsid w:val="009F4378"/>
    <w:rsid w:val="009F49B6"/>
    <w:rsid w:val="009F49F0"/>
    <w:rsid w:val="009F4A46"/>
    <w:rsid w:val="009F4DF3"/>
    <w:rsid w:val="009F6F5A"/>
    <w:rsid w:val="009F72C3"/>
    <w:rsid w:val="009F7792"/>
    <w:rsid w:val="009F78DF"/>
    <w:rsid w:val="009F7E30"/>
    <w:rsid w:val="00A0075D"/>
    <w:rsid w:val="00A00B9D"/>
    <w:rsid w:val="00A00DA0"/>
    <w:rsid w:val="00A02D44"/>
    <w:rsid w:val="00A02F7F"/>
    <w:rsid w:val="00A02F83"/>
    <w:rsid w:val="00A03162"/>
    <w:rsid w:val="00A0361D"/>
    <w:rsid w:val="00A0385B"/>
    <w:rsid w:val="00A050CB"/>
    <w:rsid w:val="00A0513C"/>
    <w:rsid w:val="00A05830"/>
    <w:rsid w:val="00A05EA7"/>
    <w:rsid w:val="00A06506"/>
    <w:rsid w:val="00A0740B"/>
    <w:rsid w:val="00A07706"/>
    <w:rsid w:val="00A07D9D"/>
    <w:rsid w:val="00A10198"/>
    <w:rsid w:val="00A105C3"/>
    <w:rsid w:val="00A10AFC"/>
    <w:rsid w:val="00A10D26"/>
    <w:rsid w:val="00A1107C"/>
    <w:rsid w:val="00A113A7"/>
    <w:rsid w:val="00A11F1C"/>
    <w:rsid w:val="00A12148"/>
    <w:rsid w:val="00A1233F"/>
    <w:rsid w:val="00A12761"/>
    <w:rsid w:val="00A12A80"/>
    <w:rsid w:val="00A12DEB"/>
    <w:rsid w:val="00A14EB9"/>
    <w:rsid w:val="00A1571D"/>
    <w:rsid w:val="00A15C8E"/>
    <w:rsid w:val="00A15EEA"/>
    <w:rsid w:val="00A16457"/>
    <w:rsid w:val="00A16573"/>
    <w:rsid w:val="00A16F7A"/>
    <w:rsid w:val="00A1720B"/>
    <w:rsid w:val="00A172DE"/>
    <w:rsid w:val="00A1777E"/>
    <w:rsid w:val="00A17959"/>
    <w:rsid w:val="00A17ED6"/>
    <w:rsid w:val="00A202ED"/>
    <w:rsid w:val="00A20945"/>
    <w:rsid w:val="00A21222"/>
    <w:rsid w:val="00A226B7"/>
    <w:rsid w:val="00A22D26"/>
    <w:rsid w:val="00A22F19"/>
    <w:rsid w:val="00A2414E"/>
    <w:rsid w:val="00A2428E"/>
    <w:rsid w:val="00A24463"/>
    <w:rsid w:val="00A24FA5"/>
    <w:rsid w:val="00A256BF"/>
    <w:rsid w:val="00A269B1"/>
    <w:rsid w:val="00A3137A"/>
    <w:rsid w:val="00A326C1"/>
    <w:rsid w:val="00A3282A"/>
    <w:rsid w:val="00A34184"/>
    <w:rsid w:val="00A36FC8"/>
    <w:rsid w:val="00A3707E"/>
    <w:rsid w:val="00A4091B"/>
    <w:rsid w:val="00A4168E"/>
    <w:rsid w:val="00A41B94"/>
    <w:rsid w:val="00A41FE2"/>
    <w:rsid w:val="00A42120"/>
    <w:rsid w:val="00A42B4F"/>
    <w:rsid w:val="00A432E2"/>
    <w:rsid w:val="00A44DB2"/>
    <w:rsid w:val="00A44E6B"/>
    <w:rsid w:val="00A44EC4"/>
    <w:rsid w:val="00A456F6"/>
    <w:rsid w:val="00A46077"/>
    <w:rsid w:val="00A4620E"/>
    <w:rsid w:val="00A467E3"/>
    <w:rsid w:val="00A46ED4"/>
    <w:rsid w:val="00A470DC"/>
    <w:rsid w:val="00A47E34"/>
    <w:rsid w:val="00A507CD"/>
    <w:rsid w:val="00A50B9B"/>
    <w:rsid w:val="00A50C11"/>
    <w:rsid w:val="00A51C27"/>
    <w:rsid w:val="00A51D46"/>
    <w:rsid w:val="00A51DA9"/>
    <w:rsid w:val="00A525AA"/>
    <w:rsid w:val="00A525EC"/>
    <w:rsid w:val="00A53114"/>
    <w:rsid w:val="00A5346A"/>
    <w:rsid w:val="00A534B8"/>
    <w:rsid w:val="00A53796"/>
    <w:rsid w:val="00A54C7B"/>
    <w:rsid w:val="00A54FF8"/>
    <w:rsid w:val="00A5543C"/>
    <w:rsid w:val="00A55BA5"/>
    <w:rsid w:val="00A561FC"/>
    <w:rsid w:val="00A5689C"/>
    <w:rsid w:val="00A568BA"/>
    <w:rsid w:val="00A56A76"/>
    <w:rsid w:val="00A57106"/>
    <w:rsid w:val="00A57AA4"/>
    <w:rsid w:val="00A60238"/>
    <w:rsid w:val="00A60894"/>
    <w:rsid w:val="00A60CCF"/>
    <w:rsid w:val="00A61B22"/>
    <w:rsid w:val="00A621FA"/>
    <w:rsid w:val="00A62260"/>
    <w:rsid w:val="00A63D9A"/>
    <w:rsid w:val="00A651E1"/>
    <w:rsid w:val="00A66CAA"/>
    <w:rsid w:val="00A674E0"/>
    <w:rsid w:val="00A67895"/>
    <w:rsid w:val="00A67B42"/>
    <w:rsid w:val="00A707E3"/>
    <w:rsid w:val="00A71507"/>
    <w:rsid w:val="00A716A9"/>
    <w:rsid w:val="00A71B74"/>
    <w:rsid w:val="00A724FD"/>
    <w:rsid w:val="00A72D88"/>
    <w:rsid w:val="00A732CF"/>
    <w:rsid w:val="00A74416"/>
    <w:rsid w:val="00A745B2"/>
    <w:rsid w:val="00A74906"/>
    <w:rsid w:val="00A763A5"/>
    <w:rsid w:val="00A76873"/>
    <w:rsid w:val="00A77563"/>
    <w:rsid w:val="00A77B33"/>
    <w:rsid w:val="00A77C94"/>
    <w:rsid w:val="00A77E17"/>
    <w:rsid w:val="00A800D3"/>
    <w:rsid w:val="00A80421"/>
    <w:rsid w:val="00A806DB"/>
    <w:rsid w:val="00A8071C"/>
    <w:rsid w:val="00A82134"/>
    <w:rsid w:val="00A82163"/>
    <w:rsid w:val="00A82FA9"/>
    <w:rsid w:val="00A83D2A"/>
    <w:rsid w:val="00A84468"/>
    <w:rsid w:val="00A84D64"/>
    <w:rsid w:val="00A85068"/>
    <w:rsid w:val="00A8537B"/>
    <w:rsid w:val="00A8640D"/>
    <w:rsid w:val="00A86AFC"/>
    <w:rsid w:val="00A87EC4"/>
    <w:rsid w:val="00A90A2B"/>
    <w:rsid w:val="00A910E8"/>
    <w:rsid w:val="00A91184"/>
    <w:rsid w:val="00A91231"/>
    <w:rsid w:val="00A91EF3"/>
    <w:rsid w:val="00A9294D"/>
    <w:rsid w:val="00A931CB"/>
    <w:rsid w:val="00A94230"/>
    <w:rsid w:val="00A95C3C"/>
    <w:rsid w:val="00A9713D"/>
    <w:rsid w:val="00A97C9A"/>
    <w:rsid w:val="00AA041C"/>
    <w:rsid w:val="00AA0610"/>
    <w:rsid w:val="00AA0CFD"/>
    <w:rsid w:val="00AA1026"/>
    <w:rsid w:val="00AA1854"/>
    <w:rsid w:val="00AA1C76"/>
    <w:rsid w:val="00AA1EB2"/>
    <w:rsid w:val="00AA20F5"/>
    <w:rsid w:val="00AA2A5B"/>
    <w:rsid w:val="00AA2C2E"/>
    <w:rsid w:val="00AA3271"/>
    <w:rsid w:val="00AA34FF"/>
    <w:rsid w:val="00AA400D"/>
    <w:rsid w:val="00AA44DF"/>
    <w:rsid w:val="00AA4961"/>
    <w:rsid w:val="00AA55F4"/>
    <w:rsid w:val="00AA5B76"/>
    <w:rsid w:val="00AA5D31"/>
    <w:rsid w:val="00AA5F10"/>
    <w:rsid w:val="00AA5F2A"/>
    <w:rsid w:val="00AA6324"/>
    <w:rsid w:val="00AA6657"/>
    <w:rsid w:val="00AA7115"/>
    <w:rsid w:val="00AA734A"/>
    <w:rsid w:val="00AA77CD"/>
    <w:rsid w:val="00AB1DC8"/>
    <w:rsid w:val="00AB34EB"/>
    <w:rsid w:val="00AB4DAA"/>
    <w:rsid w:val="00AB5386"/>
    <w:rsid w:val="00AB5539"/>
    <w:rsid w:val="00AB56B3"/>
    <w:rsid w:val="00AB62F0"/>
    <w:rsid w:val="00AB6DC5"/>
    <w:rsid w:val="00AC0A7A"/>
    <w:rsid w:val="00AC205E"/>
    <w:rsid w:val="00AC3425"/>
    <w:rsid w:val="00AC4459"/>
    <w:rsid w:val="00AC4800"/>
    <w:rsid w:val="00AC4C3E"/>
    <w:rsid w:val="00AC5383"/>
    <w:rsid w:val="00AC53F9"/>
    <w:rsid w:val="00AC543E"/>
    <w:rsid w:val="00AC5E20"/>
    <w:rsid w:val="00AC5E8C"/>
    <w:rsid w:val="00AC664B"/>
    <w:rsid w:val="00AC67B3"/>
    <w:rsid w:val="00AC78D8"/>
    <w:rsid w:val="00AD069C"/>
    <w:rsid w:val="00AD110F"/>
    <w:rsid w:val="00AD221A"/>
    <w:rsid w:val="00AD3244"/>
    <w:rsid w:val="00AD3AF0"/>
    <w:rsid w:val="00AD3BBB"/>
    <w:rsid w:val="00AD3F0F"/>
    <w:rsid w:val="00AD53FF"/>
    <w:rsid w:val="00AD5990"/>
    <w:rsid w:val="00AD5F14"/>
    <w:rsid w:val="00AD6DFB"/>
    <w:rsid w:val="00AD784D"/>
    <w:rsid w:val="00AD79B5"/>
    <w:rsid w:val="00AD7D31"/>
    <w:rsid w:val="00AE0E40"/>
    <w:rsid w:val="00AE1143"/>
    <w:rsid w:val="00AE114C"/>
    <w:rsid w:val="00AE13AD"/>
    <w:rsid w:val="00AE2314"/>
    <w:rsid w:val="00AE275E"/>
    <w:rsid w:val="00AE2913"/>
    <w:rsid w:val="00AE2A85"/>
    <w:rsid w:val="00AE2DB6"/>
    <w:rsid w:val="00AE330F"/>
    <w:rsid w:val="00AE3C77"/>
    <w:rsid w:val="00AE44BC"/>
    <w:rsid w:val="00AE4BCA"/>
    <w:rsid w:val="00AE5313"/>
    <w:rsid w:val="00AE59BA"/>
    <w:rsid w:val="00AE6FF7"/>
    <w:rsid w:val="00AE7764"/>
    <w:rsid w:val="00AE78D2"/>
    <w:rsid w:val="00AF050E"/>
    <w:rsid w:val="00AF072D"/>
    <w:rsid w:val="00AF08F1"/>
    <w:rsid w:val="00AF0B72"/>
    <w:rsid w:val="00AF13CF"/>
    <w:rsid w:val="00AF1852"/>
    <w:rsid w:val="00AF1B8E"/>
    <w:rsid w:val="00AF216D"/>
    <w:rsid w:val="00AF3DCE"/>
    <w:rsid w:val="00AF4AB9"/>
    <w:rsid w:val="00AF4E02"/>
    <w:rsid w:val="00AF5F10"/>
    <w:rsid w:val="00AF63DC"/>
    <w:rsid w:val="00AF7B80"/>
    <w:rsid w:val="00AF7F7E"/>
    <w:rsid w:val="00B00614"/>
    <w:rsid w:val="00B02760"/>
    <w:rsid w:val="00B02AFD"/>
    <w:rsid w:val="00B02FE2"/>
    <w:rsid w:val="00B04289"/>
    <w:rsid w:val="00B042A1"/>
    <w:rsid w:val="00B048C9"/>
    <w:rsid w:val="00B04B49"/>
    <w:rsid w:val="00B04CAA"/>
    <w:rsid w:val="00B04F95"/>
    <w:rsid w:val="00B0503D"/>
    <w:rsid w:val="00B05BB4"/>
    <w:rsid w:val="00B06451"/>
    <w:rsid w:val="00B065D3"/>
    <w:rsid w:val="00B06927"/>
    <w:rsid w:val="00B06F6D"/>
    <w:rsid w:val="00B072DC"/>
    <w:rsid w:val="00B07F32"/>
    <w:rsid w:val="00B07F9C"/>
    <w:rsid w:val="00B102FA"/>
    <w:rsid w:val="00B105F4"/>
    <w:rsid w:val="00B112CB"/>
    <w:rsid w:val="00B115D5"/>
    <w:rsid w:val="00B12A1A"/>
    <w:rsid w:val="00B12DFB"/>
    <w:rsid w:val="00B1340A"/>
    <w:rsid w:val="00B14006"/>
    <w:rsid w:val="00B1527D"/>
    <w:rsid w:val="00B16234"/>
    <w:rsid w:val="00B1722F"/>
    <w:rsid w:val="00B1742F"/>
    <w:rsid w:val="00B17828"/>
    <w:rsid w:val="00B17866"/>
    <w:rsid w:val="00B17EA1"/>
    <w:rsid w:val="00B2037B"/>
    <w:rsid w:val="00B20432"/>
    <w:rsid w:val="00B20785"/>
    <w:rsid w:val="00B21CCE"/>
    <w:rsid w:val="00B21F72"/>
    <w:rsid w:val="00B21FF7"/>
    <w:rsid w:val="00B227B9"/>
    <w:rsid w:val="00B22F40"/>
    <w:rsid w:val="00B23B37"/>
    <w:rsid w:val="00B24DF4"/>
    <w:rsid w:val="00B2578B"/>
    <w:rsid w:val="00B2616C"/>
    <w:rsid w:val="00B277A9"/>
    <w:rsid w:val="00B302E7"/>
    <w:rsid w:val="00B315B8"/>
    <w:rsid w:val="00B31953"/>
    <w:rsid w:val="00B31A46"/>
    <w:rsid w:val="00B31ACD"/>
    <w:rsid w:val="00B31BC0"/>
    <w:rsid w:val="00B322C8"/>
    <w:rsid w:val="00B324D0"/>
    <w:rsid w:val="00B32933"/>
    <w:rsid w:val="00B3361F"/>
    <w:rsid w:val="00B3447C"/>
    <w:rsid w:val="00B35DD4"/>
    <w:rsid w:val="00B35EC2"/>
    <w:rsid w:val="00B377BF"/>
    <w:rsid w:val="00B37CE0"/>
    <w:rsid w:val="00B40492"/>
    <w:rsid w:val="00B40661"/>
    <w:rsid w:val="00B40DCA"/>
    <w:rsid w:val="00B411B4"/>
    <w:rsid w:val="00B415DF"/>
    <w:rsid w:val="00B41728"/>
    <w:rsid w:val="00B41DE2"/>
    <w:rsid w:val="00B41F3D"/>
    <w:rsid w:val="00B42334"/>
    <w:rsid w:val="00B42993"/>
    <w:rsid w:val="00B42A30"/>
    <w:rsid w:val="00B445CD"/>
    <w:rsid w:val="00B45931"/>
    <w:rsid w:val="00B45BB7"/>
    <w:rsid w:val="00B461D2"/>
    <w:rsid w:val="00B463E4"/>
    <w:rsid w:val="00B464B6"/>
    <w:rsid w:val="00B46ABA"/>
    <w:rsid w:val="00B46C0F"/>
    <w:rsid w:val="00B46D0F"/>
    <w:rsid w:val="00B46DBF"/>
    <w:rsid w:val="00B46EAA"/>
    <w:rsid w:val="00B471B6"/>
    <w:rsid w:val="00B4723A"/>
    <w:rsid w:val="00B50593"/>
    <w:rsid w:val="00B51434"/>
    <w:rsid w:val="00B51D12"/>
    <w:rsid w:val="00B523F5"/>
    <w:rsid w:val="00B52DBF"/>
    <w:rsid w:val="00B539BD"/>
    <w:rsid w:val="00B542F9"/>
    <w:rsid w:val="00B56145"/>
    <w:rsid w:val="00B56BDC"/>
    <w:rsid w:val="00B57D7A"/>
    <w:rsid w:val="00B61848"/>
    <w:rsid w:val="00B61A78"/>
    <w:rsid w:val="00B61F5E"/>
    <w:rsid w:val="00B6245D"/>
    <w:rsid w:val="00B63511"/>
    <w:rsid w:val="00B63BBD"/>
    <w:rsid w:val="00B641BB"/>
    <w:rsid w:val="00B64594"/>
    <w:rsid w:val="00B64A28"/>
    <w:rsid w:val="00B64F2F"/>
    <w:rsid w:val="00B651D3"/>
    <w:rsid w:val="00B65263"/>
    <w:rsid w:val="00B653F8"/>
    <w:rsid w:val="00B65668"/>
    <w:rsid w:val="00B65728"/>
    <w:rsid w:val="00B65B4B"/>
    <w:rsid w:val="00B65CB0"/>
    <w:rsid w:val="00B65D15"/>
    <w:rsid w:val="00B66543"/>
    <w:rsid w:val="00B66827"/>
    <w:rsid w:val="00B66B5E"/>
    <w:rsid w:val="00B66F2D"/>
    <w:rsid w:val="00B66FF5"/>
    <w:rsid w:val="00B6704A"/>
    <w:rsid w:val="00B670F3"/>
    <w:rsid w:val="00B67F0F"/>
    <w:rsid w:val="00B70039"/>
    <w:rsid w:val="00B7035C"/>
    <w:rsid w:val="00B706F6"/>
    <w:rsid w:val="00B71257"/>
    <w:rsid w:val="00B712B1"/>
    <w:rsid w:val="00B7256F"/>
    <w:rsid w:val="00B73B40"/>
    <w:rsid w:val="00B741EC"/>
    <w:rsid w:val="00B742D2"/>
    <w:rsid w:val="00B75259"/>
    <w:rsid w:val="00B75D21"/>
    <w:rsid w:val="00B764A5"/>
    <w:rsid w:val="00B76D64"/>
    <w:rsid w:val="00B776EF"/>
    <w:rsid w:val="00B77FCB"/>
    <w:rsid w:val="00B800C6"/>
    <w:rsid w:val="00B80799"/>
    <w:rsid w:val="00B827B5"/>
    <w:rsid w:val="00B82974"/>
    <w:rsid w:val="00B83AD6"/>
    <w:rsid w:val="00B83E49"/>
    <w:rsid w:val="00B842E5"/>
    <w:rsid w:val="00B8452E"/>
    <w:rsid w:val="00B849E7"/>
    <w:rsid w:val="00B8651A"/>
    <w:rsid w:val="00B869F8"/>
    <w:rsid w:val="00B86A9C"/>
    <w:rsid w:val="00B86BD6"/>
    <w:rsid w:val="00B8730C"/>
    <w:rsid w:val="00B90460"/>
    <w:rsid w:val="00B9065C"/>
    <w:rsid w:val="00B90B9F"/>
    <w:rsid w:val="00B91051"/>
    <w:rsid w:val="00B91C36"/>
    <w:rsid w:val="00B9223B"/>
    <w:rsid w:val="00B92A44"/>
    <w:rsid w:val="00B9327E"/>
    <w:rsid w:val="00B943AD"/>
    <w:rsid w:val="00B9552A"/>
    <w:rsid w:val="00B95F01"/>
    <w:rsid w:val="00B96B47"/>
    <w:rsid w:val="00B96C10"/>
    <w:rsid w:val="00B96DA6"/>
    <w:rsid w:val="00B97E94"/>
    <w:rsid w:val="00BA077B"/>
    <w:rsid w:val="00BA080C"/>
    <w:rsid w:val="00BA0823"/>
    <w:rsid w:val="00BA223A"/>
    <w:rsid w:val="00BA2EE8"/>
    <w:rsid w:val="00BA3647"/>
    <w:rsid w:val="00BA3CA6"/>
    <w:rsid w:val="00BA3E2E"/>
    <w:rsid w:val="00BA4049"/>
    <w:rsid w:val="00BA4192"/>
    <w:rsid w:val="00BA4E5F"/>
    <w:rsid w:val="00BA579C"/>
    <w:rsid w:val="00BA59D7"/>
    <w:rsid w:val="00BA59E5"/>
    <w:rsid w:val="00BA5AAE"/>
    <w:rsid w:val="00BA5B93"/>
    <w:rsid w:val="00BA6166"/>
    <w:rsid w:val="00BA6F32"/>
    <w:rsid w:val="00BA74AD"/>
    <w:rsid w:val="00BB02E1"/>
    <w:rsid w:val="00BB05AB"/>
    <w:rsid w:val="00BB0BC8"/>
    <w:rsid w:val="00BB0CF8"/>
    <w:rsid w:val="00BB2D0C"/>
    <w:rsid w:val="00BB30C2"/>
    <w:rsid w:val="00BB338E"/>
    <w:rsid w:val="00BB343D"/>
    <w:rsid w:val="00BB350F"/>
    <w:rsid w:val="00BB3510"/>
    <w:rsid w:val="00BB39CB"/>
    <w:rsid w:val="00BB3F14"/>
    <w:rsid w:val="00BB4330"/>
    <w:rsid w:val="00BB4A51"/>
    <w:rsid w:val="00BB4E73"/>
    <w:rsid w:val="00BB55A3"/>
    <w:rsid w:val="00BB5B5E"/>
    <w:rsid w:val="00BB5BF1"/>
    <w:rsid w:val="00BB658B"/>
    <w:rsid w:val="00BB687A"/>
    <w:rsid w:val="00BB74B5"/>
    <w:rsid w:val="00BB7DF8"/>
    <w:rsid w:val="00BC002F"/>
    <w:rsid w:val="00BC0059"/>
    <w:rsid w:val="00BC0AA5"/>
    <w:rsid w:val="00BC155F"/>
    <w:rsid w:val="00BC2261"/>
    <w:rsid w:val="00BC2B2C"/>
    <w:rsid w:val="00BC2C6D"/>
    <w:rsid w:val="00BC341A"/>
    <w:rsid w:val="00BC3E51"/>
    <w:rsid w:val="00BC43B1"/>
    <w:rsid w:val="00BC4490"/>
    <w:rsid w:val="00BC4AA7"/>
    <w:rsid w:val="00BC4C27"/>
    <w:rsid w:val="00BC4CE5"/>
    <w:rsid w:val="00BC5030"/>
    <w:rsid w:val="00BC503C"/>
    <w:rsid w:val="00BC5715"/>
    <w:rsid w:val="00BC5950"/>
    <w:rsid w:val="00BC5ACF"/>
    <w:rsid w:val="00BC6306"/>
    <w:rsid w:val="00BC66A7"/>
    <w:rsid w:val="00BC66AB"/>
    <w:rsid w:val="00BC6E94"/>
    <w:rsid w:val="00BC786E"/>
    <w:rsid w:val="00BC7952"/>
    <w:rsid w:val="00BD0FCB"/>
    <w:rsid w:val="00BD25B1"/>
    <w:rsid w:val="00BD3DED"/>
    <w:rsid w:val="00BD599A"/>
    <w:rsid w:val="00BD5A09"/>
    <w:rsid w:val="00BD5FB5"/>
    <w:rsid w:val="00BD60B4"/>
    <w:rsid w:val="00BD6250"/>
    <w:rsid w:val="00BD6288"/>
    <w:rsid w:val="00BD7484"/>
    <w:rsid w:val="00BE0E56"/>
    <w:rsid w:val="00BE1497"/>
    <w:rsid w:val="00BE16D4"/>
    <w:rsid w:val="00BE1B13"/>
    <w:rsid w:val="00BE2264"/>
    <w:rsid w:val="00BE2522"/>
    <w:rsid w:val="00BE29D0"/>
    <w:rsid w:val="00BE29E7"/>
    <w:rsid w:val="00BE2B7B"/>
    <w:rsid w:val="00BE3F00"/>
    <w:rsid w:val="00BE45EE"/>
    <w:rsid w:val="00BE62E3"/>
    <w:rsid w:val="00BE7352"/>
    <w:rsid w:val="00BE765D"/>
    <w:rsid w:val="00BE780E"/>
    <w:rsid w:val="00BE7DEA"/>
    <w:rsid w:val="00BF000E"/>
    <w:rsid w:val="00BF02E0"/>
    <w:rsid w:val="00BF08E4"/>
    <w:rsid w:val="00BF0CF3"/>
    <w:rsid w:val="00BF11B4"/>
    <w:rsid w:val="00BF198C"/>
    <w:rsid w:val="00BF1B66"/>
    <w:rsid w:val="00BF2138"/>
    <w:rsid w:val="00BF21AC"/>
    <w:rsid w:val="00BF22AC"/>
    <w:rsid w:val="00BF2880"/>
    <w:rsid w:val="00BF2AE5"/>
    <w:rsid w:val="00BF2C15"/>
    <w:rsid w:val="00BF3AB0"/>
    <w:rsid w:val="00BF3CFA"/>
    <w:rsid w:val="00BF438B"/>
    <w:rsid w:val="00BF4AA1"/>
    <w:rsid w:val="00BF4C35"/>
    <w:rsid w:val="00BF6CA5"/>
    <w:rsid w:val="00BF7CF7"/>
    <w:rsid w:val="00C00239"/>
    <w:rsid w:val="00C00A85"/>
    <w:rsid w:val="00C00D4A"/>
    <w:rsid w:val="00C013A8"/>
    <w:rsid w:val="00C01876"/>
    <w:rsid w:val="00C01CCC"/>
    <w:rsid w:val="00C01E9A"/>
    <w:rsid w:val="00C0275C"/>
    <w:rsid w:val="00C02A91"/>
    <w:rsid w:val="00C0302A"/>
    <w:rsid w:val="00C0330B"/>
    <w:rsid w:val="00C036CD"/>
    <w:rsid w:val="00C0471F"/>
    <w:rsid w:val="00C0480F"/>
    <w:rsid w:val="00C054E7"/>
    <w:rsid w:val="00C066BF"/>
    <w:rsid w:val="00C1011D"/>
    <w:rsid w:val="00C11003"/>
    <w:rsid w:val="00C113AB"/>
    <w:rsid w:val="00C11A9B"/>
    <w:rsid w:val="00C11F78"/>
    <w:rsid w:val="00C13875"/>
    <w:rsid w:val="00C13D69"/>
    <w:rsid w:val="00C13FC9"/>
    <w:rsid w:val="00C1497E"/>
    <w:rsid w:val="00C1547B"/>
    <w:rsid w:val="00C159FD"/>
    <w:rsid w:val="00C15C7B"/>
    <w:rsid w:val="00C16206"/>
    <w:rsid w:val="00C16ACD"/>
    <w:rsid w:val="00C170B8"/>
    <w:rsid w:val="00C172F1"/>
    <w:rsid w:val="00C174CB"/>
    <w:rsid w:val="00C179DB"/>
    <w:rsid w:val="00C17DC1"/>
    <w:rsid w:val="00C2183B"/>
    <w:rsid w:val="00C220F3"/>
    <w:rsid w:val="00C225DF"/>
    <w:rsid w:val="00C226FC"/>
    <w:rsid w:val="00C22CF9"/>
    <w:rsid w:val="00C23D71"/>
    <w:rsid w:val="00C2484B"/>
    <w:rsid w:val="00C267B0"/>
    <w:rsid w:val="00C269A7"/>
    <w:rsid w:val="00C269C1"/>
    <w:rsid w:val="00C270EE"/>
    <w:rsid w:val="00C3047E"/>
    <w:rsid w:val="00C30856"/>
    <w:rsid w:val="00C32461"/>
    <w:rsid w:val="00C325B4"/>
    <w:rsid w:val="00C32698"/>
    <w:rsid w:val="00C33365"/>
    <w:rsid w:val="00C3350A"/>
    <w:rsid w:val="00C33BF7"/>
    <w:rsid w:val="00C340E2"/>
    <w:rsid w:val="00C3470B"/>
    <w:rsid w:val="00C3493F"/>
    <w:rsid w:val="00C34AE0"/>
    <w:rsid w:val="00C34E25"/>
    <w:rsid w:val="00C34E72"/>
    <w:rsid w:val="00C34E91"/>
    <w:rsid w:val="00C34F6A"/>
    <w:rsid w:val="00C35BAA"/>
    <w:rsid w:val="00C36116"/>
    <w:rsid w:val="00C366C5"/>
    <w:rsid w:val="00C36F74"/>
    <w:rsid w:val="00C37D10"/>
    <w:rsid w:val="00C40578"/>
    <w:rsid w:val="00C409AF"/>
    <w:rsid w:val="00C41426"/>
    <w:rsid w:val="00C4245F"/>
    <w:rsid w:val="00C42A43"/>
    <w:rsid w:val="00C435B5"/>
    <w:rsid w:val="00C43C20"/>
    <w:rsid w:val="00C44462"/>
    <w:rsid w:val="00C445D2"/>
    <w:rsid w:val="00C4494E"/>
    <w:rsid w:val="00C4549F"/>
    <w:rsid w:val="00C456F5"/>
    <w:rsid w:val="00C45CBC"/>
    <w:rsid w:val="00C45E6F"/>
    <w:rsid w:val="00C46832"/>
    <w:rsid w:val="00C46983"/>
    <w:rsid w:val="00C47386"/>
    <w:rsid w:val="00C47F34"/>
    <w:rsid w:val="00C505D7"/>
    <w:rsid w:val="00C50731"/>
    <w:rsid w:val="00C50C35"/>
    <w:rsid w:val="00C51044"/>
    <w:rsid w:val="00C52A53"/>
    <w:rsid w:val="00C52FA6"/>
    <w:rsid w:val="00C531FF"/>
    <w:rsid w:val="00C53945"/>
    <w:rsid w:val="00C54107"/>
    <w:rsid w:val="00C547F1"/>
    <w:rsid w:val="00C54AA1"/>
    <w:rsid w:val="00C54FB1"/>
    <w:rsid w:val="00C559B9"/>
    <w:rsid w:val="00C55B15"/>
    <w:rsid w:val="00C55CFA"/>
    <w:rsid w:val="00C55F36"/>
    <w:rsid w:val="00C56C61"/>
    <w:rsid w:val="00C574C9"/>
    <w:rsid w:val="00C57533"/>
    <w:rsid w:val="00C61F4B"/>
    <w:rsid w:val="00C62F07"/>
    <w:rsid w:val="00C63A9B"/>
    <w:rsid w:val="00C63BC3"/>
    <w:rsid w:val="00C63D4D"/>
    <w:rsid w:val="00C649F9"/>
    <w:rsid w:val="00C64D84"/>
    <w:rsid w:val="00C6500A"/>
    <w:rsid w:val="00C6533F"/>
    <w:rsid w:val="00C65511"/>
    <w:rsid w:val="00C65695"/>
    <w:rsid w:val="00C6570B"/>
    <w:rsid w:val="00C657A9"/>
    <w:rsid w:val="00C65E4F"/>
    <w:rsid w:val="00C66259"/>
    <w:rsid w:val="00C66350"/>
    <w:rsid w:val="00C664EF"/>
    <w:rsid w:val="00C667D4"/>
    <w:rsid w:val="00C67309"/>
    <w:rsid w:val="00C6744E"/>
    <w:rsid w:val="00C67DFC"/>
    <w:rsid w:val="00C70628"/>
    <w:rsid w:val="00C7073C"/>
    <w:rsid w:val="00C70959"/>
    <w:rsid w:val="00C70B5E"/>
    <w:rsid w:val="00C71BDC"/>
    <w:rsid w:val="00C71CA1"/>
    <w:rsid w:val="00C736AF"/>
    <w:rsid w:val="00C739D6"/>
    <w:rsid w:val="00C758B1"/>
    <w:rsid w:val="00C759EA"/>
    <w:rsid w:val="00C76875"/>
    <w:rsid w:val="00C7721B"/>
    <w:rsid w:val="00C77380"/>
    <w:rsid w:val="00C77D34"/>
    <w:rsid w:val="00C80175"/>
    <w:rsid w:val="00C8022B"/>
    <w:rsid w:val="00C80976"/>
    <w:rsid w:val="00C80B6E"/>
    <w:rsid w:val="00C80D61"/>
    <w:rsid w:val="00C81114"/>
    <w:rsid w:val="00C817BE"/>
    <w:rsid w:val="00C81FBE"/>
    <w:rsid w:val="00C8245A"/>
    <w:rsid w:val="00C826C0"/>
    <w:rsid w:val="00C82A4D"/>
    <w:rsid w:val="00C830B1"/>
    <w:rsid w:val="00C83696"/>
    <w:rsid w:val="00C85291"/>
    <w:rsid w:val="00C86C83"/>
    <w:rsid w:val="00C879E5"/>
    <w:rsid w:val="00C903E7"/>
    <w:rsid w:val="00C9103D"/>
    <w:rsid w:val="00C910C4"/>
    <w:rsid w:val="00C92083"/>
    <w:rsid w:val="00C92C4A"/>
    <w:rsid w:val="00C92F2E"/>
    <w:rsid w:val="00C92FCA"/>
    <w:rsid w:val="00C92FF5"/>
    <w:rsid w:val="00C9412C"/>
    <w:rsid w:val="00C94582"/>
    <w:rsid w:val="00C94B43"/>
    <w:rsid w:val="00C94BAC"/>
    <w:rsid w:val="00C94E84"/>
    <w:rsid w:val="00C94EA1"/>
    <w:rsid w:val="00C953A5"/>
    <w:rsid w:val="00C957F8"/>
    <w:rsid w:val="00C95D2A"/>
    <w:rsid w:val="00C962E0"/>
    <w:rsid w:val="00C96685"/>
    <w:rsid w:val="00C96A20"/>
    <w:rsid w:val="00C96C35"/>
    <w:rsid w:val="00C97232"/>
    <w:rsid w:val="00CA0DD9"/>
    <w:rsid w:val="00CA0E05"/>
    <w:rsid w:val="00CA0E55"/>
    <w:rsid w:val="00CA169D"/>
    <w:rsid w:val="00CA30F0"/>
    <w:rsid w:val="00CA3329"/>
    <w:rsid w:val="00CA34D7"/>
    <w:rsid w:val="00CA4A86"/>
    <w:rsid w:val="00CA4F15"/>
    <w:rsid w:val="00CA5196"/>
    <w:rsid w:val="00CA5460"/>
    <w:rsid w:val="00CA5849"/>
    <w:rsid w:val="00CA6558"/>
    <w:rsid w:val="00CA6AB5"/>
    <w:rsid w:val="00CA6DB3"/>
    <w:rsid w:val="00CB1225"/>
    <w:rsid w:val="00CB1A98"/>
    <w:rsid w:val="00CB2AC3"/>
    <w:rsid w:val="00CB3261"/>
    <w:rsid w:val="00CB3365"/>
    <w:rsid w:val="00CB3DE6"/>
    <w:rsid w:val="00CB43F5"/>
    <w:rsid w:val="00CB47A0"/>
    <w:rsid w:val="00CB5A4B"/>
    <w:rsid w:val="00CB5FA3"/>
    <w:rsid w:val="00CB5FF4"/>
    <w:rsid w:val="00CB702E"/>
    <w:rsid w:val="00CC0406"/>
    <w:rsid w:val="00CC050C"/>
    <w:rsid w:val="00CC060A"/>
    <w:rsid w:val="00CC14CF"/>
    <w:rsid w:val="00CC19C1"/>
    <w:rsid w:val="00CC25AB"/>
    <w:rsid w:val="00CC25FA"/>
    <w:rsid w:val="00CC2819"/>
    <w:rsid w:val="00CC349F"/>
    <w:rsid w:val="00CC3AE5"/>
    <w:rsid w:val="00CC3B8B"/>
    <w:rsid w:val="00CC47C1"/>
    <w:rsid w:val="00CC4B33"/>
    <w:rsid w:val="00CC4E8B"/>
    <w:rsid w:val="00CC58D6"/>
    <w:rsid w:val="00CC596F"/>
    <w:rsid w:val="00CC5FB7"/>
    <w:rsid w:val="00CC61FB"/>
    <w:rsid w:val="00CC66D4"/>
    <w:rsid w:val="00CC6D4B"/>
    <w:rsid w:val="00CD1077"/>
    <w:rsid w:val="00CD11DA"/>
    <w:rsid w:val="00CD1709"/>
    <w:rsid w:val="00CD2823"/>
    <w:rsid w:val="00CD3950"/>
    <w:rsid w:val="00CD4908"/>
    <w:rsid w:val="00CD5800"/>
    <w:rsid w:val="00CD5923"/>
    <w:rsid w:val="00CD680B"/>
    <w:rsid w:val="00CD681E"/>
    <w:rsid w:val="00CD68F5"/>
    <w:rsid w:val="00CD6ACD"/>
    <w:rsid w:val="00CD7B68"/>
    <w:rsid w:val="00CE0504"/>
    <w:rsid w:val="00CE0722"/>
    <w:rsid w:val="00CE0AE5"/>
    <w:rsid w:val="00CE0CCF"/>
    <w:rsid w:val="00CE1492"/>
    <w:rsid w:val="00CE1740"/>
    <w:rsid w:val="00CE2126"/>
    <w:rsid w:val="00CE21A8"/>
    <w:rsid w:val="00CE2B71"/>
    <w:rsid w:val="00CE365F"/>
    <w:rsid w:val="00CE3EC5"/>
    <w:rsid w:val="00CE43B2"/>
    <w:rsid w:val="00CE649D"/>
    <w:rsid w:val="00CE671B"/>
    <w:rsid w:val="00CE674F"/>
    <w:rsid w:val="00CE6A04"/>
    <w:rsid w:val="00CE7A53"/>
    <w:rsid w:val="00CF1131"/>
    <w:rsid w:val="00CF11B2"/>
    <w:rsid w:val="00CF1558"/>
    <w:rsid w:val="00CF251B"/>
    <w:rsid w:val="00CF32E1"/>
    <w:rsid w:val="00CF34C3"/>
    <w:rsid w:val="00CF53E2"/>
    <w:rsid w:val="00CF65F3"/>
    <w:rsid w:val="00CF6DD0"/>
    <w:rsid w:val="00CF709A"/>
    <w:rsid w:val="00CF7B98"/>
    <w:rsid w:val="00D009A5"/>
    <w:rsid w:val="00D00DEB"/>
    <w:rsid w:val="00D015A1"/>
    <w:rsid w:val="00D01AC1"/>
    <w:rsid w:val="00D01F24"/>
    <w:rsid w:val="00D026C0"/>
    <w:rsid w:val="00D029A4"/>
    <w:rsid w:val="00D0361F"/>
    <w:rsid w:val="00D037DC"/>
    <w:rsid w:val="00D03D00"/>
    <w:rsid w:val="00D040A1"/>
    <w:rsid w:val="00D04601"/>
    <w:rsid w:val="00D047AD"/>
    <w:rsid w:val="00D04DBB"/>
    <w:rsid w:val="00D04F5D"/>
    <w:rsid w:val="00D04FB3"/>
    <w:rsid w:val="00D05D07"/>
    <w:rsid w:val="00D05DEE"/>
    <w:rsid w:val="00D06502"/>
    <w:rsid w:val="00D067C1"/>
    <w:rsid w:val="00D06D68"/>
    <w:rsid w:val="00D07715"/>
    <w:rsid w:val="00D07CC8"/>
    <w:rsid w:val="00D12260"/>
    <w:rsid w:val="00D1272D"/>
    <w:rsid w:val="00D13BB6"/>
    <w:rsid w:val="00D13F2B"/>
    <w:rsid w:val="00D149A2"/>
    <w:rsid w:val="00D14C9F"/>
    <w:rsid w:val="00D1539A"/>
    <w:rsid w:val="00D165C8"/>
    <w:rsid w:val="00D16728"/>
    <w:rsid w:val="00D16753"/>
    <w:rsid w:val="00D16B4F"/>
    <w:rsid w:val="00D16F58"/>
    <w:rsid w:val="00D179B4"/>
    <w:rsid w:val="00D20278"/>
    <w:rsid w:val="00D21001"/>
    <w:rsid w:val="00D2136B"/>
    <w:rsid w:val="00D24728"/>
    <w:rsid w:val="00D249C2"/>
    <w:rsid w:val="00D24E76"/>
    <w:rsid w:val="00D251D2"/>
    <w:rsid w:val="00D25571"/>
    <w:rsid w:val="00D2593E"/>
    <w:rsid w:val="00D26671"/>
    <w:rsid w:val="00D26A85"/>
    <w:rsid w:val="00D273D1"/>
    <w:rsid w:val="00D315D2"/>
    <w:rsid w:val="00D3240B"/>
    <w:rsid w:val="00D34C6A"/>
    <w:rsid w:val="00D37C20"/>
    <w:rsid w:val="00D40061"/>
    <w:rsid w:val="00D40891"/>
    <w:rsid w:val="00D408CC"/>
    <w:rsid w:val="00D40A3D"/>
    <w:rsid w:val="00D412F6"/>
    <w:rsid w:val="00D416C6"/>
    <w:rsid w:val="00D41B16"/>
    <w:rsid w:val="00D41D17"/>
    <w:rsid w:val="00D4217B"/>
    <w:rsid w:val="00D42253"/>
    <w:rsid w:val="00D43471"/>
    <w:rsid w:val="00D435F5"/>
    <w:rsid w:val="00D436E5"/>
    <w:rsid w:val="00D438F8"/>
    <w:rsid w:val="00D45589"/>
    <w:rsid w:val="00D45928"/>
    <w:rsid w:val="00D45EFC"/>
    <w:rsid w:val="00D467F3"/>
    <w:rsid w:val="00D5002E"/>
    <w:rsid w:val="00D50A31"/>
    <w:rsid w:val="00D50FD3"/>
    <w:rsid w:val="00D51070"/>
    <w:rsid w:val="00D51C6E"/>
    <w:rsid w:val="00D51CD6"/>
    <w:rsid w:val="00D5225C"/>
    <w:rsid w:val="00D52BA0"/>
    <w:rsid w:val="00D53900"/>
    <w:rsid w:val="00D54E70"/>
    <w:rsid w:val="00D5504B"/>
    <w:rsid w:val="00D556F6"/>
    <w:rsid w:val="00D560CC"/>
    <w:rsid w:val="00D562CA"/>
    <w:rsid w:val="00D56781"/>
    <w:rsid w:val="00D56F0F"/>
    <w:rsid w:val="00D576E8"/>
    <w:rsid w:val="00D57C7E"/>
    <w:rsid w:val="00D57F2F"/>
    <w:rsid w:val="00D60833"/>
    <w:rsid w:val="00D60855"/>
    <w:rsid w:val="00D60864"/>
    <w:rsid w:val="00D61693"/>
    <w:rsid w:val="00D62198"/>
    <w:rsid w:val="00D623C9"/>
    <w:rsid w:val="00D62669"/>
    <w:rsid w:val="00D62DEA"/>
    <w:rsid w:val="00D63188"/>
    <w:rsid w:val="00D631B3"/>
    <w:rsid w:val="00D63255"/>
    <w:rsid w:val="00D63518"/>
    <w:rsid w:val="00D635E1"/>
    <w:rsid w:val="00D63845"/>
    <w:rsid w:val="00D63980"/>
    <w:rsid w:val="00D64859"/>
    <w:rsid w:val="00D64FEB"/>
    <w:rsid w:val="00D657FD"/>
    <w:rsid w:val="00D6634E"/>
    <w:rsid w:val="00D66FD4"/>
    <w:rsid w:val="00D67712"/>
    <w:rsid w:val="00D67F39"/>
    <w:rsid w:val="00D67F70"/>
    <w:rsid w:val="00D702D3"/>
    <w:rsid w:val="00D7171A"/>
    <w:rsid w:val="00D72A43"/>
    <w:rsid w:val="00D72E56"/>
    <w:rsid w:val="00D734A0"/>
    <w:rsid w:val="00D735A7"/>
    <w:rsid w:val="00D74F50"/>
    <w:rsid w:val="00D75895"/>
    <w:rsid w:val="00D761D9"/>
    <w:rsid w:val="00D76A2F"/>
    <w:rsid w:val="00D773E7"/>
    <w:rsid w:val="00D77875"/>
    <w:rsid w:val="00D80146"/>
    <w:rsid w:val="00D80565"/>
    <w:rsid w:val="00D80959"/>
    <w:rsid w:val="00D80B5C"/>
    <w:rsid w:val="00D81FB9"/>
    <w:rsid w:val="00D8203E"/>
    <w:rsid w:val="00D827D0"/>
    <w:rsid w:val="00D82830"/>
    <w:rsid w:val="00D82ED3"/>
    <w:rsid w:val="00D8319F"/>
    <w:rsid w:val="00D8322C"/>
    <w:rsid w:val="00D83A6B"/>
    <w:rsid w:val="00D83B10"/>
    <w:rsid w:val="00D840BA"/>
    <w:rsid w:val="00D8422A"/>
    <w:rsid w:val="00D84488"/>
    <w:rsid w:val="00D84F5F"/>
    <w:rsid w:val="00D85D99"/>
    <w:rsid w:val="00D85E9C"/>
    <w:rsid w:val="00D86350"/>
    <w:rsid w:val="00D86B6F"/>
    <w:rsid w:val="00D871D3"/>
    <w:rsid w:val="00D9079E"/>
    <w:rsid w:val="00D90F61"/>
    <w:rsid w:val="00D9162B"/>
    <w:rsid w:val="00D91769"/>
    <w:rsid w:val="00D91C1A"/>
    <w:rsid w:val="00D91D23"/>
    <w:rsid w:val="00D92C78"/>
    <w:rsid w:val="00D9307F"/>
    <w:rsid w:val="00D93699"/>
    <w:rsid w:val="00D936AC"/>
    <w:rsid w:val="00D939F8"/>
    <w:rsid w:val="00D94596"/>
    <w:rsid w:val="00D94A37"/>
    <w:rsid w:val="00D953E4"/>
    <w:rsid w:val="00D95652"/>
    <w:rsid w:val="00D95653"/>
    <w:rsid w:val="00D958F8"/>
    <w:rsid w:val="00D95BE0"/>
    <w:rsid w:val="00D95E51"/>
    <w:rsid w:val="00D96FC6"/>
    <w:rsid w:val="00D9760D"/>
    <w:rsid w:val="00DA00C4"/>
    <w:rsid w:val="00DA02DF"/>
    <w:rsid w:val="00DA1854"/>
    <w:rsid w:val="00DA20DC"/>
    <w:rsid w:val="00DA2B20"/>
    <w:rsid w:val="00DA3137"/>
    <w:rsid w:val="00DA3616"/>
    <w:rsid w:val="00DA4368"/>
    <w:rsid w:val="00DA442E"/>
    <w:rsid w:val="00DA4F4D"/>
    <w:rsid w:val="00DA5BBA"/>
    <w:rsid w:val="00DA5D4D"/>
    <w:rsid w:val="00DA5D9C"/>
    <w:rsid w:val="00DA5FF9"/>
    <w:rsid w:val="00DA63F0"/>
    <w:rsid w:val="00DA6E36"/>
    <w:rsid w:val="00DA7770"/>
    <w:rsid w:val="00DA7C38"/>
    <w:rsid w:val="00DA7D2B"/>
    <w:rsid w:val="00DA7F6E"/>
    <w:rsid w:val="00DB0BE6"/>
    <w:rsid w:val="00DB0E41"/>
    <w:rsid w:val="00DB1CE7"/>
    <w:rsid w:val="00DB1D6C"/>
    <w:rsid w:val="00DB2749"/>
    <w:rsid w:val="00DB2922"/>
    <w:rsid w:val="00DB3A4F"/>
    <w:rsid w:val="00DB4596"/>
    <w:rsid w:val="00DB4899"/>
    <w:rsid w:val="00DB4D8B"/>
    <w:rsid w:val="00DB52AD"/>
    <w:rsid w:val="00DB5BF3"/>
    <w:rsid w:val="00DB67F6"/>
    <w:rsid w:val="00DB76E6"/>
    <w:rsid w:val="00DB76FF"/>
    <w:rsid w:val="00DB7D7A"/>
    <w:rsid w:val="00DC00AA"/>
    <w:rsid w:val="00DC0B79"/>
    <w:rsid w:val="00DC184D"/>
    <w:rsid w:val="00DC1B3B"/>
    <w:rsid w:val="00DC2B84"/>
    <w:rsid w:val="00DC46EB"/>
    <w:rsid w:val="00DC4C39"/>
    <w:rsid w:val="00DC4FE4"/>
    <w:rsid w:val="00DC5297"/>
    <w:rsid w:val="00DC6D84"/>
    <w:rsid w:val="00DC76B5"/>
    <w:rsid w:val="00DC78D7"/>
    <w:rsid w:val="00DC7B09"/>
    <w:rsid w:val="00DC7BA8"/>
    <w:rsid w:val="00DD173E"/>
    <w:rsid w:val="00DD1C2F"/>
    <w:rsid w:val="00DD1DAF"/>
    <w:rsid w:val="00DD229F"/>
    <w:rsid w:val="00DD254B"/>
    <w:rsid w:val="00DD3C8D"/>
    <w:rsid w:val="00DD42D2"/>
    <w:rsid w:val="00DD4777"/>
    <w:rsid w:val="00DD4CB9"/>
    <w:rsid w:val="00DD6985"/>
    <w:rsid w:val="00DD7003"/>
    <w:rsid w:val="00DD717D"/>
    <w:rsid w:val="00DD7CCD"/>
    <w:rsid w:val="00DE0235"/>
    <w:rsid w:val="00DE02FD"/>
    <w:rsid w:val="00DE0E80"/>
    <w:rsid w:val="00DE10C2"/>
    <w:rsid w:val="00DE2671"/>
    <w:rsid w:val="00DE2D1B"/>
    <w:rsid w:val="00DE337C"/>
    <w:rsid w:val="00DE3CAE"/>
    <w:rsid w:val="00DE3E03"/>
    <w:rsid w:val="00DE4594"/>
    <w:rsid w:val="00DE5A81"/>
    <w:rsid w:val="00DE5E8C"/>
    <w:rsid w:val="00DE644C"/>
    <w:rsid w:val="00DE65D7"/>
    <w:rsid w:val="00DE66EC"/>
    <w:rsid w:val="00DE6F71"/>
    <w:rsid w:val="00DE6FB4"/>
    <w:rsid w:val="00DF0934"/>
    <w:rsid w:val="00DF0BB6"/>
    <w:rsid w:val="00DF1BC3"/>
    <w:rsid w:val="00DF254B"/>
    <w:rsid w:val="00DF25FB"/>
    <w:rsid w:val="00DF3132"/>
    <w:rsid w:val="00DF3358"/>
    <w:rsid w:val="00DF3D88"/>
    <w:rsid w:val="00DF4001"/>
    <w:rsid w:val="00DF45F4"/>
    <w:rsid w:val="00DF5A47"/>
    <w:rsid w:val="00DF68A0"/>
    <w:rsid w:val="00DF7AED"/>
    <w:rsid w:val="00DF7BAD"/>
    <w:rsid w:val="00E001E1"/>
    <w:rsid w:val="00E003E5"/>
    <w:rsid w:val="00E00922"/>
    <w:rsid w:val="00E0189D"/>
    <w:rsid w:val="00E01A99"/>
    <w:rsid w:val="00E01EAF"/>
    <w:rsid w:val="00E0271A"/>
    <w:rsid w:val="00E033B2"/>
    <w:rsid w:val="00E04E26"/>
    <w:rsid w:val="00E05BF8"/>
    <w:rsid w:val="00E0623F"/>
    <w:rsid w:val="00E06F2E"/>
    <w:rsid w:val="00E07625"/>
    <w:rsid w:val="00E07F1C"/>
    <w:rsid w:val="00E100C6"/>
    <w:rsid w:val="00E10FB5"/>
    <w:rsid w:val="00E11057"/>
    <w:rsid w:val="00E114F1"/>
    <w:rsid w:val="00E117C2"/>
    <w:rsid w:val="00E12193"/>
    <w:rsid w:val="00E12545"/>
    <w:rsid w:val="00E1342F"/>
    <w:rsid w:val="00E13607"/>
    <w:rsid w:val="00E1385A"/>
    <w:rsid w:val="00E14976"/>
    <w:rsid w:val="00E14F8F"/>
    <w:rsid w:val="00E15111"/>
    <w:rsid w:val="00E15550"/>
    <w:rsid w:val="00E1563F"/>
    <w:rsid w:val="00E15F1B"/>
    <w:rsid w:val="00E161D1"/>
    <w:rsid w:val="00E16BC6"/>
    <w:rsid w:val="00E16EBC"/>
    <w:rsid w:val="00E172E2"/>
    <w:rsid w:val="00E17B83"/>
    <w:rsid w:val="00E17DD0"/>
    <w:rsid w:val="00E17FDC"/>
    <w:rsid w:val="00E20189"/>
    <w:rsid w:val="00E203A7"/>
    <w:rsid w:val="00E20EEA"/>
    <w:rsid w:val="00E21650"/>
    <w:rsid w:val="00E218B3"/>
    <w:rsid w:val="00E21FE7"/>
    <w:rsid w:val="00E220A0"/>
    <w:rsid w:val="00E22ADC"/>
    <w:rsid w:val="00E2314D"/>
    <w:rsid w:val="00E23F40"/>
    <w:rsid w:val="00E24018"/>
    <w:rsid w:val="00E246B1"/>
    <w:rsid w:val="00E24858"/>
    <w:rsid w:val="00E250FC"/>
    <w:rsid w:val="00E252F9"/>
    <w:rsid w:val="00E25414"/>
    <w:rsid w:val="00E27B85"/>
    <w:rsid w:val="00E30253"/>
    <w:rsid w:val="00E30318"/>
    <w:rsid w:val="00E308A1"/>
    <w:rsid w:val="00E31840"/>
    <w:rsid w:val="00E31D6D"/>
    <w:rsid w:val="00E33FB5"/>
    <w:rsid w:val="00E34543"/>
    <w:rsid w:val="00E34C50"/>
    <w:rsid w:val="00E3560A"/>
    <w:rsid w:val="00E3609F"/>
    <w:rsid w:val="00E36CCC"/>
    <w:rsid w:val="00E37AFB"/>
    <w:rsid w:val="00E37C68"/>
    <w:rsid w:val="00E4102C"/>
    <w:rsid w:val="00E41065"/>
    <w:rsid w:val="00E411EE"/>
    <w:rsid w:val="00E426A5"/>
    <w:rsid w:val="00E42917"/>
    <w:rsid w:val="00E43F5C"/>
    <w:rsid w:val="00E44AE4"/>
    <w:rsid w:val="00E4560B"/>
    <w:rsid w:val="00E45ED1"/>
    <w:rsid w:val="00E464FD"/>
    <w:rsid w:val="00E475E9"/>
    <w:rsid w:val="00E477A4"/>
    <w:rsid w:val="00E47F4F"/>
    <w:rsid w:val="00E511D7"/>
    <w:rsid w:val="00E5145F"/>
    <w:rsid w:val="00E51516"/>
    <w:rsid w:val="00E515C0"/>
    <w:rsid w:val="00E523A9"/>
    <w:rsid w:val="00E52899"/>
    <w:rsid w:val="00E52C6F"/>
    <w:rsid w:val="00E53074"/>
    <w:rsid w:val="00E53205"/>
    <w:rsid w:val="00E53774"/>
    <w:rsid w:val="00E5391E"/>
    <w:rsid w:val="00E54661"/>
    <w:rsid w:val="00E54671"/>
    <w:rsid w:val="00E54CC1"/>
    <w:rsid w:val="00E55CD5"/>
    <w:rsid w:val="00E55CF4"/>
    <w:rsid w:val="00E5670D"/>
    <w:rsid w:val="00E567C2"/>
    <w:rsid w:val="00E56A04"/>
    <w:rsid w:val="00E577A2"/>
    <w:rsid w:val="00E60973"/>
    <w:rsid w:val="00E60E9B"/>
    <w:rsid w:val="00E6175A"/>
    <w:rsid w:val="00E6178D"/>
    <w:rsid w:val="00E6206D"/>
    <w:rsid w:val="00E6243A"/>
    <w:rsid w:val="00E62646"/>
    <w:rsid w:val="00E630E4"/>
    <w:rsid w:val="00E634E6"/>
    <w:rsid w:val="00E644CD"/>
    <w:rsid w:val="00E64CF0"/>
    <w:rsid w:val="00E653C2"/>
    <w:rsid w:val="00E65406"/>
    <w:rsid w:val="00E658C9"/>
    <w:rsid w:val="00E672FF"/>
    <w:rsid w:val="00E67618"/>
    <w:rsid w:val="00E70158"/>
    <w:rsid w:val="00E71635"/>
    <w:rsid w:val="00E71D74"/>
    <w:rsid w:val="00E72112"/>
    <w:rsid w:val="00E72567"/>
    <w:rsid w:val="00E72650"/>
    <w:rsid w:val="00E72995"/>
    <w:rsid w:val="00E72CFB"/>
    <w:rsid w:val="00E72EE4"/>
    <w:rsid w:val="00E72F81"/>
    <w:rsid w:val="00E73026"/>
    <w:rsid w:val="00E74042"/>
    <w:rsid w:val="00E745BB"/>
    <w:rsid w:val="00E751E0"/>
    <w:rsid w:val="00E7663F"/>
    <w:rsid w:val="00E7665A"/>
    <w:rsid w:val="00E76720"/>
    <w:rsid w:val="00E77AE6"/>
    <w:rsid w:val="00E80158"/>
    <w:rsid w:val="00E80AFB"/>
    <w:rsid w:val="00E828E2"/>
    <w:rsid w:val="00E82E85"/>
    <w:rsid w:val="00E839F0"/>
    <w:rsid w:val="00E839F1"/>
    <w:rsid w:val="00E842A9"/>
    <w:rsid w:val="00E845FB"/>
    <w:rsid w:val="00E86AF3"/>
    <w:rsid w:val="00E876EB"/>
    <w:rsid w:val="00E90F56"/>
    <w:rsid w:val="00E90FE5"/>
    <w:rsid w:val="00E91AA6"/>
    <w:rsid w:val="00E92054"/>
    <w:rsid w:val="00E927E5"/>
    <w:rsid w:val="00E92BC2"/>
    <w:rsid w:val="00E92C5B"/>
    <w:rsid w:val="00E9333D"/>
    <w:rsid w:val="00E93B59"/>
    <w:rsid w:val="00E9486C"/>
    <w:rsid w:val="00E94D97"/>
    <w:rsid w:val="00E95394"/>
    <w:rsid w:val="00E974BD"/>
    <w:rsid w:val="00EA0998"/>
    <w:rsid w:val="00EA0ABE"/>
    <w:rsid w:val="00EA0BB7"/>
    <w:rsid w:val="00EA0DE0"/>
    <w:rsid w:val="00EA1778"/>
    <w:rsid w:val="00EA18C7"/>
    <w:rsid w:val="00EA2D25"/>
    <w:rsid w:val="00EA2DD7"/>
    <w:rsid w:val="00EA34F1"/>
    <w:rsid w:val="00EA386B"/>
    <w:rsid w:val="00EA3B38"/>
    <w:rsid w:val="00EA4942"/>
    <w:rsid w:val="00EA67E7"/>
    <w:rsid w:val="00EA6B97"/>
    <w:rsid w:val="00EB054B"/>
    <w:rsid w:val="00EB0875"/>
    <w:rsid w:val="00EB2422"/>
    <w:rsid w:val="00EB283A"/>
    <w:rsid w:val="00EB2DB9"/>
    <w:rsid w:val="00EB334F"/>
    <w:rsid w:val="00EB3A5B"/>
    <w:rsid w:val="00EB3AA7"/>
    <w:rsid w:val="00EB3B47"/>
    <w:rsid w:val="00EB3EE3"/>
    <w:rsid w:val="00EB407E"/>
    <w:rsid w:val="00EB4093"/>
    <w:rsid w:val="00EB462C"/>
    <w:rsid w:val="00EB4DE5"/>
    <w:rsid w:val="00EB4F70"/>
    <w:rsid w:val="00EB5C79"/>
    <w:rsid w:val="00EB6118"/>
    <w:rsid w:val="00EB6688"/>
    <w:rsid w:val="00EB7FB2"/>
    <w:rsid w:val="00EC0D89"/>
    <w:rsid w:val="00EC0EA2"/>
    <w:rsid w:val="00EC128A"/>
    <w:rsid w:val="00EC182C"/>
    <w:rsid w:val="00EC1BB9"/>
    <w:rsid w:val="00EC1D93"/>
    <w:rsid w:val="00EC2202"/>
    <w:rsid w:val="00EC2ADE"/>
    <w:rsid w:val="00EC2C08"/>
    <w:rsid w:val="00EC5F47"/>
    <w:rsid w:val="00EC6542"/>
    <w:rsid w:val="00EC69A5"/>
    <w:rsid w:val="00EC7A03"/>
    <w:rsid w:val="00ED043E"/>
    <w:rsid w:val="00ED0616"/>
    <w:rsid w:val="00ED09FA"/>
    <w:rsid w:val="00ED0B3A"/>
    <w:rsid w:val="00ED0CEE"/>
    <w:rsid w:val="00ED12C4"/>
    <w:rsid w:val="00ED2174"/>
    <w:rsid w:val="00ED25BB"/>
    <w:rsid w:val="00ED269F"/>
    <w:rsid w:val="00ED313B"/>
    <w:rsid w:val="00ED357A"/>
    <w:rsid w:val="00ED37D6"/>
    <w:rsid w:val="00ED3F5E"/>
    <w:rsid w:val="00ED414E"/>
    <w:rsid w:val="00ED4724"/>
    <w:rsid w:val="00ED4D7B"/>
    <w:rsid w:val="00ED5DEC"/>
    <w:rsid w:val="00ED651A"/>
    <w:rsid w:val="00ED6CFD"/>
    <w:rsid w:val="00ED737B"/>
    <w:rsid w:val="00ED7413"/>
    <w:rsid w:val="00EE0FCE"/>
    <w:rsid w:val="00EE15D2"/>
    <w:rsid w:val="00EE1672"/>
    <w:rsid w:val="00EE2269"/>
    <w:rsid w:val="00EE262C"/>
    <w:rsid w:val="00EE2D41"/>
    <w:rsid w:val="00EE3F20"/>
    <w:rsid w:val="00EE41E4"/>
    <w:rsid w:val="00EE441F"/>
    <w:rsid w:val="00EE484F"/>
    <w:rsid w:val="00EE5048"/>
    <w:rsid w:val="00EE55BF"/>
    <w:rsid w:val="00EE56A5"/>
    <w:rsid w:val="00EE6439"/>
    <w:rsid w:val="00EE6548"/>
    <w:rsid w:val="00EE6E2A"/>
    <w:rsid w:val="00EE716E"/>
    <w:rsid w:val="00EE7A1B"/>
    <w:rsid w:val="00EE7B10"/>
    <w:rsid w:val="00EE7CB2"/>
    <w:rsid w:val="00EE7CDA"/>
    <w:rsid w:val="00EE7CE4"/>
    <w:rsid w:val="00EF093B"/>
    <w:rsid w:val="00EF0961"/>
    <w:rsid w:val="00EF1163"/>
    <w:rsid w:val="00EF1DF7"/>
    <w:rsid w:val="00EF1E57"/>
    <w:rsid w:val="00EF2CA1"/>
    <w:rsid w:val="00EF3C2E"/>
    <w:rsid w:val="00EF5043"/>
    <w:rsid w:val="00EF56E7"/>
    <w:rsid w:val="00EF5EF9"/>
    <w:rsid w:val="00EF61C5"/>
    <w:rsid w:val="00EF679C"/>
    <w:rsid w:val="00EF6D0D"/>
    <w:rsid w:val="00EF743D"/>
    <w:rsid w:val="00EF7A87"/>
    <w:rsid w:val="00EF7C00"/>
    <w:rsid w:val="00F00741"/>
    <w:rsid w:val="00F010D5"/>
    <w:rsid w:val="00F01815"/>
    <w:rsid w:val="00F01A41"/>
    <w:rsid w:val="00F01BF5"/>
    <w:rsid w:val="00F02146"/>
    <w:rsid w:val="00F0296A"/>
    <w:rsid w:val="00F03336"/>
    <w:rsid w:val="00F034F1"/>
    <w:rsid w:val="00F0408C"/>
    <w:rsid w:val="00F04D9D"/>
    <w:rsid w:val="00F04FD0"/>
    <w:rsid w:val="00F0581C"/>
    <w:rsid w:val="00F05930"/>
    <w:rsid w:val="00F06170"/>
    <w:rsid w:val="00F062CE"/>
    <w:rsid w:val="00F069A2"/>
    <w:rsid w:val="00F07382"/>
    <w:rsid w:val="00F07E1F"/>
    <w:rsid w:val="00F10358"/>
    <w:rsid w:val="00F10E5A"/>
    <w:rsid w:val="00F11176"/>
    <w:rsid w:val="00F12B65"/>
    <w:rsid w:val="00F12C90"/>
    <w:rsid w:val="00F144FF"/>
    <w:rsid w:val="00F15187"/>
    <w:rsid w:val="00F158F4"/>
    <w:rsid w:val="00F15AEF"/>
    <w:rsid w:val="00F15C61"/>
    <w:rsid w:val="00F15D15"/>
    <w:rsid w:val="00F16559"/>
    <w:rsid w:val="00F17153"/>
    <w:rsid w:val="00F17483"/>
    <w:rsid w:val="00F17874"/>
    <w:rsid w:val="00F1790F"/>
    <w:rsid w:val="00F17C33"/>
    <w:rsid w:val="00F20195"/>
    <w:rsid w:val="00F202CB"/>
    <w:rsid w:val="00F203E4"/>
    <w:rsid w:val="00F21A1B"/>
    <w:rsid w:val="00F2349B"/>
    <w:rsid w:val="00F238F1"/>
    <w:rsid w:val="00F23938"/>
    <w:rsid w:val="00F241F0"/>
    <w:rsid w:val="00F24EB8"/>
    <w:rsid w:val="00F26206"/>
    <w:rsid w:val="00F263EF"/>
    <w:rsid w:val="00F269F5"/>
    <w:rsid w:val="00F26D70"/>
    <w:rsid w:val="00F27204"/>
    <w:rsid w:val="00F2756E"/>
    <w:rsid w:val="00F30320"/>
    <w:rsid w:val="00F316E5"/>
    <w:rsid w:val="00F3195E"/>
    <w:rsid w:val="00F32561"/>
    <w:rsid w:val="00F325BD"/>
    <w:rsid w:val="00F32F52"/>
    <w:rsid w:val="00F3314F"/>
    <w:rsid w:val="00F331FD"/>
    <w:rsid w:val="00F333FD"/>
    <w:rsid w:val="00F335F1"/>
    <w:rsid w:val="00F337E7"/>
    <w:rsid w:val="00F33BA2"/>
    <w:rsid w:val="00F348BA"/>
    <w:rsid w:val="00F34C21"/>
    <w:rsid w:val="00F3556F"/>
    <w:rsid w:val="00F35BF5"/>
    <w:rsid w:val="00F35E6D"/>
    <w:rsid w:val="00F36BA3"/>
    <w:rsid w:val="00F36BCA"/>
    <w:rsid w:val="00F37BBD"/>
    <w:rsid w:val="00F37F39"/>
    <w:rsid w:val="00F4070D"/>
    <w:rsid w:val="00F40EF4"/>
    <w:rsid w:val="00F41D95"/>
    <w:rsid w:val="00F42210"/>
    <w:rsid w:val="00F42374"/>
    <w:rsid w:val="00F42734"/>
    <w:rsid w:val="00F42888"/>
    <w:rsid w:val="00F42C84"/>
    <w:rsid w:val="00F4363C"/>
    <w:rsid w:val="00F43A1D"/>
    <w:rsid w:val="00F44BBD"/>
    <w:rsid w:val="00F44F9D"/>
    <w:rsid w:val="00F45D1C"/>
    <w:rsid w:val="00F46330"/>
    <w:rsid w:val="00F46457"/>
    <w:rsid w:val="00F46917"/>
    <w:rsid w:val="00F46970"/>
    <w:rsid w:val="00F46B56"/>
    <w:rsid w:val="00F4728B"/>
    <w:rsid w:val="00F476A3"/>
    <w:rsid w:val="00F4785F"/>
    <w:rsid w:val="00F5026C"/>
    <w:rsid w:val="00F502C1"/>
    <w:rsid w:val="00F50D19"/>
    <w:rsid w:val="00F5166E"/>
    <w:rsid w:val="00F51DEF"/>
    <w:rsid w:val="00F52C57"/>
    <w:rsid w:val="00F52DB9"/>
    <w:rsid w:val="00F536BB"/>
    <w:rsid w:val="00F54248"/>
    <w:rsid w:val="00F553AE"/>
    <w:rsid w:val="00F559E9"/>
    <w:rsid w:val="00F5616B"/>
    <w:rsid w:val="00F5649B"/>
    <w:rsid w:val="00F5681F"/>
    <w:rsid w:val="00F5690B"/>
    <w:rsid w:val="00F56C73"/>
    <w:rsid w:val="00F56D4C"/>
    <w:rsid w:val="00F574B2"/>
    <w:rsid w:val="00F57A80"/>
    <w:rsid w:val="00F57B37"/>
    <w:rsid w:val="00F60A23"/>
    <w:rsid w:val="00F60C11"/>
    <w:rsid w:val="00F61544"/>
    <w:rsid w:val="00F61C62"/>
    <w:rsid w:val="00F62022"/>
    <w:rsid w:val="00F6211F"/>
    <w:rsid w:val="00F63BC6"/>
    <w:rsid w:val="00F64A99"/>
    <w:rsid w:val="00F6543F"/>
    <w:rsid w:val="00F65676"/>
    <w:rsid w:val="00F65DB1"/>
    <w:rsid w:val="00F669CF"/>
    <w:rsid w:val="00F670B7"/>
    <w:rsid w:val="00F674F1"/>
    <w:rsid w:val="00F67816"/>
    <w:rsid w:val="00F67BF9"/>
    <w:rsid w:val="00F67EF2"/>
    <w:rsid w:val="00F706D1"/>
    <w:rsid w:val="00F7075F"/>
    <w:rsid w:val="00F7082D"/>
    <w:rsid w:val="00F70FFB"/>
    <w:rsid w:val="00F710A2"/>
    <w:rsid w:val="00F710B3"/>
    <w:rsid w:val="00F722CC"/>
    <w:rsid w:val="00F72E9F"/>
    <w:rsid w:val="00F738E7"/>
    <w:rsid w:val="00F74707"/>
    <w:rsid w:val="00F752B9"/>
    <w:rsid w:val="00F75957"/>
    <w:rsid w:val="00F775B1"/>
    <w:rsid w:val="00F80629"/>
    <w:rsid w:val="00F80BE0"/>
    <w:rsid w:val="00F81800"/>
    <w:rsid w:val="00F819FE"/>
    <w:rsid w:val="00F82FDA"/>
    <w:rsid w:val="00F830AB"/>
    <w:rsid w:val="00F8331B"/>
    <w:rsid w:val="00F8388F"/>
    <w:rsid w:val="00F8389D"/>
    <w:rsid w:val="00F83A5A"/>
    <w:rsid w:val="00F84E45"/>
    <w:rsid w:val="00F850EB"/>
    <w:rsid w:val="00F862FC"/>
    <w:rsid w:val="00F86DF0"/>
    <w:rsid w:val="00F87D0E"/>
    <w:rsid w:val="00F9194A"/>
    <w:rsid w:val="00F9202A"/>
    <w:rsid w:val="00F92A10"/>
    <w:rsid w:val="00F9419E"/>
    <w:rsid w:val="00F942C7"/>
    <w:rsid w:val="00F94A20"/>
    <w:rsid w:val="00F95827"/>
    <w:rsid w:val="00F95954"/>
    <w:rsid w:val="00F959EF"/>
    <w:rsid w:val="00F9606F"/>
    <w:rsid w:val="00F96329"/>
    <w:rsid w:val="00F97C55"/>
    <w:rsid w:val="00FA00BA"/>
    <w:rsid w:val="00FA0CB9"/>
    <w:rsid w:val="00FA0E17"/>
    <w:rsid w:val="00FA1314"/>
    <w:rsid w:val="00FA22AC"/>
    <w:rsid w:val="00FA23B8"/>
    <w:rsid w:val="00FA281A"/>
    <w:rsid w:val="00FA28FE"/>
    <w:rsid w:val="00FA2DB3"/>
    <w:rsid w:val="00FA2E25"/>
    <w:rsid w:val="00FA3DBE"/>
    <w:rsid w:val="00FA5410"/>
    <w:rsid w:val="00FA552A"/>
    <w:rsid w:val="00FA78D2"/>
    <w:rsid w:val="00FA7B04"/>
    <w:rsid w:val="00FA7E40"/>
    <w:rsid w:val="00FB0232"/>
    <w:rsid w:val="00FB10B2"/>
    <w:rsid w:val="00FB1384"/>
    <w:rsid w:val="00FB259F"/>
    <w:rsid w:val="00FB29B4"/>
    <w:rsid w:val="00FB2B18"/>
    <w:rsid w:val="00FB3594"/>
    <w:rsid w:val="00FB389E"/>
    <w:rsid w:val="00FB3E11"/>
    <w:rsid w:val="00FB441B"/>
    <w:rsid w:val="00FB5A9B"/>
    <w:rsid w:val="00FB655B"/>
    <w:rsid w:val="00FB66AF"/>
    <w:rsid w:val="00FB670C"/>
    <w:rsid w:val="00FB67F3"/>
    <w:rsid w:val="00FB6A5F"/>
    <w:rsid w:val="00FB6A64"/>
    <w:rsid w:val="00FB7387"/>
    <w:rsid w:val="00FB786A"/>
    <w:rsid w:val="00FB7F37"/>
    <w:rsid w:val="00FC042F"/>
    <w:rsid w:val="00FC05F8"/>
    <w:rsid w:val="00FC11C9"/>
    <w:rsid w:val="00FC1F93"/>
    <w:rsid w:val="00FC1FEB"/>
    <w:rsid w:val="00FC2BDE"/>
    <w:rsid w:val="00FC2C35"/>
    <w:rsid w:val="00FC3038"/>
    <w:rsid w:val="00FC3497"/>
    <w:rsid w:val="00FC3561"/>
    <w:rsid w:val="00FC4C92"/>
    <w:rsid w:val="00FC4ECA"/>
    <w:rsid w:val="00FC4F92"/>
    <w:rsid w:val="00FC5EDE"/>
    <w:rsid w:val="00FC6113"/>
    <w:rsid w:val="00FC6A33"/>
    <w:rsid w:val="00FC72D4"/>
    <w:rsid w:val="00FC7306"/>
    <w:rsid w:val="00FD0E0F"/>
    <w:rsid w:val="00FD14BE"/>
    <w:rsid w:val="00FD1796"/>
    <w:rsid w:val="00FD1A33"/>
    <w:rsid w:val="00FD1F15"/>
    <w:rsid w:val="00FD246D"/>
    <w:rsid w:val="00FD3BDD"/>
    <w:rsid w:val="00FD47EF"/>
    <w:rsid w:val="00FD5DAA"/>
    <w:rsid w:val="00FD5F3F"/>
    <w:rsid w:val="00FD5F65"/>
    <w:rsid w:val="00FD7073"/>
    <w:rsid w:val="00FD70D9"/>
    <w:rsid w:val="00FD7338"/>
    <w:rsid w:val="00FD7442"/>
    <w:rsid w:val="00FE0348"/>
    <w:rsid w:val="00FE0914"/>
    <w:rsid w:val="00FE1219"/>
    <w:rsid w:val="00FE27B5"/>
    <w:rsid w:val="00FE2B80"/>
    <w:rsid w:val="00FE48A9"/>
    <w:rsid w:val="00FE53A1"/>
    <w:rsid w:val="00FE5E43"/>
    <w:rsid w:val="00FE61B7"/>
    <w:rsid w:val="00FE6B1D"/>
    <w:rsid w:val="00FE74E8"/>
    <w:rsid w:val="00FE7620"/>
    <w:rsid w:val="00FE77B5"/>
    <w:rsid w:val="00FE78D5"/>
    <w:rsid w:val="00FE7DBE"/>
    <w:rsid w:val="00FF01FD"/>
    <w:rsid w:val="00FF0AF2"/>
    <w:rsid w:val="00FF1635"/>
    <w:rsid w:val="00FF1AD8"/>
    <w:rsid w:val="00FF21C6"/>
    <w:rsid w:val="00FF233D"/>
    <w:rsid w:val="00FF259C"/>
    <w:rsid w:val="00FF31C6"/>
    <w:rsid w:val="00FF3223"/>
    <w:rsid w:val="00FF34F8"/>
    <w:rsid w:val="00FF454A"/>
    <w:rsid w:val="00FF458D"/>
    <w:rsid w:val="00FF520B"/>
    <w:rsid w:val="00FF550B"/>
    <w:rsid w:val="00FF66D4"/>
    <w:rsid w:val="00FF6AA3"/>
    <w:rsid w:val="00FF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DBF6AC"/>
  <w15:chartTrackingRefBased/>
  <w15:docId w15:val="{10684937-BE1F-44D4-B1BB-02E1891D6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US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4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61"/>
    <w:lsdException w:name="Colorful Shading" w:uiPriority="71"/>
    <w:lsdException w:name="Colorful List" w:uiPriority="72"/>
    <w:lsdException w:name="Colorful Grid" w:uiPriority="64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8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29" w:qFormat="1"/>
    <w:lsdException w:name="Light Shading Accent 2" w:uiPriority="3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63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5"/>
    <w:lsdException w:name="Light List Accent 6" w:uiPriority="61"/>
    <w:lsdException w:name="Light Grid Accent 6" w:uiPriority="67"/>
    <w:lsdException w:name="Medium Shading 1 Accent 6" w:uiPriority="63"/>
    <w:lsdException w:name="Medium Shading 2 Accent 6" w:uiPriority="64"/>
    <w:lsdException w:name="Medium List 1 Accent 6" w:uiPriority="70"/>
    <w:lsdException w:name="Medium List 2 Accent 6" w:uiPriority="66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6EB"/>
    <w:pPr>
      <w:spacing w:after="200" w:line="276" w:lineRule="auto"/>
      <w:jc w:val="both"/>
    </w:pPr>
    <w:rPr>
      <w:rFonts w:ascii="Arial" w:hAnsi="Arial"/>
      <w:kern w:val="0"/>
      <w:sz w:val="20"/>
      <w:szCs w:val="22"/>
      <w:lang w:bidi="ar-SA"/>
      <w14:ligatures w14:val="none"/>
    </w:rPr>
  </w:style>
  <w:style w:type="paragraph" w:styleId="Heading1">
    <w:name w:val="heading 1"/>
    <w:aliases w:val="HEOR1"/>
    <w:basedOn w:val="Normal"/>
    <w:next w:val="Normal"/>
    <w:link w:val="Heading1Char"/>
    <w:uiPriority w:val="9"/>
    <w:qFormat/>
    <w:rsid w:val="00982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aliases w:val="HEOR2"/>
    <w:basedOn w:val="Normal"/>
    <w:next w:val="Normal"/>
    <w:link w:val="Heading2Char"/>
    <w:uiPriority w:val="9"/>
    <w:unhideWhenUsed/>
    <w:qFormat/>
    <w:rsid w:val="00982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aliases w:val="HEOR3"/>
    <w:basedOn w:val="Normal"/>
    <w:next w:val="Normal"/>
    <w:link w:val="Heading3Char"/>
    <w:uiPriority w:val="9"/>
    <w:unhideWhenUsed/>
    <w:qFormat/>
    <w:rsid w:val="00982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aliases w:val="HEOR4"/>
    <w:basedOn w:val="Normal"/>
    <w:next w:val="Normal"/>
    <w:link w:val="Heading4Char"/>
    <w:uiPriority w:val="9"/>
    <w:unhideWhenUsed/>
    <w:qFormat/>
    <w:rsid w:val="00982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82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aliases w:val="Appendix 1"/>
    <w:basedOn w:val="Normal"/>
    <w:next w:val="Normal"/>
    <w:link w:val="Heading6Char"/>
    <w:uiPriority w:val="9"/>
    <w:unhideWhenUsed/>
    <w:qFormat/>
    <w:rsid w:val="00982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aliases w:val="Appendix 2"/>
    <w:basedOn w:val="Normal"/>
    <w:next w:val="Normal"/>
    <w:link w:val="Heading7Char"/>
    <w:uiPriority w:val="9"/>
    <w:unhideWhenUsed/>
    <w:qFormat/>
    <w:rsid w:val="00982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aliases w:val="Appendix 3"/>
    <w:basedOn w:val="Normal"/>
    <w:next w:val="Normal"/>
    <w:link w:val="Heading8Char"/>
    <w:uiPriority w:val="9"/>
    <w:unhideWhenUsed/>
    <w:qFormat/>
    <w:rsid w:val="00982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aliases w:val="Appendix 4"/>
    <w:basedOn w:val="Normal"/>
    <w:next w:val="Normal"/>
    <w:link w:val="Heading9Char"/>
    <w:uiPriority w:val="9"/>
    <w:unhideWhenUsed/>
    <w:qFormat/>
    <w:rsid w:val="00982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OR1 Char"/>
    <w:basedOn w:val="DefaultParagraphFont"/>
    <w:link w:val="Heading1"/>
    <w:uiPriority w:val="9"/>
    <w:rsid w:val="00982579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aliases w:val="HEOR2 Char"/>
    <w:basedOn w:val="DefaultParagraphFont"/>
    <w:link w:val="Heading2"/>
    <w:uiPriority w:val="9"/>
    <w:rsid w:val="00982579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aliases w:val="HEOR3 Char"/>
    <w:basedOn w:val="DefaultParagraphFont"/>
    <w:link w:val="Heading3"/>
    <w:uiPriority w:val="9"/>
    <w:rsid w:val="00982579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aliases w:val="HEOR4 Char"/>
    <w:basedOn w:val="DefaultParagraphFont"/>
    <w:link w:val="Heading4"/>
    <w:uiPriority w:val="9"/>
    <w:rsid w:val="009825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9825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aliases w:val="Appendix 1 Char"/>
    <w:basedOn w:val="DefaultParagraphFont"/>
    <w:link w:val="Heading6"/>
    <w:uiPriority w:val="9"/>
    <w:rsid w:val="00982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aliases w:val="Appendix 2 Char"/>
    <w:basedOn w:val="DefaultParagraphFont"/>
    <w:link w:val="Heading7"/>
    <w:uiPriority w:val="9"/>
    <w:rsid w:val="00982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aliases w:val="Appendix 3 Char"/>
    <w:basedOn w:val="DefaultParagraphFont"/>
    <w:link w:val="Heading8"/>
    <w:uiPriority w:val="9"/>
    <w:rsid w:val="00982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aliases w:val="Appendix 4 Char"/>
    <w:basedOn w:val="DefaultParagraphFont"/>
    <w:link w:val="Heading9"/>
    <w:uiPriority w:val="9"/>
    <w:rsid w:val="00982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2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982579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2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982579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982579"/>
    <w:pPr>
      <w:spacing w:before="160"/>
      <w:jc w:val="center"/>
    </w:pPr>
    <w:rPr>
      <w:rFonts w:cs="Mang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2579"/>
    <w:rPr>
      <w:rFonts w:cs="Mangal"/>
      <w:i/>
      <w:iCs/>
      <w:color w:val="404040" w:themeColor="text1" w:themeTint="BF"/>
    </w:rPr>
  </w:style>
  <w:style w:type="paragraph" w:styleId="ListParagraph">
    <w:name w:val="List Paragraph"/>
    <w:aliases w:val="Bullet List,Bullet 1"/>
    <w:basedOn w:val="Normal"/>
    <w:link w:val="ListParagraphChar"/>
    <w:uiPriority w:val="34"/>
    <w:qFormat/>
    <w:rsid w:val="00982579"/>
    <w:pPr>
      <w:ind w:left="720"/>
      <w:contextualSpacing/>
    </w:pPr>
    <w:rPr>
      <w:rFonts w:cs="Mangal"/>
    </w:rPr>
  </w:style>
  <w:style w:type="character" w:styleId="IntenseEmphasis">
    <w:name w:val="Intense Emphasis"/>
    <w:basedOn w:val="DefaultParagraphFont"/>
    <w:uiPriority w:val="21"/>
    <w:qFormat/>
    <w:rsid w:val="009825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Mangal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579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2579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Bullet List Char,Bullet 1 Char"/>
    <w:link w:val="ListParagraph"/>
    <w:uiPriority w:val="34"/>
    <w:rsid w:val="00DC46EB"/>
    <w:rPr>
      <w:rFonts w:cs="Mangal"/>
    </w:rPr>
  </w:style>
  <w:style w:type="character" w:styleId="Hyperlink">
    <w:name w:val="Hyperlink"/>
    <w:basedOn w:val="DefaultParagraphFont"/>
    <w:uiPriority w:val="99"/>
    <w:unhideWhenUsed/>
    <w:rsid w:val="00DC46EB"/>
    <w:rPr>
      <w:rFonts w:ascii="Arial" w:hAnsi="Arial"/>
      <w:color w:val="467886" w:themeColor="hyperlink"/>
      <w:sz w:val="20"/>
      <w:u w:val="single"/>
    </w:rPr>
  </w:style>
  <w:style w:type="character" w:styleId="CommentReference">
    <w:name w:val="annotation reference"/>
    <w:aliases w:val="-H18"/>
    <w:basedOn w:val="DefaultParagraphFont"/>
    <w:uiPriority w:val="99"/>
    <w:unhideWhenUsed/>
    <w:rsid w:val="00DC46EB"/>
    <w:rPr>
      <w:sz w:val="16"/>
      <w:szCs w:val="16"/>
    </w:rPr>
  </w:style>
  <w:style w:type="paragraph" w:styleId="CommentText">
    <w:name w:val="annotation text"/>
    <w:aliases w:val="Comment Text Char1 Char,Comment Text Char Char Char,- H19,Comment Text Char Char,Comment Text Char Char1"/>
    <w:basedOn w:val="Normal"/>
    <w:link w:val="CommentTextChar"/>
    <w:uiPriority w:val="99"/>
    <w:unhideWhenUsed/>
    <w:rsid w:val="00DC46EB"/>
    <w:pPr>
      <w:spacing w:line="240" w:lineRule="auto"/>
    </w:pPr>
    <w:rPr>
      <w:szCs w:val="20"/>
    </w:rPr>
  </w:style>
  <w:style w:type="character" w:customStyle="1" w:styleId="CommentTextChar">
    <w:name w:val="Comment Text Char"/>
    <w:aliases w:val="Comment Text Char1 Char Char,Comment Text Char Char Char Char,- H19 Char,Comment Text Char Char Char1,Comment Text Char Char1 Char"/>
    <w:basedOn w:val="DefaultParagraphFont"/>
    <w:link w:val="CommentText"/>
    <w:uiPriority w:val="99"/>
    <w:rsid w:val="00DC46EB"/>
    <w:rPr>
      <w:rFonts w:ascii="Arial" w:hAnsi="Arial"/>
      <w:kern w:val="0"/>
      <w:sz w:val="20"/>
      <w:lang w:bidi="ar-SA"/>
      <w14:ligatures w14:val="none"/>
    </w:rPr>
  </w:style>
  <w:style w:type="paragraph" w:styleId="NoSpacing">
    <w:name w:val="No Spacing"/>
    <w:uiPriority w:val="1"/>
    <w:qFormat/>
    <w:rsid w:val="00DC46EB"/>
    <w:pPr>
      <w:spacing w:after="0" w:line="240" w:lineRule="auto"/>
      <w:jc w:val="both"/>
    </w:pPr>
    <w:rPr>
      <w:rFonts w:ascii="Arial" w:hAnsi="Arial"/>
      <w:kern w:val="0"/>
      <w:sz w:val="20"/>
      <w:szCs w:val="22"/>
      <w:lang w:bidi="ar-SA"/>
      <w14:ligatures w14:val="none"/>
    </w:rPr>
  </w:style>
  <w:style w:type="character" w:customStyle="1" w:styleId="ui-provider">
    <w:name w:val="ui-provider"/>
    <w:basedOn w:val="DefaultParagraphFont"/>
    <w:rsid w:val="00DC46EB"/>
  </w:style>
  <w:style w:type="paragraph" w:customStyle="1" w:styleId="EndNoteBibliography">
    <w:name w:val="EndNote Bibliography"/>
    <w:basedOn w:val="Normal"/>
    <w:link w:val="EndNoteBibliographyChar"/>
    <w:rsid w:val="00686929"/>
    <w:pPr>
      <w:spacing w:line="240" w:lineRule="auto"/>
      <w:jc w:val="left"/>
    </w:pPr>
    <w:rPr>
      <w:rFonts w:cs="Arial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686929"/>
    <w:rPr>
      <w:rFonts w:ascii="Arial" w:hAnsi="Arial" w:cs="Arial"/>
      <w:noProof/>
      <w:kern w:val="0"/>
      <w:sz w:val="24"/>
      <w:szCs w:val="22"/>
      <w:lang w:bidi="ar-SA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3A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3A1C"/>
    <w:rPr>
      <w:rFonts w:ascii="Arial" w:hAnsi="Arial"/>
      <w:b/>
      <w:bCs/>
      <w:kern w:val="0"/>
      <w:sz w:val="20"/>
      <w:lang w:bidi="ar-SA"/>
      <w14:ligatures w14:val="none"/>
    </w:rPr>
  </w:style>
  <w:style w:type="paragraph" w:styleId="Revision">
    <w:name w:val="Revision"/>
    <w:hidden/>
    <w:uiPriority w:val="99"/>
    <w:semiHidden/>
    <w:rsid w:val="004B1AE4"/>
    <w:pPr>
      <w:spacing w:after="0" w:line="240" w:lineRule="auto"/>
    </w:pPr>
    <w:rPr>
      <w:rFonts w:ascii="Arial" w:hAnsi="Arial"/>
      <w:kern w:val="0"/>
      <w:sz w:val="20"/>
      <w:szCs w:val="22"/>
      <w:lang w:bidi="ar-S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434CC"/>
    <w:rPr>
      <w:color w:val="605E5C"/>
      <w:shd w:val="clear" w:color="auto" w:fill="E1DFDD"/>
    </w:rPr>
  </w:style>
  <w:style w:type="paragraph" w:styleId="FootnoteText">
    <w:name w:val="footnote text"/>
    <w:aliases w:val="PHE Legend,PHE Footnote"/>
    <w:basedOn w:val="Normal"/>
    <w:link w:val="FootnoteTextChar"/>
    <w:uiPriority w:val="4"/>
    <w:unhideWhenUsed/>
    <w:qFormat/>
    <w:rsid w:val="00D871D3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aliases w:val="PHE Legend Char,PHE Footnote Char"/>
    <w:basedOn w:val="DefaultParagraphFont"/>
    <w:link w:val="FootnoteText"/>
    <w:uiPriority w:val="4"/>
    <w:rsid w:val="00D871D3"/>
    <w:rPr>
      <w:rFonts w:ascii="Arial" w:hAnsi="Arial"/>
      <w:kern w:val="0"/>
      <w:sz w:val="20"/>
      <w:lang w:bidi="ar-SA"/>
      <w14:ligatures w14:val="none"/>
    </w:rPr>
  </w:style>
  <w:style w:type="character" w:styleId="FootnoteReference">
    <w:name w:val="footnote reference"/>
    <w:basedOn w:val="DefaultParagraphFont"/>
    <w:uiPriority w:val="99"/>
    <w:unhideWhenUsed/>
    <w:rsid w:val="00D871D3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686929"/>
    <w:pPr>
      <w:spacing w:after="0"/>
      <w:jc w:val="left"/>
    </w:pPr>
    <w:rPr>
      <w:rFonts w:cs="Arial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86929"/>
    <w:rPr>
      <w:rFonts w:ascii="Arial" w:hAnsi="Arial" w:cs="Arial"/>
      <w:noProof/>
      <w:kern w:val="0"/>
      <w:sz w:val="24"/>
      <w:szCs w:val="22"/>
      <w:lang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73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39D6"/>
    <w:rPr>
      <w:rFonts w:ascii="Arial" w:hAnsi="Arial"/>
      <w:kern w:val="0"/>
      <w:sz w:val="20"/>
      <w:szCs w:val="22"/>
      <w:lang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73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39D6"/>
    <w:rPr>
      <w:rFonts w:ascii="Arial" w:hAnsi="Arial"/>
      <w:kern w:val="0"/>
      <w:sz w:val="20"/>
      <w:szCs w:val="22"/>
      <w:lang w:bidi="ar-SA"/>
      <w14:ligatures w14:val="none"/>
    </w:rPr>
  </w:style>
  <w:style w:type="paragraph" w:styleId="NormalWeb">
    <w:name w:val="Normal (Web)"/>
    <w:basedOn w:val="Normal"/>
    <w:uiPriority w:val="99"/>
    <w:unhideWhenUsed/>
    <w:rsid w:val="001C3AC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265E9F"/>
    <w:rPr>
      <w:rFonts w:ascii="Segoe UI" w:hAnsi="Segoe UI" w:cs="Segoe UI" w:hint="default"/>
      <w:color w:val="333333"/>
      <w:sz w:val="18"/>
      <w:szCs w:val="18"/>
    </w:rPr>
  </w:style>
  <w:style w:type="paragraph" w:styleId="Caption">
    <w:name w:val="caption"/>
    <w:aliases w:val="PX Caption,table,PHE Caption,Bayer Caption,IB Caption,Medical Caption,- H17"/>
    <w:basedOn w:val="Normal"/>
    <w:next w:val="Normal"/>
    <w:link w:val="CaptionChar"/>
    <w:uiPriority w:val="35"/>
    <w:qFormat/>
    <w:rsid w:val="00E515C0"/>
    <w:pPr>
      <w:spacing w:before="240" w:after="120" w:line="240" w:lineRule="auto"/>
      <w:jc w:val="left"/>
    </w:pPr>
    <w:rPr>
      <w:b/>
      <w:bCs/>
      <w:sz w:val="22"/>
      <w:szCs w:val="18"/>
    </w:rPr>
  </w:style>
  <w:style w:type="table" w:styleId="TableGrid">
    <w:name w:val="Table Grid"/>
    <w:basedOn w:val="TableNormal"/>
    <w:uiPriority w:val="39"/>
    <w:rsid w:val="00E515C0"/>
    <w:pPr>
      <w:spacing w:after="0" w:line="240" w:lineRule="auto"/>
    </w:pPr>
    <w:rPr>
      <w:kern w:val="0"/>
      <w:szCs w:val="22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ORTableTextChar">
    <w:name w:val="HEOR Table Text Char"/>
    <w:basedOn w:val="DefaultParagraphFont"/>
    <w:link w:val="HEORTableText"/>
    <w:locked/>
    <w:rsid w:val="00E515C0"/>
    <w:rPr>
      <w:rFonts w:ascii="Helvetica" w:hAnsi="Helvetica"/>
      <w:sz w:val="20"/>
    </w:rPr>
  </w:style>
  <w:style w:type="paragraph" w:customStyle="1" w:styleId="HEORTableText">
    <w:name w:val="HEOR Table Text"/>
    <w:basedOn w:val="Normal"/>
    <w:link w:val="HEORTableTextChar"/>
    <w:qFormat/>
    <w:rsid w:val="00E515C0"/>
    <w:pPr>
      <w:spacing w:after="60" w:line="360" w:lineRule="auto"/>
      <w:jc w:val="left"/>
    </w:pPr>
    <w:rPr>
      <w:rFonts w:ascii="Helvetica" w:hAnsi="Helvetica"/>
      <w:kern w:val="2"/>
      <w:szCs w:val="20"/>
      <w:lang w:bidi="hi-IN"/>
      <w14:ligatures w14:val="standardContextual"/>
    </w:rPr>
  </w:style>
  <w:style w:type="character" w:customStyle="1" w:styleId="CaptionChar">
    <w:name w:val="Caption Char"/>
    <w:aliases w:val="PX Caption Char,table Char,PHE Caption Char,Bayer Caption Char,IB Caption Char,Medical Caption Char,- H17 Char"/>
    <w:basedOn w:val="DefaultParagraphFont"/>
    <w:link w:val="Caption"/>
    <w:uiPriority w:val="35"/>
    <w:rsid w:val="00E515C0"/>
    <w:rPr>
      <w:rFonts w:ascii="Arial" w:hAnsi="Arial"/>
      <w:b/>
      <w:bCs/>
      <w:kern w:val="0"/>
      <w:szCs w:val="18"/>
      <w:lang w:bidi="ar-SA"/>
      <w14:ligatures w14:val="none"/>
    </w:rPr>
  </w:style>
  <w:style w:type="paragraph" w:customStyle="1" w:styleId="FooterHEOR">
    <w:name w:val="Footer_HEOR"/>
    <w:basedOn w:val="Normal"/>
    <w:next w:val="Normal"/>
    <w:link w:val="FooterHEORChar"/>
    <w:qFormat/>
    <w:rsid w:val="0062150D"/>
    <w:pPr>
      <w:spacing w:before="60" w:after="240" w:line="240" w:lineRule="auto"/>
    </w:pPr>
    <w:rPr>
      <w:rFonts w:eastAsia="Times New Roman" w:cs="Arial"/>
      <w:i/>
      <w:sz w:val="16"/>
      <w:szCs w:val="16"/>
    </w:rPr>
  </w:style>
  <w:style w:type="character" w:customStyle="1" w:styleId="FooterHEORChar">
    <w:name w:val="Footer_HEOR Char"/>
    <w:basedOn w:val="DefaultParagraphFont"/>
    <w:link w:val="FooterHEOR"/>
    <w:rsid w:val="0062150D"/>
    <w:rPr>
      <w:rFonts w:ascii="Arial" w:eastAsia="Times New Roman" w:hAnsi="Arial" w:cs="Arial"/>
      <w:i/>
      <w:kern w:val="0"/>
      <w:sz w:val="16"/>
      <w:szCs w:val="16"/>
      <w:lang w:bidi="ar-SA"/>
      <w14:ligatures w14:val="none"/>
    </w:rPr>
  </w:style>
  <w:style w:type="table" w:styleId="GridTable1Light">
    <w:name w:val="Grid Table 1 Light"/>
    <w:basedOn w:val="TableNormal"/>
    <w:uiPriority w:val="46"/>
    <w:rsid w:val="009E7134"/>
    <w:pPr>
      <w:spacing w:after="0" w:line="240" w:lineRule="auto"/>
    </w:pPr>
    <w:rPr>
      <w:kern w:val="0"/>
      <w:szCs w:val="22"/>
      <w:lang w:bidi="ar-SA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eListParagraph">
    <w:name w:val="Table List Paragraph"/>
    <w:basedOn w:val="TableText"/>
    <w:link w:val="TableListParagraphChar"/>
    <w:uiPriority w:val="3"/>
    <w:qFormat/>
    <w:rsid w:val="00396907"/>
    <w:pPr>
      <w:numPr>
        <w:numId w:val="3"/>
      </w:numPr>
    </w:pPr>
  </w:style>
  <w:style w:type="paragraph" w:customStyle="1" w:styleId="TableText">
    <w:name w:val="Table Text"/>
    <w:basedOn w:val="Normal"/>
    <w:link w:val="TableTextChar"/>
    <w:uiPriority w:val="2"/>
    <w:qFormat/>
    <w:rsid w:val="009E7134"/>
    <w:pPr>
      <w:spacing w:after="0" w:line="240" w:lineRule="auto"/>
      <w:jc w:val="left"/>
    </w:pPr>
    <w:rPr>
      <w:sz w:val="18"/>
    </w:rPr>
  </w:style>
  <w:style w:type="character" w:customStyle="1" w:styleId="TableTextChar">
    <w:name w:val="Table Text Char"/>
    <w:basedOn w:val="DefaultParagraphFont"/>
    <w:link w:val="TableText"/>
    <w:uiPriority w:val="2"/>
    <w:rsid w:val="009E7134"/>
    <w:rPr>
      <w:rFonts w:ascii="Arial" w:hAnsi="Arial"/>
      <w:kern w:val="0"/>
      <w:sz w:val="18"/>
      <w:szCs w:val="22"/>
      <w:lang w:bidi="ar-SA"/>
      <w14:ligatures w14:val="none"/>
    </w:rPr>
  </w:style>
  <w:style w:type="character" w:customStyle="1" w:styleId="TableListParagraphChar">
    <w:name w:val="Table List Paragraph Char"/>
    <w:basedOn w:val="TableTextChar"/>
    <w:link w:val="TableListParagraph"/>
    <w:uiPriority w:val="3"/>
    <w:rsid w:val="009E7134"/>
    <w:rPr>
      <w:rFonts w:ascii="Arial" w:hAnsi="Arial"/>
      <w:kern w:val="0"/>
      <w:sz w:val="18"/>
      <w:szCs w:val="22"/>
      <w:lang w:bidi="ar-SA"/>
      <w14:ligatures w14:val="none"/>
    </w:rPr>
  </w:style>
  <w:style w:type="paragraph" w:customStyle="1" w:styleId="TableofContentsTitle">
    <w:name w:val="Table of Contents Title"/>
    <w:basedOn w:val="Normal"/>
    <w:next w:val="Normal"/>
    <w:uiPriority w:val="8"/>
    <w:qFormat/>
    <w:rsid w:val="005A18C4"/>
    <w:pPr>
      <w:spacing w:after="360" w:line="240" w:lineRule="auto"/>
      <w:jc w:val="left"/>
    </w:pPr>
    <w:rPr>
      <w:b/>
      <w:sz w:val="28"/>
      <w:szCs w:val="28"/>
    </w:rPr>
  </w:style>
  <w:style w:type="paragraph" w:customStyle="1" w:styleId="AbbreviationTitle">
    <w:name w:val="Abbreviation Title"/>
    <w:basedOn w:val="TableofContentsTitle"/>
    <w:next w:val="Normal"/>
    <w:uiPriority w:val="8"/>
    <w:qFormat/>
    <w:rsid w:val="005A18C4"/>
  </w:style>
  <w:style w:type="paragraph" w:styleId="BalloonText">
    <w:name w:val="Balloon Text"/>
    <w:basedOn w:val="Normal"/>
    <w:link w:val="BalloonTextChar"/>
    <w:uiPriority w:val="99"/>
    <w:semiHidden/>
    <w:unhideWhenUsed/>
    <w:rsid w:val="005A18C4"/>
    <w:pPr>
      <w:spacing w:after="0" w:line="240" w:lineRule="auto"/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8C4"/>
    <w:rPr>
      <w:rFonts w:ascii="Tahoma" w:hAnsi="Tahoma" w:cs="Tahoma"/>
      <w:kern w:val="0"/>
      <w:sz w:val="16"/>
      <w:szCs w:val="16"/>
      <w:lang w:bidi="ar-SA"/>
      <w14:ligatures w14:val="none"/>
    </w:rPr>
  </w:style>
  <w:style w:type="paragraph" w:customStyle="1" w:styleId="ExecutiveSummary">
    <w:name w:val="Executive Summary"/>
    <w:basedOn w:val="Normal"/>
    <w:next w:val="Normal"/>
    <w:uiPriority w:val="8"/>
    <w:qFormat/>
    <w:rsid w:val="005A18C4"/>
    <w:pPr>
      <w:spacing w:after="360" w:line="240" w:lineRule="auto"/>
      <w:jc w:val="left"/>
    </w:pPr>
    <w:rPr>
      <w:b/>
      <w:sz w:val="28"/>
    </w:rPr>
  </w:style>
  <w:style w:type="paragraph" w:customStyle="1" w:styleId="FigureTableLegend">
    <w:name w:val="Figure/Table Legend"/>
    <w:basedOn w:val="TableText"/>
    <w:next w:val="Normal"/>
    <w:uiPriority w:val="5"/>
    <w:qFormat/>
    <w:rsid w:val="005A18C4"/>
    <w:pPr>
      <w:spacing w:after="480"/>
    </w:pPr>
    <w:rPr>
      <w:lang w:val="en-CA"/>
    </w:rPr>
  </w:style>
  <w:style w:type="table" w:styleId="LightList-Accent1">
    <w:name w:val="Light List Accent 1"/>
    <w:basedOn w:val="TableNormal"/>
    <w:uiPriority w:val="61"/>
    <w:rsid w:val="005A18C4"/>
    <w:pPr>
      <w:spacing w:after="0" w:line="240" w:lineRule="auto"/>
    </w:pPr>
    <w:rPr>
      <w:kern w:val="0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paragraph" w:customStyle="1" w:styleId="ReferenceListTitle">
    <w:name w:val="Reference List Title"/>
    <w:basedOn w:val="Normal"/>
    <w:next w:val="Normal"/>
    <w:uiPriority w:val="8"/>
    <w:qFormat/>
    <w:rsid w:val="005A18C4"/>
    <w:pPr>
      <w:spacing w:after="360" w:line="240" w:lineRule="auto"/>
      <w:jc w:val="left"/>
    </w:pPr>
    <w:rPr>
      <w:b/>
      <w:sz w:val="28"/>
    </w:rPr>
  </w:style>
  <w:style w:type="numbering" w:customStyle="1" w:styleId="TableBullet">
    <w:name w:val="Table Bullet"/>
    <w:basedOn w:val="NoList"/>
    <w:uiPriority w:val="99"/>
    <w:rsid w:val="005A18C4"/>
    <w:pPr>
      <w:numPr>
        <w:numId w:val="4"/>
      </w:numPr>
    </w:pPr>
  </w:style>
  <w:style w:type="numbering" w:customStyle="1" w:styleId="TableBullets">
    <w:name w:val="Table Bullets"/>
    <w:basedOn w:val="NoList"/>
    <w:uiPriority w:val="99"/>
    <w:rsid w:val="005A18C4"/>
    <w:pPr>
      <w:numPr>
        <w:numId w:val="5"/>
      </w:numPr>
    </w:pPr>
  </w:style>
  <w:style w:type="paragraph" w:customStyle="1" w:styleId="FigureCaptionabove">
    <w:name w:val="Figure Caption (above)"/>
    <w:basedOn w:val="Caption"/>
    <w:next w:val="Normal"/>
    <w:link w:val="FigureCaptionaboveChar"/>
    <w:uiPriority w:val="4"/>
    <w:qFormat/>
    <w:rsid w:val="005A18C4"/>
    <w:pPr>
      <w:keepNext/>
      <w:spacing w:before="480" w:after="60" w:line="276" w:lineRule="auto"/>
    </w:pPr>
    <w:rPr>
      <w:rFonts w:eastAsia="Calibri"/>
      <w:szCs w:val="20"/>
    </w:rPr>
  </w:style>
  <w:style w:type="paragraph" w:customStyle="1" w:styleId="HeaderFooterText">
    <w:name w:val="Header/Footer Text"/>
    <w:basedOn w:val="Normal"/>
    <w:link w:val="HeaderFooterTextChar"/>
    <w:uiPriority w:val="5"/>
    <w:qFormat/>
    <w:rsid w:val="005A18C4"/>
    <w:pPr>
      <w:spacing w:after="0" w:line="240" w:lineRule="auto"/>
      <w:jc w:val="left"/>
    </w:pPr>
    <w:rPr>
      <w:rFonts w:eastAsia="Calibri" w:cs="Times New Roman"/>
      <w:noProof/>
      <w:color w:val="7F7F7F" w:themeColor="text1" w:themeTint="80"/>
    </w:rPr>
  </w:style>
  <w:style w:type="paragraph" w:customStyle="1" w:styleId="TableCaptions">
    <w:name w:val="Table Captions"/>
    <w:basedOn w:val="FigureCaptionabove"/>
    <w:next w:val="Normal"/>
    <w:uiPriority w:val="4"/>
    <w:qFormat/>
    <w:rsid w:val="005A18C4"/>
  </w:style>
  <w:style w:type="paragraph" w:customStyle="1" w:styleId="CoverPageTitle">
    <w:name w:val="Cover Page Title"/>
    <w:basedOn w:val="Normal"/>
    <w:link w:val="CoverPageTitleChar"/>
    <w:uiPriority w:val="8"/>
    <w:qFormat/>
    <w:rsid w:val="005A18C4"/>
    <w:pPr>
      <w:spacing w:line="240" w:lineRule="auto"/>
      <w:jc w:val="center"/>
    </w:pPr>
    <w:rPr>
      <w:b/>
      <w:color w:val="002F6C"/>
      <w:sz w:val="44"/>
      <w:szCs w:val="44"/>
    </w:rPr>
  </w:style>
  <w:style w:type="character" w:customStyle="1" w:styleId="CoverPageTitleChar">
    <w:name w:val="Cover Page Title Char"/>
    <w:basedOn w:val="DefaultParagraphFont"/>
    <w:link w:val="CoverPageTitle"/>
    <w:uiPriority w:val="8"/>
    <w:rsid w:val="005A18C4"/>
    <w:rPr>
      <w:rFonts w:ascii="Arial" w:hAnsi="Arial"/>
      <w:b/>
      <w:color w:val="002F6C"/>
      <w:kern w:val="0"/>
      <w:sz w:val="44"/>
      <w:szCs w:val="44"/>
      <w:lang w:bidi="ar-SA"/>
      <w14:ligatures w14:val="none"/>
    </w:rPr>
  </w:style>
  <w:style w:type="character" w:styleId="Strong">
    <w:name w:val="Strong"/>
    <w:uiPriority w:val="22"/>
    <w:qFormat/>
    <w:rsid w:val="005A18C4"/>
    <w:rPr>
      <w:b/>
      <w:bCs/>
    </w:rPr>
  </w:style>
  <w:style w:type="character" w:styleId="Emphasis">
    <w:name w:val="Emphasis"/>
    <w:basedOn w:val="DefaultParagraphFont"/>
    <w:uiPriority w:val="20"/>
    <w:qFormat/>
    <w:rsid w:val="005A18C4"/>
    <w:rPr>
      <w:i/>
      <w:iCs/>
    </w:rPr>
  </w:style>
  <w:style w:type="paragraph" w:styleId="TOCHeading">
    <w:name w:val="TOC Heading"/>
    <w:aliases w:val="- H65"/>
    <w:basedOn w:val="Heading1"/>
    <w:next w:val="Normal"/>
    <w:uiPriority w:val="39"/>
    <w:unhideWhenUsed/>
    <w:qFormat/>
    <w:rsid w:val="005A18C4"/>
    <w:pPr>
      <w:spacing w:before="480" w:after="0" w:line="240" w:lineRule="auto"/>
      <w:outlineLvl w:val="9"/>
    </w:pPr>
    <w:rPr>
      <w:b/>
      <w:bCs/>
      <w:sz w:val="28"/>
      <w:szCs w:val="28"/>
    </w:rPr>
  </w:style>
  <w:style w:type="character" w:customStyle="1" w:styleId="FigureCaptionaboveChar">
    <w:name w:val="Figure Caption (above) Char"/>
    <w:link w:val="FigureCaptionabove"/>
    <w:uiPriority w:val="4"/>
    <w:rsid w:val="005A18C4"/>
    <w:rPr>
      <w:rFonts w:ascii="Arial" w:eastAsia="Calibri" w:hAnsi="Arial"/>
      <w:b/>
      <w:bCs/>
      <w:kern w:val="0"/>
      <w:lang w:bidi="ar-SA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5A18C4"/>
    <w:pPr>
      <w:tabs>
        <w:tab w:val="left" w:pos="660"/>
        <w:tab w:val="right" w:leader="dot" w:pos="9350"/>
      </w:tabs>
      <w:spacing w:after="100" w:line="240" w:lineRule="auto"/>
      <w:jc w:val="left"/>
    </w:pPr>
    <w:rPr>
      <w:sz w:val="22"/>
    </w:rPr>
  </w:style>
  <w:style w:type="paragraph" w:styleId="TOC2">
    <w:name w:val="toc 2"/>
    <w:basedOn w:val="Normal"/>
    <w:next w:val="Normal"/>
    <w:autoRedefine/>
    <w:uiPriority w:val="39"/>
    <w:unhideWhenUsed/>
    <w:rsid w:val="005A18C4"/>
    <w:pPr>
      <w:spacing w:after="100" w:line="240" w:lineRule="auto"/>
      <w:ind w:left="220"/>
      <w:jc w:val="left"/>
    </w:pPr>
    <w:rPr>
      <w:sz w:val="22"/>
    </w:rPr>
  </w:style>
  <w:style w:type="paragraph" w:styleId="TOC3">
    <w:name w:val="toc 3"/>
    <w:basedOn w:val="Normal"/>
    <w:next w:val="Normal"/>
    <w:autoRedefine/>
    <w:uiPriority w:val="39"/>
    <w:unhideWhenUsed/>
    <w:rsid w:val="005A18C4"/>
    <w:pPr>
      <w:spacing w:after="100" w:line="240" w:lineRule="auto"/>
      <w:ind w:left="440"/>
      <w:jc w:val="left"/>
    </w:pPr>
    <w:rPr>
      <w:sz w:val="22"/>
    </w:rPr>
  </w:style>
  <w:style w:type="paragraph" w:styleId="TOC4">
    <w:name w:val="toc 4"/>
    <w:basedOn w:val="Normal"/>
    <w:next w:val="Normal"/>
    <w:autoRedefine/>
    <w:uiPriority w:val="39"/>
    <w:unhideWhenUsed/>
    <w:rsid w:val="005A18C4"/>
    <w:pPr>
      <w:spacing w:after="100" w:line="240" w:lineRule="auto"/>
      <w:ind w:left="660"/>
      <w:jc w:val="left"/>
    </w:pPr>
    <w:rPr>
      <w:sz w:val="22"/>
    </w:rPr>
  </w:style>
  <w:style w:type="paragraph" w:styleId="TOC5">
    <w:name w:val="toc 5"/>
    <w:basedOn w:val="Normal"/>
    <w:next w:val="Normal"/>
    <w:autoRedefine/>
    <w:uiPriority w:val="39"/>
    <w:unhideWhenUsed/>
    <w:rsid w:val="005A18C4"/>
    <w:pPr>
      <w:spacing w:after="100" w:line="240" w:lineRule="auto"/>
      <w:ind w:left="880"/>
      <w:jc w:val="left"/>
    </w:pPr>
    <w:rPr>
      <w:sz w:val="22"/>
    </w:rPr>
  </w:style>
  <w:style w:type="paragraph" w:styleId="TableofFigures">
    <w:name w:val="table of figures"/>
    <w:basedOn w:val="Normal"/>
    <w:next w:val="Normal"/>
    <w:uiPriority w:val="99"/>
    <w:unhideWhenUsed/>
    <w:rsid w:val="005A18C4"/>
    <w:pPr>
      <w:spacing w:after="120" w:line="240" w:lineRule="auto"/>
      <w:jc w:val="left"/>
    </w:pPr>
    <w:rPr>
      <w:sz w:val="22"/>
    </w:rPr>
  </w:style>
  <w:style w:type="paragraph" w:customStyle="1" w:styleId="TableCaptionabove">
    <w:name w:val="Table Caption (above)"/>
    <w:basedOn w:val="Normal"/>
    <w:next w:val="Normal"/>
    <w:link w:val="TableCaptionaboveChar"/>
    <w:rsid w:val="005A18C4"/>
    <w:pPr>
      <w:keepNext/>
      <w:spacing w:before="360" w:after="0" w:line="240" w:lineRule="auto"/>
      <w:jc w:val="left"/>
    </w:pPr>
    <w:rPr>
      <w:b/>
      <w:bCs/>
      <w:sz w:val="22"/>
    </w:rPr>
  </w:style>
  <w:style w:type="character" w:customStyle="1" w:styleId="TableCaptionaboveChar">
    <w:name w:val="Table Caption (above) Char"/>
    <w:link w:val="TableCaptionabove"/>
    <w:rsid w:val="005A18C4"/>
    <w:rPr>
      <w:rFonts w:ascii="Arial" w:hAnsi="Arial"/>
      <w:b/>
      <w:bCs/>
      <w:kern w:val="0"/>
      <w:szCs w:val="22"/>
      <w:lang w:bidi="ar-SA"/>
      <w14:ligatures w14:val="none"/>
    </w:rPr>
  </w:style>
  <w:style w:type="character" w:customStyle="1" w:styleId="titulo1">
    <w:name w:val="titulo1"/>
    <w:basedOn w:val="DefaultParagraphFont"/>
    <w:rsid w:val="005A18C4"/>
  </w:style>
  <w:style w:type="character" w:customStyle="1" w:styleId="HeaderFooterTextChar">
    <w:name w:val="Header/Footer Text Char"/>
    <w:basedOn w:val="FooterChar"/>
    <w:link w:val="HeaderFooterText"/>
    <w:uiPriority w:val="5"/>
    <w:rsid w:val="005A18C4"/>
    <w:rPr>
      <w:rFonts w:ascii="Arial" w:eastAsia="Calibri" w:hAnsi="Arial" w:cs="Times New Roman"/>
      <w:noProof/>
      <w:color w:val="7F7F7F" w:themeColor="text1" w:themeTint="80"/>
      <w:kern w:val="0"/>
      <w:sz w:val="20"/>
      <w:szCs w:val="22"/>
      <w:lang w:bidi="ar-SA"/>
      <w14:ligatures w14:val="none"/>
    </w:rPr>
  </w:style>
  <w:style w:type="character" w:customStyle="1" w:styleId="UnresolvedMention1">
    <w:name w:val="Unresolved Mention1"/>
    <w:basedOn w:val="DefaultParagraphFont"/>
    <w:uiPriority w:val="99"/>
    <w:unhideWhenUsed/>
    <w:rsid w:val="005A18C4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5A18C4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18C4"/>
    <w:rPr>
      <w:color w:val="96607D" w:themeColor="followedHyperlink"/>
      <w:u w:val="single"/>
    </w:rPr>
  </w:style>
  <w:style w:type="paragraph" w:styleId="BodyText">
    <w:name w:val="Body Text"/>
    <w:basedOn w:val="Normal"/>
    <w:link w:val="BodyTextChar"/>
    <w:qFormat/>
    <w:rsid w:val="005A18C4"/>
    <w:pPr>
      <w:spacing w:after="120" w:line="240" w:lineRule="auto"/>
      <w:jc w:val="left"/>
    </w:pPr>
    <w:rPr>
      <w:rFonts w:ascii="Calibri" w:eastAsiaTheme="minorEastAsia" w:hAnsi="Calibri"/>
      <w:sz w:val="19"/>
      <w:lang w:bidi="en-US"/>
    </w:rPr>
  </w:style>
  <w:style w:type="character" w:customStyle="1" w:styleId="BodyTextChar">
    <w:name w:val="Body Text Char"/>
    <w:basedOn w:val="DefaultParagraphFont"/>
    <w:link w:val="BodyText"/>
    <w:rsid w:val="005A18C4"/>
    <w:rPr>
      <w:rFonts w:ascii="Calibri" w:eastAsiaTheme="minorEastAsia" w:hAnsi="Calibri"/>
      <w:kern w:val="0"/>
      <w:sz w:val="19"/>
      <w:szCs w:val="22"/>
      <w:lang w:bidi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A18C4"/>
    <w:pPr>
      <w:widowControl w:val="0"/>
      <w:spacing w:after="0" w:line="240" w:lineRule="auto"/>
      <w:jc w:val="left"/>
    </w:pPr>
    <w:rPr>
      <w:rFonts w:ascii="Calibri" w:hAnsi="Calibri"/>
      <w:sz w:val="19"/>
    </w:rPr>
  </w:style>
  <w:style w:type="character" w:customStyle="1" w:styleId="highlight">
    <w:name w:val="highlight"/>
    <w:basedOn w:val="DefaultParagraphFont"/>
    <w:rsid w:val="005A18C4"/>
  </w:style>
  <w:style w:type="table" w:styleId="LightList">
    <w:name w:val="Light List"/>
    <w:basedOn w:val="TableNormal"/>
    <w:uiPriority w:val="61"/>
    <w:rsid w:val="005A18C4"/>
    <w:pPr>
      <w:spacing w:after="0" w:line="240" w:lineRule="auto"/>
    </w:pPr>
    <w:rPr>
      <w:rFonts w:ascii="Cambria" w:eastAsia="Times New Roman" w:hAnsi="Cambria" w:cs="Times New Roman"/>
      <w:kern w:val="0"/>
      <w:sz w:val="24"/>
      <w:szCs w:val="24"/>
      <w:lang w:bidi="ar-SA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PrecisionXtract">
    <w:name w:val="Precision Xtract"/>
    <w:basedOn w:val="TableNormal"/>
    <w:uiPriority w:val="99"/>
    <w:rsid w:val="005A18C4"/>
    <w:pPr>
      <w:spacing w:before="20" w:after="20" w:line="240" w:lineRule="auto"/>
    </w:pPr>
    <w:rPr>
      <w:rFonts w:ascii="Arial" w:eastAsia="Times New Roman" w:hAnsi="Arial" w:cs="Times New Roman"/>
      <w:kern w:val="0"/>
      <w:sz w:val="20"/>
      <w:szCs w:val="24"/>
      <w:lang w:bidi="ar-SA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" w:hAnsi="Arial"/>
        <w:b/>
        <w:sz w:val="20"/>
      </w:rPr>
      <w:tblPr/>
      <w:tcPr>
        <w:shd w:val="clear" w:color="auto" w:fill="000000" w:themeFill="text1"/>
        <w:vAlign w:val="center"/>
      </w:tcPr>
    </w:tblStylePr>
  </w:style>
  <w:style w:type="paragraph" w:customStyle="1" w:styleId="PHENormal">
    <w:name w:val="PHE Normal"/>
    <w:basedOn w:val="Normal"/>
    <w:link w:val="PHENormalChar"/>
    <w:qFormat/>
    <w:rsid w:val="005A18C4"/>
    <w:pPr>
      <w:spacing w:after="120" w:line="360" w:lineRule="auto"/>
    </w:pPr>
    <w:rPr>
      <w:rFonts w:ascii="Cambria" w:eastAsia="Times New Roman" w:hAnsi="Cambria" w:cs="Times New Roman"/>
      <w:sz w:val="22"/>
      <w:szCs w:val="24"/>
    </w:rPr>
  </w:style>
  <w:style w:type="character" w:customStyle="1" w:styleId="PHENormalChar">
    <w:name w:val="PHE Normal Char"/>
    <w:link w:val="PHENormal"/>
    <w:rsid w:val="005A18C4"/>
    <w:rPr>
      <w:rFonts w:ascii="Cambria" w:eastAsia="Times New Roman" w:hAnsi="Cambria" w:cs="Times New Roman"/>
      <w:kern w:val="0"/>
      <w:szCs w:val="24"/>
      <w:lang w:bidi="ar-SA"/>
      <w14:ligatures w14:val="none"/>
    </w:rPr>
  </w:style>
  <w:style w:type="paragraph" w:customStyle="1" w:styleId="MediumGrid21">
    <w:name w:val="Medium Grid 21"/>
    <w:link w:val="MediumGrid2Char"/>
    <w:uiPriority w:val="1"/>
    <w:rsid w:val="005A18C4"/>
    <w:pPr>
      <w:spacing w:after="120" w:line="240" w:lineRule="auto"/>
    </w:pPr>
    <w:rPr>
      <w:rFonts w:ascii="Calibri" w:eastAsia="Times New Roman" w:hAnsi="Calibri" w:cs="Times New Roman"/>
      <w:kern w:val="0"/>
      <w:sz w:val="24"/>
      <w:szCs w:val="24"/>
      <w:lang w:bidi="ar-SA"/>
      <w14:ligatures w14:val="none"/>
    </w:rPr>
  </w:style>
  <w:style w:type="character" w:customStyle="1" w:styleId="MediumGrid2Char">
    <w:name w:val="Medium Grid 2 Char"/>
    <w:link w:val="MediumGrid21"/>
    <w:uiPriority w:val="1"/>
    <w:rsid w:val="005A18C4"/>
    <w:rPr>
      <w:rFonts w:ascii="Calibri" w:eastAsia="Times New Roman" w:hAnsi="Calibri" w:cs="Times New Roman"/>
      <w:kern w:val="0"/>
      <w:sz w:val="24"/>
      <w:szCs w:val="24"/>
      <w:lang w:bidi="ar-SA"/>
      <w14:ligatures w14:val="none"/>
    </w:rPr>
  </w:style>
  <w:style w:type="character" w:styleId="PageNumber">
    <w:name w:val="page number"/>
    <w:basedOn w:val="DefaultParagraphFont"/>
    <w:uiPriority w:val="99"/>
    <w:rsid w:val="005A18C4"/>
  </w:style>
  <w:style w:type="paragraph" w:styleId="DocumentMap">
    <w:name w:val="Document Map"/>
    <w:basedOn w:val="Normal"/>
    <w:link w:val="DocumentMapChar"/>
    <w:uiPriority w:val="99"/>
    <w:semiHidden/>
    <w:unhideWhenUsed/>
    <w:rsid w:val="005A18C4"/>
    <w:pPr>
      <w:spacing w:after="0" w:line="360" w:lineRule="auto"/>
    </w:pPr>
    <w:rPr>
      <w:rFonts w:ascii="Lucida Grande" w:eastAsia="Times New Roman" w:hAnsi="Lucida Grande" w:cs="Lucida Grande"/>
      <w:sz w:val="22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A18C4"/>
    <w:rPr>
      <w:rFonts w:ascii="Lucida Grande" w:eastAsia="Times New Roman" w:hAnsi="Lucida Grande" w:cs="Lucida Grande"/>
      <w:kern w:val="0"/>
      <w:szCs w:val="24"/>
      <w:lang w:bidi="ar-SA"/>
      <w14:ligatures w14:val="none"/>
    </w:rPr>
  </w:style>
  <w:style w:type="paragraph" w:customStyle="1" w:styleId="Legend">
    <w:name w:val="Legend"/>
    <w:basedOn w:val="Normal"/>
    <w:link w:val="LegendChar"/>
    <w:qFormat/>
    <w:rsid w:val="005A18C4"/>
    <w:pPr>
      <w:spacing w:before="60" w:after="120" w:line="360" w:lineRule="auto"/>
    </w:pPr>
    <w:rPr>
      <w:rFonts w:eastAsia="Times New Roman" w:cs="Arial"/>
      <w:i/>
      <w:sz w:val="16"/>
      <w:szCs w:val="16"/>
    </w:rPr>
  </w:style>
  <w:style w:type="paragraph" w:customStyle="1" w:styleId="Normal-Table">
    <w:name w:val="Normal - Table"/>
    <w:basedOn w:val="Caption"/>
    <w:rsid w:val="005A18C4"/>
    <w:pPr>
      <w:keepNext/>
      <w:spacing w:before="120" w:after="0"/>
      <w:jc w:val="both"/>
    </w:pPr>
    <w:rPr>
      <w:rFonts w:eastAsia="Times New Roman" w:cs="Arial"/>
      <w:sz w:val="16"/>
      <w:szCs w:val="22"/>
    </w:rPr>
  </w:style>
  <w:style w:type="paragraph" w:customStyle="1" w:styleId="PHEListnumbered">
    <w:name w:val="PHE List_numbered"/>
    <w:basedOn w:val="PHENormal"/>
    <w:link w:val="PHEListnumberedChar"/>
    <w:rsid w:val="00396907"/>
    <w:pPr>
      <w:numPr>
        <w:numId w:val="6"/>
      </w:numPr>
      <w:spacing w:after="0"/>
    </w:pPr>
    <w:rPr>
      <w:rFonts w:asciiTheme="majorHAnsi" w:hAnsiTheme="majorHAnsi"/>
      <w:color w:val="000000" w:themeColor="text1"/>
    </w:rPr>
  </w:style>
  <w:style w:type="paragraph" w:customStyle="1" w:styleId="Default">
    <w:name w:val="Default"/>
    <w:rsid w:val="005A18C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bidi="ar-SA"/>
      <w14:ligatures w14:val="none"/>
    </w:rPr>
  </w:style>
  <w:style w:type="paragraph" w:customStyle="1" w:styleId="Level2Header">
    <w:name w:val="Level 2_Header"/>
    <w:basedOn w:val="Heading1"/>
    <w:link w:val="Level2HeaderChar"/>
    <w:rsid w:val="005A18C4"/>
    <w:pPr>
      <w:keepNext w:val="0"/>
      <w:keepLines w:val="0"/>
      <w:framePr w:hSpace="180" w:wrap="around" w:vAnchor="page" w:hAnchor="margin" w:xAlign="right" w:y="3212"/>
      <w:spacing w:before="120" w:after="60" w:line="360" w:lineRule="auto"/>
      <w:ind w:left="432" w:hanging="432"/>
    </w:pPr>
    <w:rPr>
      <w:rFonts w:ascii="Arial" w:eastAsia="Times New Roman" w:hAnsi="Arial" w:cs="Helvetica"/>
      <w:b/>
      <w:sz w:val="32"/>
      <w:szCs w:val="32"/>
    </w:rPr>
  </w:style>
  <w:style w:type="paragraph" w:customStyle="1" w:styleId="Level3Header">
    <w:name w:val="Level 3_Header"/>
    <w:basedOn w:val="Level2Header"/>
    <w:link w:val="Level3HeaderChar"/>
    <w:rsid w:val="00396907"/>
    <w:pPr>
      <w:framePr w:wrap="around"/>
    </w:pPr>
    <w:rPr>
      <w:b w:val="0"/>
      <w:i/>
    </w:rPr>
  </w:style>
  <w:style w:type="character" w:customStyle="1" w:styleId="Level2HeaderChar">
    <w:name w:val="Level 2_Header Char"/>
    <w:basedOn w:val="Heading1Char"/>
    <w:link w:val="Level2Header"/>
    <w:rsid w:val="005A18C4"/>
    <w:rPr>
      <w:rFonts w:ascii="Arial" w:eastAsia="Times New Roman" w:hAnsi="Arial" w:cs="Helvetica"/>
      <w:b/>
      <w:color w:val="0F4761" w:themeColor="accent1" w:themeShade="BF"/>
      <w:kern w:val="0"/>
      <w:sz w:val="32"/>
      <w:szCs w:val="32"/>
      <w:lang w:bidi="ar-SA"/>
      <w14:ligatures w14:val="none"/>
    </w:rPr>
  </w:style>
  <w:style w:type="paragraph" w:customStyle="1" w:styleId="Level4Header">
    <w:name w:val="Level 4_Header"/>
    <w:basedOn w:val="Level3Header"/>
    <w:link w:val="Level4HeaderChar"/>
    <w:rsid w:val="00396907"/>
    <w:pPr>
      <w:framePr w:wrap="around"/>
    </w:pPr>
    <w:rPr>
      <w:i w:val="0"/>
    </w:rPr>
  </w:style>
  <w:style w:type="character" w:customStyle="1" w:styleId="Level3HeaderChar">
    <w:name w:val="Level 3_Header Char"/>
    <w:basedOn w:val="Level2HeaderChar"/>
    <w:link w:val="Level3Header"/>
    <w:rsid w:val="005A18C4"/>
    <w:rPr>
      <w:rFonts w:ascii="Arial" w:eastAsia="Times New Roman" w:hAnsi="Arial" w:cs="Helvetica"/>
      <w:b w:val="0"/>
      <w:i/>
      <w:color w:val="0F4761" w:themeColor="accent1" w:themeShade="BF"/>
      <w:kern w:val="0"/>
      <w:sz w:val="32"/>
      <w:szCs w:val="32"/>
      <w:lang w:bidi="ar-SA"/>
      <w14:ligatures w14:val="none"/>
    </w:rPr>
  </w:style>
  <w:style w:type="paragraph" w:customStyle="1" w:styleId="TitleHEOR">
    <w:name w:val="Title HEOR"/>
    <w:basedOn w:val="Normal"/>
    <w:link w:val="TitleHEORChar"/>
    <w:qFormat/>
    <w:rsid w:val="005A18C4"/>
    <w:pPr>
      <w:spacing w:after="120" w:line="360" w:lineRule="auto"/>
    </w:pPr>
    <w:rPr>
      <w:rFonts w:eastAsia="Times New Roman" w:cs="Arial"/>
      <w:b/>
      <w:sz w:val="52"/>
      <w:szCs w:val="20"/>
    </w:rPr>
  </w:style>
  <w:style w:type="character" w:customStyle="1" w:styleId="Level4HeaderChar">
    <w:name w:val="Level 4_Header Char"/>
    <w:basedOn w:val="Level3HeaderChar"/>
    <w:link w:val="Level4Header"/>
    <w:rsid w:val="005A18C4"/>
    <w:rPr>
      <w:rFonts w:ascii="Arial" w:eastAsia="Times New Roman" w:hAnsi="Arial" w:cs="Helvetica"/>
      <w:b w:val="0"/>
      <w:i w:val="0"/>
      <w:color w:val="0F4761" w:themeColor="accent1" w:themeShade="BF"/>
      <w:kern w:val="0"/>
      <w:sz w:val="32"/>
      <w:szCs w:val="32"/>
      <w:lang w:bidi="ar-SA"/>
      <w14:ligatures w14:val="none"/>
    </w:rPr>
  </w:style>
  <w:style w:type="character" w:customStyle="1" w:styleId="TitleHEORChar">
    <w:name w:val="Title HEOR Char"/>
    <w:basedOn w:val="DefaultParagraphFont"/>
    <w:link w:val="TitleHEOR"/>
    <w:rsid w:val="005A18C4"/>
    <w:rPr>
      <w:rFonts w:ascii="Arial" w:eastAsia="Times New Roman" w:hAnsi="Arial" w:cs="Arial"/>
      <w:b/>
      <w:kern w:val="0"/>
      <w:sz w:val="52"/>
      <w:lang w:bidi="ar-SA"/>
      <w14:ligatures w14:val="none"/>
    </w:rPr>
  </w:style>
  <w:style w:type="character" w:customStyle="1" w:styleId="LegendChar">
    <w:name w:val="Legend Char"/>
    <w:basedOn w:val="DefaultParagraphFont"/>
    <w:link w:val="Legend"/>
    <w:rsid w:val="005A18C4"/>
    <w:rPr>
      <w:rFonts w:ascii="Arial" w:eastAsia="Times New Roman" w:hAnsi="Arial" w:cs="Arial"/>
      <w:i/>
      <w:kern w:val="0"/>
      <w:sz w:val="16"/>
      <w:szCs w:val="16"/>
      <w:lang w:bidi="ar-SA"/>
      <w14:ligatures w14:val="none"/>
    </w:rPr>
  </w:style>
  <w:style w:type="paragraph" w:customStyle="1" w:styleId="L1HEORHeading1">
    <w:name w:val="L1_HEOR Heading 1"/>
    <w:basedOn w:val="HEORNormal"/>
    <w:next w:val="HEORNormal"/>
    <w:link w:val="L1HEORHeading1Char"/>
    <w:qFormat/>
    <w:rsid w:val="00396907"/>
    <w:pPr>
      <w:keepNext/>
      <w:numPr>
        <w:numId w:val="14"/>
      </w:numPr>
      <w:spacing w:before="120" w:after="60"/>
      <w:outlineLvl w:val="0"/>
    </w:pPr>
    <w:rPr>
      <w:b/>
      <w:sz w:val="32"/>
    </w:rPr>
  </w:style>
  <w:style w:type="character" w:customStyle="1" w:styleId="L1HEORHeading1Char">
    <w:name w:val="L1_HEOR Heading 1 Char"/>
    <w:link w:val="L1HEORHeading1"/>
    <w:rsid w:val="005A18C4"/>
    <w:rPr>
      <w:rFonts w:ascii="Arial" w:eastAsia="Times New Roman" w:hAnsi="Arial" w:cs="Times New Roman"/>
      <w:b/>
      <w:kern w:val="0"/>
      <w:sz w:val="32"/>
      <w:szCs w:val="24"/>
      <w:lang w:bidi="ar-SA"/>
      <w14:ligatures w14:val="none"/>
    </w:rPr>
  </w:style>
  <w:style w:type="paragraph" w:customStyle="1" w:styleId="HEORNormal">
    <w:name w:val="HEOR Normal"/>
    <w:basedOn w:val="Normal"/>
    <w:link w:val="HEORNormalChar"/>
    <w:qFormat/>
    <w:rsid w:val="005A18C4"/>
    <w:pPr>
      <w:spacing w:after="120" w:line="360" w:lineRule="auto"/>
    </w:pPr>
    <w:rPr>
      <w:rFonts w:eastAsia="Times New Roman" w:cs="Times New Roman"/>
      <w:sz w:val="22"/>
      <w:szCs w:val="24"/>
    </w:rPr>
  </w:style>
  <w:style w:type="character" w:customStyle="1" w:styleId="HEORNormalChar">
    <w:name w:val="HEOR Normal Char"/>
    <w:link w:val="HEORNormal"/>
    <w:rsid w:val="005A18C4"/>
    <w:rPr>
      <w:rFonts w:ascii="Arial" w:eastAsia="Times New Roman" w:hAnsi="Arial" w:cs="Times New Roman"/>
      <w:kern w:val="0"/>
      <w:szCs w:val="24"/>
      <w:lang w:bidi="ar-SA"/>
      <w14:ligatures w14:val="none"/>
    </w:rPr>
  </w:style>
  <w:style w:type="paragraph" w:customStyle="1" w:styleId="PXListItem">
    <w:name w:val="PX List Item"/>
    <w:basedOn w:val="Normal"/>
    <w:link w:val="PXListItemChar"/>
    <w:qFormat/>
    <w:rsid w:val="005A18C4"/>
    <w:pPr>
      <w:keepLines/>
      <w:spacing w:after="120" w:line="360" w:lineRule="auto"/>
    </w:pPr>
    <w:rPr>
      <w:rFonts w:eastAsia="Times New Roman" w:cs="Times New Roman"/>
      <w:noProof/>
      <w:sz w:val="22"/>
      <w:szCs w:val="28"/>
    </w:rPr>
  </w:style>
  <w:style w:type="character" w:customStyle="1" w:styleId="PXListItemChar">
    <w:name w:val="PX List Item Char"/>
    <w:link w:val="PXListItem"/>
    <w:rsid w:val="005A18C4"/>
    <w:rPr>
      <w:rFonts w:ascii="Arial" w:eastAsia="Times New Roman" w:hAnsi="Arial" w:cs="Times New Roman"/>
      <w:noProof/>
      <w:kern w:val="0"/>
      <w:szCs w:val="28"/>
      <w:lang w:bidi="ar-SA"/>
      <w14:ligatures w14:val="none"/>
    </w:rPr>
  </w:style>
  <w:style w:type="paragraph" w:customStyle="1" w:styleId="L2HEORHeading2">
    <w:name w:val="L2_HEOR Heading 2"/>
    <w:basedOn w:val="HEORNormal"/>
    <w:next w:val="HEORNormal"/>
    <w:link w:val="L2HEORHeading2Char"/>
    <w:uiPriority w:val="1"/>
    <w:qFormat/>
    <w:rsid w:val="005A18C4"/>
    <w:pPr>
      <w:keepNext/>
      <w:spacing w:before="200"/>
      <w:ind w:left="576" w:hanging="576"/>
      <w:outlineLvl w:val="1"/>
    </w:pPr>
    <w:rPr>
      <w:b/>
      <w:sz w:val="28"/>
    </w:rPr>
  </w:style>
  <w:style w:type="character" w:customStyle="1" w:styleId="L2HEORHeading2Char">
    <w:name w:val="L2_HEOR Heading 2 Char"/>
    <w:basedOn w:val="HEORNormalChar"/>
    <w:link w:val="L2HEORHeading2"/>
    <w:uiPriority w:val="1"/>
    <w:rsid w:val="005A18C4"/>
    <w:rPr>
      <w:rFonts w:ascii="Arial" w:eastAsia="Times New Roman" w:hAnsi="Arial" w:cs="Times New Roman"/>
      <w:b/>
      <w:kern w:val="0"/>
      <w:sz w:val="28"/>
      <w:szCs w:val="24"/>
      <w:lang w:bidi="ar-SA"/>
      <w14:ligatures w14:val="none"/>
    </w:rPr>
  </w:style>
  <w:style w:type="paragraph" w:customStyle="1" w:styleId="PXHeading4">
    <w:name w:val="PX Heading 4"/>
    <w:basedOn w:val="HEORNormal"/>
    <w:next w:val="HEORNormal"/>
    <w:link w:val="PXHeading4Char"/>
    <w:uiPriority w:val="1"/>
    <w:qFormat/>
    <w:rsid w:val="005A18C4"/>
    <w:pPr>
      <w:keepNext/>
      <w:spacing w:before="160"/>
      <w:outlineLvl w:val="3"/>
    </w:pPr>
    <w:rPr>
      <w:color w:val="000000" w:themeColor="text1"/>
      <w:u w:val="single"/>
    </w:rPr>
  </w:style>
  <w:style w:type="character" w:customStyle="1" w:styleId="PXHeading4Char">
    <w:name w:val="PX Heading 4 Char"/>
    <w:basedOn w:val="DefaultParagraphFont"/>
    <w:link w:val="PXHeading4"/>
    <w:uiPriority w:val="1"/>
    <w:rsid w:val="005A18C4"/>
    <w:rPr>
      <w:rFonts w:ascii="Arial" w:eastAsia="Times New Roman" w:hAnsi="Arial" w:cs="Times New Roman"/>
      <w:color w:val="000000" w:themeColor="text1"/>
      <w:kern w:val="0"/>
      <w:szCs w:val="24"/>
      <w:u w:val="single"/>
      <w:lang w:bidi="ar-SA"/>
      <w14:ligatures w14:val="none"/>
    </w:rPr>
  </w:style>
  <w:style w:type="paragraph" w:customStyle="1" w:styleId="PXHeading5">
    <w:name w:val="PX Heading 5"/>
    <w:basedOn w:val="HEORNormal"/>
    <w:next w:val="HEORNormal"/>
    <w:link w:val="PXHeading5Char"/>
    <w:uiPriority w:val="1"/>
    <w:qFormat/>
    <w:rsid w:val="005A18C4"/>
    <w:pPr>
      <w:keepNext/>
      <w:spacing w:before="160"/>
      <w:outlineLvl w:val="4"/>
    </w:pPr>
    <w:rPr>
      <w:i/>
      <w:sz w:val="44"/>
    </w:rPr>
  </w:style>
  <w:style w:type="character" w:customStyle="1" w:styleId="PXHeading5Char">
    <w:name w:val="PX Heading 5 Char"/>
    <w:basedOn w:val="DefaultParagraphFont"/>
    <w:link w:val="PXHeading5"/>
    <w:uiPriority w:val="1"/>
    <w:rsid w:val="005A18C4"/>
    <w:rPr>
      <w:rFonts w:ascii="Arial" w:eastAsia="Times New Roman" w:hAnsi="Arial" w:cs="Times New Roman"/>
      <w:i/>
      <w:kern w:val="0"/>
      <w:sz w:val="44"/>
      <w:szCs w:val="24"/>
      <w:lang w:bidi="ar-SA"/>
      <w14:ligatures w14:val="none"/>
    </w:rPr>
  </w:style>
  <w:style w:type="paragraph" w:customStyle="1" w:styleId="PXSchedule">
    <w:name w:val="PX Schedule"/>
    <w:basedOn w:val="Normal"/>
    <w:link w:val="PXScheduleChar"/>
    <w:qFormat/>
    <w:rsid w:val="005A18C4"/>
    <w:pPr>
      <w:keepNext/>
      <w:keepLines/>
      <w:tabs>
        <w:tab w:val="right" w:pos="5400"/>
      </w:tabs>
      <w:spacing w:after="0" w:line="360" w:lineRule="auto"/>
      <w:jc w:val="left"/>
    </w:pPr>
    <w:rPr>
      <w:rFonts w:eastAsia="Times New Roman" w:cs="Times New Roman"/>
      <w:sz w:val="22"/>
      <w:szCs w:val="20"/>
    </w:rPr>
  </w:style>
  <w:style w:type="character" w:customStyle="1" w:styleId="PXScheduleChar">
    <w:name w:val="PX Schedule Char"/>
    <w:link w:val="PXSchedule"/>
    <w:rsid w:val="005A18C4"/>
    <w:rPr>
      <w:rFonts w:ascii="Arial" w:eastAsia="Times New Roman" w:hAnsi="Arial" w:cs="Times New Roman"/>
      <w:kern w:val="0"/>
      <w:lang w:bidi="ar-SA"/>
      <w14:ligatures w14:val="none"/>
    </w:rPr>
  </w:style>
  <w:style w:type="paragraph" w:customStyle="1" w:styleId="L3HEORHeading3">
    <w:name w:val="L3_HEOR Heading 3"/>
    <w:basedOn w:val="Normal"/>
    <w:link w:val="L3HEORHeading3Char"/>
    <w:qFormat/>
    <w:rsid w:val="005A18C4"/>
    <w:pPr>
      <w:keepNext/>
      <w:numPr>
        <w:ilvl w:val="2"/>
        <w:numId w:val="14"/>
      </w:numPr>
      <w:spacing w:before="240" w:after="120" w:line="360" w:lineRule="auto"/>
      <w:outlineLvl w:val="2"/>
    </w:pPr>
    <w:rPr>
      <w:rFonts w:eastAsia="Times New Roman" w:cs="Arial"/>
      <w:i/>
      <w:sz w:val="24"/>
      <w:szCs w:val="24"/>
    </w:rPr>
  </w:style>
  <w:style w:type="character" w:customStyle="1" w:styleId="L3HEORHeading3Char">
    <w:name w:val="L3_HEOR Heading 3 Char"/>
    <w:basedOn w:val="DefaultParagraphFont"/>
    <w:link w:val="L3HEORHeading3"/>
    <w:rsid w:val="005A18C4"/>
    <w:rPr>
      <w:rFonts w:ascii="Arial" w:eastAsia="Times New Roman" w:hAnsi="Arial" w:cs="Arial"/>
      <w:i/>
      <w:kern w:val="0"/>
      <w:sz w:val="24"/>
      <w:szCs w:val="24"/>
      <w:lang w:bidi="ar-SA"/>
      <w14:ligatures w14:val="none"/>
    </w:rPr>
  </w:style>
  <w:style w:type="paragraph" w:customStyle="1" w:styleId="ProjectTitle">
    <w:name w:val="Project Title"/>
    <w:basedOn w:val="PHENormal"/>
    <w:link w:val="ProjectTitleChar"/>
    <w:qFormat/>
    <w:rsid w:val="005A18C4"/>
    <w:pPr>
      <w:framePr w:hSpace="180" w:wrap="around" w:vAnchor="page" w:hAnchor="page" w:x="1417" w:y="3605"/>
    </w:pPr>
    <w:rPr>
      <w:rFonts w:ascii="Arial" w:hAnsi="Arial"/>
      <w:b/>
      <w:sz w:val="52"/>
    </w:rPr>
  </w:style>
  <w:style w:type="character" w:customStyle="1" w:styleId="ProjectTitleChar">
    <w:name w:val="Project Title Char"/>
    <w:basedOn w:val="PHENormalChar"/>
    <w:link w:val="ProjectTitle"/>
    <w:rsid w:val="005A18C4"/>
    <w:rPr>
      <w:rFonts w:ascii="Arial" w:eastAsia="Times New Roman" w:hAnsi="Arial" w:cs="Times New Roman"/>
      <w:b/>
      <w:kern w:val="0"/>
      <w:sz w:val="52"/>
      <w:szCs w:val="24"/>
      <w:lang w:bidi="ar-SA"/>
      <w14:ligatures w14:val="none"/>
    </w:rPr>
  </w:style>
  <w:style w:type="paragraph" w:customStyle="1" w:styleId="References">
    <w:name w:val="References"/>
    <w:basedOn w:val="EndNoteBibliography"/>
    <w:link w:val="ReferencesChar"/>
    <w:qFormat/>
    <w:rsid w:val="005A18C4"/>
    <w:pPr>
      <w:spacing w:after="0"/>
      <w:ind w:left="720" w:hanging="720"/>
    </w:pPr>
    <w:rPr>
      <w:rFonts w:eastAsia="Times New Roman" w:cs="Times New Roman"/>
      <w:szCs w:val="20"/>
    </w:rPr>
  </w:style>
  <w:style w:type="character" w:customStyle="1" w:styleId="ReferencesChar">
    <w:name w:val="References Char"/>
    <w:basedOn w:val="DefaultParagraphFont"/>
    <w:link w:val="References"/>
    <w:rsid w:val="005A18C4"/>
    <w:rPr>
      <w:rFonts w:ascii="Arial" w:eastAsia="Times New Roman" w:hAnsi="Arial" w:cs="Times New Roman"/>
      <w:noProof/>
      <w:kern w:val="0"/>
      <w:sz w:val="20"/>
      <w:lang w:bidi="ar-SA"/>
      <w14:ligatures w14:val="none"/>
    </w:rPr>
  </w:style>
  <w:style w:type="paragraph" w:customStyle="1" w:styleId="HEOREndNoteReferences">
    <w:name w:val="HEOR EndNote References"/>
    <w:basedOn w:val="EndNoteBibliography"/>
    <w:link w:val="HEOREndNoteReferencesChar"/>
    <w:qFormat/>
    <w:rsid w:val="005A18C4"/>
    <w:pPr>
      <w:spacing w:after="60"/>
      <w:ind w:left="720" w:hanging="720"/>
    </w:pPr>
    <w:rPr>
      <w:rFonts w:eastAsia="Times New Roman" w:cs="Times New Roman"/>
      <w:szCs w:val="20"/>
    </w:rPr>
  </w:style>
  <w:style w:type="character" w:customStyle="1" w:styleId="HEOREndNoteReferencesChar">
    <w:name w:val="HEOR EndNote References Char"/>
    <w:basedOn w:val="DefaultParagraphFont"/>
    <w:link w:val="HEOREndNoteReferences"/>
    <w:rsid w:val="005A18C4"/>
    <w:rPr>
      <w:rFonts w:ascii="Arial" w:eastAsia="Times New Roman" w:hAnsi="Arial" w:cs="Times New Roman"/>
      <w:noProof/>
      <w:kern w:val="0"/>
      <w:sz w:val="20"/>
      <w:lang w:bidi="ar-SA"/>
      <w14:ligatures w14:val="none"/>
    </w:rPr>
  </w:style>
  <w:style w:type="table" w:customStyle="1" w:styleId="PrecisionXtract1">
    <w:name w:val="Precision Xtract1"/>
    <w:basedOn w:val="TableNormal"/>
    <w:uiPriority w:val="99"/>
    <w:rsid w:val="005A18C4"/>
    <w:pPr>
      <w:spacing w:before="20" w:after="20" w:line="240" w:lineRule="auto"/>
    </w:pPr>
    <w:rPr>
      <w:rFonts w:ascii="Arial" w:hAnsi="Arial"/>
      <w:kern w:val="0"/>
      <w:sz w:val="20"/>
      <w:szCs w:val="22"/>
      <w:lang w:bidi="ar-SA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clear" w:color="auto" w:fill="auto"/>
    </w:tcPr>
    <w:tblStylePr w:type="firstRow">
      <w:rPr>
        <w:rFonts w:ascii="Arial" w:hAnsi="Arial"/>
        <w:b/>
        <w:sz w:val="20"/>
      </w:rPr>
      <w:tblPr/>
      <w:tcPr>
        <w:shd w:val="clear" w:color="auto" w:fill="000000"/>
        <w:vAlign w:val="center"/>
      </w:tcPr>
    </w:tblStylePr>
  </w:style>
  <w:style w:type="table" w:customStyle="1" w:styleId="HEOR">
    <w:name w:val="HEOR"/>
    <w:basedOn w:val="PlainTable1"/>
    <w:uiPriority w:val="99"/>
    <w:rsid w:val="00396907"/>
    <w:tblPr/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1">
    <w:name w:val="Plain Table 1"/>
    <w:basedOn w:val="TableNormal"/>
    <w:uiPriority w:val="41"/>
    <w:rsid w:val="005A18C4"/>
    <w:pPr>
      <w:spacing w:after="0" w:line="240" w:lineRule="auto"/>
    </w:pPr>
    <w:rPr>
      <w:rFonts w:ascii="Cambria" w:eastAsia="Times New Roman" w:hAnsi="Cambria" w:cs="Times New Roman"/>
      <w:kern w:val="0"/>
      <w:sz w:val="24"/>
      <w:szCs w:val="24"/>
      <w:lang w:bidi="ar-SA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UnresolvedMention10">
    <w:name w:val="Unresolved Mention10"/>
    <w:basedOn w:val="DefaultParagraphFont"/>
    <w:uiPriority w:val="99"/>
    <w:unhideWhenUsed/>
    <w:rsid w:val="005A18C4"/>
    <w:rPr>
      <w:color w:val="605E5C"/>
      <w:shd w:val="clear" w:color="auto" w:fill="E1DFDD"/>
    </w:rPr>
  </w:style>
  <w:style w:type="paragraph" w:customStyle="1" w:styleId="PXNormal">
    <w:name w:val="PX Normal"/>
    <w:basedOn w:val="Normal"/>
    <w:link w:val="PXNormalChar"/>
    <w:qFormat/>
    <w:rsid w:val="005A18C4"/>
    <w:pPr>
      <w:spacing w:after="120" w:line="240" w:lineRule="auto"/>
    </w:pPr>
    <w:rPr>
      <w:rFonts w:eastAsia="Times New Roman" w:cs="Times New Roman"/>
      <w:color w:val="000000" w:themeColor="text1"/>
      <w:sz w:val="22"/>
      <w:szCs w:val="24"/>
    </w:rPr>
  </w:style>
  <w:style w:type="character" w:customStyle="1" w:styleId="PXNormalChar">
    <w:name w:val="PX Normal Char"/>
    <w:link w:val="PXNormal"/>
    <w:rsid w:val="005A18C4"/>
    <w:rPr>
      <w:rFonts w:ascii="Arial" w:eastAsia="Times New Roman" w:hAnsi="Arial" w:cs="Times New Roman"/>
      <w:color w:val="000000" w:themeColor="text1"/>
      <w:kern w:val="0"/>
      <w:szCs w:val="24"/>
      <w:lang w:bidi="ar-SA"/>
      <w14:ligatures w14:val="none"/>
    </w:rPr>
  </w:style>
  <w:style w:type="paragraph" w:customStyle="1" w:styleId="PHEHeading1">
    <w:name w:val="#PHE Heading 1"/>
    <w:basedOn w:val="L1HEORHeading1"/>
    <w:next w:val="HEORNormal"/>
    <w:link w:val="PHEHeading1Char"/>
    <w:uiPriority w:val="2"/>
    <w:qFormat/>
    <w:rsid w:val="005A18C4"/>
    <w:pPr>
      <w:spacing w:line="240" w:lineRule="auto"/>
    </w:pPr>
    <w:rPr>
      <w:bCs/>
      <w:color w:val="425563"/>
      <w:szCs w:val="32"/>
    </w:rPr>
  </w:style>
  <w:style w:type="paragraph" w:customStyle="1" w:styleId="PHEHeading2">
    <w:name w:val="#PHE Heading 2"/>
    <w:basedOn w:val="L2HEORHeading2"/>
    <w:next w:val="HEORNormal"/>
    <w:link w:val="PHEHeading2Char"/>
    <w:uiPriority w:val="2"/>
    <w:qFormat/>
    <w:rsid w:val="005A18C4"/>
    <w:pPr>
      <w:spacing w:line="240" w:lineRule="auto"/>
    </w:pPr>
    <w:rPr>
      <w:color w:val="425563"/>
    </w:rPr>
  </w:style>
  <w:style w:type="paragraph" w:customStyle="1" w:styleId="PHEHeading3">
    <w:name w:val="#PHE Heading 3"/>
    <w:basedOn w:val="Normal"/>
    <w:next w:val="HEORNormal"/>
    <w:link w:val="PHEHeading3Char"/>
    <w:uiPriority w:val="2"/>
    <w:qFormat/>
    <w:rsid w:val="005A18C4"/>
    <w:pPr>
      <w:keepNext/>
      <w:spacing w:before="200" w:after="120" w:line="240" w:lineRule="auto"/>
      <w:outlineLvl w:val="2"/>
    </w:pPr>
    <w:rPr>
      <w:rFonts w:eastAsia="Times New Roman" w:cs="Times New Roman"/>
      <w:i/>
      <w:color w:val="425563"/>
      <w:sz w:val="26"/>
      <w:szCs w:val="24"/>
    </w:rPr>
  </w:style>
  <w:style w:type="character" w:customStyle="1" w:styleId="PHEHeading2Char">
    <w:name w:val="#PHE Heading 2 Char"/>
    <w:basedOn w:val="L2HEORHeading2Char"/>
    <w:link w:val="PHEHeading2"/>
    <w:uiPriority w:val="2"/>
    <w:rsid w:val="005A18C4"/>
    <w:rPr>
      <w:rFonts w:ascii="Arial" w:eastAsia="Times New Roman" w:hAnsi="Arial" w:cs="Times New Roman"/>
      <w:b/>
      <w:color w:val="425563"/>
      <w:kern w:val="0"/>
      <w:sz w:val="28"/>
      <w:szCs w:val="24"/>
      <w:lang w:bidi="ar-SA"/>
      <w14:ligatures w14:val="none"/>
    </w:rPr>
  </w:style>
  <w:style w:type="paragraph" w:customStyle="1" w:styleId="PHEHeading4">
    <w:name w:val="#PHE Heading 4"/>
    <w:basedOn w:val="PXHeading4"/>
    <w:next w:val="HEORNormal"/>
    <w:link w:val="PHEHeading4Char"/>
    <w:uiPriority w:val="2"/>
    <w:qFormat/>
    <w:rsid w:val="005A18C4"/>
    <w:pPr>
      <w:tabs>
        <w:tab w:val="num" w:pos="1080"/>
      </w:tabs>
      <w:spacing w:line="240" w:lineRule="auto"/>
    </w:pPr>
    <w:rPr>
      <w:color w:val="425563"/>
    </w:rPr>
  </w:style>
  <w:style w:type="paragraph" w:customStyle="1" w:styleId="PHEHeading5">
    <w:name w:val="#PHE Heading 5"/>
    <w:basedOn w:val="PXHeading5"/>
    <w:next w:val="HEORNormal"/>
    <w:link w:val="PHEHeading5Char"/>
    <w:uiPriority w:val="2"/>
    <w:qFormat/>
    <w:rsid w:val="005A18C4"/>
    <w:pPr>
      <w:tabs>
        <w:tab w:val="num" w:pos="1080"/>
      </w:tabs>
      <w:spacing w:line="240" w:lineRule="auto"/>
    </w:pPr>
    <w:rPr>
      <w:color w:val="425563"/>
    </w:rPr>
  </w:style>
  <w:style w:type="numbering" w:customStyle="1" w:styleId="Headings">
    <w:name w:val="Headings"/>
    <w:uiPriority w:val="99"/>
    <w:rsid w:val="005A18C4"/>
    <w:pPr>
      <w:numPr>
        <w:numId w:val="7"/>
      </w:numPr>
    </w:pPr>
  </w:style>
  <w:style w:type="paragraph" w:customStyle="1" w:styleId="PHETaskTitle">
    <w:name w:val="PHE Task Title"/>
    <w:basedOn w:val="Normal"/>
    <w:next w:val="HEORNormal"/>
    <w:link w:val="PHETaskTitleChar"/>
    <w:rsid w:val="005A18C4"/>
    <w:pPr>
      <w:keepNext/>
      <w:spacing w:before="120" w:after="60" w:line="240" w:lineRule="auto"/>
      <w:outlineLvl w:val="1"/>
    </w:pPr>
    <w:rPr>
      <w:rFonts w:ascii="Georgia Bold" w:eastAsia="Times New Roman" w:hAnsi="Georgia Bold" w:cs="Times New Roman"/>
      <w:b/>
      <w:sz w:val="22"/>
      <w:szCs w:val="20"/>
    </w:rPr>
  </w:style>
  <w:style w:type="character" w:customStyle="1" w:styleId="PHETaskTitleChar">
    <w:name w:val="PHE Task Title Char"/>
    <w:link w:val="PHETaskTitle"/>
    <w:rsid w:val="005A18C4"/>
    <w:rPr>
      <w:rFonts w:ascii="Georgia Bold" w:eastAsia="Times New Roman" w:hAnsi="Georgia Bold" w:cs="Times New Roman"/>
      <w:b/>
      <w:kern w:val="0"/>
      <w:lang w:bidi="ar-SA"/>
      <w14:ligatures w14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A18C4"/>
    <w:pPr>
      <w:spacing w:after="0" w:line="240" w:lineRule="auto"/>
      <w:ind w:left="200" w:hanging="200"/>
    </w:pPr>
    <w:rPr>
      <w:rFonts w:eastAsia="Times New Roman" w:cs="Arial"/>
      <w:sz w:val="22"/>
      <w:szCs w:val="20"/>
    </w:rPr>
  </w:style>
  <w:style w:type="character" w:customStyle="1" w:styleId="Mention10">
    <w:name w:val="Mention10"/>
    <w:basedOn w:val="DefaultParagraphFont"/>
    <w:uiPriority w:val="99"/>
    <w:unhideWhenUsed/>
    <w:rsid w:val="005A18C4"/>
    <w:rPr>
      <w:color w:val="2B579A"/>
      <w:shd w:val="clear" w:color="auto" w:fill="E1DFDD"/>
    </w:rPr>
  </w:style>
  <w:style w:type="character" w:customStyle="1" w:styleId="hitinf">
    <w:name w:val="hit_inf"/>
    <w:basedOn w:val="DefaultParagraphFont"/>
    <w:rsid w:val="005A18C4"/>
  </w:style>
  <w:style w:type="character" w:customStyle="1" w:styleId="UnresolvedMention2">
    <w:name w:val="Unresolved Mention2"/>
    <w:basedOn w:val="DefaultParagraphFont"/>
    <w:uiPriority w:val="99"/>
    <w:unhideWhenUsed/>
    <w:rsid w:val="005A18C4"/>
    <w:rPr>
      <w:color w:val="605E5C"/>
      <w:shd w:val="clear" w:color="auto" w:fill="E1DFDD"/>
    </w:rPr>
  </w:style>
  <w:style w:type="paragraph" w:customStyle="1" w:styleId="Headercaption">
    <w:name w:val="Header caption"/>
    <w:basedOn w:val="Heading3"/>
    <w:link w:val="HeadercaptionChar"/>
    <w:rsid w:val="005A18C4"/>
    <w:pPr>
      <w:keepNext w:val="0"/>
      <w:keepLines w:val="0"/>
      <w:spacing w:before="240" w:after="200" w:line="240" w:lineRule="auto"/>
      <w:ind w:left="360" w:hanging="360"/>
      <w:jc w:val="left"/>
    </w:pPr>
    <w:rPr>
      <w:rFonts w:ascii="Helvetica" w:eastAsia="Calibri" w:hAnsi="Helvetica" w:cs="Arial"/>
      <w:i/>
      <w:color w:val="auto"/>
      <w:sz w:val="20"/>
      <w:szCs w:val="20"/>
    </w:rPr>
  </w:style>
  <w:style w:type="character" w:customStyle="1" w:styleId="HeadercaptionChar">
    <w:name w:val="Header caption Char"/>
    <w:link w:val="Headercaption"/>
    <w:rsid w:val="005A18C4"/>
    <w:rPr>
      <w:rFonts w:ascii="Helvetica" w:eastAsia="Calibri" w:hAnsi="Helvetica" w:cs="Arial"/>
      <w:i/>
      <w:kern w:val="0"/>
      <w:sz w:val="20"/>
      <w:lang w:bidi="ar-SA"/>
      <w14:ligatures w14:val="none"/>
    </w:rPr>
  </w:style>
  <w:style w:type="table" w:styleId="LightShading-Accent1">
    <w:name w:val="Light Shading Accent 1"/>
    <w:basedOn w:val="TableNormal"/>
    <w:uiPriority w:val="60"/>
    <w:rsid w:val="005A18C4"/>
    <w:pPr>
      <w:spacing w:after="120" w:line="240" w:lineRule="auto"/>
    </w:pPr>
    <w:rPr>
      <w:rFonts w:ascii="Cambria" w:eastAsia="Calibri" w:hAnsi="Cambria" w:cs="Times New Roman"/>
      <w:color w:val="365F91"/>
      <w:kern w:val="0"/>
      <w:sz w:val="24"/>
      <w:szCs w:val="24"/>
      <w:lang w:bidi="ar-SA"/>
      <w14:ligatures w14:val="none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apple-converted-space">
    <w:name w:val="apple-converted-space"/>
    <w:basedOn w:val="DefaultParagraphFont"/>
    <w:rsid w:val="005A18C4"/>
  </w:style>
  <w:style w:type="paragraph" w:styleId="EndnoteText">
    <w:name w:val="endnote text"/>
    <w:basedOn w:val="Normal"/>
    <w:link w:val="EndnoteTextChar"/>
    <w:semiHidden/>
    <w:unhideWhenUsed/>
    <w:rsid w:val="005A18C4"/>
    <w:pPr>
      <w:spacing w:after="0" w:line="240" w:lineRule="auto"/>
    </w:pPr>
    <w:rPr>
      <w:rFonts w:ascii="Helvetica" w:eastAsia="Calibri" w:hAnsi="Helvetica" w:cs="Arial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5A18C4"/>
    <w:rPr>
      <w:rFonts w:ascii="Helvetica" w:eastAsia="Calibri" w:hAnsi="Helvetica" w:cs="Arial"/>
      <w:kern w:val="0"/>
      <w:sz w:val="20"/>
      <w:lang w:bidi="ar-SA"/>
      <w14:ligatures w14:val="none"/>
    </w:rPr>
  </w:style>
  <w:style w:type="character" w:styleId="EndnoteReference">
    <w:name w:val="endnote reference"/>
    <w:uiPriority w:val="99"/>
    <w:semiHidden/>
    <w:unhideWhenUsed/>
    <w:rsid w:val="005A18C4"/>
    <w:rPr>
      <w:vertAlign w:val="superscript"/>
    </w:rPr>
  </w:style>
  <w:style w:type="table" w:styleId="TableSimple1">
    <w:name w:val="Table Simple 1"/>
    <w:basedOn w:val="TableNormal"/>
    <w:rsid w:val="005A18C4"/>
    <w:pPr>
      <w:spacing w:after="120" w:line="240" w:lineRule="auto"/>
    </w:pPr>
    <w:rPr>
      <w:rFonts w:ascii="Cambria" w:eastAsia="Times New Roman" w:hAnsi="Cambria" w:cs="Times New Roman"/>
      <w:kern w:val="0"/>
      <w:sz w:val="24"/>
      <w:szCs w:val="24"/>
      <w:lang w:bidi="ar-SA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BodyText3">
    <w:name w:val="Body Text 3"/>
    <w:basedOn w:val="Normal"/>
    <w:link w:val="BodyText3Char"/>
    <w:rsid w:val="005A18C4"/>
    <w:pPr>
      <w:spacing w:after="120" w:line="240" w:lineRule="auto"/>
      <w:jc w:val="left"/>
    </w:pPr>
    <w:rPr>
      <w:rFonts w:ascii="Cambria" w:eastAsia="Times New Roman" w:hAnsi="Cambria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A18C4"/>
    <w:rPr>
      <w:rFonts w:ascii="Cambria" w:eastAsia="Times New Roman" w:hAnsi="Cambria" w:cs="Times New Roman"/>
      <w:kern w:val="0"/>
      <w:sz w:val="16"/>
      <w:szCs w:val="16"/>
      <w:lang w:bidi="ar-SA"/>
      <w14:ligatures w14:val="none"/>
    </w:rPr>
  </w:style>
  <w:style w:type="paragraph" w:styleId="BodyText2">
    <w:name w:val="Body Text 2"/>
    <w:basedOn w:val="Normal"/>
    <w:link w:val="BodyText2Char"/>
    <w:rsid w:val="005A18C4"/>
    <w:pPr>
      <w:spacing w:after="120" w:line="480" w:lineRule="auto"/>
      <w:jc w:val="left"/>
    </w:pPr>
    <w:rPr>
      <w:rFonts w:ascii="Cambria" w:eastAsia="Times New Roman" w:hAnsi="Cambria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5A18C4"/>
    <w:rPr>
      <w:rFonts w:ascii="Cambria" w:eastAsia="Times New Roman" w:hAnsi="Cambria" w:cs="Times New Roman"/>
      <w:kern w:val="0"/>
      <w:sz w:val="24"/>
      <w:szCs w:val="24"/>
      <w:lang w:bidi="ar-SA"/>
      <w14:ligatures w14:val="none"/>
    </w:rPr>
  </w:style>
  <w:style w:type="paragraph" w:customStyle="1" w:styleId="main-body">
    <w:name w:val="main-body"/>
    <w:basedOn w:val="Normal"/>
    <w:rsid w:val="005A18C4"/>
    <w:pPr>
      <w:spacing w:before="105" w:after="120" w:line="240" w:lineRule="atLeast"/>
      <w:ind w:left="225" w:right="150"/>
      <w:jc w:val="left"/>
    </w:pPr>
    <w:rPr>
      <w:rFonts w:ascii="Helvetica" w:eastAsia="SimSun" w:hAnsi="Helvetica" w:cs="Arial"/>
      <w:color w:val="000000"/>
      <w:sz w:val="18"/>
      <w:szCs w:val="18"/>
      <w:lang w:eastAsia="zh-CN"/>
    </w:rPr>
  </w:style>
  <w:style w:type="paragraph" w:customStyle="1" w:styleId="ColorfulList-Accent11">
    <w:name w:val="Colorful List - Accent 11"/>
    <w:basedOn w:val="Normal"/>
    <w:uiPriority w:val="99"/>
    <w:rsid w:val="005A18C4"/>
    <w:pPr>
      <w:spacing w:after="120" w:line="240" w:lineRule="auto"/>
      <w:ind w:left="720"/>
      <w:contextualSpacing/>
      <w:jc w:val="left"/>
    </w:pPr>
    <w:rPr>
      <w:rFonts w:ascii="Cambria" w:eastAsia="Calibri" w:hAnsi="Cambria" w:cs="Times New Roman"/>
      <w:sz w:val="24"/>
      <w:szCs w:val="24"/>
    </w:rPr>
  </w:style>
  <w:style w:type="character" w:styleId="PlaceholderText">
    <w:name w:val="Placeholder Text"/>
    <w:uiPriority w:val="99"/>
    <w:unhideWhenUsed/>
    <w:rsid w:val="005A18C4"/>
    <w:rPr>
      <w:color w:val="808080"/>
    </w:rPr>
  </w:style>
  <w:style w:type="table" w:styleId="LightShading-Accent2">
    <w:name w:val="Light Shading Accent 2"/>
    <w:basedOn w:val="TableNormal"/>
    <w:uiPriority w:val="30"/>
    <w:qFormat/>
    <w:rsid w:val="005A18C4"/>
    <w:pPr>
      <w:spacing w:after="120" w:line="240" w:lineRule="auto"/>
    </w:pPr>
    <w:rPr>
      <w:rFonts w:ascii="Cambria" w:eastAsia="Calibri" w:hAnsi="Cambria" w:cs="Times New Roman"/>
      <w:color w:val="943634"/>
      <w:kern w:val="0"/>
      <w:sz w:val="24"/>
      <w:szCs w:val="24"/>
      <w:lang w:bidi="ar-SA"/>
      <w14:ligatures w14:val="none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MediumList1-Accent6">
    <w:name w:val="Medium List 1 Accent 6"/>
    <w:basedOn w:val="TableNormal"/>
    <w:uiPriority w:val="70"/>
    <w:rsid w:val="00396907"/>
    <w:pPr>
      <w:spacing w:after="120" w:line="240" w:lineRule="auto"/>
    </w:pPr>
    <w:rPr>
      <w:rFonts w:ascii="Cambria" w:eastAsia="Calibri" w:hAnsi="Cambria" w:cs="Times New Roman"/>
      <w:color w:val="000000"/>
      <w:kern w:val="0"/>
      <w:sz w:val="24"/>
      <w:szCs w:val="24"/>
      <w:lang w:bidi="ar-SA"/>
      <w14:ligatures w14:val="none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MinionPro-Regular" w:eastAsia="MS Gothic" w:hAnsi="MinionPro-Regular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ColorfulGrid-Accent6">
    <w:name w:val="Colorful Grid Accent 6"/>
    <w:basedOn w:val="TableNormal"/>
    <w:uiPriority w:val="64"/>
    <w:rsid w:val="005A18C4"/>
    <w:pPr>
      <w:spacing w:after="120" w:line="240" w:lineRule="auto"/>
    </w:pPr>
    <w:rPr>
      <w:rFonts w:ascii="Cambria" w:eastAsia="Calibri" w:hAnsi="Cambria" w:cs="Times New Roman"/>
      <w:color w:val="000000"/>
      <w:kern w:val="0"/>
      <w:sz w:val="24"/>
      <w:szCs w:val="24"/>
      <w:lang w:bidi="ar-SA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-Accent6">
    <w:name w:val="Medium Grid 2 Accent 6"/>
    <w:basedOn w:val="TableNormal"/>
    <w:uiPriority w:val="73"/>
    <w:rsid w:val="005A18C4"/>
    <w:pPr>
      <w:spacing w:after="120" w:line="240" w:lineRule="auto"/>
    </w:pPr>
    <w:rPr>
      <w:rFonts w:ascii="Cambria" w:eastAsia="MS Gothic" w:hAnsi="Cambria" w:cs="Times New Roman"/>
      <w:color w:val="000000"/>
      <w:kern w:val="0"/>
      <w:sz w:val="24"/>
      <w:szCs w:val="24"/>
      <w:lang w:bidi="ar-SA"/>
      <w14:ligatures w14:val="none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LightShading-Accent6">
    <w:name w:val="Light Shading Accent 6"/>
    <w:basedOn w:val="TableNormal"/>
    <w:uiPriority w:val="65"/>
    <w:rsid w:val="005A18C4"/>
    <w:pPr>
      <w:spacing w:after="120" w:line="240" w:lineRule="auto"/>
    </w:pPr>
    <w:rPr>
      <w:rFonts w:ascii="Cambria" w:eastAsia="Calibri" w:hAnsi="Cambria" w:cs="Times New Roman"/>
      <w:color w:val="E36C0A"/>
      <w:kern w:val="0"/>
      <w:sz w:val="24"/>
      <w:szCs w:val="24"/>
      <w:lang w:bidi="ar-SA"/>
      <w14:ligatures w14:val="none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3-Accent6">
    <w:name w:val="Medium Grid 3 Accent 6"/>
    <w:basedOn w:val="TableNormal"/>
    <w:uiPriority w:val="60"/>
    <w:rsid w:val="005A18C4"/>
    <w:pPr>
      <w:spacing w:after="120" w:line="240" w:lineRule="auto"/>
    </w:pPr>
    <w:rPr>
      <w:rFonts w:ascii="Cambria" w:eastAsia="Calibri" w:hAnsi="Cambria" w:cs="Times New Roman"/>
      <w:kern w:val="0"/>
      <w:sz w:val="24"/>
      <w:szCs w:val="24"/>
      <w:lang w:bidi="ar-SA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Grid1-Accent6">
    <w:name w:val="Medium Grid 1 Accent 6"/>
    <w:basedOn w:val="TableNormal"/>
    <w:uiPriority w:val="72"/>
    <w:rsid w:val="005A18C4"/>
    <w:pPr>
      <w:spacing w:after="120" w:line="240" w:lineRule="auto"/>
    </w:pPr>
    <w:rPr>
      <w:rFonts w:ascii="Cambria" w:eastAsia="Calibri" w:hAnsi="Cambria" w:cs="Times New Roman"/>
      <w:kern w:val="0"/>
      <w:sz w:val="24"/>
      <w:szCs w:val="24"/>
      <w:lang w:bidi="ar-SA"/>
      <w14:ligatures w14:val="none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LightGrid-Accent6">
    <w:name w:val="Light Grid Accent 6"/>
    <w:basedOn w:val="TableNormal"/>
    <w:uiPriority w:val="67"/>
    <w:rsid w:val="00396907"/>
    <w:pPr>
      <w:spacing w:after="120" w:line="240" w:lineRule="auto"/>
    </w:pPr>
    <w:rPr>
      <w:rFonts w:ascii="Cambria" w:eastAsia="Calibri" w:hAnsi="Cambria" w:cs="Times New Roman"/>
      <w:kern w:val="0"/>
      <w:sz w:val="24"/>
      <w:szCs w:val="24"/>
      <w:lang w:bidi="ar-SA"/>
      <w14:ligatures w14:val="none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MinionPro-Regular" w:eastAsia="MS Gothic" w:hAnsi="MinionPro-Regular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MinionPro-Regular" w:eastAsia="MS Gothic" w:hAnsi="MinionPro-Regular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MinionPro-Regular" w:eastAsia="MS Gothic" w:hAnsi="MinionPro-Regular" w:cs="Times New Roman"/>
        <w:b/>
        <w:bCs/>
      </w:rPr>
    </w:tblStylePr>
    <w:tblStylePr w:type="lastCol">
      <w:rPr>
        <w:rFonts w:ascii="MinionPro-Regular" w:eastAsia="MS Gothic" w:hAnsi="MinionPro-Regular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character" w:customStyle="1" w:styleId="BMSBulletsChar">
    <w:name w:val="BMS Bullets Char"/>
    <w:link w:val="BMSBullets"/>
    <w:locked/>
    <w:rsid w:val="005A18C4"/>
    <w:rPr>
      <w:color w:val="000000"/>
    </w:rPr>
  </w:style>
  <w:style w:type="paragraph" w:customStyle="1" w:styleId="BMSBullets">
    <w:name w:val="BMS Bullets"/>
    <w:basedOn w:val="Normal"/>
    <w:link w:val="BMSBulletsChar"/>
    <w:rsid w:val="00396907"/>
    <w:pPr>
      <w:numPr>
        <w:numId w:val="10"/>
      </w:numPr>
      <w:spacing w:after="60" w:line="240" w:lineRule="auto"/>
    </w:pPr>
    <w:rPr>
      <w:rFonts w:asciiTheme="minorHAnsi" w:hAnsiTheme="minorHAnsi"/>
      <w:color w:val="000000"/>
      <w:kern w:val="2"/>
      <w:sz w:val="22"/>
      <w:szCs w:val="20"/>
      <w:lang w:bidi="hi-IN"/>
      <w14:ligatures w14:val="standardContextual"/>
    </w:rPr>
  </w:style>
  <w:style w:type="character" w:customStyle="1" w:styleId="il">
    <w:name w:val="il"/>
    <w:basedOn w:val="DefaultParagraphFont"/>
    <w:rsid w:val="005A18C4"/>
  </w:style>
  <w:style w:type="paragraph" w:customStyle="1" w:styleId="NICEnormal">
    <w:name w:val="NICE normal"/>
    <w:basedOn w:val="Normal"/>
    <w:rsid w:val="005A18C4"/>
    <w:pPr>
      <w:spacing w:after="240" w:line="360" w:lineRule="auto"/>
      <w:jc w:val="left"/>
    </w:pPr>
    <w:rPr>
      <w:rFonts w:ascii="Helvetica" w:eastAsia="Times New Roman" w:hAnsi="Helvetica" w:cs="Times New Roman"/>
      <w:sz w:val="24"/>
      <w:szCs w:val="24"/>
      <w:lang w:val="en-GB"/>
    </w:rPr>
  </w:style>
  <w:style w:type="paragraph" w:customStyle="1" w:styleId="TableTextLeft">
    <w:name w:val="~TableTextLeft"/>
    <w:basedOn w:val="Normal"/>
    <w:link w:val="TableTextLeftChar"/>
    <w:uiPriority w:val="5"/>
    <w:rsid w:val="005A18C4"/>
    <w:pPr>
      <w:spacing w:before="40" w:after="40" w:line="240" w:lineRule="auto"/>
      <w:jc w:val="left"/>
    </w:pPr>
    <w:rPr>
      <w:rFonts w:ascii="Calibri" w:eastAsia="Calibri" w:hAnsi="Calibri" w:cs="System"/>
      <w:color w:val="000000"/>
      <w:sz w:val="18"/>
      <w:szCs w:val="21"/>
      <w:lang w:val="en-GB"/>
    </w:rPr>
  </w:style>
  <w:style w:type="paragraph" w:customStyle="1" w:styleId="TableHeadingLeft">
    <w:name w:val="~TableHeadingLeft"/>
    <w:basedOn w:val="TableTextLeft"/>
    <w:uiPriority w:val="5"/>
    <w:rsid w:val="005A18C4"/>
    <w:pPr>
      <w:keepNext/>
    </w:pPr>
    <w:rPr>
      <w:b/>
      <w:szCs w:val="26"/>
    </w:rPr>
  </w:style>
  <w:style w:type="character" w:customStyle="1" w:styleId="TableTextLeftChar">
    <w:name w:val="~TableTextLeft Char"/>
    <w:link w:val="TableTextLeft"/>
    <w:uiPriority w:val="5"/>
    <w:rsid w:val="005A18C4"/>
    <w:rPr>
      <w:rFonts w:ascii="Calibri" w:eastAsia="Calibri" w:hAnsi="Calibri" w:cs="System"/>
      <w:color w:val="000000"/>
      <w:kern w:val="0"/>
      <w:sz w:val="18"/>
      <w:szCs w:val="21"/>
      <w:lang w:val="en-GB" w:bidi="ar-SA"/>
      <w14:ligatures w14:val="none"/>
    </w:rPr>
  </w:style>
  <w:style w:type="paragraph" w:customStyle="1" w:styleId="msonormal0">
    <w:name w:val="msonormal"/>
    <w:basedOn w:val="Normal"/>
    <w:rsid w:val="005A18C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70">
    <w:name w:val="xl70"/>
    <w:basedOn w:val="Normal"/>
    <w:rsid w:val="005A1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71">
    <w:name w:val="xl71"/>
    <w:basedOn w:val="Normal"/>
    <w:rsid w:val="005A1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72">
    <w:name w:val="xl72"/>
    <w:basedOn w:val="Normal"/>
    <w:rsid w:val="005A1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73">
    <w:name w:val="xl73"/>
    <w:basedOn w:val="Normal"/>
    <w:rsid w:val="005A1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74">
    <w:name w:val="xl74"/>
    <w:basedOn w:val="Normal"/>
    <w:rsid w:val="005A18C4"/>
    <w:pP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75">
    <w:name w:val="xl75"/>
    <w:basedOn w:val="Normal"/>
    <w:rsid w:val="005A1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76">
    <w:name w:val="xl76"/>
    <w:basedOn w:val="Normal"/>
    <w:rsid w:val="005A1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77">
    <w:name w:val="xl77"/>
    <w:basedOn w:val="Normal"/>
    <w:rsid w:val="005A1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color w:val="FF0000"/>
      <w:szCs w:val="20"/>
      <w:lang w:val="en-CA" w:eastAsia="en-CA"/>
    </w:rPr>
  </w:style>
  <w:style w:type="paragraph" w:customStyle="1" w:styleId="font5">
    <w:name w:val="font5"/>
    <w:basedOn w:val="Normal"/>
    <w:rsid w:val="005A18C4"/>
    <w:pPr>
      <w:spacing w:before="100" w:beforeAutospacing="1" w:after="100" w:afterAutospacing="1" w:line="240" w:lineRule="auto"/>
      <w:jc w:val="left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font6">
    <w:name w:val="font6"/>
    <w:basedOn w:val="Normal"/>
    <w:rsid w:val="005A18C4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Times New Roman"/>
      <w:szCs w:val="20"/>
      <w:lang w:val="en-CA" w:eastAsia="en-CA"/>
    </w:rPr>
  </w:style>
  <w:style w:type="paragraph" w:customStyle="1" w:styleId="font7">
    <w:name w:val="font7"/>
    <w:basedOn w:val="Normal"/>
    <w:rsid w:val="005A18C4"/>
    <w:pPr>
      <w:spacing w:before="100" w:beforeAutospacing="1" w:after="100" w:afterAutospacing="1" w:line="240" w:lineRule="auto"/>
      <w:jc w:val="left"/>
    </w:pPr>
    <w:rPr>
      <w:rFonts w:ascii="Helvetica" w:eastAsia="Times New Roman" w:hAnsi="Helvetica" w:cs="Arial"/>
      <w:sz w:val="23"/>
      <w:szCs w:val="23"/>
      <w:lang w:val="en-CA" w:eastAsia="en-CA"/>
    </w:rPr>
  </w:style>
  <w:style w:type="paragraph" w:customStyle="1" w:styleId="xl109">
    <w:name w:val="xl109"/>
    <w:basedOn w:val="Normal"/>
    <w:rsid w:val="005A18C4"/>
    <w:pP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10">
    <w:name w:val="xl110"/>
    <w:basedOn w:val="Normal"/>
    <w:rsid w:val="005A18C4"/>
    <w:pP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11">
    <w:name w:val="xl111"/>
    <w:basedOn w:val="Normal"/>
    <w:rsid w:val="005A18C4"/>
    <w:pP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12">
    <w:name w:val="xl112"/>
    <w:basedOn w:val="Normal"/>
    <w:rsid w:val="005A18C4"/>
    <w:pP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13">
    <w:name w:val="xl113"/>
    <w:basedOn w:val="Normal"/>
    <w:rsid w:val="005A18C4"/>
    <w:pP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14">
    <w:name w:val="xl114"/>
    <w:basedOn w:val="Normal"/>
    <w:rsid w:val="005A18C4"/>
    <w:pP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15">
    <w:name w:val="xl115"/>
    <w:basedOn w:val="Normal"/>
    <w:rsid w:val="005A18C4"/>
    <w:pP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16">
    <w:name w:val="xl116"/>
    <w:basedOn w:val="Normal"/>
    <w:rsid w:val="005A18C4"/>
    <w:pPr>
      <w:pBdr>
        <w:left w:val="single" w:sz="4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17">
    <w:name w:val="xl117"/>
    <w:basedOn w:val="Normal"/>
    <w:rsid w:val="005A18C4"/>
    <w:pP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18">
    <w:name w:val="xl118"/>
    <w:basedOn w:val="Normal"/>
    <w:rsid w:val="005A18C4"/>
    <w:pP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19">
    <w:name w:val="xl119"/>
    <w:basedOn w:val="Normal"/>
    <w:rsid w:val="005A18C4"/>
    <w:pP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color w:val="FF0000"/>
      <w:szCs w:val="20"/>
      <w:lang w:val="en-CA" w:eastAsia="en-CA"/>
    </w:rPr>
  </w:style>
  <w:style w:type="paragraph" w:customStyle="1" w:styleId="xl120">
    <w:name w:val="xl120"/>
    <w:basedOn w:val="Normal"/>
    <w:rsid w:val="005A18C4"/>
    <w:pP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color w:val="FF0000"/>
      <w:szCs w:val="20"/>
      <w:lang w:val="en-CA" w:eastAsia="en-CA"/>
    </w:rPr>
  </w:style>
  <w:style w:type="paragraph" w:customStyle="1" w:styleId="xl121">
    <w:name w:val="xl121"/>
    <w:basedOn w:val="Normal"/>
    <w:rsid w:val="005A18C4"/>
    <w:pP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color w:val="FF0000"/>
      <w:szCs w:val="20"/>
      <w:lang w:val="en-CA" w:eastAsia="en-CA"/>
    </w:rPr>
  </w:style>
  <w:style w:type="paragraph" w:customStyle="1" w:styleId="xl122">
    <w:name w:val="xl122"/>
    <w:basedOn w:val="Normal"/>
    <w:rsid w:val="005A18C4"/>
    <w:pP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23">
    <w:name w:val="xl123"/>
    <w:basedOn w:val="Normal"/>
    <w:rsid w:val="005A18C4"/>
    <w:pP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24">
    <w:name w:val="xl124"/>
    <w:basedOn w:val="Normal"/>
    <w:rsid w:val="005A18C4"/>
    <w:pP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25">
    <w:name w:val="xl125"/>
    <w:basedOn w:val="Normal"/>
    <w:rsid w:val="005A18C4"/>
    <w:pP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26">
    <w:name w:val="xl126"/>
    <w:basedOn w:val="Normal"/>
    <w:rsid w:val="005A18C4"/>
    <w:pPr>
      <w:shd w:val="clear" w:color="000000" w:fill="E2E2E2"/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27">
    <w:name w:val="xl127"/>
    <w:basedOn w:val="Normal"/>
    <w:rsid w:val="005A18C4"/>
    <w:pPr>
      <w:shd w:val="clear" w:color="000000" w:fill="E2E2E2"/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28">
    <w:name w:val="xl128"/>
    <w:basedOn w:val="Normal"/>
    <w:rsid w:val="005A18C4"/>
    <w:pP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29">
    <w:name w:val="xl129"/>
    <w:basedOn w:val="Normal"/>
    <w:rsid w:val="005A1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30">
    <w:name w:val="xl130"/>
    <w:basedOn w:val="Normal"/>
    <w:rsid w:val="005A1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31">
    <w:name w:val="xl131"/>
    <w:basedOn w:val="Normal"/>
    <w:rsid w:val="005A1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2E2"/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32">
    <w:name w:val="xl132"/>
    <w:basedOn w:val="Normal"/>
    <w:rsid w:val="005A1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33">
    <w:name w:val="xl133"/>
    <w:basedOn w:val="Normal"/>
    <w:rsid w:val="005A1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34">
    <w:name w:val="xl134"/>
    <w:basedOn w:val="Normal"/>
    <w:rsid w:val="005A1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35">
    <w:name w:val="xl135"/>
    <w:basedOn w:val="Normal"/>
    <w:rsid w:val="005A18C4"/>
    <w:pPr>
      <w:shd w:val="clear" w:color="000000" w:fill="E2E2E2"/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36">
    <w:name w:val="xl136"/>
    <w:basedOn w:val="Normal"/>
    <w:rsid w:val="005A18C4"/>
    <w:pP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37">
    <w:name w:val="xl137"/>
    <w:basedOn w:val="Normal"/>
    <w:rsid w:val="005A1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38">
    <w:name w:val="xl138"/>
    <w:basedOn w:val="Normal"/>
    <w:rsid w:val="005A1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39">
    <w:name w:val="xl139"/>
    <w:basedOn w:val="Normal"/>
    <w:rsid w:val="005A1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2E2"/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40">
    <w:name w:val="xl140"/>
    <w:basedOn w:val="Normal"/>
    <w:rsid w:val="005A1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41">
    <w:name w:val="xl141"/>
    <w:basedOn w:val="Normal"/>
    <w:rsid w:val="005A1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xl142">
    <w:name w:val="xl142"/>
    <w:basedOn w:val="Normal"/>
    <w:rsid w:val="005A18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ascii="Helvetica" w:eastAsia="Times New Roman" w:hAnsi="Helvetica" w:cs="Arial"/>
      <w:szCs w:val="20"/>
      <w:lang w:val="en-CA" w:eastAsia="en-CA"/>
    </w:rPr>
  </w:style>
  <w:style w:type="paragraph" w:customStyle="1" w:styleId="DocDefaults">
    <w:name w:val="DocDefaults"/>
    <w:rsid w:val="005A18C4"/>
    <w:pPr>
      <w:spacing w:after="200" w:line="276" w:lineRule="auto"/>
    </w:pPr>
    <w:rPr>
      <w:rFonts w:ascii="Calibri" w:eastAsia="Calibri" w:hAnsi="Calibri" w:cs="Arial"/>
      <w:kern w:val="0"/>
      <w:szCs w:val="22"/>
      <w:lang w:bidi="ar-SA"/>
      <w14:ligatures w14:val="none"/>
    </w:rPr>
  </w:style>
  <w:style w:type="character" w:customStyle="1" w:styleId="PHETable">
    <w:name w:val="PHE Table"/>
    <w:link w:val="PHETablePara"/>
    <w:uiPriority w:val="99"/>
    <w:rsid w:val="005A18C4"/>
    <w:rPr>
      <w:color w:val="425563"/>
    </w:rPr>
  </w:style>
  <w:style w:type="character" w:customStyle="1" w:styleId="dbname">
    <w:name w:val="dbname"/>
    <w:basedOn w:val="DefaultParagraphFont"/>
    <w:rsid w:val="005A18C4"/>
  </w:style>
  <w:style w:type="character" w:customStyle="1" w:styleId="dbdate">
    <w:name w:val="dbdate"/>
    <w:basedOn w:val="DefaultParagraphFont"/>
    <w:rsid w:val="005A18C4"/>
  </w:style>
  <w:style w:type="paragraph" w:customStyle="1" w:styleId="PHETablePara">
    <w:name w:val="PHE Table Para"/>
    <w:basedOn w:val="Normal"/>
    <w:link w:val="PHETable"/>
    <w:uiPriority w:val="99"/>
    <w:rsid w:val="005A18C4"/>
    <w:pPr>
      <w:spacing w:after="120" w:line="240" w:lineRule="auto"/>
      <w:jc w:val="left"/>
    </w:pPr>
    <w:rPr>
      <w:rFonts w:asciiTheme="minorHAnsi" w:hAnsiTheme="minorHAnsi"/>
      <w:color w:val="425563"/>
      <w:kern w:val="2"/>
      <w:sz w:val="22"/>
      <w:szCs w:val="20"/>
      <w:lang w:bidi="hi-IN"/>
      <w14:ligatures w14:val="standardContextual"/>
    </w:rPr>
  </w:style>
  <w:style w:type="paragraph" w:customStyle="1" w:styleId="AppendixHeader1">
    <w:name w:val="Appendix Header 1"/>
    <w:basedOn w:val="Heading1"/>
    <w:next w:val="HEORNormal"/>
    <w:qFormat/>
    <w:rsid w:val="005A18C4"/>
    <w:pPr>
      <w:keepNext w:val="0"/>
      <w:keepLines w:val="0"/>
      <w:spacing w:before="120" w:after="240" w:line="360" w:lineRule="auto"/>
      <w:jc w:val="left"/>
    </w:pPr>
    <w:rPr>
      <w:rFonts w:ascii="Arial" w:eastAsia="Times New Roman" w:hAnsi="Arial" w:cs="Arial"/>
      <w:b/>
      <w:color w:val="auto"/>
      <w:sz w:val="32"/>
      <w:szCs w:val="32"/>
    </w:rPr>
  </w:style>
  <w:style w:type="table" w:customStyle="1" w:styleId="Style1">
    <w:name w:val="Style1"/>
    <w:basedOn w:val="TableNormal"/>
    <w:uiPriority w:val="99"/>
    <w:rsid w:val="005A18C4"/>
    <w:pPr>
      <w:spacing w:after="0" w:line="240" w:lineRule="auto"/>
    </w:pPr>
    <w:rPr>
      <w:rFonts w:ascii="Calibri" w:eastAsia="Calibri" w:hAnsi="Calibri" w:cs="Arial"/>
      <w:kern w:val="0"/>
      <w:sz w:val="20"/>
      <w:lang w:bidi="ar-SA"/>
      <w14:ligatures w14:val="none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  <w:tcPr>
      <w:shd w:val="clear" w:color="auto" w:fill="auto"/>
    </w:tcPr>
  </w:style>
  <w:style w:type="table" w:customStyle="1" w:styleId="RW0">
    <w:name w:val="RW 0"/>
    <w:aliases w:val="32,96"/>
    <w:basedOn w:val="TableNormal"/>
    <w:uiPriority w:val="99"/>
    <w:rsid w:val="005A18C4"/>
    <w:pPr>
      <w:spacing w:after="0" w:line="240" w:lineRule="auto"/>
      <w:contextualSpacing/>
    </w:pPr>
    <w:rPr>
      <w:rFonts w:ascii="Arial" w:eastAsia="Calibri" w:hAnsi="Arial" w:cs="Arial"/>
      <w:kern w:val="0"/>
      <w:sz w:val="20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HEHeading1Char">
    <w:name w:val="#PHE Heading 1 Char"/>
    <w:link w:val="PHEHeading1"/>
    <w:uiPriority w:val="2"/>
    <w:rsid w:val="005A18C4"/>
    <w:rPr>
      <w:rFonts w:ascii="Arial" w:eastAsia="Times New Roman" w:hAnsi="Arial" w:cs="Times New Roman"/>
      <w:b/>
      <w:bCs/>
      <w:color w:val="425563"/>
      <w:kern w:val="0"/>
      <w:sz w:val="32"/>
      <w:szCs w:val="32"/>
      <w:lang w:bidi="ar-SA"/>
      <w14:ligatures w14:val="none"/>
    </w:rPr>
  </w:style>
  <w:style w:type="character" w:customStyle="1" w:styleId="PHEHeading3Char">
    <w:name w:val="#PHE Heading 3 Char"/>
    <w:link w:val="PHEHeading3"/>
    <w:uiPriority w:val="2"/>
    <w:rsid w:val="005A18C4"/>
    <w:rPr>
      <w:rFonts w:ascii="Arial" w:eastAsia="Times New Roman" w:hAnsi="Arial" w:cs="Times New Roman"/>
      <w:i/>
      <w:color w:val="425563"/>
      <w:kern w:val="0"/>
      <w:sz w:val="26"/>
      <w:szCs w:val="24"/>
      <w:lang w:bidi="ar-SA"/>
      <w14:ligatures w14:val="none"/>
    </w:rPr>
  </w:style>
  <w:style w:type="character" w:customStyle="1" w:styleId="PHEHeading4Char">
    <w:name w:val="#PHE Heading 4 Char"/>
    <w:link w:val="PHEHeading4"/>
    <w:uiPriority w:val="2"/>
    <w:rsid w:val="005A18C4"/>
    <w:rPr>
      <w:rFonts w:ascii="Arial" w:eastAsia="Times New Roman" w:hAnsi="Arial" w:cs="Times New Roman"/>
      <w:color w:val="425563"/>
      <w:kern w:val="0"/>
      <w:szCs w:val="24"/>
      <w:u w:val="single"/>
      <w:lang w:bidi="ar-SA"/>
      <w14:ligatures w14:val="none"/>
    </w:rPr>
  </w:style>
  <w:style w:type="character" w:customStyle="1" w:styleId="PHEHeading5Char">
    <w:name w:val="#PHE Heading 5 Char"/>
    <w:link w:val="PHEHeading5"/>
    <w:uiPriority w:val="2"/>
    <w:rsid w:val="005A18C4"/>
    <w:rPr>
      <w:rFonts w:ascii="Arial" w:eastAsia="Times New Roman" w:hAnsi="Arial" w:cs="Times New Roman"/>
      <w:i/>
      <w:color w:val="425563"/>
      <w:kern w:val="0"/>
      <w:sz w:val="44"/>
      <w:szCs w:val="24"/>
      <w:lang w:bidi="ar-SA"/>
      <w14:ligatures w14:val="none"/>
    </w:rPr>
  </w:style>
  <w:style w:type="paragraph" w:customStyle="1" w:styleId="ProposalHeading1">
    <w:name w:val="Proposal Heading 1"/>
    <w:basedOn w:val="Normal"/>
    <w:next w:val="Normal"/>
    <w:rsid w:val="005A18C4"/>
    <w:pPr>
      <w:spacing w:after="120" w:line="240" w:lineRule="auto"/>
      <w:jc w:val="left"/>
      <w:outlineLvl w:val="0"/>
    </w:pPr>
    <w:rPr>
      <w:rFonts w:ascii="Cambria" w:eastAsia="Times New Roman" w:hAnsi="Cambria" w:cs="Times New Roman"/>
      <w:b/>
      <w:sz w:val="22"/>
      <w:szCs w:val="24"/>
      <w:u w:val="single"/>
    </w:rPr>
  </w:style>
  <w:style w:type="paragraph" w:customStyle="1" w:styleId="ProposalTask">
    <w:name w:val="Proposal Task"/>
    <w:basedOn w:val="Heading2"/>
    <w:next w:val="Normal"/>
    <w:rsid w:val="005A18C4"/>
    <w:pPr>
      <w:keepLines w:val="0"/>
      <w:spacing w:before="240" w:after="60"/>
      <w:jc w:val="left"/>
    </w:pPr>
    <w:rPr>
      <w:rFonts w:ascii="Cambria" w:eastAsia="Times New Roman" w:hAnsi="Cambria" w:cs="Arial"/>
      <w:b/>
      <w:bCs/>
      <w:iCs/>
      <w:color w:val="auto"/>
      <w:sz w:val="22"/>
      <w:szCs w:val="22"/>
    </w:rPr>
  </w:style>
  <w:style w:type="paragraph" w:customStyle="1" w:styleId="ProposalSub-Task">
    <w:name w:val="Proposal Sub-Task"/>
    <w:basedOn w:val="Normal"/>
    <w:next w:val="Normal"/>
    <w:rsid w:val="005A18C4"/>
    <w:pPr>
      <w:spacing w:after="120" w:line="240" w:lineRule="auto"/>
      <w:jc w:val="left"/>
    </w:pPr>
    <w:rPr>
      <w:rFonts w:ascii="Cambria" w:eastAsia="Times New Roman" w:hAnsi="Cambria" w:cs="Times New Roman"/>
      <w:sz w:val="22"/>
      <w:szCs w:val="24"/>
      <w:u w:val="single"/>
    </w:rPr>
  </w:style>
  <w:style w:type="paragraph" w:customStyle="1" w:styleId="PHEHeading10">
    <w:name w:val="PHE Heading 1"/>
    <w:basedOn w:val="PHENormal"/>
    <w:next w:val="PHENormal"/>
    <w:link w:val="PHEHeading1Char0"/>
    <w:uiPriority w:val="1"/>
    <w:qFormat/>
    <w:rsid w:val="005A18C4"/>
    <w:pPr>
      <w:keepNext/>
      <w:spacing w:after="200"/>
      <w:outlineLvl w:val="0"/>
    </w:pPr>
    <w:rPr>
      <w:rFonts w:ascii="Arial" w:hAnsi="Arial" w:cs="Arial"/>
      <w:b/>
      <w:color w:val="000000"/>
      <w:sz w:val="32"/>
      <w:szCs w:val="20"/>
      <w:u w:val="single"/>
    </w:rPr>
  </w:style>
  <w:style w:type="character" w:customStyle="1" w:styleId="PHEHeading1Char0">
    <w:name w:val="PHE Heading 1 Char"/>
    <w:link w:val="PHEHeading10"/>
    <w:uiPriority w:val="1"/>
    <w:rsid w:val="005A18C4"/>
    <w:rPr>
      <w:rFonts w:ascii="Arial" w:eastAsia="Times New Roman" w:hAnsi="Arial" w:cs="Arial"/>
      <w:b/>
      <w:color w:val="000000"/>
      <w:kern w:val="0"/>
      <w:sz w:val="32"/>
      <w:u w:val="single"/>
      <w:lang w:bidi="ar-SA"/>
      <w14:ligatures w14:val="none"/>
    </w:rPr>
  </w:style>
  <w:style w:type="paragraph" w:customStyle="1" w:styleId="PHEObjectives">
    <w:name w:val="PHE Objectives"/>
    <w:basedOn w:val="Normal"/>
    <w:link w:val="PHEObjectivesChar"/>
    <w:rsid w:val="005A18C4"/>
    <w:pPr>
      <w:spacing w:before="60" w:after="60" w:line="240" w:lineRule="auto"/>
    </w:pPr>
    <w:rPr>
      <w:rFonts w:ascii="Cambria" w:eastAsia="Times New Roman" w:hAnsi="Cambria" w:cs="Times New Roman"/>
      <w:sz w:val="22"/>
      <w:szCs w:val="24"/>
    </w:rPr>
  </w:style>
  <w:style w:type="character" w:customStyle="1" w:styleId="PHEObjectivesChar">
    <w:name w:val="PHE Objectives Char"/>
    <w:link w:val="PHEObjectives"/>
    <w:rsid w:val="005A18C4"/>
    <w:rPr>
      <w:rFonts w:ascii="Cambria" w:eastAsia="Times New Roman" w:hAnsi="Cambria" w:cs="Times New Roman"/>
      <w:kern w:val="0"/>
      <w:szCs w:val="24"/>
      <w:lang w:bidi="ar-SA"/>
      <w14:ligatures w14:val="none"/>
    </w:rPr>
  </w:style>
  <w:style w:type="paragraph" w:customStyle="1" w:styleId="PHESchedule">
    <w:name w:val="PHE Schedule"/>
    <w:basedOn w:val="Normal"/>
    <w:link w:val="PHEScheduleChar"/>
    <w:rsid w:val="005A18C4"/>
    <w:pPr>
      <w:keepNext/>
      <w:keepLines/>
      <w:tabs>
        <w:tab w:val="right" w:pos="5400"/>
      </w:tabs>
      <w:spacing w:after="120" w:line="240" w:lineRule="auto"/>
      <w:jc w:val="left"/>
    </w:pPr>
    <w:rPr>
      <w:rFonts w:ascii="Cambria" w:eastAsia="Times New Roman" w:hAnsi="Cambria" w:cs="Times New Roman"/>
      <w:sz w:val="22"/>
      <w:szCs w:val="24"/>
    </w:rPr>
  </w:style>
  <w:style w:type="character" w:customStyle="1" w:styleId="PHEScheduleChar">
    <w:name w:val="PHE Schedule Char"/>
    <w:link w:val="PHESchedule"/>
    <w:rsid w:val="005A18C4"/>
    <w:rPr>
      <w:rFonts w:ascii="Cambria" w:eastAsia="Times New Roman" w:hAnsi="Cambria" w:cs="Times New Roman"/>
      <w:kern w:val="0"/>
      <w:szCs w:val="24"/>
      <w:lang w:bidi="ar-SA"/>
      <w14:ligatures w14:val="none"/>
    </w:rPr>
  </w:style>
  <w:style w:type="paragraph" w:customStyle="1" w:styleId="PHESub-TaskTitle">
    <w:name w:val="PHE Sub-Task Title"/>
    <w:basedOn w:val="Normal"/>
    <w:link w:val="PHESub-TaskTitleChar"/>
    <w:autoRedefine/>
    <w:rsid w:val="005A18C4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i/>
      <w:sz w:val="22"/>
      <w:szCs w:val="24"/>
    </w:rPr>
  </w:style>
  <w:style w:type="character" w:customStyle="1" w:styleId="PHESub-TaskTitleChar">
    <w:name w:val="PHE Sub-Task Title Char"/>
    <w:link w:val="PHESub-TaskTitle"/>
    <w:rsid w:val="005A18C4"/>
    <w:rPr>
      <w:rFonts w:ascii="Cambria" w:eastAsia="Times New Roman" w:hAnsi="Cambria" w:cs="Times New Roman"/>
      <w:i/>
      <w:kern w:val="0"/>
      <w:szCs w:val="24"/>
      <w:lang w:bidi="ar-SA"/>
      <w14:ligatures w14:val="none"/>
    </w:rPr>
  </w:style>
  <w:style w:type="paragraph" w:customStyle="1" w:styleId="PHEListItem">
    <w:name w:val="PHE List Item"/>
    <w:basedOn w:val="Normal"/>
    <w:link w:val="PHEListItemChar"/>
    <w:autoRedefine/>
    <w:rsid w:val="005A18C4"/>
    <w:pPr>
      <w:keepLines/>
      <w:spacing w:after="120" w:line="240" w:lineRule="auto"/>
    </w:pPr>
    <w:rPr>
      <w:rFonts w:ascii="Cambria" w:eastAsia="Times New Roman" w:hAnsi="Cambria" w:cs="Times New Roman"/>
      <w:noProof/>
      <w:sz w:val="22"/>
      <w:szCs w:val="28"/>
    </w:rPr>
  </w:style>
  <w:style w:type="character" w:customStyle="1" w:styleId="PHEListItemChar">
    <w:name w:val="PHE List Item Char"/>
    <w:link w:val="PHEListItem"/>
    <w:rsid w:val="005A18C4"/>
    <w:rPr>
      <w:rFonts w:ascii="Cambria" w:eastAsia="Times New Roman" w:hAnsi="Cambria" w:cs="Times New Roman"/>
      <w:noProof/>
      <w:kern w:val="0"/>
      <w:szCs w:val="28"/>
      <w:lang w:bidi="ar-SA"/>
      <w14:ligatures w14:val="none"/>
    </w:rPr>
  </w:style>
  <w:style w:type="paragraph" w:customStyle="1" w:styleId="PHETask">
    <w:name w:val="PHE Task"/>
    <w:basedOn w:val="PHENormal"/>
    <w:autoRedefine/>
    <w:rsid w:val="005A18C4"/>
    <w:pPr>
      <w:keepNext/>
      <w:spacing w:before="240" w:after="0"/>
      <w:jc w:val="left"/>
      <w:outlineLvl w:val="1"/>
    </w:pPr>
    <w:rPr>
      <w:rFonts w:ascii="Arial" w:hAnsi="Arial" w:cs="Arial"/>
      <w:b/>
      <w:color w:val="262626"/>
      <w:sz w:val="20"/>
      <w:szCs w:val="20"/>
    </w:rPr>
  </w:style>
  <w:style w:type="paragraph" w:customStyle="1" w:styleId="PHESub-Task">
    <w:name w:val="PHE Sub-Task"/>
    <w:basedOn w:val="Normal"/>
    <w:rsid w:val="005A18C4"/>
    <w:pPr>
      <w:keepNext/>
      <w:spacing w:after="120" w:line="240" w:lineRule="auto"/>
      <w:jc w:val="left"/>
      <w:outlineLvl w:val="2"/>
    </w:pPr>
    <w:rPr>
      <w:rFonts w:ascii="Cambria" w:eastAsia="Times New Roman" w:hAnsi="Cambria" w:cs="Times New Roman"/>
      <w:i/>
      <w:sz w:val="22"/>
      <w:szCs w:val="24"/>
      <w:u w:val="single"/>
    </w:rPr>
  </w:style>
  <w:style w:type="character" w:customStyle="1" w:styleId="PHEListnumberedChar">
    <w:name w:val="PHE List_numbered Char"/>
    <w:link w:val="PHEListnumbered"/>
    <w:rsid w:val="005A18C4"/>
    <w:rPr>
      <w:rFonts w:asciiTheme="majorHAnsi" w:eastAsia="Times New Roman" w:hAnsiTheme="majorHAnsi" w:cs="Times New Roman"/>
      <w:color w:val="000000" w:themeColor="text1"/>
      <w:kern w:val="0"/>
      <w:szCs w:val="24"/>
      <w:lang w:bidi="ar-SA"/>
      <w14:ligatures w14:val="none"/>
    </w:rPr>
  </w:style>
  <w:style w:type="paragraph" w:customStyle="1" w:styleId="PHEListbullet">
    <w:name w:val="PHE List_bullet"/>
    <w:basedOn w:val="PHEListnumbered"/>
    <w:link w:val="PHEListbulletChar"/>
    <w:autoRedefine/>
    <w:rsid w:val="00396907"/>
    <w:pPr>
      <w:numPr>
        <w:numId w:val="0"/>
      </w:numPr>
      <w:ind w:left="720" w:hanging="360"/>
    </w:pPr>
    <w:rPr>
      <w:rFonts w:ascii="Arial" w:hAnsi="Arial" w:cs="Arial"/>
      <w:color w:val="auto"/>
      <w:sz w:val="20"/>
      <w:szCs w:val="20"/>
    </w:rPr>
  </w:style>
  <w:style w:type="character" w:customStyle="1" w:styleId="PHEListbulletChar">
    <w:name w:val="PHE List_bullet Char"/>
    <w:link w:val="PHEListbullet"/>
    <w:rsid w:val="005A18C4"/>
    <w:rPr>
      <w:rFonts w:ascii="Arial" w:eastAsia="Times New Roman" w:hAnsi="Arial" w:cs="Arial"/>
      <w:kern w:val="0"/>
      <w:sz w:val="20"/>
      <w:lang w:bidi="ar-SA"/>
      <w14:ligatures w14:val="none"/>
    </w:rPr>
  </w:style>
  <w:style w:type="paragraph" w:customStyle="1" w:styleId="PHEHeading30">
    <w:name w:val="PHE Heading 3"/>
    <w:basedOn w:val="PHENormal"/>
    <w:next w:val="PHENormal"/>
    <w:link w:val="PHEHeading3Char0"/>
    <w:uiPriority w:val="1"/>
    <w:qFormat/>
    <w:rsid w:val="005A18C4"/>
    <w:pPr>
      <w:keepNext/>
      <w:spacing w:before="120"/>
      <w:outlineLvl w:val="2"/>
    </w:pPr>
    <w:rPr>
      <w:rFonts w:ascii="Arial" w:hAnsi="Arial" w:cs="Arial"/>
      <w:i/>
      <w:color w:val="000000"/>
      <w:sz w:val="28"/>
      <w:szCs w:val="20"/>
    </w:rPr>
  </w:style>
  <w:style w:type="character" w:customStyle="1" w:styleId="PHEHeading3Char0">
    <w:name w:val="PHE Heading 3 Char"/>
    <w:link w:val="PHEHeading30"/>
    <w:uiPriority w:val="1"/>
    <w:rsid w:val="005A18C4"/>
    <w:rPr>
      <w:rFonts w:ascii="Arial" w:eastAsia="Times New Roman" w:hAnsi="Arial" w:cs="Arial"/>
      <w:i/>
      <w:color w:val="000000"/>
      <w:kern w:val="0"/>
      <w:sz w:val="28"/>
      <w:lang w:bidi="ar-SA"/>
      <w14:ligatures w14:val="none"/>
    </w:rPr>
  </w:style>
  <w:style w:type="paragraph" w:customStyle="1" w:styleId="PHEHeading20">
    <w:name w:val="PHE Heading 2"/>
    <w:basedOn w:val="PHENormal"/>
    <w:next w:val="PHENormal"/>
    <w:link w:val="PHEHeading2Char0"/>
    <w:uiPriority w:val="1"/>
    <w:qFormat/>
    <w:rsid w:val="005A18C4"/>
    <w:pPr>
      <w:keepNext/>
      <w:spacing w:before="120"/>
      <w:outlineLvl w:val="1"/>
    </w:pPr>
    <w:rPr>
      <w:rFonts w:ascii="Arial" w:hAnsi="Arial" w:cs="Arial"/>
      <w:b/>
      <w:color w:val="262626"/>
      <w:sz w:val="28"/>
      <w:szCs w:val="20"/>
    </w:rPr>
  </w:style>
  <w:style w:type="character" w:customStyle="1" w:styleId="PHEHeading2Char0">
    <w:name w:val="PHE Heading 2 Char"/>
    <w:link w:val="PHEHeading20"/>
    <w:uiPriority w:val="1"/>
    <w:rsid w:val="005A18C4"/>
    <w:rPr>
      <w:rFonts w:ascii="Arial" w:eastAsia="Times New Roman" w:hAnsi="Arial" w:cs="Arial"/>
      <w:b/>
      <w:color w:val="262626"/>
      <w:kern w:val="0"/>
      <w:sz w:val="28"/>
      <w:lang w:bidi="ar-SA"/>
      <w14:ligatures w14:val="none"/>
    </w:rPr>
  </w:style>
  <w:style w:type="paragraph" w:customStyle="1" w:styleId="PHEHeading40">
    <w:name w:val="PHE Heading 4"/>
    <w:basedOn w:val="PHENormal"/>
    <w:next w:val="PHENormal"/>
    <w:link w:val="PHEHeading4Char0"/>
    <w:uiPriority w:val="1"/>
    <w:qFormat/>
    <w:rsid w:val="005A18C4"/>
    <w:pPr>
      <w:keepNext/>
      <w:spacing w:before="120"/>
      <w:outlineLvl w:val="3"/>
    </w:pPr>
    <w:rPr>
      <w:rFonts w:ascii="Arial" w:hAnsi="Arial" w:cs="Arial"/>
      <w:color w:val="000000"/>
      <w:sz w:val="20"/>
      <w:szCs w:val="20"/>
      <w:u w:val="single"/>
    </w:rPr>
  </w:style>
  <w:style w:type="character" w:customStyle="1" w:styleId="PHEHeading4Char0">
    <w:name w:val="PHE Heading 4 Char"/>
    <w:link w:val="PHEHeading40"/>
    <w:uiPriority w:val="1"/>
    <w:rsid w:val="005A18C4"/>
    <w:rPr>
      <w:rFonts w:ascii="Arial" w:eastAsia="Times New Roman" w:hAnsi="Arial" w:cs="Arial"/>
      <w:color w:val="000000"/>
      <w:kern w:val="0"/>
      <w:sz w:val="20"/>
      <w:u w:val="single"/>
      <w:lang w:bidi="ar-SA"/>
      <w14:ligatures w14:val="none"/>
    </w:rPr>
  </w:style>
  <w:style w:type="paragraph" w:customStyle="1" w:styleId="PHEHeading50">
    <w:name w:val="PHE Heading 5"/>
    <w:basedOn w:val="PHENormal"/>
    <w:next w:val="PHENormal"/>
    <w:link w:val="PHEHeading5Char0"/>
    <w:uiPriority w:val="1"/>
    <w:qFormat/>
    <w:rsid w:val="005A18C4"/>
    <w:pPr>
      <w:keepNext/>
      <w:spacing w:before="120"/>
      <w:outlineLvl w:val="4"/>
    </w:pPr>
    <w:rPr>
      <w:rFonts w:ascii="Arial" w:hAnsi="Arial" w:cs="Arial"/>
      <w:i/>
      <w:color w:val="000000"/>
      <w:sz w:val="20"/>
      <w:szCs w:val="20"/>
    </w:rPr>
  </w:style>
  <w:style w:type="character" w:customStyle="1" w:styleId="PHEHeading5Char0">
    <w:name w:val="PHE Heading 5 Char"/>
    <w:link w:val="PHEHeading50"/>
    <w:uiPriority w:val="1"/>
    <w:rsid w:val="005A18C4"/>
    <w:rPr>
      <w:rFonts w:ascii="Arial" w:eastAsia="Times New Roman" w:hAnsi="Arial" w:cs="Arial"/>
      <w:i/>
      <w:color w:val="000000"/>
      <w:kern w:val="0"/>
      <w:sz w:val="20"/>
      <w:lang w:bidi="ar-SA"/>
      <w14:ligatures w14:val="none"/>
    </w:rPr>
  </w:style>
  <w:style w:type="paragraph" w:customStyle="1" w:styleId="TableNormalPara">
    <w:name w:val="Table Normal Para"/>
    <w:basedOn w:val="Normal"/>
    <w:uiPriority w:val="99"/>
    <w:rsid w:val="005A18C4"/>
    <w:pPr>
      <w:spacing w:after="120" w:line="240" w:lineRule="auto"/>
      <w:jc w:val="left"/>
    </w:pPr>
    <w:rPr>
      <w:rFonts w:ascii="Cambria" w:eastAsia="Times New Roman" w:hAnsi="Cambria" w:cs="Times New Roman"/>
      <w:sz w:val="22"/>
      <w:szCs w:val="24"/>
    </w:rPr>
  </w:style>
  <w:style w:type="table" w:customStyle="1" w:styleId="TableGrid21">
    <w:name w:val="Table Grid21"/>
    <w:basedOn w:val="TableNormal"/>
    <w:next w:val="TableGrid"/>
    <w:uiPriority w:val="59"/>
    <w:rsid w:val="005A18C4"/>
    <w:pPr>
      <w:spacing w:after="0" w:line="240" w:lineRule="auto"/>
    </w:pPr>
    <w:rPr>
      <w:rFonts w:ascii="Calibri" w:eastAsia="Calibri" w:hAnsi="Calibri" w:cs="Arial"/>
      <w:kern w:val="0"/>
      <w:sz w:val="20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39"/>
    <w:rsid w:val="005A18C4"/>
    <w:pPr>
      <w:spacing w:after="0" w:line="240" w:lineRule="auto"/>
    </w:pPr>
    <w:rPr>
      <w:rFonts w:ascii="Calibri" w:eastAsia="Calibri" w:hAnsi="Calibri" w:cs="Arial"/>
      <w:kern w:val="0"/>
      <w:sz w:val="20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MSBodyText">
    <w:name w:val="BMS Body Text"/>
    <w:link w:val="BMSBodyTextChar"/>
    <w:rsid w:val="005A18C4"/>
    <w:pPr>
      <w:spacing w:after="120" w:line="264" w:lineRule="auto"/>
      <w:jc w:val="both"/>
    </w:pPr>
    <w:rPr>
      <w:rFonts w:ascii="Times New Roman" w:eastAsia="Calibri" w:hAnsi="Times New Roman" w:cs="Times New Roman"/>
      <w:color w:val="000000"/>
      <w:kern w:val="0"/>
      <w:sz w:val="24"/>
      <w:lang w:bidi="ar-SA"/>
      <w14:ligatures w14:val="none"/>
    </w:rPr>
  </w:style>
  <w:style w:type="character" w:customStyle="1" w:styleId="BMSBodyTextChar">
    <w:name w:val="BMS Body Text Char"/>
    <w:link w:val="BMSBodyText"/>
    <w:rsid w:val="005A18C4"/>
    <w:rPr>
      <w:rFonts w:ascii="Times New Roman" w:eastAsia="Calibri" w:hAnsi="Times New Roman" w:cs="Times New Roman"/>
      <w:color w:val="000000"/>
      <w:kern w:val="0"/>
      <w:sz w:val="24"/>
      <w:lang w:bidi="ar-SA"/>
      <w14:ligatures w14:val="none"/>
    </w:rPr>
  </w:style>
  <w:style w:type="table" w:customStyle="1" w:styleId="RWstyle">
    <w:name w:val="RW style"/>
    <w:basedOn w:val="TableNormal"/>
    <w:uiPriority w:val="99"/>
    <w:rsid w:val="005A18C4"/>
    <w:pPr>
      <w:spacing w:before="60" w:after="60" w:line="240" w:lineRule="auto"/>
      <w:contextualSpacing/>
    </w:pPr>
    <w:rPr>
      <w:rFonts w:ascii="Arial" w:eastAsia="Calibri" w:hAnsi="Arial" w:cs="Arial"/>
      <w:kern w:val="0"/>
      <w:sz w:val="20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002060"/>
        <w:insideV w:val="single" w:sz="4" w:space="0" w:color="002060"/>
      </w:tblBorders>
    </w:tblPr>
    <w:tcPr>
      <w:vAlign w:val="center"/>
    </w:tcPr>
    <w:tblStylePr w:type="firstRow">
      <w:rPr>
        <w:color w:val="FFFFFF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002060"/>
      </w:tcPr>
    </w:tblStylePr>
  </w:style>
  <w:style w:type="paragraph" w:customStyle="1" w:styleId="rPlotLegend">
    <w:name w:val="rPlotLegend"/>
    <w:qFormat/>
    <w:rsid w:val="00396907"/>
    <w:pPr>
      <w:numPr>
        <w:numId w:val="8"/>
      </w:numPr>
      <w:spacing w:after="0" w:line="240" w:lineRule="auto"/>
    </w:pPr>
    <w:rPr>
      <w:rFonts w:ascii="Arial" w:eastAsia="MS Mincho" w:hAnsi="Arial" w:cs="Arial"/>
      <w:b/>
      <w:color w:val="000000"/>
      <w:kern w:val="0"/>
      <w:sz w:val="20"/>
      <w:szCs w:val="22"/>
      <w:lang w:val="fr-FR" w:eastAsia="ja-JP" w:bidi="ar-SA"/>
      <w14:ligatures w14:val="none"/>
    </w:rPr>
  </w:style>
  <w:style w:type="paragraph" w:customStyle="1" w:styleId="Titre1">
    <w:name w:val="Titre1"/>
    <w:basedOn w:val="Title"/>
    <w:next w:val="Normal"/>
    <w:qFormat/>
    <w:rsid w:val="005A18C4"/>
    <w:pPr>
      <w:spacing w:after="0"/>
      <w:jc w:val="left"/>
    </w:pPr>
    <w:rPr>
      <w:rFonts w:ascii="Cambria" w:eastAsia="MS Gothic" w:hAnsi="Cambria" w:cs="Times New Roman"/>
      <w:color w:val="000000"/>
      <w:spacing w:val="0"/>
      <w:kern w:val="0"/>
      <w:szCs w:val="56"/>
      <w:lang w:eastAsia="ja-JP"/>
    </w:rPr>
  </w:style>
  <w:style w:type="paragraph" w:customStyle="1" w:styleId="BulletList">
    <w:name w:val="BulletList"/>
    <w:basedOn w:val="Normal"/>
    <w:qFormat/>
    <w:rsid w:val="00396907"/>
    <w:pPr>
      <w:numPr>
        <w:numId w:val="11"/>
      </w:numPr>
      <w:spacing w:after="160" w:line="259" w:lineRule="auto"/>
    </w:pPr>
    <w:rPr>
      <w:rFonts w:ascii="Calibri" w:eastAsia="MS Mincho" w:hAnsi="Calibri" w:cs="Arial"/>
      <w:sz w:val="22"/>
      <w:lang w:eastAsia="ja-JP"/>
    </w:rPr>
  </w:style>
  <w:style w:type="paragraph" w:customStyle="1" w:styleId="Titre2">
    <w:name w:val="Titre2"/>
    <w:basedOn w:val="Title"/>
    <w:next w:val="Normal"/>
    <w:qFormat/>
    <w:rsid w:val="005A18C4"/>
    <w:pPr>
      <w:spacing w:after="0"/>
      <w:ind w:left="720" w:hanging="360"/>
      <w:jc w:val="left"/>
    </w:pPr>
    <w:rPr>
      <w:rFonts w:ascii="Cambria" w:eastAsia="MS Gothic" w:hAnsi="Cambria" w:cs="Times New Roman"/>
      <w:color w:val="000000"/>
      <w:spacing w:val="0"/>
      <w:kern w:val="0"/>
      <w:szCs w:val="56"/>
      <w:lang w:eastAsia="ja-JP"/>
    </w:rPr>
  </w:style>
  <w:style w:type="paragraph" w:customStyle="1" w:styleId="TitleDoc">
    <w:name w:val="TitleDoc"/>
    <w:basedOn w:val="Normal"/>
    <w:next w:val="Normal"/>
    <w:qFormat/>
    <w:rsid w:val="005A18C4"/>
    <w:pPr>
      <w:pBdr>
        <w:bottom w:val="single" w:sz="8" w:space="1" w:color="auto"/>
      </w:pBdr>
      <w:spacing w:after="160" w:line="259" w:lineRule="auto"/>
      <w:jc w:val="center"/>
    </w:pPr>
    <w:rPr>
      <w:rFonts w:ascii="Calibri" w:eastAsia="MS Mincho" w:hAnsi="Calibri" w:cs="Arial"/>
      <w:b/>
      <w:sz w:val="48"/>
      <w:lang w:eastAsia="ja-JP"/>
    </w:rPr>
  </w:style>
  <w:style w:type="paragraph" w:customStyle="1" w:styleId="rRawOutput">
    <w:name w:val="rRawOutput"/>
    <w:basedOn w:val="Normal"/>
    <w:qFormat/>
    <w:rsid w:val="005A18C4"/>
    <w:pPr>
      <w:spacing w:after="0" w:line="240" w:lineRule="auto"/>
      <w:jc w:val="left"/>
    </w:pPr>
    <w:rPr>
      <w:rFonts w:ascii="Courier New" w:eastAsia="MS Mincho" w:hAnsi="Courier New" w:cs="Arial"/>
      <w:lang w:eastAsia="ja-JP"/>
    </w:rPr>
  </w:style>
  <w:style w:type="paragraph" w:customStyle="1" w:styleId="rTableLegend">
    <w:name w:val="rTableLegend"/>
    <w:link w:val="rTableLegendChar"/>
    <w:qFormat/>
    <w:rsid w:val="00396907"/>
    <w:pPr>
      <w:numPr>
        <w:numId w:val="9"/>
      </w:numPr>
      <w:spacing w:after="0" w:line="240" w:lineRule="auto"/>
    </w:pPr>
    <w:rPr>
      <w:rFonts w:ascii="Arial" w:eastAsia="MS Mincho" w:hAnsi="Arial" w:cs="Arial"/>
      <w:b/>
      <w:color w:val="000000"/>
      <w:kern w:val="0"/>
      <w:sz w:val="20"/>
      <w:szCs w:val="16"/>
      <w:lang w:val="fr-FR" w:eastAsia="ja-JP" w:bidi="ar-SA"/>
      <w14:ligatures w14:val="none"/>
    </w:rPr>
  </w:style>
  <w:style w:type="paragraph" w:customStyle="1" w:styleId="AppendixHeader2">
    <w:name w:val="Appendix Header 2"/>
    <w:basedOn w:val="Heading2"/>
    <w:link w:val="AppendixHeader2Char"/>
    <w:qFormat/>
    <w:rsid w:val="005A18C4"/>
    <w:pPr>
      <w:keepNext w:val="0"/>
      <w:keepLines w:val="0"/>
      <w:tabs>
        <w:tab w:val="left" w:pos="142"/>
      </w:tabs>
      <w:spacing w:before="40" w:after="0" w:line="240" w:lineRule="auto"/>
      <w:ind w:left="576" w:hanging="576"/>
      <w:contextualSpacing/>
    </w:pPr>
    <w:rPr>
      <w:rFonts w:ascii="Helvetica" w:eastAsia="Calibri" w:hAnsi="Helvetica" w:cs="Arial"/>
      <w:b/>
      <w:color w:val="auto"/>
      <w:sz w:val="28"/>
      <w:szCs w:val="20"/>
    </w:rPr>
  </w:style>
  <w:style w:type="character" w:customStyle="1" w:styleId="AppendixHeader2Char">
    <w:name w:val="Appendix Header 2 Char"/>
    <w:link w:val="AppendixHeader2"/>
    <w:rsid w:val="005A18C4"/>
    <w:rPr>
      <w:rFonts w:ascii="Helvetica" w:eastAsia="Calibri" w:hAnsi="Helvetica" w:cs="Arial"/>
      <w:b/>
      <w:kern w:val="0"/>
      <w:sz w:val="28"/>
      <w:lang w:bidi="ar-SA"/>
      <w14:ligatures w14:val="none"/>
    </w:rPr>
  </w:style>
  <w:style w:type="table" w:customStyle="1" w:styleId="TableSimple11">
    <w:name w:val="Table Simple 11"/>
    <w:basedOn w:val="TableNormal"/>
    <w:next w:val="TableSimple1"/>
    <w:rsid w:val="005A18C4"/>
    <w:pPr>
      <w:spacing w:after="120" w:line="240" w:lineRule="auto"/>
    </w:pPr>
    <w:rPr>
      <w:rFonts w:ascii="Cambria" w:eastAsia="Times New Roman" w:hAnsi="Cambria" w:cs="Times New Roman"/>
      <w:kern w:val="0"/>
      <w:sz w:val="20"/>
      <w:szCs w:val="24"/>
      <w:lang w:bidi="ar-SA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LightShading-Accent11">
    <w:name w:val="Light Shading - Accent 11"/>
    <w:basedOn w:val="TableNormal"/>
    <w:next w:val="LightShading-Accent1"/>
    <w:uiPriority w:val="60"/>
    <w:rsid w:val="005A18C4"/>
    <w:pPr>
      <w:spacing w:after="120" w:line="240" w:lineRule="auto"/>
    </w:pPr>
    <w:rPr>
      <w:rFonts w:ascii="Cambria" w:eastAsia="Calibri" w:hAnsi="Cambria" w:cs="Times New Roman"/>
      <w:color w:val="365F91"/>
      <w:kern w:val="0"/>
      <w:sz w:val="20"/>
      <w:szCs w:val="24"/>
      <w:lang w:bidi="ar-SA"/>
      <w14:ligatures w14:val="none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21">
    <w:name w:val="Light Shading - Accent 21"/>
    <w:basedOn w:val="TableNormal"/>
    <w:next w:val="LightShading-Accent2"/>
    <w:uiPriority w:val="30"/>
    <w:qFormat/>
    <w:rsid w:val="005A18C4"/>
    <w:pPr>
      <w:spacing w:after="120" w:line="240" w:lineRule="auto"/>
    </w:pPr>
    <w:rPr>
      <w:rFonts w:ascii="Cambria" w:eastAsia="Calibri" w:hAnsi="Cambria" w:cs="Times New Roman"/>
      <w:color w:val="943634"/>
      <w:kern w:val="0"/>
      <w:sz w:val="20"/>
      <w:szCs w:val="24"/>
      <w:lang w:bidi="ar-SA"/>
      <w14:ligatures w14:val="none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MediumList1-Accent61">
    <w:name w:val="Medium List 1 - Accent 61"/>
    <w:basedOn w:val="TableNormal"/>
    <w:next w:val="MediumList1-Accent6"/>
    <w:uiPriority w:val="70"/>
    <w:rsid w:val="00396907"/>
    <w:pPr>
      <w:spacing w:after="120" w:line="240" w:lineRule="auto"/>
    </w:pPr>
    <w:rPr>
      <w:rFonts w:ascii="Cambria" w:eastAsia="Calibri" w:hAnsi="Cambria" w:cs="Times New Roman"/>
      <w:color w:val="000000"/>
      <w:kern w:val="0"/>
      <w:sz w:val="20"/>
      <w:szCs w:val="24"/>
      <w:lang w:bidi="ar-SA"/>
      <w14:ligatures w14:val="none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MinionPro-Regular" w:eastAsia="MS Gothic" w:hAnsi="MinionPro-Regular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ColorfulGrid-Accent61">
    <w:name w:val="Colorful Grid - Accent 61"/>
    <w:basedOn w:val="TableNormal"/>
    <w:next w:val="ColorfulGrid-Accent6"/>
    <w:uiPriority w:val="64"/>
    <w:rsid w:val="005A18C4"/>
    <w:pPr>
      <w:spacing w:after="120" w:line="240" w:lineRule="auto"/>
    </w:pPr>
    <w:rPr>
      <w:rFonts w:ascii="Cambria" w:eastAsia="Calibri" w:hAnsi="Cambria" w:cs="Times New Roman"/>
      <w:color w:val="000000"/>
      <w:kern w:val="0"/>
      <w:sz w:val="24"/>
      <w:szCs w:val="24"/>
      <w:lang w:bidi="ar-SA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MediumGrid2-Accent61">
    <w:name w:val="Medium Grid 2 - Accent 61"/>
    <w:basedOn w:val="TableNormal"/>
    <w:next w:val="MediumGrid2-Accent6"/>
    <w:uiPriority w:val="73"/>
    <w:rsid w:val="005A18C4"/>
    <w:pPr>
      <w:spacing w:after="120" w:line="240" w:lineRule="auto"/>
    </w:pPr>
    <w:rPr>
      <w:rFonts w:ascii="Cambria" w:eastAsia="MS Gothic" w:hAnsi="Cambria" w:cs="Times New Roman"/>
      <w:color w:val="000000"/>
      <w:kern w:val="0"/>
      <w:sz w:val="20"/>
      <w:szCs w:val="24"/>
      <w:lang w:bidi="ar-SA"/>
      <w14:ligatures w14:val="none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LightShading-Accent61">
    <w:name w:val="Light Shading - Accent 61"/>
    <w:basedOn w:val="TableNormal"/>
    <w:next w:val="LightShading-Accent6"/>
    <w:uiPriority w:val="65"/>
    <w:rsid w:val="005A18C4"/>
    <w:pPr>
      <w:spacing w:after="120" w:line="240" w:lineRule="auto"/>
    </w:pPr>
    <w:rPr>
      <w:rFonts w:ascii="Cambria" w:eastAsia="Calibri" w:hAnsi="Cambria" w:cs="Times New Roman"/>
      <w:color w:val="E36C0A"/>
      <w:kern w:val="0"/>
      <w:sz w:val="20"/>
      <w:szCs w:val="24"/>
      <w:lang w:bidi="ar-SA"/>
      <w14:ligatures w14:val="none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MediumGrid3-Accent61">
    <w:name w:val="Medium Grid 3 - Accent 61"/>
    <w:basedOn w:val="TableNormal"/>
    <w:next w:val="MediumGrid3-Accent6"/>
    <w:uiPriority w:val="60"/>
    <w:rsid w:val="005A18C4"/>
    <w:pPr>
      <w:spacing w:after="120" w:line="240" w:lineRule="auto"/>
    </w:pPr>
    <w:rPr>
      <w:rFonts w:ascii="Cambria" w:eastAsia="Calibri" w:hAnsi="Cambria" w:cs="Times New Roman"/>
      <w:kern w:val="0"/>
      <w:sz w:val="20"/>
      <w:szCs w:val="24"/>
      <w:lang w:bidi="ar-SA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TableGrid2">
    <w:name w:val="Table Grid2"/>
    <w:basedOn w:val="TableNormal"/>
    <w:next w:val="TableGrid"/>
    <w:uiPriority w:val="39"/>
    <w:rsid w:val="005A18C4"/>
    <w:pPr>
      <w:spacing w:after="120" w:line="240" w:lineRule="auto"/>
    </w:pPr>
    <w:rPr>
      <w:rFonts w:ascii="Cambria" w:eastAsia="Times New Roman" w:hAnsi="Cambria" w:cs="Times New Roman"/>
      <w:kern w:val="0"/>
      <w:sz w:val="20"/>
      <w:szCs w:val="24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Grid1-Accent61">
    <w:name w:val="Medium Grid 1 - Accent 61"/>
    <w:basedOn w:val="TableNormal"/>
    <w:next w:val="MediumGrid1-Accent6"/>
    <w:uiPriority w:val="72"/>
    <w:rsid w:val="005A18C4"/>
    <w:pPr>
      <w:spacing w:after="120" w:line="240" w:lineRule="auto"/>
    </w:pPr>
    <w:rPr>
      <w:rFonts w:ascii="Cambria" w:eastAsia="Calibri" w:hAnsi="Cambria" w:cs="Times New Roman"/>
      <w:kern w:val="0"/>
      <w:sz w:val="20"/>
      <w:szCs w:val="24"/>
      <w:lang w:bidi="ar-SA"/>
      <w14:ligatures w14:val="none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LightGrid-Accent61">
    <w:name w:val="Light Grid - Accent 61"/>
    <w:basedOn w:val="TableNormal"/>
    <w:next w:val="LightGrid-Accent6"/>
    <w:uiPriority w:val="67"/>
    <w:rsid w:val="00396907"/>
    <w:pPr>
      <w:spacing w:after="120" w:line="240" w:lineRule="auto"/>
    </w:pPr>
    <w:rPr>
      <w:rFonts w:ascii="Cambria" w:eastAsia="Calibri" w:hAnsi="Cambria" w:cs="Times New Roman"/>
      <w:kern w:val="0"/>
      <w:sz w:val="20"/>
      <w:szCs w:val="24"/>
      <w:lang w:bidi="ar-SA"/>
      <w14:ligatures w14:val="none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MinionPro-Regular" w:eastAsia="MS Gothic" w:hAnsi="MinionPro-Regular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MinionPro-Regular" w:eastAsia="MS Gothic" w:hAnsi="MinionPro-Regular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MinionPro-Regular" w:eastAsia="MS Gothic" w:hAnsi="MinionPro-Regular" w:cs="Times New Roman"/>
        <w:b/>
        <w:bCs/>
      </w:rPr>
    </w:tblStylePr>
    <w:tblStylePr w:type="lastCol">
      <w:rPr>
        <w:rFonts w:ascii="MinionPro-Regular" w:eastAsia="MS Gothic" w:hAnsi="MinionPro-Regular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ColorfulGrid1">
    <w:name w:val="Colorful Grid1"/>
    <w:basedOn w:val="TableNormal"/>
    <w:next w:val="ColorfulGrid"/>
    <w:uiPriority w:val="64"/>
    <w:rsid w:val="005A18C4"/>
    <w:pPr>
      <w:spacing w:after="0" w:line="240" w:lineRule="auto"/>
    </w:pPr>
    <w:rPr>
      <w:rFonts w:ascii="Cambria" w:eastAsia="Calibri" w:hAnsi="Cambria" w:cs="Times New Roman"/>
      <w:color w:val="000000"/>
      <w:kern w:val="0"/>
      <w:sz w:val="20"/>
      <w:szCs w:val="24"/>
      <w:lang w:bidi="ar-SA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">
    <w:name w:val="Colorful Grid"/>
    <w:basedOn w:val="TableNormal"/>
    <w:uiPriority w:val="64"/>
    <w:rsid w:val="005A18C4"/>
    <w:pPr>
      <w:spacing w:after="0" w:line="240" w:lineRule="auto"/>
    </w:pPr>
    <w:rPr>
      <w:rFonts w:ascii="Cambria" w:eastAsia="Calibri" w:hAnsi="Cambria" w:cs="Times New Roman"/>
      <w:color w:val="000000"/>
      <w:kern w:val="0"/>
      <w:sz w:val="20"/>
      <w:szCs w:val="24"/>
      <w:lang w:bidi="ar-SA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1">
    <w:name w:val="Colorful Grid - Accent 11"/>
    <w:basedOn w:val="TableNormal"/>
    <w:next w:val="ColorfulGrid-Accent1"/>
    <w:uiPriority w:val="29"/>
    <w:qFormat/>
    <w:rsid w:val="005A18C4"/>
    <w:pPr>
      <w:spacing w:after="0" w:line="240" w:lineRule="auto"/>
    </w:pPr>
    <w:rPr>
      <w:rFonts w:ascii="Cambria" w:eastAsia="Calibri" w:hAnsi="Cambria" w:cs="Times New Roman"/>
      <w:color w:val="000000"/>
      <w:kern w:val="0"/>
      <w:sz w:val="24"/>
      <w:szCs w:val="24"/>
      <w:lang w:bidi="ar-SA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1">
    <w:name w:val="Colorful Grid Accent 1"/>
    <w:basedOn w:val="TableNormal"/>
    <w:uiPriority w:val="29"/>
    <w:qFormat/>
    <w:rsid w:val="005A18C4"/>
    <w:pPr>
      <w:spacing w:after="0" w:line="240" w:lineRule="auto"/>
    </w:pPr>
    <w:rPr>
      <w:rFonts w:ascii="Cambria" w:eastAsia="Calibri" w:hAnsi="Cambria" w:cs="Times New Roman"/>
      <w:color w:val="000000"/>
      <w:kern w:val="0"/>
      <w:sz w:val="24"/>
      <w:szCs w:val="24"/>
      <w:lang w:bidi="ar-SA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ColorfulList-Accent21">
    <w:name w:val="Colorful List - Accent 21"/>
    <w:basedOn w:val="TableNormal"/>
    <w:next w:val="ColorfulList-Accent2"/>
    <w:uiPriority w:val="63"/>
    <w:rsid w:val="005A18C4"/>
    <w:pPr>
      <w:spacing w:after="0" w:line="240" w:lineRule="auto"/>
    </w:pPr>
    <w:rPr>
      <w:rFonts w:ascii="Cambria" w:eastAsia="Calibri" w:hAnsi="Cambria" w:cs="Times New Roman"/>
      <w:color w:val="000000"/>
      <w:kern w:val="0"/>
      <w:sz w:val="24"/>
      <w:szCs w:val="24"/>
      <w:lang w:bidi="ar-SA"/>
      <w14:ligatures w14:val="none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2">
    <w:name w:val="Colorful List Accent 2"/>
    <w:basedOn w:val="TableNormal"/>
    <w:uiPriority w:val="63"/>
    <w:rsid w:val="005A18C4"/>
    <w:pPr>
      <w:spacing w:after="0" w:line="240" w:lineRule="auto"/>
    </w:pPr>
    <w:rPr>
      <w:rFonts w:ascii="Cambria" w:eastAsia="Calibri" w:hAnsi="Cambria" w:cs="Times New Roman"/>
      <w:color w:val="000000"/>
      <w:kern w:val="0"/>
      <w:sz w:val="24"/>
      <w:szCs w:val="24"/>
      <w:lang w:bidi="ar-SA"/>
      <w14:ligatures w14:val="none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customStyle="1" w:styleId="DarkList1">
    <w:name w:val="Dark List1"/>
    <w:basedOn w:val="TableNormal"/>
    <w:next w:val="DarkList"/>
    <w:uiPriority w:val="61"/>
    <w:rsid w:val="005A18C4"/>
    <w:pPr>
      <w:spacing w:after="0" w:line="240" w:lineRule="auto"/>
    </w:pPr>
    <w:rPr>
      <w:rFonts w:ascii="Cambria" w:eastAsia="Calibri" w:hAnsi="Cambria" w:cs="Times New Roman"/>
      <w:color w:val="FFFFFF"/>
      <w:kern w:val="0"/>
      <w:sz w:val="24"/>
      <w:szCs w:val="24"/>
      <w:lang w:bidi="ar-SA"/>
      <w14:ligatures w14:val="none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">
    <w:name w:val="Dark List"/>
    <w:basedOn w:val="TableNormal"/>
    <w:uiPriority w:val="61"/>
    <w:rsid w:val="005A18C4"/>
    <w:pPr>
      <w:spacing w:after="0" w:line="240" w:lineRule="auto"/>
    </w:pPr>
    <w:rPr>
      <w:rFonts w:ascii="Cambria" w:eastAsia="Calibri" w:hAnsi="Cambria" w:cs="Times New Roman"/>
      <w:color w:val="FFFFFF"/>
      <w:kern w:val="0"/>
      <w:sz w:val="24"/>
      <w:szCs w:val="24"/>
      <w:lang w:bidi="ar-SA"/>
      <w14:ligatures w14:val="none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MediumShading1-Accent11">
    <w:name w:val="Medium Shading 1 - Accent 11"/>
    <w:basedOn w:val="TableNormal"/>
    <w:next w:val="MediumShading1-Accent1"/>
    <w:uiPriority w:val="68"/>
    <w:rsid w:val="005A18C4"/>
    <w:pPr>
      <w:spacing w:after="0" w:line="240" w:lineRule="auto"/>
    </w:pPr>
    <w:rPr>
      <w:rFonts w:ascii="Cambria" w:eastAsia="Calibri" w:hAnsi="Cambria" w:cs="Times New Roman"/>
      <w:kern w:val="0"/>
      <w:sz w:val="20"/>
      <w:szCs w:val="24"/>
      <w:lang w:bidi="ar-SA"/>
      <w14:ligatures w14:val="none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8"/>
    <w:rsid w:val="005A18C4"/>
    <w:pPr>
      <w:spacing w:after="0" w:line="240" w:lineRule="auto"/>
    </w:pPr>
    <w:rPr>
      <w:rFonts w:ascii="Cambria" w:eastAsia="Calibri" w:hAnsi="Cambria" w:cs="Times New Roman"/>
      <w:kern w:val="0"/>
      <w:sz w:val="20"/>
      <w:szCs w:val="24"/>
      <w:lang w:bidi="ar-SA"/>
      <w14:ligatures w14:val="none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PHETable1">
    <w:name w:val="PHE Table1"/>
    <w:basedOn w:val="TableNormal"/>
    <w:uiPriority w:val="99"/>
    <w:rsid w:val="00396907"/>
    <w:pPr>
      <w:spacing w:after="0" w:line="240" w:lineRule="auto"/>
    </w:pPr>
    <w:rPr>
      <w:rFonts w:ascii="Arial" w:eastAsia="Times New Roman" w:hAnsi="Arial" w:cs="Times New Roman"/>
      <w:kern w:val="0"/>
      <w:sz w:val="20"/>
      <w:szCs w:val="24"/>
      <w:lang w:bidi="ar-SA"/>
      <w14:ligatures w14:val="none"/>
    </w:rPr>
    <w:tblPr>
      <w:tblBorders>
        <w:top w:val="single" w:sz="8" w:space="0" w:color="425563"/>
        <w:left w:val="single" w:sz="8" w:space="0" w:color="425563"/>
        <w:bottom w:val="single" w:sz="8" w:space="0" w:color="425563"/>
        <w:right w:val="single" w:sz="8" w:space="0" w:color="425563"/>
        <w:insideH w:val="single" w:sz="8" w:space="0" w:color="425563"/>
        <w:insideV w:val="single" w:sz="8" w:space="0" w:color="425563"/>
      </w:tblBorders>
    </w:tblPr>
    <w:tcPr>
      <w:vAlign w:val="center"/>
    </w:tcPr>
    <w:tblStylePr w:type="firstRow">
      <w:rPr>
        <w:rFonts w:ascii="Arial Bold" w:hAnsi="Arial Bold"/>
        <w:b/>
        <w:color w:val="FFFFFF"/>
        <w:sz w:val="16"/>
      </w:rPr>
      <w:tblPr/>
      <w:tcPr>
        <w:shd w:val="clear" w:color="auto" w:fill="DC582A"/>
      </w:tcPr>
    </w:tblStylePr>
  </w:style>
  <w:style w:type="table" w:customStyle="1" w:styleId="961">
    <w:name w:val="961"/>
    <w:basedOn w:val="TableNormal"/>
    <w:uiPriority w:val="99"/>
    <w:rsid w:val="005A18C4"/>
    <w:pPr>
      <w:spacing w:after="0" w:line="240" w:lineRule="auto"/>
      <w:contextualSpacing/>
    </w:pPr>
    <w:rPr>
      <w:rFonts w:ascii="Arial" w:eastAsia="Calibri" w:hAnsi="Arial" w:cs="Arial"/>
      <w:kern w:val="0"/>
      <w:sz w:val="20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List1">
    <w:name w:val="Light List1"/>
    <w:basedOn w:val="TableNormal"/>
    <w:next w:val="LightList"/>
    <w:uiPriority w:val="61"/>
    <w:rsid w:val="005A18C4"/>
    <w:pPr>
      <w:spacing w:after="0" w:line="240" w:lineRule="auto"/>
    </w:pPr>
    <w:rPr>
      <w:rFonts w:ascii="Calibri" w:eastAsia="Calibri" w:hAnsi="Calibri" w:cs="Arial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leGrid211">
    <w:name w:val="Table Grid211"/>
    <w:basedOn w:val="TableNormal"/>
    <w:next w:val="TableGrid"/>
    <w:uiPriority w:val="59"/>
    <w:rsid w:val="005A18C4"/>
    <w:pPr>
      <w:spacing w:after="0" w:line="240" w:lineRule="auto"/>
    </w:pPr>
    <w:rPr>
      <w:rFonts w:ascii="Calibri" w:eastAsia="Calibri" w:hAnsi="Calibri" w:cs="Arial"/>
      <w:kern w:val="0"/>
      <w:sz w:val="20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39"/>
    <w:rsid w:val="005A18C4"/>
    <w:pPr>
      <w:spacing w:after="0" w:line="240" w:lineRule="auto"/>
    </w:pPr>
    <w:rPr>
      <w:rFonts w:ascii="Calibri" w:eastAsia="Calibri" w:hAnsi="Calibri" w:cs="Arial"/>
      <w:kern w:val="0"/>
      <w:sz w:val="20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Wstyle1">
    <w:name w:val="RW style1"/>
    <w:basedOn w:val="TableNormal"/>
    <w:uiPriority w:val="99"/>
    <w:rsid w:val="005A18C4"/>
    <w:pPr>
      <w:spacing w:before="60" w:after="60" w:line="240" w:lineRule="auto"/>
      <w:contextualSpacing/>
    </w:pPr>
    <w:rPr>
      <w:rFonts w:ascii="Arial" w:eastAsia="Calibri" w:hAnsi="Arial" w:cs="Arial"/>
      <w:kern w:val="0"/>
      <w:sz w:val="20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002060"/>
        <w:insideV w:val="single" w:sz="4" w:space="0" w:color="002060"/>
      </w:tblBorders>
    </w:tblPr>
    <w:tcPr>
      <w:vAlign w:val="center"/>
    </w:tcPr>
    <w:tblStylePr w:type="firstRow">
      <w:rPr>
        <w:color w:val="FFFFFF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002060"/>
      </w:tcPr>
    </w:tblStylePr>
  </w:style>
  <w:style w:type="paragraph" w:customStyle="1" w:styleId="Tabletext0">
    <w:name w:val="Table text"/>
    <w:basedOn w:val="Normal"/>
    <w:rsid w:val="005A18C4"/>
    <w:pPr>
      <w:spacing w:after="0" w:line="240" w:lineRule="auto"/>
      <w:jc w:val="right"/>
      <w:textAlignment w:val="bottom"/>
    </w:pPr>
    <w:rPr>
      <w:rFonts w:ascii="Helvetica" w:eastAsia="Times New Roman" w:hAnsi="Helvetica" w:cs="Arial"/>
      <w:color w:val="000000"/>
      <w:sz w:val="16"/>
      <w:szCs w:val="16"/>
    </w:rPr>
  </w:style>
  <w:style w:type="paragraph" w:customStyle="1" w:styleId="Textintables">
    <w:name w:val="Text in tables"/>
    <w:basedOn w:val="PHETablePara"/>
    <w:link w:val="TextintablesChar"/>
    <w:qFormat/>
    <w:rsid w:val="005A18C4"/>
    <w:pPr>
      <w:spacing w:after="0"/>
      <w:jc w:val="right"/>
    </w:pPr>
    <w:rPr>
      <w:rFonts w:ascii="Arial" w:hAnsi="Arial" w:cs="Arial"/>
      <w:sz w:val="16"/>
      <w:szCs w:val="16"/>
    </w:rPr>
  </w:style>
  <w:style w:type="character" w:customStyle="1" w:styleId="TextintablesChar">
    <w:name w:val="Text in tables Char"/>
    <w:link w:val="Textintables"/>
    <w:rsid w:val="005A18C4"/>
    <w:rPr>
      <w:rFonts w:ascii="Arial" w:hAnsi="Arial" w:cs="Arial"/>
      <w:color w:val="425563"/>
      <w:sz w:val="16"/>
      <w:szCs w:val="16"/>
    </w:rPr>
  </w:style>
  <w:style w:type="paragraph" w:customStyle="1" w:styleId="AppendixHeader3">
    <w:name w:val="Appendix Header 3"/>
    <w:basedOn w:val="AppendixHeader2"/>
    <w:qFormat/>
    <w:rsid w:val="005A18C4"/>
    <w:rPr>
      <w:i/>
      <w:sz w:val="24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5A18C4"/>
    <w:pPr>
      <w:spacing w:after="120" w:line="240" w:lineRule="auto"/>
      <w:ind w:left="1200"/>
      <w:jc w:val="left"/>
    </w:pPr>
    <w:rPr>
      <w:rFonts w:ascii="Cambria" w:eastAsia="Times New Roman" w:hAnsi="Cambria" w:cs="Times New Roman"/>
      <w:sz w:val="22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5A18C4"/>
    <w:pPr>
      <w:spacing w:after="120" w:line="240" w:lineRule="auto"/>
      <w:ind w:left="1440"/>
      <w:jc w:val="left"/>
    </w:pPr>
    <w:rPr>
      <w:rFonts w:ascii="Cambria" w:eastAsia="Times New Roman" w:hAnsi="Cambria" w:cs="Times New Roman"/>
      <w:sz w:val="22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5A18C4"/>
    <w:pPr>
      <w:spacing w:after="120" w:line="240" w:lineRule="auto"/>
      <w:ind w:left="1680"/>
      <w:jc w:val="left"/>
    </w:pPr>
    <w:rPr>
      <w:rFonts w:ascii="Cambria" w:eastAsia="Times New Roman" w:hAnsi="Cambria" w:cs="Times New Roman"/>
      <w:sz w:val="22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5A18C4"/>
    <w:pPr>
      <w:spacing w:after="120" w:line="240" w:lineRule="auto"/>
      <w:ind w:left="1920"/>
      <w:jc w:val="left"/>
    </w:pPr>
    <w:rPr>
      <w:rFonts w:ascii="Cambria" w:eastAsia="Times New Roman" w:hAnsi="Cambria" w:cs="Times New Roman"/>
      <w:sz w:val="22"/>
      <w:szCs w:val="24"/>
    </w:rPr>
  </w:style>
  <w:style w:type="paragraph" w:styleId="IndexHeading">
    <w:name w:val="index heading"/>
    <w:basedOn w:val="Normal"/>
    <w:next w:val="Index1"/>
    <w:uiPriority w:val="99"/>
    <w:semiHidden/>
    <w:unhideWhenUsed/>
    <w:rsid w:val="005A18C4"/>
    <w:pPr>
      <w:spacing w:after="120" w:line="240" w:lineRule="auto"/>
      <w:jc w:val="left"/>
    </w:pPr>
    <w:rPr>
      <w:rFonts w:ascii="Cambria" w:eastAsia="MS Gothic" w:hAnsi="Cambria" w:cs="Times New Roman"/>
      <w:b/>
      <w:bCs/>
      <w:sz w:val="22"/>
      <w:szCs w:val="24"/>
    </w:rPr>
  </w:style>
  <w:style w:type="paragraph" w:styleId="EnvelopeAddress">
    <w:name w:val="envelope address"/>
    <w:basedOn w:val="Normal"/>
    <w:uiPriority w:val="99"/>
    <w:semiHidden/>
    <w:unhideWhenUsed/>
    <w:rsid w:val="00396907"/>
    <w:pPr>
      <w:framePr w:w="7920" w:h="1980" w:hRule="exact" w:hSpace="180" w:wrap="auto" w:hAnchor="page" w:xAlign="center" w:yAlign="bottom"/>
      <w:spacing w:after="0" w:line="240" w:lineRule="auto"/>
      <w:ind w:left="2880"/>
      <w:jc w:val="left"/>
    </w:pPr>
    <w:rPr>
      <w:rFonts w:ascii="Cambria" w:eastAsia="MS Gothic" w:hAnsi="Cambria" w:cs="Times New Roman"/>
      <w:sz w:val="22"/>
      <w:szCs w:val="24"/>
    </w:rPr>
  </w:style>
  <w:style w:type="paragraph" w:styleId="MacroText">
    <w:name w:val="macro"/>
    <w:link w:val="MacroTextChar"/>
    <w:uiPriority w:val="99"/>
    <w:semiHidden/>
    <w:unhideWhenUsed/>
    <w:rsid w:val="005A18C4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0" w:line="240" w:lineRule="auto"/>
    </w:pPr>
    <w:rPr>
      <w:rFonts w:ascii="Cambria" w:eastAsia="Calibri" w:hAnsi="Cambria" w:cs="Times New Roman"/>
      <w:kern w:val="0"/>
      <w:lang w:bidi="ar-SA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A18C4"/>
    <w:rPr>
      <w:rFonts w:ascii="Cambria" w:eastAsia="Calibri" w:hAnsi="Cambria" w:cs="Times New Roman"/>
      <w:kern w:val="0"/>
      <w:lang w:bidi="ar-SA"/>
      <w14:ligatures w14:val="none"/>
    </w:rPr>
  </w:style>
  <w:style w:type="character" w:styleId="HTMLAcronym">
    <w:name w:val="HTML Acronym"/>
    <w:uiPriority w:val="99"/>
    <w:semiHidden/>
    <w:unhideWhenUsed/>
    <w:rsid w:val="005A18C4"/>
    <w:rPr>
      <w:rFonts w:ascii="Cambria" w:hAnsi="Cambria"/>
    </w:rPr>
  </w:style>
  <w:style w:type="character" w:styleId="HTMLCite">
    <w:name w:val="HTML Cite"/>
    <w:uiPriority w:val="99"/>
    <w:semiHidden/>
    <w:unhideWhenUsed/>
    <w:rsid w:val="005A18C4"/>
    <w:rPr>
      <w:rFonts w:ascii="Cambria" w:hAnsi="Cambria"/>
      <w:i/>
      <w:iCs/>
    </w:rPr>
  </w:style>
  <w:style w:type="character" w:styleId="HTMLCode">
    <w:name w:val="HTML Code"/>
    <w:uiPriority w:val="99"/>
    <w:semiHidden/>
    <w:unhideWhenUsed/>
    <w:rsid w:val="005A18C4"/>
    <w:rPr>
      <w:rFonts w:ascii="Cambria" w:hAnsi="Cambria"/>
      <w:sz w:val="20"/>
      <w:szCs w:val="20"/>
    </w:rPr>
  </w:style>
  <w:style w:type="character" w:styleId="HTMLDefinition">
    <w:name w:val="HTML Definition"/>
    <w:uiPriority w:val="99"/>
    <w:semiHidden/>
    <w:unhideWhenUsed/>
    <w:rsid w:val="005A18C4"/>
    <w:rPr>
      <w:rFonts w:ascii="Cambria" w:hAnsi="Cambria"/>
      <w:i/>
      <w:iCs/>
      <w:sz w:val="22"/>
    </w:rPr>
  </w:style>
  <w:style w:type="character" w:styleId="HTMLKeyboard">
    <w:name w:val="HTML Keyboard"/>
    <w:uiPriority w:val="99"/>
    <w:semiHidden/>
    <w:unhideWhenUsed/>
    <w:rsid w:val="005A18C4"/>
    <w:rPr>
      <w:rFonts w:ascii="Cambria" w:hAnsi="Cambria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A18C4"/>
    <w:pPr>
      <w:spacing w:after="0" w:line="240" w:lineRule="auto"/>
      <w:jc w:val="left"/>
    </w:pPr>
    <w:rPr>
      <w:rFonts w:ascii="Cambria" w:eastAsia="Times New Roman" w:hAnsi="Cambria" w:cs="Times New Roman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A18C4"/>
    <w:rPr>
      <w:rFonts w:ascii="Cambria" w:eastAsia="Times New Roman" w:hAnsi="Cambria" w:cs="Times New Roman"/>
      <w:kern w:val="0"/>
      <w:sz w:val="20"/>
      <w:lang w:bidi="ar-SA"/>
      <w14:ligatures w14:val="none"/>
    </w:rPr>
  </w:style>
  <w:style w:type="character" w:styleId="HTMLSample">
    <w:name w:val="HTML Sample"/>
    <w:uiPriority w:val="99"/>
    <w:semiHidden/>
    <w:unhideWhenUsed/>
    <w:rsid w:val="005A18C4"/>
    <w:rPr>
      <w:rFonts w:ascii="Cambria" w:hAnsi="Cambria"/>
      <w:sz w:val="22"/>
      <w:szCs w:val="24"/>
    </w:rPr>
  </w:style>
  <w:style w:type="character" w:styleId="HTMLTypewriter">
    <w:name w:val="HTML Typewriter"/>
    <w:uiPriority w:val="99"/>
    <w:semiHidden/>
    <w:unhideWhenUsed/>
    <w:rsid w:val="005A18C4"/>
    <w:rPr>
      <w:rFonts w:ascii="Cambria" w:hAnsi="Cambria"/>
      <w:sz w:val="22"/>
      <w:szCs w:val="20"/>
    </w:rPr>
  </w:style>
  <w:style w:type="character" w:styleId="HTMLVariable">
    <w:name w:val="HTML Variable"/>
    <w:uiPriority w:val="99"/>
    <w:semiHidden/>
    <w:unhideWhenUsed/>
    <w:rsid w:val="005A18C4"/>
    <w:rPr>
      <w:rFonts w:ascii="Cambria" w:hAnsi="Cambria"/>
      <w:i/>
      <w:iCs/>
      <w:sz w:val="22"/>
    </w:rPr>
  </w:style>
  <w:style w:type="character" w:styleId="SubtleEmphasis">
    <w:name w:val="Subtle Emphasis"/>
    <w:uiPriority w:val="19"/>
    <w:qFormat/>
    <w:rsid w:val="005A18C4"/>
    <w:rPr>
      <w:i/>
      <w:iCs/>
      <w:color w:val="404040"/>
    </w:rPr>
  </w:style>
  <w:style w:type="character" w:styleId="SubtleReference">
    <w:name w:val="Subtle Reference"/>
    <w:uiPriority w:val="31"/>
    <w:qFormat/>
    <w:rsid w:val="005A18C4"/>
    <w:rPr>
      <w:smallCaps/>
      <w:color w:val="404040"/>
      <w:u w:val="single" w:color="7F7F7F"/>
    </w:rPr>
  </w:style>
  <w:style w:type="character" w:styleId="BookTitle">
    <w:name w:val="Book Title"/>
    <w:uiPriority w:val="33"/>
    <w:qFormat/>
    <w:rsid w:val="005A18C4"/>
    <w:rPr>
      <w:rFonts w:ascii="Cambria" w:hAnsi="Cambria"/>
      <w:b/>
      <w:bCs/>
      <w:smallCaps/>
      <w:spacing w:val="5"/>
    </w:rPr>
  </w:style>
  <w:style w:type="paragraph" w:customStyle="1" w:styleId="RTableCaption">
    <w:name w:val="RTableCaption"/>
    <w:basedOn w:val="rTableLegend"/>
    <w:link w:val="RTableCaptionChar"/>
    <w:rsid w:val="005A18C4"/>
  </w:style>
  <w:style w:type="character" w:customStyle="1" w:styleId="rTableLegendChar">
    <w:name w:val="rTableLegend Char"/>
    <w:link w:val="rTableLegend"/>
    <w:rsid w:val="005A18C4"/>
    <w:rPr>
      <w:rFonts w:ascii="Arial" w:eastAsia="MS Mincho" w:hAnsi="Arial" w:cs="Arial"/>
      <w:b/>
      <w:color w:val="000000"/>
      <w:kern w:val="0"/>
      <w:sz w:val="20"/>
      <w:szCs w:val="16"/>
      <w:lang w:val="fr-FR" w:eastAsia="ja-JP" w:bidi="ar-SA"/>
      <w14:ligatures w14:val="none"/>
    </w:rPr>
  </w:style>
  <w:style w:type="character" w:customStyle="1" w:styleId="RTableCaptionChar">
    <w:name w:val="RTableCaption Char"/>
    <w:link w:val="RTableCaption"/>
    <w:rsid w:val="005A18C4"/>
    <w:rPr>
      <w:rFonts w:ascii="Arial" w:eastAsia="MS Mincho" w:hAnsi="Arial" w:cs="Arial"/>
      <w:b/>
      <w:color w:val="000000"/>
      <w:kern w:val="0"/>
      <w:sz w:val="20"/>
      <w:szCs w:val="16"/>
      <w:lang w:val="fr-FR" w:eastAsia="ja-JP" w:bidi="ar-SA"/>
      <w14:ligatures w14:val="none"/>
    </w:rPr>
  </w:style>
  <w:style w:type="table" w:styleId="ListTable3-Accent6">
    <w:name w:val="List Table 3 Accent 6"/>
    <w:basedOn w:val="TableNormal"/>
    <w:uiPriority w:val="48"/>
    <w:rsid w:val="005A18C4"/>
    <w:pPr>
      <w:spacing w:after="0" w:line="240" w:lineRule="auto"/>
    </w:pPr>
    <w:rPr>
      <w:rFonts w:ascii="Calibri" w:eastAsia="Calibri" w:hAnsi="Calibri" w:cs="Arial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</w:tblPr>
    <w:tblStylePr w:type="firstRow">
      <w:rPr>
        <w:b/>
        <w:bCs/>
        <w:color w:val="FFFFFF"/>
      </w:rPr>
      <w:tblPr/>
      <w:tcPr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tblPr/>
      <w:tcPr>
        <w:tcBorders>
          <w:top w:val="single" w:sz="4" w:space="0" w:color="F79646"/>
          <w:bottom w:val="single" w:sz="4" w:space="0" w:color="F7964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/>
          <w:left w:val="nil"/>
        </w:tcBorders>
      </w:tcPr>
    </w:tblStylePr>
    <w:tblStylePr w:type="swCell">
      <w:tblPr/>
      <w:tcPr>
        <w:tcBorders>
          <w:top w:val="double" w:sz="4" w:space="0" w:color="F79646"/>
          <w:right w:val="nil"/>
        </w:tcBorders>
      </w:tcPr>
    </w:tblStylePr>
  </w:style>
  <w:style w:type="paragraph" w:customStyle="1" w:styleId="L3HEOR">
    <w:name w:val="L3_HEOR"/>
    <w:basedOn w:val="Heading3"/>
    <w:link w:val="L3HEORChar"/>
    <w:autoRedefine/>
    <w:qFormat/>
    <w:rsid w:val="005A18C4"/>
    <w:pPr>
      <w:keepNext w:val="0"/>
      <w:keepLines w:val="0"/>
      <w:spacing w:before="240" w:after="0" w:line="360" w:lineRule="auto"/>
      <w:ind w:left="576" w:hanging="576"/>
      <w:jc w:val="left"/>
    </w:pPr>
    <w:rPr>
      <w:rFonts w:ascii="Helvetica" w:eastAsia="Calibri" w:hAnsi="Helvetica" w:cs="Arial"/>
      <w:i/>
      <w:sz w:val="24"/>
    </w:rPr>
  </w:style>
  <w:style w:type="table" w:customStyle="1" w:styleId="HEORTable">
    <w:name w:val="HEOR_Table"/>
    <w:basedOn w:val="TableNormal"/>
    <w:uiPriority w:val="99"/>
    <w:rsid w:val="005A18C4"/>
    <w:pPr>
      <w:spacing w:after="0" w:line="240" w:lineRule="auto"/>
    </w:pPr>
    <w:rPr>
      <w:rFonts w:ascii="Arial" w:eastAsia="Calibri" w:hAnsi="Arial" w:cs="Arial"/>
      <w:kern w:val="0"/>
      <w:sz w:val="24"/>
      <w:lang w:bidi="ar-SA"/>
      <w14:ligatures w14:val="none"/>
    </w:rPr>
    <w:tblPr/>
  </w:style>
  <w:style w:type="character" w:customStyle="1" w:styleId="L3HEORChar">
    <w:name w:val="L3_HEOR Char"/>
    <w:basedOn w:val="Heading3Char"/>
    <w:link w:val="L3HEOR"/>
    <w:rsid w:val="005A18C4"/>
    <w:rPr>
      <w:rFonts w:ascii="Helvetica" w:eastAsia="Calibri" w:hAnsi="Helvetica" w:cs="Arial"/>
      <w:i/>
      <w:color w:val="0F4761" w:themeColor="accent1" w:themeShade="BF"/>
      <w:kern w:val="0"/>
      <w:sz w:val="24"/>
      <w:szCs w:val="25"/>
      <w:lang w:bidi="ar-SA"/>
      <w14:ligatures w14:val="none"/>
    </w:rPr>
  </w:style>
  <w:style w:type="paragraph" w:customStyle="1" w:styleId="BasicParagraph">
    <w:name w:val="[Basic Paragraph]"/>
    <w:basedOn w:val="Normal"/>
    <w:uiPriority w:val="99"/>
    <w:rsid w:val="005A18C4"/>
    <w:pPr>
      <w:widowControl w:val="0"/>
      <w:autoSpaceDE w:val="0"/>
      <w:autoSpaceDN w:val="0"/>
      <w:adjustRightInd w:val="0"/>
      <w:spacing w:after="0" w:line="288" w:lineRule="auto"/>
      <w:jc w:val="left"/>
      <w:textAlignment w:val="center"/>
    </w:pPr>
    <w:rPr>
      <w:rFonts w:ascii="MinionPro-Regular" w:eastAsia="MS Mincho" w:hAnsi="MinionPro-Regular" w:cs="MinionPro-Regular"/>
      <w:color w:val="000000"/>
      <w:sz w:val="24"/>
      <w:szCs w:val="24"/>
    </w:rPr>
  </w:style>
  <w:style w:type="paragraph" w:customStyle="1" w:styleId="AppendixHeader4">
    <w:name w:val="Appendix Header 4"/>
    <w:basedOn w:val="AppendixHeader3"/>
    <w:qFormat/>
    <w:rsid w:val="005A18C4"/>
    <w:pPr>
      <w:ind w:left="0" w:firstLine="0"/>
    </w:pPr>
    <w:rPr>
      <w:sz w:val="20"/>
      <w:szCs w:val="20"/>
    </w:rPr>
  </w:style>
  <w:style w:type="paragraph" w:customStyle="1" w:styleId="BodyTextHEOR">
    <w:name w:val="Body Text_HEOR"/>
    <w:basedOn w:val="Normal"/>
    <w:link w:val="BodyTextHEORChar"/>
    <w:qFormat/>
    <w:rsid w:val="005A18C4"/>
    <w:pPr>
      <w:spacing w:after="120"/>
      <w:jc w:val="left"/>
    </w:pPr>
    <w:rPr>
      <w:rFonts w:ascii="Helvetica" w:eastAsia="MS Mincho" w:hAnsi="Helvetica" w:cs="Times New Roman"/>
      <w:sz w:val="24"/>
      <w:szCs w:val="24"/>
    </w:rPr>
  </w:style>
  <w:style w:type="character" w:customStyle="1" w:styleId="BodyTextHEORChar">
    <w:name w:val="Body Text_HEOR Char"/>
    <w:link w:val="BodyTextHEOR"/>
    <w:rsid w:val="005A18C4"/>
    <w:rPr>
      <w:rFonts w:ascii="Helvetica" w:eastAsia="MS Mincho" w:hAnsi="Helvetica" w:cs="Times New Roman"/>
      <w:kern w:val="0"/>
      <w:sz w:val="24"/>
      <w:szCs w:val="24"/>
      <w:lang w:bidi="ar-SA"/>
      <w14:ligatures w14:val="none"/>
    </w:rPr>
  </w:style>
  <w:style w:type="paragraph" w:customStyle="1" w:styleId="FigureTable">
    <w:name w:val="Figure/Table"/>
    <w:basedOn w:val="Normal"/>
    <w:link w:val="FigureTableChar"/>
    <w:qFormat/>
    <w:rsid w:val="005A18C4"/>
    <w:pPr>
      <w:spacing w:after="120" w:line="240" w:lineRule="auto"/>
    </w:pPr>
    <w:rPr>
      <w:rFonts w:ascii="Helvetica" w:eastAsia="Calibri" w:hAnsi="Helvetica" w:cs="Arial"/>
      <w:i/>
      <w:szCs w:val="20"/>
    </w:rPr>
  </w:style>
  <w:style w:type="character" w:customStyle="1" w:styleId="FigureTableChar">
    <w:name w:val="Figure/Table Char"/>
    <w:link w:val="FigureTable"/>
    <w:rsid w:val="005A18C4"/>
    <w:rPr>
      <w:rFonts w:ascii="Helvetica" w:eastAsia="Calibri" w:hAnsi="Helvetica" w:cs="Arial"/>
      <w:i/>
      <w:kern w:val="0"/>
      <w:sz w:val="20"/>
      <w:lang w:bidi="ar-SA"/>
      <w14:ligatures w14:val="none"/>
    </w:rPr>
  </w:style>
  <w:style w:type="table" w:customStyle="1" w:styleId="GridTable1Light1">
    <w:name w:val="Grid Table 1 Light1"/>
    <w:basedOn w:val="TableNormal"/>
    <w:next w:val="GridTable1Light"/>
    <w:uiPriority w:val="99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10">
    <w:name w:val="Grid Table 1 Light10"/>
    <w:basedOn w:val="TableNormal"/>
    <w:next w:val="GridTable1Light"/>
    <w:uiPriority w:val="99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2">
    <w:name w:val="Grid Table 1 Light2"/>
    <w:basedOn w:val="TableNormal"/>
    <w:next w:val="GridTable1Light"/>
    <w:uiPriority w:val="99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3">
    <w:name w:val="Grid Table 1 Light3"/>
    <w:basedOn w:val="TableNormal"/>
    <w:next w:val="GridTable1Light"/>
    <w:uiPriority w:val="99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4">
    <w:name w:val="Grid Table 1 Light4"/>
    <w:basedOn w:val="TableNormal"/>
    <w:next w:val="GridTable1Light"/>
    <w:uiPriority w:val="99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5">
    <w:name w:val="Grid Table 1 Light5"/>
    <w:basedOn w:val="TableNormal"/>
    <w:next w:val="GridTable1Light"/>
    <w:uiPriority w:val="99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6">
    <w:name w:val="Grid Table 1 Light6"/>
    <w:basedOn w:val="TableNormal"/>
    <w:next w:val="GridTable1Light"/>
    <w:uiPriority w:val="99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7">
    <w:name w:val="Grid Table 1 Light7"/>
    <w:basedOn w:val="TableNormal"/>
    <w:next w:val="GridTable1Light"/>
    <w:uiPriority w:val="99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8">
    <w:name w:val="Grid Table 1 Light8"/>
    <w:basedOn w:val="TableNormal"/>
    <w:next w:val="GridTable1Light"/>
    <w:uiPriority w:val="99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9">
    <w:name w:val="Grid Table 1 Light9"/>
    <w:basedOn w:val="TableNormal"/>
    <w:next w:val="GridTable1Light"/>
    <w:uiPriority w:val="99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Level1HEORNumbered">
    <w:name w:val="Level 1_HEOR_Numbered"/>
    <w:basedOn w:val="BodyTextHEOR"/>
    <w:next w:val="Normal"/>
    <w:link w:val="Level1HEORNumberedChar"/>
    <w:qFormat/>
    <w:rsid w:val="00396907"/>
    <w:pPr>
      <w:numPr>
        <w:numId w:val="12"/>
      </w:numPr>
      <w:outlineLvl w:val="0"/>
    </w:pPr>
    <w:rPr>
      <w:b/>
      <w:sz w:val="32"/>
    </w:rPr>
  </w:style>
  <w:style w:type="character" w:customStyle="1" w:styleId="Level1HEORNumberedChar">
    <w:name w:val="Level 1_HEOR_Numbered Char"/>
    <w:link w:val="Level1HEORNumbered"/>
    <w:rsid w:val="005A18C4"/>
    <w:rPr>
      <w:rFonts w:ascii="Helvetica" w:eastAsia="MS Mincho" w:hAnsi="Helvetica" w:cs="Times New Roman"/>
      <w:b/>
      <w:kern w:val="0"/>
      <w:sz w:val="32"/>
      <w:szCs w:val="24"/>
      <w:lang w:bidi="ar-SA"/>
      <w14:ligatures w14:val="none"/>
    </w:rPr>
  </w:style>
  <w:style w:type="paragraph" w:customStyle="1" w:styleId="OLDNumbered">
    <w:name w:val="OLD_Numbered"/>
    <w:basedOn w:val="Level1HEORNumbered"/>
    <w:rsid w:val="00396907"/>
    <w:pPr>
      <w:numPr>
        <w:ilvl w:val="1"/>
      </w:numPr>
      <w:tabs>
        <w:tab w:val="num" w:pos="360"/>
      </w:tabs>
    </w:pPr>
    <w:rPr>
      <w:sz w:val="28"/>
    </w:rPr>
  </w:style>
  <w:style w:type="paragraph" w:customStyle="1" w:styleId="L1HEORHeading2">
    <w:name w:val="L1_HEOR Heading 2"/>
    <w:basedOn w:val="L1HEORHeading1"/>
    <w:qFormat/>
    <w:rsid w:val="00396907"/>
    <w:pPr>
      <w:numPr>
        <w:ilvl w:val="1"/>
      </w:numPr>
      <w:tabs>
        <w:tab w:val="num" w:pos="360"/>
      </w:tabs>
      <w:outlineLvl w:val="1"/>
    </w:pPr>
    <w:rPr>
      <w:sz w:val="28"/>
    </w:rPr>
  </w:style>
  <w:style w:type="paragraph" w:customStyle="1" w:styleId="Level2HEOR">
    <w:name w:val="Level 2_HEOR"/>
    <w:basedOn w:val="Level1HEORNumbered"/>
    <w:link w:val="Level2HEORChar"/>
    <w:qFormat/>
    <w:rsid w:val="00396907"/>
    <w:pPr>
      <w:numPr>
        <w:numId w:val="0"/>
      </w:numPr>
      <w:outlineLvl w:val="1"/>
    </w:pPr>
    <w:rPr>
      <w:sz w:val="24"/>
    </w:rPr>
  </w:style>
  <w:style w:type="character" w:customStyle="1" w:styleId="Level2HEORChar">
    <w:name w:val="Level 2_HEOR Char"/>
    <w:link w:val="Level2HEOR"/>
    <w:rsid w:val="005A18C4"/>
    <w:rPr>
      <w:rFonts w:ascii="Helvetica" w:eastAsia="MS Mincho" w:hAnsi="Helvetica" w:cs="Times New Roman"/>
      <w:b/>
      <w:kern w:val="0"/>
      <w:sz w:val="24"/>
      <w:szCs w:val="24"/>
      <w:lang w:bidi="ar-SA"/>
      <w14:ligatures w14:val="none"/>
    </w:rPr>
  </w:style>
  <w:style w:type="paragraph" w:customStyle="1" w:styleId="Level3HEOR">
    <w:name w:val="Level 3_HEOR"/>
    <w:basedOn w:val="Level2HEOR"/>
    <w:link w:val="Level3HEORChar"/>
    <w:qFormat/>
    <w:rsid w:val="005A18C4"/>
    <w:pPr>
      <w:outlineLvl w:val="2"/>
    </w:pPr>
    <w:rPr>
      <w:b w:val="0"/>
      <w:i/>
    </w:rPr>
  </w:style>
  <w:style w:type="character" w:customStyle="1" w:styleId="Level3HEORChar">
    <w:name w:val="Level 3_HEOR Char"/>
    <w:link w:val="Level3HEOR"/>
    <w:rsid w:val="005A18C4"/>
    <w:rPr>
      <w:rFonts w:ascii="Helvetica" w:eastAsia="MS Mincho" w:hAnsi="Helvetica" w:cs="Times New Roman"/>
      <w:i/>
      <w:kern w:val="0"/>
      <w:sz w:val="24"/>
      <w:szCs w:val="24"/>
      <w:lang w:bidi="ar-SA"/>
      <w14:ligatures w14:val="none"/>
    </w:rPr>
  </w:style>
  <w:style w:type="paragraph" w:customStyle="1" w:styleId="Level4HEOR">
    <w:name w:val="Level 4_HEOR"/>
    <w:basedOn w:val="Level3HEOR"/>
    <w:link w:val="Level4HEORChar"/>
    <w:qFormat/>
    <w:rsid w:val="005A18C4"/>
    <w:pPr>
      <w:spacing w:line="240" w:lineRule="auto"/>
      <w:jc w:val="both"/>
      <w:outlineLvl w:val="3"/>
    </w:pPr>
    <w:rPr>
      <w:sz w:val="20"/>
    </w:rPr>
  </w:style>
  <w:style w:type="character" w:customStyle="1" w:styleId="Level4HEORChar">
    <w:name w:val="Level 4_HEOR Char"/>
    <w:link w:val="Level4HEOR"/>
    <w:rsid w:val="005A18C4"/>
    <w:rPr>
      <w:rFonts w:ascii="Helvetica" w:eastAsia="MS Mincho" w:hAnsi="Helvetica" w:cs="Times New Roman"/>
      <w:i/>
      <w:kern w:val="0"/>
      <w:sz w:val="20"/>
      <w:szCs w:val="24"/>
      <w:lang w:bidi="ar-SA"/>
      <w14:ligatures w14:val="none"/>
    </w:rPr>
  </w:style>
  <w:style w:type="table" w:styleId="ListTable3">
    <w:name w:val="List Table 3"/>
    <w:basedOn w:val="TableNormal"/>
    <w:uiPriority w:val="48"/>
    <w:rsid w:val="005A18C4"/>
    <w:pPr>
      <w:spacing w:after="0" w:line="240" w:lineRule="auto"/>
    </w:pPr>
    <w:rPr>
      <w:rFonts w:ascii="Calibri" w:eastAsia="Calibri" w:hAnsi="Calibri" w:cs="Arial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ListTable3-Accent61">
    <w:name w:val="List Table 3 - Accent 61"/>
    <w:basedOn w:val="TableNormal"/>
    <w:next w:val="ListTable3-Accent6"/>
    <w:uiPriority w:val="48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54166E"/>
        <w:left w:val="single" w:sz="4" w:space="0" w:color="54166E"/>
        <w:bottom w:val="single" w:sz="4" w:space="0" w:color="54166E"/>
        <w:right w:val="single" w:sz="4" w:space="0" w:color="54166E"/>
      </w:tblBorders>
    </w:tblPr>
    <w:tblStylePr w:type="firstRow">
      <w:rPr>
        <w:b/>
        <w:bCs/>
        <w:color w:val="FFFFFF"/>
      </w:rPr>
      <w:tblPr/>
      <w:tcPr>
        <w:shd w:val="clear" w:color="auto" w:fill="54166E"/>
      </w:tcPr>
    </w:tblStylePr>
    <w:tblStylePr w:type="lastRow">
      <w:rPr>
        <w:b/>
        <w:bCs/>
      </w:rPr>
      <w:tblPr/>
      <w:tcPr>
        <w:tcBorders>
          <w:top w:val="double" w:sz="4" w:space="0" w:color="54166E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4166E"/>
          <w:right w:val="single" w:sz="4" w:space="0" w:color="54166E"/>
        </w:tcBorders>
      </w:tcPr>
    </w:tblStylePr>
    <w:tblStylePr w:type="band1Horz">
      <w:tblPr/>
      <w:tcPr>
        <w:tcBorders>
          <w:top w:val="single" w:sz="4" w:space="0" w:color="54166E"/>
          <w:bottom w:val="single" w:sz="4" w:space="0" w:color="54166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4166E"/>
          <w:left w:val="nil"/>
        </w:tcBorders>
      </w:tcPr>
    </w:tblStylePr>
    <w:tblStylePr w:type="swCell">
      <w:tblPr/>
      <w:tcPr>
        <w:tcBorders>
          <w:top w:val="double" w:sz="4" w:space="0" w:color="54166E"/>
          <w:right w:val="nil"/>
        </w:tcBorders>
      </w:tcPr>
    </w:tblStylePr>
  </w:style>
  <w:style w:type="table" w:customStyle="1" w:styleId="ListTable3-Accent610">
    <w:name w:val="List Table 3 - Accent 610"/>
    <w:basedOn w:val="TableNormal"/>
    <w:next w:val="ListTable3-Accent6"/>
    <w:uiPriority w:val="48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54166E"/>
        <w:left w:val="single" w:sz="4" w:space="0" w:color="54166E"/>
        <w:bottom w:val="single" w:sz="4" w:space="0" w:color="54166E"/>
        <w:right w:val="single" w:sz="4" w:space="0" w:color="54166E"/>
      </w:tblBorders>
    </w:tblPr>
    <w:tblStylePr w:type="firstRow">
      <w:rPr>
        <w:b/>
        <w:bCs/>
        <w:color w:val="FFFFFF"/>
      </w:rPr>
      <w:tblPr/>
      <w:tcPr>
        <w:shd w:val="clear" w:color="auto" w:fill="54166E"/>
      </w:tcPr>
    </w:tblStylePr>
    <w:tblStylePr w:type="lastRow">
      <w:rPr>
        <w:b/>
        <w:bCs/>
      </w:rPr>
      <w:tblPr/>
      <w:tcPr>
        <w:tcBorders>
          <w:top w:val="double" w:sz="4" w:space="0" w:color="54166E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4166E"/>
          <w:right w:val="single" w:sz="4" w:space="0" w:color="54166E"/>
        </w:tcBorders>
      </w:tcPr>
    </w:tblStylePr>
    <w:tblStylePr w:type="band1Horz">
      <w:tblPr/>
      <w:tcPr>
        <w:tcBorders>
          <w:top w:val="single" w:sz="4" w:space="0" w:color="54166E"/>
          <w:bottom w:val="single" w:sz="4" w:space="0" w:color="54166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4166E"/>
          <w:left w:val="nil"/>
        </w:tcBorders>
      </w:tcPr>
    </w:tblStylePr>
    <w:tblStylePr w:type="swCell">
      <w:tblPr/>
      <w:tcPr>
        <w:tcBorders>
          <w:top w:val="double" w:sz="4" w:space="0" w:color="54166E"/>
          <w:right w:val="nil"/>
        </w:tcBorders>
      </w:tcPr>
    </w:tblStylePr>
  </w:style>
  <w:style w:type="table" w:customStyle="1" w:styleId="ListTable3-Accent62">
    <w:name w:val="List Table 3 - Accent 62"/>
    <w:basedOn w:val="TableNormal"/>
    <w:next w:val="ListTable3-Accent6"/>
    <w:uiPriority w:val="48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54166E"/>
        <w:left w:val="single" w:sz="4" w:space="0" w:color="54166E"/>
        <w:bottom w:val="single" w:sz="4" w:space="0" w:color="54166E"/>
        <w:right w:val="single" w:sz="4" w:space="0" w:color="54166E"/>
      </w:tblBorders>
    </w:tblPr>
    <w:tblStylePr w:type="firstRow">
      <w:rPr>
        <w:b/>
        <w:bCs/>
        <w:color w:val="FFFFFF"/>
      </w:rPr>
      <w:tblPr/>
      <w:tcPr>
        <w:shd w:val="clear" w:color="auto" w:fill="54166E"/>
      </w:tcPr>
    </w:tblStylePr>
    <w:tblStylePr w:type="lastRow">
      <w:rPr>
        <w:b/>
        <w:bCs/>
      </w:rPr>
      <w:tblPr/>
      <w:tcPr>
        <w:tcBorders>
          <w:top w:val="double" w:sz="4" w:space="0" w:color="54166E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4166E"/>
          <w:right w:val="single" w:sz="4" w:space="0" w:color="54166E"/>
        </w:tcBorders>
      </w:tcPr>
    </w:tblStylePr>
    <w:tblStylePr w:type="band1Horz">
      <w:tblPr/>
      <w:tcPr>
        <w:tcBorders>
          <w:top w:val="single" w:sz="4" w:space="0" w:color="54166E"/>
          <w:bottom w:val="single" w:sz="4" w:space="0" w:color="54166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4166E"/>
          <w:left w:val="nil"/>
        </w:tcBorders>
      </w:tcPr>
    </w:tblStylePr>
    <w:tblStylePr w:type="swCell">
      <w:tblPr/>
      <w:tcPr>
        <w:tcBorders>
          <w:top w:val="double" w:sz="4" w:space="0" w:color="54166E"/>
          <w:right w:val="nil"/>
        </w:tcBorders>
      </w:tcPr>
    </w:tblStylePr>
  </w:style>
  <w:style w:type="table" w:customStyle="1" w:styleId="ListTable3-Accent63">
    <w:name w:val="List Table 3 - Accent 63"/>
    <w:basedOn w:val="TableNormal"/>
    <w:next w:val="ListTable3-Accent6"/>
    <w:uiPriority w:val="48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54166E"/>
        <w:left w:val="single" w:sz="4" w:space="0" w:color="54166E"/>
        <w:bottom w:val="single" w:sz="4" w:space="0" w:color="54166E"/>
        <w:right w:val="single" w:sz="4" w:space="0" w:color="54166E"/>
      </w:tblBorders>
    </w:tblPr>
    <w:tblStylePr w:type="firstRow">
      <w:rPr>
        <w:b/>
        <w:bCs/>
        <w:color w:val="FFFFFF"/>
      </w:rPr>
      <w:tblPr/>
      <w:tcPr>
        <w:shd w:val="clear" w:color="auto" w:fill="54166E"/>
      </w:tcPr>
    </w:tblStylePr>
    <w:tblStylePr w:type="lastRow">
      <w:rPr>
        <w:b/>
        <w:bCs/>
      </w:rPr>
      <w:tblPr/>
      <w:tcPr>
        <w:tcBorders>
          <w:top w:val="double" w:sz="4" w:space="0" w:color="54166E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4166E"/>
          <w:right w:val="single" w:sz="4" w:space="0" w:color="54166E"/>
        </w:tcBorders>
      </w:tcPr>
    </w:tblStylePr>
    <w:tblStylePr w:type="band1Horz">
      <w:tblPr/>
      <w:tcPr>
        <w:tcBorders>
          <w:top w:val="single" w:sz="4" w:space="0" w:color="54166E"/>
          <w:bottom w:val="single" w:sz="4" w:space="0" w:color="54166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4166E"/>
          <w:left w:val="nil"/>
        </w:tcBorders>
      </w:tcPr>
    </w:tblStylePr>
    <w:tblStylePr w:type="swCell">
      <w:tblPr/>
      <w:tcPr>
        <w:tcBorders>
          <w:top w:val="double" w:sz="4" w:space="0" w:color="54166E"/>
          <w:right w:val="nil"/>
        </w:tcBorders>
      </w:tcPr>
    </w:tblStylePr>
  </w:style>
  <w:style w:type="table" w:customStyle="1" w:styleId="ListTable3-Accent64">
    <w:name w:val="List Table 3 - Accent 64"/>
    <w:basedOn w:val="TableNormal"/>
    <w:next w:val="ListTable3-Accent6"/>
    <w:uiPriority w:val="48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54166E"/>
        <w:left w:val="single" w:sz="4" w:space="0" w:color="54166E"/>
        <w:bottom w:val="single" w:sz="4" w:space="0" w:color="54166E"/>
        <w:right w:val="single" w:sz="4" w:space="0" w:color="54166E"/>
      </w:tblBorders>
    </w:tblPr>
    <w:tblStylePr w:type="firstRow">
      <w:rPr>
        <w:b/>
        <w:bCs/>
        <w:color w:val="FFFFFF"/>
      </w:rPr>
      <w:tblPr/>
      <w:tcPr>
        <w:shd w:val="clear" w:color="auto" w:fill="54166E"/>
      </w:tcPr>
    </w:tblStylePr>
    <w:tblStylePr w:type="lastRow">
      <w:rPr>
        <w:b/>
        <w:bCs/>
      </w:rPr>
      <w:tblPr/>
      <w:tcPr>
        <w:tcBorders>
          <w:top w:val="double" w:sz="4" w:space="0" w:color="54166E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4166E"/>
          <w:right w:val="single" w:sz="4" w:space="0" w:color="54166E"/>
        </w:tcBorders>
      </w:tcPr>
    </w:tblStylePr>
    <w:tblStylePr w:type="band1Horz">
      <w:tblPr/>
      <w:tcPr>
        <w:tcBorders>
          <w:top w:val="single" w:sz="4" w:space="0" w:color="54166E"/>
          <w:bottom w:val="single" w:sz="4" w:space="0" w:color="54166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4166E"/>
          <w:left w:val="nil"/>
        </w:tcBorders>
      </w:tcPr>
    </w:tblStylePr>
    <w:tblStylePr w:type="swCell">
      <w:tblPr/>
      <w:tcPr>
        <w:tcBorders>
          <w:top w:val="double" w:sz="4" w:space="0" w:color="54166E"/>
          <w:right w:val="nil"/>
        </w:tcBorders>
      </w:tcPr>
    </w:tblStylePr>
  </w:style>
  <w:style w:type="table" w:customStyle="1" w:styleId="ListTable3-Accent65">
    <w:name w:val="List Table 3 - Accent 65"/>
    <w:basedOn w:val="TableNormal"/>
    <w:next w:val="ListTable3-Accent6"/>
    <w:uiPriority w:val="48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54166E"/>
        <w:left w:val="single" w:sz="4" w:space="0" w:color="54166E"/>
        <w:bottom w:val="single" w:sz="4" w:space="0" w:color="54166E"/>
        <w:right w:val="single" w:sz="4" w:space="0" w:color="54166E"/>
      </w:tblBorders>
    </w:tblPr>
    <w:tblStylePr w:type="firstRow">
      <w:rPr>
        <w:b/>
        <w:bCs/>
        <w:color w:val="FFFFFF"/>
      </w:rPr>
      <w:tblPr/>
      <w:tcPr>
        <w:shd w:val="clear" w:color="auto" w:fill="54166E"/>
      </w:tcPr>
    </w:tblStylePr>
    <w:tblStylePr w:type="lastRow">
      <w:rPr>
        <w:b/>
        <w:bCs/>
      </w:rPr>
      <w:tblPr/>
      <w:tcPr>
        <w:tcBorders>
          <w:top w:val="double" w:sz="4" w:space="0" w:color="54166E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4166E"/>
          <w:right w:val="single" w:sz="4" w:space="0" w:color="54166E"/>
        </w:tcBorders>
      </w:tcPr>
    </w:tblStylePr>
    <w:tblStylePr w:type="band1Horz">
      <w:tblPr/>
      <w:tcPr>
        <w:tcBorders>
          <w:top w:val="single" w:sz="4" w:space="0" w:color="54166E"/>
          <w:bottom w:val="single" w:sz="4" w:space="0" w:color="54166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4166E"/>
          <w:left w:val="nil"/>
        </w:tcBorders>
      </w:tcPr>
    </w:tblStylePr>
    <w:tblStylePr w:type="swCell">
      <w:tblPr/>
      <w:tcPr>
        <w:tcBorders>
          <w:top w:val="double" w:sz="4" w:space="0" w:color="54166E"/>
          <w:right w:val="nil"/>
        </w:tcBorders>
      </w:tcPr>
    </w:tblStylePr>
  </w:style>
  <w:style w:type="table" w:customStyle="1" w:styleId="ListTable3-Accent66">
    <w:name w:val="List Table 3 - Accent 66"/>
    <w:basedOn w:val="TableNormal"/>
    <w:next w:val="ListTable3-Accent6"/>
    <w:uiPriority w:val="48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54166E"/>
        <w:left w:val="single" w:sz="4" w:space="0" w:color="54166E"/>
        <w:bottom w:val="single" w:sz="4" w:space="0" w:color="54166E"/>
        <w:right w:val="single" w:sz="4" w:space="0" w:color="54166E"/>
      </w:tblBorders>
    </w:tblPr>
    <w:tblStylePr w:type="firstRow">
      <w:rPr>
        <w:b/>
        <w:bCs/>
        <w:color w:val="FFFFFF"/>
      </w:rPr>
      <w:tblPr/>
      <w:tcPr>
        <w:shd w:val="clear" w:color="auto" w:fill="54166E"/>
      </w:tcPr>
    </w:tblStylePr>
    <w:tblStylePr w:type="lastRow">
      <w:rPr>
        <w:b/>
        <w:bCs/>
      </w:rPr>
      <w:tblPr/>
      <w:tcPr>
        <w:tcBorders>
          <w:top w:val="double" w:sz="4" w:space="0" w:color="54166E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4166E"/>
          <w:right w:val="single" w:sz="4" w:space="0" w:color="54166E"/>
        </w:tcBorders>
      </w:tcPr>
    </w:tblStylePr>
    <w:tblStylePr w:type="band1Horz">
      <w:tblPr/>
      <w:tcPr>
        <w:tcBorders>
          <w:top w:val="single" w:sz="4" w:space="0" w:color="54166E"/>
          <w:bottom w:val="single" w:sz="4" w:space="0" w:color="54166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4166E"/>
          <w:left w:val="nil"/>
        </w:tcBorders>
      </w:tcPr>
    </w:tblStylePr>
    <w:tblStylePr w:type="swCell">
      <w:tblPr/>
      <w:tcPr>
        <w:tcBorders>
          <w:top w:val="double" w:sz="4" w:space="0" w:color="54166E"/>
          <w:right w:val="nil"/>
        </w:tcBorders>
      </w:tcPr>
    </w:tblStylePr>
  </w:style>
  <w:style w:type="table" w:customStyle="1" w:styleId="ListTable3-Accent67">
    <w:name w:val="List Table 3 - Accent 67"/>
    <w:basedOn w:val="TableNormal"/>
    <w:next w:val="ListTable3-Accent6"/>
    <w:uiPriority w:val="48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54166E"/>
        <w:left w:val="single" w:sz="4" w:space="0" w:color="54166E"/>
        <w:bottom w:val="single" w:sz="4" w:space="0" w:color="54166E"/>
        <w:right w:val="single" w:sz="4" w:space="0" w:color="54166E"/>
      </w:tblBorders>
    </w:tblPr>
    <w:tblStylePr w:type="firstRow">
      <w:rPr>
        <w:b/>
        <w:bCs/>
        <w:color w:val="FFFFFF"/>
      </w:rPr>
      <w:tblPr/>
      <w:tcPr>
        <w:shd w:val="clear" w:color="auto" w:fill="54166E"/>
      </w:tcPr>
    </w:tblStylePr>
    <w:tblStylePr w:type="lastRow">
      <w:rPr>
        <w:b/>
        <w:bCs/>
      </w:rPr>
      <w:tblPr/>
      <w:tcPr>
        <w:tcBorders>
          <w:top w:val="double" w:sz="4" w:space="0" w:color="54166E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4166E"/>
          <w:right w:val="single" w:sz="4" w:space="0" w:color="54166E"/>
        </w:tcBorders>
      </w:tcPr>
    </w:tblStylePr>
    <w:tblStylePr w:type="band1Horz">
      <w:tblPr/>
      <w:tcPr>
        <w:tcBorders>
          <w:top w:val="single" w:sz="4" w:space="0" w:color="54166E"/>
          <w:bottom w:val="single" w:sz="4" w:space="0" w:color="54166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4166E"/>
          <w:left w:val="nil"/>
        </w:tcBorders>
      </w:tcPr>
    </w:tblStylePr>
    <w:tblStylePr w:type="swCell">
      <w:tblPr/>
      <w:tcPr>
        <w:tcBorders>
          <w:top w:val="double" w:sz="4" w:space="0" w:color="54166E"/>
          <w:right w:val="nil"/>
        </w:tcBorders>
      </w:tcPr>
    </w:tblStylePr>
  </w:style>
  <w:style w:type="table" w:customStyle="1" w:styleId="ListTable3-Accent68">
    <w:name w:val="List Table 3 - Accent 68"/>
    <w:basedOn w:val="TableNormal"/>
    <w:next w:val="ListTable3-Accent6"/>
    <w:uiPriority w:val="48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54166E"/>
        <w:left w:val="single" w:sz="4" w:space="0" w:color="54166E"/>
        <w:bottom w:val="single" w:sz="4" w:space="0" w:color="54166E"/>
        <w:right w:val="single" w:sz="4" w:space="0" w:color="54166E"/>
      </w:tblBorders>
    </w:tblPr>
    <w:tblStylePr w:type="firstRow">
      <w:rPr>
        <w:b/>
        <w:bCs/>
        <w:color w:val="FFFFFF"/>
      </w:rPr>
      <w:tblPr/>
      <w:tcPr>
        <w:shd w:val="clear" w:color="auto" w:fill="54166E"/>
      </w:tcPr>
    </w:tblStylePr>
    <w:tblStylePr w:type="lastRow">
      <w:rPr>
        <w:b/>
        <w:bCs/>
      </w:rPr>
      <w:tblPr/>
      <w:tcPr>
        <w:tcBorders>
          <w:top w:val="double" w:sz="4" w:space="0" w:color="54166E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4166E"/>
          <w:right w:val="single" w:sz="4" w:space="0" w:color="54166E"/>
        </w:tcBorders>
      </w:tcPr>
    </w:tblStylePr>
    <w:tblStylePr w:type="band1Horz">
      <w:tblPr/>
      <w:tcPr>
        <w:tcBorders>
          <w:top w:val="single" w:sz="4" w:space="0" w:color="54166E"/>
          <w:bottom w:val="single" w:sz="4" w:space="0" w:color="54166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4166E"/>
          <w:left w:val="nil"/>
        </w:tcBorders>
      </w:tcPr>
    </w:tblStylePr>
    <w:tblStylePr w:type="swCell">
      <w:tblPr/>
      <w:tcPr>
        <w:tcBorders>
          <w:top w:val="double" w:sz="4" w:space="0" w:color="54166E"/>
          <w:right w:val="nil"/>
        </w:tcBorders>
      </w:tcPr>
    </w:tblStylePr>
  </w:style>
  <w:style w:type="table" w:customStyle="1" w:styleId="ListTable3-Accent69">
    <w:name w:val="List Table 3 - Accent 69"/>
    <w:basedOn w:val="TableNormal"/>
    <w:next w:val="ListTable3-Accent6"/>
    <w:uiPriority w:val="48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54166E"/>
        <w:left w:val="single" w:sz="4" w:space="0" w:color="54166E"/>
        <w:bottom w:val="single" w:sz="4" w:space="0" w:color="54166E"/>
        <w:right w:val="single" w:sz="4" w:space="0" w:color="54166E"/>
      </w:tblBorders>
    </w:tblPr>
    <w:tblStylePr w:type="firstRow">
      <w:rPr>
        <w:b/>
        <w:bCs/>
        <w:color w:val="FFFFFF"/>
      </w:rPr>
      <w:tblPr/>
      <w:tcPr>
        <w:shd w:val="clear" w:color="auto" w:fill="54166E"/>
      </w:tcPr>
    </w:tblStylePr>
    <w:tblStylePr w:type="lastRow">
      <w:rPr>
        <w:b/>
        <w:bCs/>
      </w:rPr>
      <w:tblPr/>
      <w:tcPr>
        <w:tcBorders>
          <w:top w:val="double" w:sz="4" w:space="0" w:color="54166E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4166E"/>
          <w:right w:val="single" w:sz="4" w:space="0" w:color="54166E"/>
        </w:tcBorders>
      </w:tcPr>
    </w:tblStylePr>
    <w:tblStylePr w:type="band1Horz">
      <w:tblPr/>
      <w:tcPr>
        <w:tcBorders>
          <w:top w:val="single" w:sz="4" w:space="0" w:color="54166E"/>
          <w:bottom w:val="single" w:sz="4" w:space="0" w:color="54166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4166E"/>
          <w:left w:val="nil"/>
        </w:tcBorders>
      </w:tcPr>
    </w:tblStylePr>
    <w:tblStylePr w:type="swCell">
      <w:tblPr/>
      <w:tcPr>
        <w:tcBorders>
          <w:top w:val="double" w:sz="4" w:space="0" w:color="54166E"/>
          <w:right w:val="nil"/>
        </w:tcBorders>
      </w:tcPr>
    </w:tblStylePr>
  </w:style>
  <w:style w:type="table" w:customStyle="1" w:styleId="ListTable31">
    <w:name w:val="List Table 31"/>
    <w:basedOn w:val="TableNormal"/>
    <w:next w:val="ListTable3"/>
    <w:uiPriority w:val="48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010101"/>
        <w:left w:val="single" w:sz="4" w:space="0" w:color="010101"/>
        <w:bottom w:val="single" w:sz="4" w:space="0" w:color="010101"/>
        <w:right w:val="single" w:sz="4" w:space="0" w:color="010101"/>
      </w:tblBorders>
    </w:tblPr>
    <w:tblStylePr w:type="firstRow">
      <w:rPr>
        <w:b/>
        <w:bCs/>
        <w:color w:val="FFFFFF"/>
      </w:rPr>
      <w:tblPr/>
      <w:tcPr>
        <w:shd w:val="clear" w:color="auto" w:fill="010101"/>
      </w:tcPr>
    </w:tblStylePr>
    <w:tblStylePr w:type="lastRow">
      <w:rPr>
        <w:b/>
        <w:bCs/>
      </w:rPr>
      <w:tblPr/>
      <w:tcPr>
        <w:tcBorders>
          <w:top w:val="double" w:sz="4" w:space="0" w:color="01010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10101"/>
          <w:right w:val="single" w:sz="4" w:space="0" w:color="010101"/>
        </w:tcBorders>
      </w:tcPr>
    </w:tblStylePr>
    <w:tblStylePr w:type="band1Horz">
      <w:tblPr/>
      <w:tcPr>
        <w:tcBorders>
          <w:top w:val="single" w:sz="4" w:space="0" w:color="010101"/>
          <w:bottom w:val="single" w:sz="4" w:space="0" w:color="01010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10101"/>
          <w:left w:val="nil"/>
        </w:tcBorders>
      </w:tcPr>
    </w:tblStylePr>
    <w:tblStylePr w:type="swCell">
      <w:tblPr/>
      <w:tcPr>
        <w:tcBorders>
          <w:top w:val="double" w:sz="4" w:space="0" w:color="010101"/>
          <w:right w:val="nil"/>
        </w:tcBorders>
      </w:tcPr>
    </w:tblStylePr>
  </w:style>
  <w:style w:type="table" w:customStyle="1" w:styleId="ListTable310">
    <w:name w:val="List Table 310"/>
    <w:basedOn w:val="TableNormal"/>
    <w:next w:val="ListTable3"/>
    <w:uiPriority w:val="48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010101"/>
        <w:left w:val="single" w:sz="4" w:space="0" w:color="010101"/>
        <w:bottom w:val="single" w:sz="4" w:space="0" w:color="010101"/>
        <w:right w:val="single" w:sz="4" w:space="0" w:color="010101"/>
      </w:tblBorders>
    </w:tblPr>
    <w:tblStylePr w:type="firstRow">
      <w:rPr>
        <w:b/>
        <w:bCs/>
        <w:color w:val="FFFFFF"/>
      </w:rPr>
      <w:tblPr/>
      <w:tcPr>
        <w:shd w:val="clear" w:color="auto" w:fill="010101"/>
      </w:tcPr>
    </w:tblStylePr>
    <w:tblStylePr w:type="lastRow">
      <w:rPr>
        <w:b/>
        <w:bCs/>
      </w:rPr>
      <w:tblPr/>
      <w:tcPr>
        <w:tcBorders>
          <w:top w:val="double" w:sz="4" w:space="0" w:color="01010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10101"/>
          <w:right w:val="single" w:sz="4" w:space="0" w:color="010101"/>
        </w:tcBorders>
      </w:tcPr>
    </w:tblStylePr>
    <w:tblStylePr w:type="band1Horz">
      <w:tblPr/>
      <w:tcPr>
        <w:tcBorders>
          <w:top w:val="single" w:sz="4" w:space="0" w:color="010101"/>
          <w:bottom w:val="single" w:sz="4" w:space="0" w:color="01010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10101"/>
          <w:left w:val="nil"/>
        </w:tcBorders>
      </w:tcPr>
    </w:tblStylePr>
    <w:tblStylePr w:type="swCell">
      <w:tblPr/>
      <w:tcPr>
        <w:tcBorders>
          <w:top w:val="double" w:sz="4" w:space="0" w:color="010101"/>
          <w:right w:val="nil"/>
        </w:tcBorders>
      </w:tcPr>
    </w:tblStylePr>
  </w:style>
  <w:style w:type="table" w:customStyle="1" w:styleId="ListTable32">
    <w:name w:val="List Table 32"/>
    <w:basedOn w:val="TableNormal"/>
    <w:next w:val="ListTable3"/>
    <w:uiPriority w:val="48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010101"/>
        <w:left w:val="single" w:sz="4" w:space="0" w:color="010101"/>
        <w:bottom w:val="single" w:sz="4" w:space="0" w:color="010101"/>
        <w:right w:val="single" w:sz="4" w:space="0" w:color="010101"/>
      </w:tblBorders>
    </w:tblPr>
    <w:tblStylePr w:type="firstRow">
      <w:rPr>
        <w:b/>
        <w:bCs/>
        <w:color w:val="FFFFFF"/>
      </w:rPr>
      <w:tblPr/>
      <w:tcPr>
        <w:shd w:val="clear" w:color="auto" w:fill="010101"/>
      </w:tcPr>
    </w:tblStylePr>
    <w:tblStylePr w:type="lastRow">
      <w:rPr>
        <w:b/>
        <w:bCs/>
      </w:rPr>
      <w:tblPr/>
      <w:tcPr>
        <w:tcBorders>
          <w:top w:val="double" w:sz="4" w:space="0" w:color="01010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10101"/>
          <w:right w:val="single" w:sz="4" w:space="0" w:color="010101"/>
        </w:tcBorders>
      </w:tcPr>
    </w:tblStylePr>
    <w:tblStylePr w:type="band1Horz">
      <w:tblPr/>
      <w:tcPr>
        <w:tcBorders>
          <w:top w:val="single" w:sz="4" w:space="0" w:color="010101"/>
          <w:bottom w:val="single" w:sz="4" w:space="0" w:color="01010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10101"/>
          <w:left w:val="nil"/>
        </w:tcBorders>
      </w:tcPr>
    </w:tblStylePr>
    <w:tblStylePr w:type="swCell">
      <w:tblPr/>
      <w:tcPr>
        <w:tcBorders>
          <w:top w:val="double" w:sz="4" w:space="0" w:color="010101"/>
          <w:right w:val="nil"/>
        </w:tcBorders>
      </w:tcPr>
    </w:tblStylePr>
  </w:style>
  <w:style w:type="table" w:customStyle="1" w:styleId="ListTable33">
    <w:name w:val="List Table 33"/>
    <w:basedOn w:val="TableNormal"/>
    <w:next w:val="ListTable3"/>
    <w:uiPriority w:val="48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010101"/>
        <w:left w:val="single" w:sz="4" w:space="0" w:color="010101"/>
        <w:bottom w:val="single" w:sz="4" w:space="0" w:color="010101"/>
        <w:right w:val="single" w:sz="4" w:space="0" w:color="010101"/>
      </w:tblBorders>
    </w:tblPr>
    <w:tblStylePr w:type="firstRow">
      <w:rPr>
        <w:b/>
        <w:bCs/>
        <w:color w:val="FFFFFF"/>
      </w:rPr>
      <w:tblPr/>
      <w:tcPr>
        <w:shd w:val="clear" w:color="auto" w:fill="010101"/>
      </w:tcPr>
    </w:tblStylePr>
    <w:tblStylePr w:type="lastRow">
      <w:rPr>
        <w:b/>
        <w:bCs/>
      </w:rPr>
      <w:tblPr/>
      <w:tcPr>
        <w:tcBorders>
          <w:top w:val="double" w:sz="4" w:space="0" w:color="01010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10101"/>
          <w:right w:val="single" w:sz="4" w:space="0" w:color="010101"/>
        </w:tcBorders>
      </w:tcPr>
    </w:tblStylePr>
    <w:tblStylePr w:type="band1Horz">
      <w:tblPr/>
      <w:tcPr>
        <w:tcBorders>
          <w:top w:val="single" w:sz="4" w:space="0" w:color="010101"/>
          <w:bottom w:val="single" w:sz="4" w:space="0" w:color="01010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10101"/>
          <w:left w:val="nil"/>
        </w:tcBorders>
      </w:tcPr>
    </w:tblStylePr>
    <w:tblStylePr w:type="swCell">
      <w:tblPr/>
      <w:tcPr>
        <w:tcBorders>
          <w:top w:val="double" w:sz="4" w:space="0" w:color="010101"/>
          <w:right w:val="nil"/>
        </w:tcBorders>
      </w:tcPr>
    </w:tblStylePr>
  </w:style>
  <w:style w:type="table" w:customStyle="1" w:styleId="ListTable34">
    <w:name w:val="List Table 34"/>
    <w:basedOn w:val="TableNormal"/>
    <w:next w:val="ListTable3"/>
    <w:uiPriority w:val="48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010101"/>
        <w:left w:val="single" w:sz="4" w:space="0" w:color="010101"/>
        <w:bottom w:val="single" w:sz="4" w:space="0" w:color="010101"/>
        <w:right w:val="single" w:sz="4" w:space="0" w:color="010101"/>
      </w:tblBorders>
    </w:tblPr>
    <w:tblStylePr w:type="firstRow">
      <w:rPr>
        <w:b/>
        <w:bCs/>
        <w:color w:val="FFFFFF"/>
      </w:rPr>
      <w:tblPr/>
      <w:tcPr>
        <w:shd w:val="clear" w:color="auto" w:fill="010101"/>
      </w:tcPr>
    </w:tblStylePr>
    <w:tblStylePr w:type="lastRow">
      <w:rPr>
        <w:b/>
        <w:bCs/>
      </w:rPr>
      <w:tblPr/>
      <w:tcPr>
        <w:tcBorders>
          <w:top w:val="double" w:sz="4" w:space="0" w:color="01010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10101"/>
          <w:right w:val="single" w:sz="4" w:space="0" w:color="010101"/>
        </w:tcBorders>
      </w:tcPr>
    </w:tblStylePr>
    <w:tblStylePr w:type="band1Horz">
      <w:tblPr/>
      <w:tcPr>
        <w:tcBorders>
          <w:top w:val="single" w:sz="4" w:space="0" w:color="010101"/>
          <w:bottom w:val="single" w:sz="4" w:space="0" w:color="01010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10101"/>
          <w:left w:val="nil"/>
        </w:tcBorders>
      </w:tcPr>
    </w:tblStylePr>
    <w:tblStylePr w:type="swCell">
      <w:tblPr/>
      <w:tcPr>
        <w:tcBorders>
          <w:top w:val="double" w:sz="4" w:space="0" w:color="010101"/>
          <w:right w:val="nil"/>
        </w:tcBorders>
      </w:tcPr>
    </w:tblStylePr>
  </w:style>
  <w:style w:type="table" w:customStyle="1" w:styleId="ListTable35">
    <w:name w:val="List Table 35"/>
    <w:basedOn w:val="TableNormal"/>
    <w:next w:val="ListTable3"/>
    <w:uiPriority w:val="48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010101"/>
        <w:left w:val="single" w:sz="4" w:space="0" w:color="010101"/>
        <w:bottom w:val="single" w:sz="4" w:space="0" w:color="010101"/>
        <w:right w:val="single" w:sz="4" w:space="0" w:color="010101"/>
      </w:tblBorders>
    </w:tblPr>
    <w:tblStylePr w:type="firstRow">
      <w:rPr>
        <w:b/>
        <w:bCs/>
        <w:color w:val="FFFFFF"/>
      </w:rPr>
      <w:tblPr/>
      <w:tcPr>
        <w:shd w:val="clear" w:color="auto" w:fill="010101"/>
      </w:tcPr>
    </w:tblStylePr>
    <w:tblStylePr w:type="lastRow">
      <w:rPr>
        <w:b/>
        <w:bCs/>
      </w:rPr>
      <w:tblPr/>
      <w:tcPr>
        <w:tcBorders>
          <w:top w:val="double" w:sz="4" w:space="0" w:color="01010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10101"/>
          <w:right w:val="single" w:sz="4" w:space="0" w:color="010101"/>
        </w:tcBorders>
      </w:tcPr>
    </w:tblStylePr>
    <w:tblStylePr w:type="band1Horz">
      <w:tblPr/>
      <w:tcPr>
        <w:tcBorders>
          <w:top w:val="single" w:sz="4" w:space="0" w:color="010101"/>
          <w:bottom w:val="single" w:sz="4" w:space="0" w:color="01010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10101"/>
          <w:left w:val="nil"/>
        </w:tcBorders>
      </w:tcPr>
    </w:tblStylePr>
    <w:tblStylePr w:type="swCell">
      <w:tblPr/>
      <w:tcPr>
        <w:tcBorders>
          <w:top w:val="double" w:sz="4" w:space="0" w:color="010101"/>
          <w:right w:val="nil"/>
        </w:tcBorders>
      </w:tcPr>
    </w:tblStylePr>
  </w:style>
  <w:style w:type="table" w:customStyle="1" w:styleId="ListTable36">
    <w:name w:val="List Table 36"/>
    <w:basedOn w:val="TableNormal"/>
    <w:next w:val="ListTable3"/>
    <w:uiPriority w:val="48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010101"/>
        <w:left w:val="single" w:sz="4" w:space="0" w:color="010101"/>
        <w:bottom w:val="single" w:sz="4" w:space="0" w:color="010101"/>
        <w:right w:val="single" w:sz="4" w:space="0" w:color="010101"/>
      </w:tblBorders>
    </w:tblPr>
    <w:tblStylePr w:type="firstRow">
      <w:rPr>
        <w:b/>
        <w:bCs/>
        <w:color w:val="FFFFFF"/>
      </w:rPr>
      <w:tblPr/>
      <w:tcPr>
        <w:shd w:val="clear" w:color="auto" w:fill="010101"/>
      </w:tcPr>
    </w:tblStylePr>
    <w:tblStylePr w:type="lastRow">
      <w:rPr>
        <w:b/>
        <w:bCs/>
      </w:rPr>
      <w:tblPr/>
      <w:tcPr>
        <w:tcBorders>
          <w:top w:val="double" w:sz="4" w:space="0" w:color="01010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10101"/>
          <w:right w:val="single" w:sz="4" w:space="0" w:color="010101"/>
        </w:tcBorders>
      </w:tcPr>
    </w:tblStylePr>
    <w:tblStylePr w:type="band1Horz">
      <w:tblPr/>
      <w:tcPr>
        <w:tcBorders>
          <w:top w:val="single" w:sz="4" w:space="0" w:color="010101"/>
          <w:bottom w:val="single" w:sz="4" w:space="0" w:color="01010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10101"/>
          <w:left w:val="nil"/>
        </w:tcBorders>
      </w:tcPr>
    </w:tblStylePr>
    <w:tblStylePr w:type="swCell">
      <w:tblPr/>
      <w:tcPr>
        <w:tcBorders>
          <w:top w:val="double" w:sz="4" w:space="0" w:color="010101"/>
          <w:right w:val="nil"/>
        </w:tcBorders>
      </w:tcPr>
    </w:tblStylePr>
  </w:style>
  <w:style w:type="table" w:customStyle="1" w:styleId="ListTable37">
    <w:name w:val="List Table 37"/>
    <w:basedOn w:val="TableNormal"/>
    <w:next w:val="ListTable3"/>
    <w:uiPriority w:val="48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010101"/>
        <w:left w:val="single" w:sz="4" w:space="0" w:color="010101"/>
        <w:bottom w:val="single" w:sz="4" w:space="0" w:color="010101"/>
        <w:right w:val="single" w:sz="4" w:space="0" w:color="010101"/>
      </w:tblBorders>
    </w:tblPr>
    <w:tblStylePr w:type="firstRow">
      <w:rPr>
        <w:b/>
        <w:bCs/>
        <w:color w:val="FFFFFF"/>
      </w:rPr>
      <w:tblPr/>
      <w:tcPr>
        <w:shd w:val="clear" w:color="auto" w:fill="010101"/>
      </w:tcPr>
    </w:tblStylePr>
    <w:tblStylePr w:type="lastRow">
      <w:rPr>
        <w:b/>
        <w:bCs/>
      </w:rPr>
      <w:tblPr/>
      <w:tcPr>
        <w:tcBorders>
          <w:top w:val="double" w:sz="4" w:space="0" w:color="01010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10101"/>
          <w:right w:val="single" w:sz="4" w:space="0" w:color="010101"/>
        </w:tcBorders>
      </w:tcPr>
    </w:tblStylePr>
    <w:tblStylePr w:type="band1Horz">
      <w:tblPr/>
      <w:tcPr>
        <w:tcBorders>
          <w:top w:val="single" w:sz="4" w:space="0" w:color="010101"/>
          <w:bottom w:val="single" w:sz="4" w:space="0" w:color="01010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10101"/>
          <w:left w:val="nil"/>
        </w:tcBorders>
      </w:tcPr>
    </w:tblStylePr>
    <w:tblStylePr w:type="swCell">
      <w:tblPr/>
      <w:tcPr>
        <w:tcBorders>
          <w:top w:val="double" w:sz="4" w:space="0" w:color="010101"/>
          <w:right w:val="nil"/>
        </w:tcBorders>
      </w:tcPr>
    </w:tblStylePr>
  </w:style>
  <w:style w:type="table" w:customStyle="1" w:styleId="ListTable38">
    <w:name w:val="List Table 38"/>
    <w:basedOn w:val="TableNormal"/>
    <w:next w:val="ListTable3"/>
    <w:uiPriority w:val="48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010101"/>
        <w:left w:val="single" w:sz="4" w:space="0" w:color="010101"/>
        <w:bottom w:val="single" w:sz="4" w:space="0" w:color="010101"/>
        <w:right w:val="single" w:sz="4" w:space="0" w:color="010101"/>
      </w:tblBorders>
    </w:tblPr>
    <w:tblStylePr w:type="firstRow">
      <w:rPr>
        <w:b/>
        <w:bCs/>
        <w:color w:val="FFFFFF"/>
      </w:rPr>
      <w:tblPr/>
      <w:tcPr>
        <w:shd w:val="clear" w:color="auto" w:fill="010101"/>
      </w:tcPr>
    </w:tblStylePr>
    <w:tblStylePr w:type="lastRow">
      <w:rPr>
        <w:b/>
        <w:bCs/>
      </w:rPr>
      <w:tblPr/>
      <w:tcPr>
        <w:tcBorders>
          <w:top w:val="double" w:sz="4" w:space="0" w:color="01010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10101"/>
          <w:right w:val="single" w:sz="4" w:space="0" w:color="010101"/>
        </w:tcBorders>
      </w:tcPr>
    </w:tblStylePr>
    <w:tblStylePr w:type="band1Horz">
      <w:tblPr/>
      <w:tcPr>
        <w:tcBorders>
          <w:top w:val="single" w:sz="4" w:space="0" w:color="010101"/>
          <w:bottom w:val="single" w:sz="4" w:space="0" w:color="01010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10101"/>
          <w:left w:val="nil"/>
        </w:tcBorders>
      </w:tcPr>
    </w:tblStylePr>
    <w:tblStylePr w:type="swCell">
      <w:tblPr/>
      <w:tcPr>
        <w:tcBorders>
          <w:top w:val="double" w:sz="4" w:space="0" w:color="010101"/>
          <w:right w:val="nil"/>
        </w:tcBorders>
      </w:tcPr>
    </w:tblStylePr>
  </w:style>
  <w:style w:type="table" w:customStyle="1" w:styleId="ListTable39">
    <w:name w:val="List Table 39"/>
    <w:basedOn w:val="TableNormal"/>
    <w:next w:val="ListTable3"/>
    <w:uiPriority w:val="48"/>
    <w:rsid w:val="005A18C4"/>
    <w:pPr>
      <w:spacing w:after="0" w:line="240" w:lineRule="auto"/>
    </w:pPr>
    <w:rPr>
      <w:rFonts w:ascii="Helvetica" w:eastAsia="MS Mincho" w:hAnsi="Helvetica" w:cs="Times New Roman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010101"/>
        <w:left w:val="single" w:sz="4" w:space="0" w:color="010101"/>
        <w:bottom w:val="single" w:sz="4" w:space="0" w:color="010101"/>
        <w:right w:val="single" w:sz="4" w:space="0" w:color="010101"/>
      </w:tblBorders>
    </w:tblPr>
    <w:tblStylePr w:type="firstRow">
      <w:rPr>
        <w:b/>
        <w:bCs/>
        <w:color w:val="FFFFFF"/>
      </w:rPr>
      <w:tblPr/>
      <w:tcPr>
        <w:shd w:val="clear" w:color="auto" w:fill="010101"/>
      </w:tcPr>
    </w:tblStylePr>
    <w:tblStylePr w:type="lastRow">
      <w:rPr>
        <w:b/>
        <w:bCs/>
      </w:rPr>
      <w:tblPr/>
      <w:tcPr>
        <w:tcBorders>
          <w:top w:val="double" w:sz="4" w:space="0" w:color="01010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10101"/>
          <w:right w:val="single" w:sz="4" w:space="0" w:color="010101"/>
        </w:tcBorders>
      </w:tcPr>
    </w:tblStylePr>
    <w:tblStylePr w:type="band1Horz">
      <w:tblPr/>
      <w:tcPr>
        <w:tcBorders>
          <w:top w:val="single" w:sz="4" w:space="0" w:color="010101"/>
          <w:bottom w:val="single" w:sz="4" w:space="0" w:color="01010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10101"/>
          <w:left w:val="nil"/>
        </w:tcBorders>
      </w:tcPr>
    </w:tblStylePr>
    <w:tblStylePr w:type="swCell">
      <w:tblPr/>
      <w:tcPr>
        <w:tcBorders>
          <w:top w:val="double" w:sz="4" w:space="0" w:color="010101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A18C4"/>
    <w:pPr>
      <w:spacing w:after="0" w:line="240" w:lineRule="auto"/>
    </w:pPr>
    <w:rPr>
      <w:rFonts w:ascii="Calibri" w:eastAsia="Calibri" w:hAnsi="Calibri" w:cs="Arial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41">
    <w:name w:val="List Table 41"/>
    <w:basedOn w:val="TableNormal"/>
    <w:next w:val="ListTable4"/>
    <w:uiPriority w:val="49"/>
    <w:rsid w:val="005A18C4"/>
    <w:pPr>
      <w:spacing w:after="0" w:line="240" w:lineRule="auto"/>
    </w:pPr>
    <w:rPr>
      <w:rFonts w:ascii="Arial" w:eastAsia="MS Mincho" w:hAnsi="Arial" w:cs="Times New Roman"/>
      <w:kern w:val="0"/>
      <w:sz w:val="16"/>
      <w:lang w:bidi="ar-SA"/>
      <w14:ligatures w14:val="none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Arial" w:hAnsi="Arial"/>
        <w:b/>
        <w:bCs/>
        <w:i w:val="0"/>
        <w:color w:val="FFFFFF"/>
        <w:sz w:val="16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0101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410">
    <w:name w:val="List Table 410"/>
    <w:basedOn w:val="TableNormal"/>
    <w:next w:val="ListTable4"/>
    <w:uiPriority w:val="49"/>
    <w:rsid w:val="005A18C4"/>
    <w:pPr>
      <w:spacing w:after="0" w:line="240" w:lineRule="auto"/>
    </w:pPr>
    <w:rPr>
      <w:rFonts w:ascii="Arial" w:eastAsia="MS Mincho" w:hAnsi="Arial" w:cs="Times New Roman"/>
      <w:kern w:val="0"/>
      <w:sz w:val="16"/>
      <w:lang w:bidi="ar-SA"/>
      <w14:ligatures w14:val="none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wordWrap/>
        <w:spacing w:beforeLines="0" w:before="0" w:beforeAutospacing="0" w:afterLines="0" w:after="0" w:afterAutospacing="0" w:line="240" w:lineRule="auto"/>
        <w:ind w:leftChars="0" w:left="0" w:rightChars="0" w:right="0" w:firstLineChars="0" w:firstLine="0"/>
        <w:jc w:val="left"/>
      </w:pPr>
      <w:rPr>
        <w:rFonts w:ascii="Arial" w:hAnsi="Arial"/>
        <w:b/>
        <w:bCs/>
        <w:i w:val="0"/>
        <w:color w:val="FFFFFF"/>
        <w:sz w:val="16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0101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411">
    <w:name w:val="List Table 411"/>
    <w:basedOn w:val="TableNormal"/>
    <w:next w:val="ListTable4"/>
    <w:uiPriority w:val="49"/>
    <w:rsid w:val="005A18C4"/>
    <w:pPr>
      <w:spacing w:after="0" w:line="240" w:lineRule="auto"/>
    </w:pPr>
    <w:rPr>
      <w:rFonts w:ascii="Arial" w:eastAsia="MS Mincho" w:hAnsi="Arial" w:cs="Times New Roman"/>
      <w:kern w:val="0"/>
      <w:sz w:val="16"/>
      <w:lang w:bidi="ar-SA"/>
      <w14:ligatures w14:val="none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Arial" w:hAnsi="Arial"/>
        <w:b/>
        <w:bCs/>
        <w:i w:val="0"/>
        <w:color w:val="FFFFFF"/>
        <w:sz w:val="16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0101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412">
    <w:name w:val="List Table 412"/>
    <w:basedOn w:val="TableNormal"/>
    <w:next w:val="ListTable4"/>
    <w:uiPriority w:val="49"/>
    <w:rsid w:val="005A18C4"/>
    <w:pPr>
      <w:spacing w:after="0" w:line="240" w:lineRule="auto"/>
    </w:pPr>
    <w:rPr>
      <w:rFonts w:ascii="Arial" w:eastAsia="MS Mincho" w:hAnsi="Arial" w:cs="Times New Roman"/>
      <w:kern w:val="0"/>
      <w:sz w:val="16"/>
      <w:lang w:bidi="ar-SA"/>
      <w14:ligatures w14:val="none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Arial" w:hAnsi="Arial"/>
        <w:b/>
        <w:bCs/>
        <w:i w:val="0"/>
        <w:color w:val="FFFFFF"/>
        <w:sz w:val="16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0101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42">
    <w:name w:val="List Table 42"/>
    <w:basedOn w:val="TableNormal"/>
    <w:next w:val="ListTable4"/>
    <w:uiPriority w:val="49"/>
    <w:rsid w:val="005A18C4"/>
    <w:pPr>
      <w:spacing w:after="0" w:line="240" w:lineRule="auto"/>
    </w:pPr>
    <w:rPr>
      <w:rFonts w:ascii="Arial" w:eastAsia="MS Mincho" w:hAnsi="Arial" w:cs="Times New Roman"/>
      <w:kern w:val="0"/>
      <w:sz w:val="16"/>
      <w:lang w:bidi="ar-SA"/>
      <w14:ligatures w14:val="none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Arial" w:hAnsi="Arial"/>
        <w:b/>
        <w:bCs/>
        <w:i w:val="0"/>
        <w:color w:val="FFFFFF"/>
        <w:sz w:val="16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0101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43">
    <w:name w:val="List Table 43"/>
    <w:basedOn w:val="TableNormal"/>
    <w:next w:val="ListTable4"/>
    <w:uiPriority w:val="49"/>
    <w:rsid w:val="005A18C4"/>
    <w:pPr>
      <w:spacing w:after="0" w:line="240" w:lineRule="auto"/>
    </w:pPr>
    <w:rPr>
      <w:rFonts w:ascii="Arial" w:eastAsia="MS Mincho" w:hAnsi="Arial" w:cs="Times New Roman"/>
      <w:kern w:val="0"/>
      <w:sz w:val="16"/>
      <w:lang w:bidi="ar-SA"/>
      <w14:ligatures w14:val="none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Arial" w:hAnsi="Arial"/>
        <w:b/>
        <w:bCs/>
        <w:i w:val="0"/>
        <w:color w:val="FFFFFF"/>
        <w:sz w:val="16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0101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44">
    <w:name w:val="List Table 44"/>
    <w:basedOn w:val="TableNormal"/>
    <w:next w:val="ListTable4"/>
    <w:uiPriority w:val="49"/>
    <w:rsid w:val="005A18C4"/>
    <w:pPr>
      <w:spacing w:after="0" w:line="240" w:lineRule="auto"/>
    </w:pPr>
    <w:rPr>
      <w:rFonts w:ascii="Arial" w:eastAsia="MS Mincho" w:hAnsi="Arial" w:cs="Times New Roman"/>
      <w:kern w:val="0"/>
      <w:sz w:val="16"/>
      <w:lang w:bidi="ar-SA"/>
      <w14:ligatures w14:val="none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Arial" w:hAnsi="Arial"/>
        <w:b/>
        <w:bCs/>
        <w:i w:val="0"/>
        <w:color w:val="FFFFFF"/>
        <w:sz w:val="16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0101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45">
    <w:name w:val="List Table 45"/>
    <w:basedOn w:val="TableNormal"/>
    <w:next w:val="ListTable4"/>
    <w:uiPriority w:val="49"/>
    <w:rsid w:val="005A18C4"/>
    <w:pPr>
      <w:spacing w:after="0" w:line="240" w:lineRule="auto"/>
    </w:pPr>
    <w:rPr>
      <w:rFonts w:ascii="Arial" w:eastAsia="MS Mincho" w:hAnsi="Arial" w:cs="Times New Roman"/>
      <w:kern w:val="0"/>
      <w:sz w:val="16"/>
      <w:lang w:bidi="ar-SA"/>
      <w14:ligatures w14:val="none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Arial" w:hAnsi="Arial"/>
        <w:b/>
        <w:bCs/>
        <w:i w:val="0"/>
        <w:color w:val="FFFFFF"/>
        <w:sz w:val="16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0101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46">
    <w:name w:val="List Table 46"/>
    <w:basedOn w:val="TableNormal"/>
    <w:next w:val="ListTable4"/>
    <w:uiPriority w:val="49"/>
    <w:rsid w:val="005A18C4"/>
    <w:pPr>
      <w:spacing w:after="0" w:line="240" w:lineRule="auto"/>
    </w:pPr>
    <w:rPr>
      <w:rFonts w:ascii="Arial" w:eastAsia="MS Mincho" w:hAnsi="Arial" w:cs="Times New Roman"/>
      <w:kern w:val="0"/>
      <w:sz w:val="16"/>
      <w:lang w:bidi="ar-SA"/>
      <w14:ligatures w14:val="none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Arial" w:hAnsi="Arial"/>
        <w:b/>
        <w:bCs/>
        <w:i w:val="0"/>
        <w:color w:val="FFFFFF"/>
        <w:sz w:val="16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0101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47">
    <w:name w:val="List Table 47"/>
    <w:basedOn w:val="TableNormal"/>
    <w:next w:val="ListTable4"/>
    <w:uiPriority w:val="49"/>
    <w:rsid w:val="005A18C4"/>
    <w:pPr>
      <w:spacing w:after="0" w:line="240" w:lineRule="auto"/>
    </w:pPr>
    <w:rPr>
      <w:rFonts w:ascii="Arial" w:eastAsia="MS Mincho" w:hAnsi="Arial" w:cs="Times New Roman"/>
      <w:kern w:val="0"/>
      <w:sz w:val="16"/>
      <w:lang w:bidi="ar-SA"/>
      <w14:ligatures w14:val="none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Arial" w:hAnsi="Arial"/>
        <w:b/>
        <w:bCs/>
        <w:i w:val="0"/>
        <w:color w:val="FFFFFF"/>
        <w:sz w:val="16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0101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48">
    <w:name w:val="List Table 48"/>
    <w:basedOn w:val="TableNormal"/>
    <w:next w:val="ListTable4"/>
    <w:uiPriority w:val="49"/>
    <w:rsid w:val="005A18C4"/>
    <w:pPr>
      <w:spacing w:after="0" w:line="240" w:lineRule="auto"/>
    </w:pPr>
    <w:rPr>
      <w:rFonts w:ascii="Arial" w:eastAsia="MS Mincho" w:hAnsi="Arial" w:cs="Times New Roman"/>
      <w:kern w:val="0"/>
      <w:sz w:val="16"/>
      <w:lang w:bidi="ar-SA"/>
      <w14:ligatures w14:val="none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Arial" w:hAnsi="Arial"/>
        <w:b/>
        <w:bCs/>
        <w:i w:val="0"/>
        <w:color w:val="FFFFFF"/>
        <w:sz w:val="16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0101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49">
    <w:name w:val="List Table 49"/>
    <w:basedOn w:val="TableNormal"/>
    <w:next w:val="ListTable4"/>
    <w:uiPriority w:val="49"/>
    <w:rsid w:val="005A18C4"/>
    <w:pPr>
      <w:spacing w:after="0" w:line="240" w:lineRule="auto"/>
    </w:pPr>
    <w:rPr>
      <w:rFonts w:ascii="Arial" w:eastAsia="MS Mincho" w:hAnsi="Arial" w:cs="Times New Roman"/>
      <w:kern w:val="0"/>
      <w:sz w:val="16"/>
      <w:lang w:bidi="ar-SA"/>
      <w14:ligatures w14:val="none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Arial" w:hAnsi="Arial"/>
        <w:b/>
        <w:bCs/>
        <w:i w:val="0"/>
        <w:color w:val="FFFFFF"/>
        <w:sz w:val="16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0101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6Colorful1">
    <w:name w:val="List Table 6 Colorful1"/>
    <w:basedOn w:val="TableNormal"/>
    <w:uiPriority w:val="51"/>
    <w:rsid w:val="005A18C4"/>
    <w:pPr>
      <w:spacing w:after="0" w:line="240" w:lineRule="auto"/>
    </w:pPr>
    <w:rPr>
      <w:rFonts w:ascii="Calibri" w:eastAsia="Calibri" w:hAnsi="Calibri" w:cs="Arial"/>
      <w:color w:val="000000"/>
      <w:kern w:val="0"/>
      <w:sz w:val="20"/>
      <w:lang w:bidi="ar-SA"/>
      <w14:ligatures w14:val="none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customStyle="1" w:styleId="TitleHEOR0">
    <w:name w:val="Title_HEOR"/>
    <w:basedOn w:val="Normal"/>
    <w:link w:val="TitleHEORChar0"/>
    <w:qFormat/>
    <w:rsid w:val="005A18C4"/>
    <w:pPr>
      <w:spacing w:after="120" w:line="240" w:lineRule="auto"/>
      <w:jc w:val="left"/>
    </w:pPr>
    <w:rPr>
      <w:rFonts w:ascii="Helvetica" w:eastAsia="MS Mincho" w:hAnsi="Helvetica" w:cs="Times New Roman"/>
      <w:b/>
      <w:sz w:val="32"/>
      <w:szCs w:val="24"/>
    </w:rPr>
  </w:style>
  <w:style w:type="character" w:customStyle="1" w:styleId="TitleHEORChar0">
    <w:name w:val="Title_HEOR Char"/>
    <w:link w:val="TitleHEOR0"/>
    <w:rsid w:val="005A18C4"/>
    <w:rPr>
      <w:rFonts w:ascii="Helvetica" w:eastAsia="MS Mincho" w:hAnsi="Helvetica" w:cs="Times New Roman"/>
      <w:b/>
      <w:kern w:val="0"/>
      <w:sz w:val="32"/>
      <w:szCs w:val="24"/>
      <w:lang w:bidi="ar-SA"/>
      <w14:ligatures w14:val="none"/>
    </w:rPr>
  </w:style>
  <w:style w:type="paragraph" w:customStyle="1" w:styleId="ListHEOR">
    <w:name w:val="List_HEOR"/>
    <w:basedOn w:val="TitleHEOR0"/>
    <w:link w:val="ListHEORChar"/>
    <w:qFormat/>
    <w:rsid w:val="00396907"/>
    <w:pPr>
      <w:numPr>
        <w:numId w:val="13"/>
      </w:numPr>
    </w:pPr>
    <w:rPr>
      <w:b w:val="0"/>
      <w:sz w:val="24"/>
    </w:rPr>
  </w:style>
  <w:style w:type="character" w:customStyle="1" w:styleId="ListHEORChar">
    <w:name w:val="List_HEOR Char"/>
    <w:link w:val="ListHEOR"/>
    <w:rsid w:val="005A18C4"/>
    <w:rPr>
      <w:rFonts w:ascii="Helvetica" w:eastAsia="MS Mincho" w:hAnsi="Helvetica" w:cs="Times New Roman"/>
      <w:kern w:val="0"/>
      <w:sz w:val="24"/>
      <w:szCs w:val="24"/>
      <w:lang w:bidi="ar-SA"/>
      <w14:ligatures w14:val="none"/>
    </w:rPr>
  </w:style>
  <w:style w:type="table" w:customStyle="1" w:styleId="HEOR5">
    <w:name w:val="HEOR5"/>
    <w:basedOn w:val="PlainTable1"/>
    <w:uiPriority w:val="99"/>
    <w:rsid w:val="00396907"/>
    <w:rPr>
      <w:rFonts w:ascii="Arial" w:hAnsi="Arial"/>
      <w:color w:val="FFFFFF"/>
      <w:sz w:val="20"/>
    </w:rPr>
    <w:tblPr>
      <w:tblBorders>
        <w:top w:val="single" w:sz="4" w:space="0" w:color="425563"/>
        <w:left w:val="single" w:sz="4" w:space="0" w:color="425563"/>
        <w:bottom w:val="single" w:sz="4" w:space="0" w:color="425563"/>
        <w:right w:val="single" w:sz="4" w:space="0" w:color="425563"/>
        <w:insideH w:val="single" w:sz="4" w:space="0" w:color="425563"/>
        <w:insideV w:val="single" w:sz="4" w:space="0" w:color="425563"/>
      </w:tblBorders>
      <w:tblCellMar>
        <w:left w:w="72" w:type="dxa"/>
        <w:right w:w="72" w:type="dxa"/>
      </w:tblCellMar>
    </w:tblPr>
    <w:tcPr>
      <w:shd w:val="clear" w:color="auto" w:fill="FFFFFF"/>
      <w:vAlign w:val="center"/>
    </w:tcPr>
    <w:tblStylePr w:type="firstRow">
      <w:pPr>
        <w:wordWrap/>
        <w:jc w:val="center"/>
      </w:pPr>
      <w:rPr>
        <w:rFonts w:ascii="Arial" w:hAnsi="Arial"/>
        <w:b/>
        <w:bCs/>
      </w:rPr>
      <w:tblPr/>
      <w:trPr>
        <w:tblHeader/>
      </w:trPr>
      <w:tcPr>
        <w:shd w:val="clear" w:color="auto" w:fill="DC582A"/>
      </w:tc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recisionXtract2">
    <w:name w:val="Precision Xtract2"/>
    <w:basedOn w:val="TableNormal"/>
    <w:uiPriority w:val="99"/>
    <w:rsid w:val="005A18C4"/>
    <w:pPr>
      <w:spacing w:before="20" w:after="20" w:line="240" w:lineRule="auto"/>
    </w:pPr>
    <w:rPr>
      <w:rFonts w:ascii="Arial" w:eastAsia="Times New Roman" w:hAnsi="Arial" w:cs="Times New Roman"/>
      <w:kern w:val="0"/>
      <w:sz w:val="20"/>
      <w:szCs w:val="24"/>
      <w:lang w:bidi="ar-SA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clear" w:color="auto" w:fill="auto"/>
    </w:tcPr>
    <w:tblStylePr w:type="firstRow">
      <w:rPr>
        <w:rFonts w:ascii="Arial" w:hAnsi="Arial"/>
        <w:b/>
        <w:sz w:val="20"/>
      </w:rPr>
      <w:tblPr/>
      <w:tcPr>
        <w:shd w:val="clear" w:color="auto" w:fill="000000"/>
        <w:vAlign w:val="center"/>
      </w:tcPr>
    </w:tblStylePr>
  </w:style>
  <w:style w:type="table" w:customStyle="1" w:styleId="PrecisionXtract3">
    <w:name w:val="Precision Xtract3"/>
    <w:basedOn w:val="TableNormal"/>
    <w:uiPriority w:val="99"/>
    <w:rsid w:val="005A18C4"/>
    <w:pPr>
      <w:spacing w:before="20" w:after="20" w:line="240" w:lineRule="auto"/>
    </w:pPr>
    <w:rPr>
      <w:rFonts w:ascii="Arial" w:eastAsia="Times New Roman" w:hAnsi="Arial" w:cs="Times New Roman"/>
      <w:kern w:val="0"/>
      <w:sz w:val="20"/>
      <w:szCs w:val="24"/>
      <w:lang w:bidi="ar-SA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clear" w:color="auto" w:fill="auto"/>
    </w:tcPr>
    <w:tblStylePr w:type="firstRow">
      <w:rPr>
        <w:rFonts w:ascii="Arial" w:hAnsi="Arial"/>
        <w:b/>
        <w:sz w:val="20"/>
      </w:rPr>
      <w:tblPr/>
      <w:tcPr>
        <w:shd w:val="clear" w:color="auto" w:fill="000000"/>
        <w:vAlign w:val="center"/>
      </w:tcPr>
    </w:tblStylePr>
  </w:style>
  <w:style w:type="table" w:customStyle="1" w:styleId="PrecisionXtract4">
    <w:name w:val="Precision Xtract4"/>
    <w:basedOn w:val="TableNormal"/>
    <w:uiPriority w:val="99"/>
    <w:rsid w:val="005A18C4"/>
    <w:pPr>
      <w:spacing w:before="20" w:after="20" w:line="240" w:lineRule="auto"/>
    </w:pPr>
    <w:rPr>
      <w:rFonts w:ascii="Arial" w:eastAsia="Times New Roman" w:hAnsi="Arial" w:cs="Times New Roman"/>
      <w:kern w:val="0"/>
      <w:sz w:val="20"/>
      <w:szCs w:val="24"/>
      <w:lang w:bidi="ar-SA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clear" w:color="auto" w:fill="auto"/>
    </w:tcPr>
    <w:tblStylePr w:type="firstRow">
      <w:rPr>
        <w:rFonts w:ascii="Arial" w:hAnsi="Arial"/>
        <w:b/>
        <w:sz w:val="20"/>
      </w:rPr>
      <w:tblPr/>
      <w:tcPr>
        <w:shd w:val="clear" w:color="auto" w:fill="000000"/>
        <w:vAlign w:val="center"/>
      </w:tcPr>
    </w:tblStylePr>
  </w:style>
  <w:style w:type="paragraph" w:customStyle="1" w:styleId="L4HEOR">
    <w:name w:val="L4_HEOR"/>
    <w:basedOn w:val="Normal"/>
    <w:rsid w:val="005A18C4"/>
    <w:pPr>
      <w:spacing w:after="120" w:line="360" w:lineRule="auto"/>
      <w:ind w:left="864" w:hanging="864"/>
    </w:pPr>
    <w:rPr>
      <w:rFonts w:eastAsia="Times New Roman" w:cs="Arial"/>
      <w:sz w:val="22"/>
      <w:szCs w:val="20"/>
    </w:rPr>
  </w:style>
  <w:style w:type="character" w:customStyle="1" w:styleId="Mention2">
    <w:name w:val="Mention2"/>
    <w:basedOn w:val="DefaultParagraphFont"/>
    <w:uiPriority w:val="99"/>
    <w:unhideWhenUsed/>
    <w:rsid w:val="005A18C4"/>
    <w:rPr>
      <w:color w:val="2B579A"/>
      <w:shd w:val="clear" w:color="auto" w:fill="E1DFDD"/>
    </w:rPr>
  </w:style>
  <w:style w:type="character" w:customStyle="1" w:styleId="UnresolvedMention100">
    <w:name w:val="Unresolved Mention100"/>
    <w:basedOn w:val="DefaultParagraphFont"/>
    <w:uiPriority w:val="99"/>
    <w:unhideWhenUsed/>
    <w:rsid w:val="005A18C4"/>
    <w:rPr>
      <w:color w:val="605E5C"/>
      <w:shd w:val="clear" w:color="auto" w:fill="E1DFDD"/>
    </w:rPr>
  </w:style>
  <w:style w:type="character" w:customStyle="1" w:styleId="Mention100">
    <w:name w:val="Mention100"/>
    <w:basedOn w:val="DefaultParagraphFont"/>
    <w:uiPriority w:val="99"/>
    <w:unhideWhenUsed/>
    <w:rsid w:val="005A18C4"/>
    <w:rPr>
      <w:color w:val="2B579A"/>
      <w:shd w:val="clear" w:color="auto" w:fill="E1DFDD"/>
    </w:rPr>
  </w:style>
  <w:style w:type="character" w:customStyle="1" w:styleId="Mention3">
    <w:name w:val="Mention3"/>
    <w:basedOn w:val="DefaultParagraphFont"/>
    <w:uiPriority w:val="99"/>
    <w:unhideWhenUsed/>
    <w:rsid w:val="005A18C4"/>
    <w:rPr>
      <w:color w:val="2B579A"/>
      <w:shd w:val="clear" w:color="auto" w:fill="E6E6E6"/>
    </w:rPr>
  </w:style>
  <w:style w:type="character" w:customStyle="1" w:styleId="UnresolvedMention1000">
    <w:name w:val="Unresolved Mention1000"/>
    <w:basedOn w:val="DefaultParagraphFont"/>
    <w:uiPriority w:val="99"/>
    <w:unhideWhenUsed/>
    <w:rsid w:val="005A18C4"/>
    <w:rPr>
      <w:color w:val="605E5C"/>
      <w:shd w:val="clear" w:color="auto" w:fill="E1DFDD"/>
    </w:rPr>
  </w:style>
  <w:style w:type="character" w:customStyle="1" w:styleId="Mention1000">
    <w:name w:val="Mention1000"/>
    <w:basedOn w:val="DefaultParagraphFont"/>
    <w:uiPriority w:val="99"/>
    <w:unhideWhenUsed/>
    <w:rsid w:val="005A18C4"/>
    <w:rPr>
      <w:color w:val="2B579A"/>
      <w:shd w:val="clear" w:color="auto" w:fill="E1DFDD"/>
    </w:rPr>
  </w:style>
  <w:style w:type="character" w:customStyle="1" w:styleId="Mention4">
    <w:name w:val="Mention4"/>
    <w:basedOn w:val="DefaultParagraphFont"/>
    <w:uiPriority w:val="99"/>
    <w:unhideWhenUsed/>
    <w:rsid w:val="005A18C4"/>
    <w:rPr>
      <w:color w:val="2B579A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5A18C4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5A18C4"/>
    <w:rPr>
      <w:color w:val="2B579A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494C44"/>
  </w:style>
  <w:style w:type="table" w:customStyle="1" w:styleId="TableGrid3">
    <w:name w:val="Table Grid3"/>
    <w:basedOn w:val="TableNormal"/>
    <w:next w:val="TableGrid"/>
    <w:uiPriority w:val="39"/>
    <w:rsid w:val="007F208E"/>
    <w:pPr>
      <w:spacing w:after="0" w:line="240" w:lineRule="auto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51504F"/>
    <w:pPr>
      <w:spacing w:after="0" w:line="240" w:lineRule="auto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32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9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83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086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584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634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1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55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64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755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61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0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282541">
          <w:marLeft w:val="374"/>
          <w:marRight w:val="0"/>
          <w:marTop w:val="3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9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78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69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214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26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43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81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36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4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010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423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30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907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14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49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41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60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33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8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06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710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4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1421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15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155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9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gooderham@centrefordermatology.com" TargetMode="External"/><Relationship Id="rId24" Type="http://schemas.openxmlformats.org/officeDocument/2006/relationships/image" Target="media/image11.png"/><Relationship Id="rId5" Type="http://schemas.openxmlformats.org/officeDocument/2006/relationships/numbering" Target="numbering.xml"/><Relationship Id="rId15" Type="http://schemas.microsoft.com/office/2007/relationships/hdphoto" Target="media/hdphoto1.wdp"/><Relationship Id="rId23" Type="http://schemas.openxmlformats.org/officeDocument/2006/relationships/image" Target="media/image10.pn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image" Target="media/image9.png"/><Relationship Id="rId27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66B8773A347642A6995E389BBA0C0C" ma:contentTypeVersion="18" ma:contentTypeDescription="Create a new document." ma:contentTypeScope="" ma:versionID="c94a3117e404c1cd6368923d98989fc0">
  <xsd:schema xmlns:xsd="http://www.w3.org/2001/XMLSchema" xmlns:xs="http://www.w3.org/2001/XMLSchema" xmlns:p="http://schemas.microsoft.com/office/2006/metadata/properties" xmlns:ns2="7ca6ecc2-f06c-4c0d-8142-22302a1f475b" xmlns:ns3="1a85c39a-1d36-4fb7-8f9f-8b1cda0a0b5e" targetNamespace="http://schemas.microsoft.com/office/2006/metadata/properties" ma:root="true" ma:fieldsID="5d4adf21cbf32eba810fbd4f8372bcc8" ns2:_="" ns3:_="">
    <xsd:import namespace="7ca6ecc2-f06c-4c0d-8142-22302a1f475b"/>
    <xsd:import namespace="1a85c39a-1d36-4fb7-8f9f-8b1cda0a0b5e"/>
    <xsd:element name="properties">
      <xsd:complexType>
        <xsd:sequence>
          <xsd:element name="documentManagement">
            <xsd:complexType>
              <xsd:all>
                <xsd:element ref="ns2:Path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a6ecc2-f06c-4c0d-8142-22302a1f475b" elementFormDefault="qualified">
    <xsd:import namespace="http://schemas.microsoft.com/office/2006/documentManagement/types"/>
    <xsd:import namespace="http://schemas.microsoft.com/office/infopath/2007/PartnerControls"/>
    <xsd:element name="Path" ma:index="4" nillable="true" ma:displayName="Path" ma:internalName="Path" ma:readOnly="false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53dd272-d778-4f60-b5a8-8d839ec967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5c39a-1d36-4fb7-8f9f-8b1cda0a0b5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f682378-0ed4-4a81-a3a3-23d190861045}" ma:internalName="TaxCatchAll" ma:showField="CatchAllData" ma:web="1a85c39a-1d36-4fb7-8f9f-8b1cda0a0b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85c39a-1d36-4fb7-8f9f-8b1cda0a0b5e" xsi:nil="true"/>
    <lcf76f155ced4ddcb4097134ff3c332f xmlns="7ca6ecc2-f06c-4c0d-8142-22302a1f475b">
      <Terms xmlns="http://schemas.microsoft.com/office/infopath/2007/PartnerControls"/>
    </lcf76f155ced4ddcb4097134ff3c332f>
    <Path xmlns="7ca6ecc2-f06c-4c0d-8142-22302a1f475b" xsi:nil="true"/>
  </documentManagement>
</p:properties>
</file>

<file path=customXml/itemProps1.xml><?xml version="1.0" encoding="utf-8"?>
<ds:datastoreItem xmlns:ds="http://schemas.openxmlformats.org/officeDocument/2006/customXml" ds:itemID="{DD8E4A92-4DCC-4817-9003-F53BC42A51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F72113-131B-486F-8608-A3AB46A02E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a6ecc2-f06c-4c0d-8142-22302a1f475b"/>
    <ds:schemaRef ds:uri="1a85c39a-1d36-4fb7-8f9f-8b1cda0a0b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237115-AAFA-4E26-BCDE-985A7BD976F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C0F370-0F9B-4B00-B0DC-D1E5E3CFB80D}">
  <ds:schemaRefs>
    <ds:schemaRef ds:uri="http://schemas.microsoft.com/office/2006/metadata/properties"/>
    <ds:schemaRef ds:uri="http://schemas.microsoft.com/office/infopath/2007/PartnerControls"/>
    <ds:schemaRef ds:uri="1a85c39a-1d36-4fb7-8f9f-8b1cda0a0b5e"/>
    <ds:schemaRef ds:uri="7ca6ecc2-f06c-4c0d-8142-22302a1f475b"/>
  </ds:schemaRefs>
</ds:datastoreItem>
</file>

<file path=docMetadata/LabelInfo.xml><?xml version="1.0" encoding="utf-8"?>
<clbl:labelList xmlns:clbl="http://schemas.microsoft.com/office/2020/mipLabelMetadata">
  <clbl:label id="{7e315b15-f710-4dd7-adcb-2738eee4c5e3}" enabled="0" method="" siteId="{7e315b15-f710-4dd7-adcb-2738eee4c5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6510</Words>
  <Characters>37111</Characters>
  <Application>Microsoft Office Word</Application>
  <DocSecurity>0</DocSecurity>
  <Lines>309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43534</CharactersWithSpaces>
  <SharedDoc>false</SharedDoc>
  <HLinks>
    <vt:vector size="48" baseType="variant">
      <vt:variant>
        <vt:i4>20</vt:i4>
      </vt:variant>
      <vt:variant>
        <vt:i4>164</vt:i4>
      </vt:variant>
      <vt:variant>
        <vt:i4>0</vt:i4>
      </vt:variant>
      <vt:variant>
        <vt:i4>5</vt:i4>
      </vt:variant>
      <vt:variant>
        <vt:lpwstr>https://www.uptodate.com/contents/atopic-dermatitis-eczema-pathogenesis-clinical-manifestations-and-diagnosis</vt:lpwstr>
      </vt:variant>
      <vt:variant>
        <vt:lpwstr/>
      </vt:variant>
      <vt:variant>
        <vt:i4>3145815</vt:i4>
      </vt:variant>
      <vt:variant>
        <vt:i4>3</vt:i4>
      </vt:variant>
      <vt:variant>
        <vt:i4>0</vt:i4>
      </vt:variant>
      <vt:variant>
        <vt:i4>5</vt:i4>
      </vt:variant>
      <vt:variant>
        <vt:lpwstr>https://onlinelibrary.wiley.com/pb-assets/assets/14683083/coi_disclosure_ICMJE_new-1614350881903.docx</vt:lpwstr>
      </vt:variant>
      <vt:variant>
        <vt:lpwstr/>
      </vt:variant>
      <vt:variant>
        <vt:i4>4980863</vt:i4>
      </vt:variant>
      <vt:variant>
        <vt:i4>0</vt:i4>
      </vt:variant>
      <vt:variant>
        <vt:i4>0</vt:i4>
      </vt:variant>
      <vt:variant>
        <vt:i4>5</vt:i4>
      </vt:variant>
      <vt:variant>
        <vt:lpwstr>mailto:mgooderham@centrefordermatology.com</vt:lpwstr>
      </vt:variant>
      <vt:variant>
        <vt:lpwstr/>
      </vt:variant>
      <vt:variant>
        <vt:i4>1048702</vt:i4>
      </vt:variant>
      <vt:variant>
        <vt:i4>12</vt:i4>
      </vt:variant>
      <vt:variant>
        <vt:i4>0</vt:i4>
      </vt:variant>
      <vt:variant>
        <vt:i4>5</vt:i4>
      </vt:variant>
      <vt:variant>
        <vt:lpwstr>https://boris.unibe.ch/181523/1/Acad_Dermatol_Venereol_-_2023_-_Sechi_-_Adverse_events_in_patients_treated_with_Jak_inhibitors_for_alopecia_areata_a.pdf</vt:lpwstr>
      </vt:variant>
      <vt:variant>
        <vt:lpwstr/>
      </vt:variant>
      <vt:variant>
        <vt:i4>1245261</vt:i4>
      </vt:variant>
      <vt:variant>
        <vt:i4>9</vt:i4>
      </vt:variant>
      <vt:variant>
        <vt:i4>0</vt:i4>
      </vt:variant>
      <vt:variant>
        <vt:i4>5</vt:i4>
      </vt:variant>
      <vt:variant>
        <vt:lpwstr>https://www.ncbi.nlm.nih.gov/pmc/articles/PMC8453983/</vt:lpwstr>
      </vt:variant>
      <vt:variant>
        <vt:lpwstr/>
      </vt:variant>
      <vt:variant>
        <vt:i4>5111814</vt:i4>
      </vt:variant>
      <vt:variant>
        <vt:i4>6</vt:i4>
      </vt:variant>
      <vt:variant>
        <vt:i4>0</vt:i4>
      </vt:variant>
      <vt:variant>
        <vt:i4>5</vt:i4>
      </vt:variant>
      <vt:variant>
        <vt:lpwstr>https://boris.unibe.ch/173524/1/Acad_Dermatol_Venereol_-_2022_-_Bossart_-_Skin_hyperpigmentation_after_sclerotherapy_with_polidocanol_A_systematic_review.pdf</vt:lpwstr>
      </vt:variant>
      <vt:variant>
        <vt:lpwstr/>
      </vt:variant>
      <vt:variant>
        <vt:i4>6946854</vt:i4>
      </vt:variant>
      <vt:variant>
        <vt:i4>3</vt:i4>
      </vt:variant>
      <vt:variant>
        <vt:i4>0</vt:i4>
      </vt:variant>
      <vt:variant>
        <vt:i4>5</vt:i4>
      </vt:variant>
      <vt:variant>
        <vt:lpwstr>https://onlinelibrary.wiley.com/page/journal/14683083/homepage/forauthors.html</vt:lpwstr>
      </vt:variant>
      <vt:variant>
        <vt:lpwstr>title-page:~:text=PROSPERO%20or%20a%20similar%20database</vt:lpwstr>
      </vt:variant>
      <vt:variant>
        <vt:i4>5570576</vt:i4>
      </vt:variant>
      <vt:variant>
        <vt:i4>0</vt:i4>
      </vt:variant>
      <vt:variant>
        <vt:i4>0</vt:i4>
      </vt:variant>
      <vt:variant>
        <vt:i4>5</vt:i4>
      </vt:variant>
      <vt:variant>
        <vt:lpwstr>https://onlinelibrary.wiley.com/page/journal/14683083/homepage/forauthors.html</vt:lpwstr>
      </vt:variant>
      <vt:variant>
        <vt:lpwstr>abstract:~:text=Structured%20Abstract%2C%20%E2%89%A4300%20words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Pastor</dc:creator>
  <cp:keywords/>
  <dc:description/>
  <cp:lastModifiedBy>Ken Wannemacher</cp:lastModifiedBy>
  <cp:revision>6</cp:revision>
  <cp:lastPrinted>2025-07-03T12:43:00Z</cp:lastPrinted>
  <dcterms:created xsi:type="dcterms:W3CDTF">2025-07-03T17:34:00Z</dcterms:created>
  <dcterms:modified xsi:type="dcterms:W3CDTF">2025-07-30T02:18:00Z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0x010100FF66B8773A347642A6995E389BBA0C0C</vt:lpwstr>
  </property>
  <property fmtid="{D5CDD505-2E9C-101B-9397-08002B2CF9AE}" pid="4" name="_ExtendedDescription">
    <vt:lpwstr/>
  </property>
</Properties>
</file>