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03" w:rsidRDefault="007506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Data (Experiments 3 and 4)</w:t>
      </w:r>
    </w:p>
    <w:p w:rsidR="00612C0C" w:rsidRDefault="00612C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456"/>
        <w:gridCol w:w="1344"/>
        <w:gridCol w:w="1348"/>
      </w:tblGrid>
      <w:tr w:rsidR="00612C0C" w:rsidTr="00AD0600">
        <w:tc>
          <w:tcPr>
            <w:tcW w:w="2695" w:type="dxa"/>
            <w:vAlign w:val="center"/>
          </w:tcPr>
          <w:p w:rsidR="00612C0C" w:rsidRDefault="00612C0C" w:rsidP="00612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 Group</w:t>
            </w:r>
          </w:p>
        </w:tc>
        <w:tc>
          <w:tcPr>
            <w:tcW w:w="456" w:type="dxa"/>
          </w:tcPr>
          <w:p w:rsidR="00612C0C" w:rsidRPr="00612C0C" w:rsidRDefault="00612C0C" w:rsidP="00612C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2C0C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</w:p>
        </w:tc>
        <w:tc>
          <w:tcPr>
            <w:tcW w:w="1344" w:type="dxa"/>
          </w:tcPr>
          <w:p w:rsidR="00612C0C" w:rsidRDefault="00612C0C" w:rsidP="0061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Ovarioles</w:t>
            </w:r>
            <w:r w:rsidR="00AC3F71" w:rsidRPr="00AC3F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48" w:type="dxa"/>
          </w:tcPr>
          <w:p w:rsidR="00612C0C" w:rsidRDefault="00612C0C" w:rsidP="0061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Activation</w:t>
            </w:r>
            <w:r w:rsidR="00AC3F71" w:rsidRPr="00AC3F7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612C0C" w:rsidTr="00AD0600">
        <w:tc>
          <w:tcPr>
            <w:tcW w:w="2695" w:type="dxa"/>
          </w:tcPr>
          <w:p w:rsidR="00612C0C" w:rsidRDefault="00612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12C0C" w:rsidRDefault="00612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612C0C" w:rsidRDefault="00612C0C" w:rsidP="0061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612C0C" w:rsidRDefault="00612C0C" w:rsidP="00612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0C" w:rsidTr="00AD0600">
        <w:tc>
          <w:tcPr>
            <w:tcW w:w="2695" w:type="dxa"/>
          </w:tcPr>
          <w:p w:rsidR="00612C0C" w:rsidRPr="00612C0C" w:rsidRDefault="00612C0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2C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Experiment </w:t>
            </w:r>
            <w:r w:rsidR="00750653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6669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Cages</w:t>
            </w:r>
          </w:p>
        </w:tc>
        <w:tc>
          <w:tcPr>
            <w:tcW w:w="456" w:type="dxa"/>
          </w:tcPr>
          <w:p w:rsidR="00612C0C" w:rsidRDefault="00612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612C0C" w:rsidRDefault="00612C0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612C0C" w:rsidRDefault="00612C0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0C" w:rsidTr="00AD0600">
        <w:tc>
          <w:tcPr>
            <w:tcW w:w="2695" w:type="dxa"/>
          </w:tcPr>
          <w:p w:rsidR="00612C0C" w:rsidRDefault="00612C0C" w:rsidP="00612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QMP</w:t>
            </w:r>
            <w:r w:rsidR="006669F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317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37F96">
              <w:rPr>
                <w:rFonts w:ascii="Times New Roman" w:hAnsi="Times New Roman" w:cs="Times New Roman"/>
                <w:sz w:val="24"/>
                <w:szCs w:val="24"/>
              </w:rPr>
              <w:t>12 days</w:t>
            </w:r>
            <w:r w:rsidR="005317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" w:type="dxa"/>
          </w:tcPr>
          <w:p w:rsidR="00612C0C" w:rsidRDefault="00612C0C" w:rsidP="00612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612C0C" w:rsidRPr="00E3701C" w:rsidRDefault="00612C0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612C0C" w:rsidRPr="00E3701C" w:rsidRDefault="00612C0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0C" w:rsidTr="00AD0600">
        <w:tc>
          <w:tcPr>
            <w:tcW w:w="2695" w:type="dxa"/>
          </w:tcPr>
          <w:p w:rsidR="00612C0C" w:rsidRDefault="006669F3" w:rsidP="006669F3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queen</w:t>
            </w:r>
            <w:r w:rsidR="00007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  <w:vAlign w:val="center"/>
          </w:tcPr>
          <w:p w:rsidR="00612C0C" w:rsidRDefault="00E37F96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4" w:type="dxa"/>
            <w:vAlign w:val="center"/>
          </w:tcPr>
          <w:p w:rsidR="00612C0C" w:rsidRPr="00E3701C" w:rsidRDefault="00E37F96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± 0.4</w:t>
            </w:r>
          </w:p>
        </w:tc>
        <w:tc>
          <w:tcPr>
            <w:tcW w:w="1348" w:type="dxa"/>
            <w:vAlign w:val="center"/>
          </w:tcPr>
          <w:p w:rsidR="00612C0C" w:rsidRPr="00E3701C" w:rsidRDefault="00E37F96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 ± 0.16</w:t>
            </w:r>
          </w:p>
        </w:tc>
      </w:tr>
      <w:tr w:rsidR="00612C0C" w:rsidTr="00AD0600">
        <w:tc>
          <w:tcPr>
            <w:tcW w:w="2695" w:type="dxa"/>
          </w:tcPr>
          <w:p w:rsidR="00612C0C" w:rsidRDefault="006669F3" w:rsidP="006669F3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Naturally mated queen</w:t>
            </w:r>
          </w:p>
        </w:tc>
        <w:tc>
          <w:tcPr>
            <w:tcW w:w="456" w:type="dxa"/>
            <w:vAlign w:val="center"/>
          </w:tcPr>
          <w:p w:rsidR="00612C0C" w:rsidRDefault="00E37F96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4" w:type="dxa"/>
            <w:vAlign w:val="center"/>
          </w:tcPr>
          <w:p w:rsidR="00612C0C" w:rsidRPr="00E3701C" w:rsidRDefault="00E37F96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± 0.3</w:t>
            </w:r>
          </w:p>
        </w:tc>
        <w:tc>
          <w:tcPr>
            <w:tcW w:w="1348" w:type="dxa"/>
            <w:vAlign w:val="center"/>
          </w:tcPr>
          <w:p w:rsidR="00612C0C" w:rsidRPr="00E3701C" w:rsidRDefault="00E37F96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 ± 0.16</w:t>
            </w:r>
          </w:p>
        </w:tc>
      </w:tr>
      <w:tr w:rsidR="00612C0C" w:rsidTr="00AD0600">
        <w:tc>
          <w:tcPr>
            <w:tcW w:w="2695" w:type="dxa"/>
          </w:tcPr>
          <w:p w:rsidR="00612C0C" w:rsidRDefault="006669F3" w:rsidP="006669F3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SDI queen</w:t>
            </w:r>
          </w:p>
        </w:tc>
        <w:tc>
          <w:tcPr>
            <w:tcW w:w="456" w:type="dxa"/>
            <w:vAlign w:val="center"/>
          </w:tcPr>
          <w:p w:rsidR="00612C0C" w:rsidRDefault="00E37F96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4" w:type="dxa"/>
            <w:vAlign w:val="center"/>
          </w:tcPr>
          <w:p w:rsidR="00612C0C" w:rsidRPr="00E3701C" w:rsidRDefault="00E37F96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 ± 1.01</w:t>
            </w:r>
          </w:p>
        </w:tc>
        <w:tc>
          <w:tcPr>
            <w:tcW w:w="1348" w:type="dxa"/>
            <w:vAlign w:val="center"/>
          </w:tcPr>
          <w:p w:rsidR="00612C0C" w:rsidRPr="00E3701C" w:rsidRDefault="00E37F96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 ± 0.4</w:t>
            </w:r>
          </w:p>
        </w:tc>
      </w:tr>
      <w:tr w:rsidR="000078B2" w:rsidTr="00AD0600">
        <w:tc>
          <w:tcPr>
            <w:tcW w:w="2695" w:type="dxa"/>
          </w:tcPr>
          <w:p w:rsidR="000078B2" w:rsidRDefault="000078B2" w:rsidP="00007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QMP–</w:t>
            </w:r>
            <w:r w:rsidR="005317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37F96">
              <w:rPr>
                <w:rFonts w:ascii="Times New Roman" w:hAnsi="Times New Roman" w:cs="Times New Roman"/>
                <w:sz w:val="24"/>
                <w:szCs w:val="24"/>
              </w:rPr>
              <w:t>12 days</w:t>
            </w:r>
            <w:r w:rsidR="005317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456" w:type="dxa"/>
            <w:vAlign w:val="center"/>
          </w:tcPr>
          <w:p w:rsidR="000078B2" w:rsidRDefault="000078B2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0078B2" w:rsidRPr="00E3701C" w:rsidRDefault="000078B2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0078B2" w:rsidRPr="00E3701C" w:rsidRDefault="000078B2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B2" w:rsidTr="00AD0600">
        <w:tc>
          <w:tcPr>
            <w:tcW w:w="2695" w:type="dxa"/>
          </w:tcPr>
          <w:p w:rsidR="000078B2" w:rsidRDefault="000078B2" w:rsidP="000078B2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queen </w:t>
            </w:r>
          </w:p>
        </w:tc>
        <w:tc>
          <w:tcPr>
            <w:tcW w:w="456" w:type="dxa"/>
            <w:vAlign w:val="center"/>
          </w:tcPr>
          <w:p w:rsidR="000078B2" w:rsidRDefault="00E37F96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44" w:type="dxa"/>
            <w:vAlign w:val="center"/>
          </w:tcPr>
          <w:p w:rsidR="000078B2" w:rsidRPr="00E3701C" w:rsidRDefault="00E37F96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± 0.3</w:t>
            </w:r>
          </w:p>
        </w:tc>
        <w:tc>
          <w:tcPr>
            <w:tcW w:w="1348" w:type="dxa"/>
            <w:vAlign w:val="center"/>
          </w:tcPr>
          <w:p w:rsidR="000078B2" w:rsidRPr="00E3701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 ± 0.26</w:t>
            </w:r>
          </w:p>
        </w:tc>
      </w:tr>
      <w:tr w:rsidR="000078B2" w:rsidTr="00AD0600">
        <w:tc>
          <w:tcPr>
            <w:tcW w:w="2695" w:type="dxa"/>
          </w:tcPr>
          <w:p w:rsidR="000078B2" w:rsidRDefault="000078B2" w:rsidP="000078B2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Naturally mated queen</w:t>
            </w:r>
          </w:p>
        </w:tc>
        <w:tc>
          <w:tcPr>
            <w:tcW w:w="456" w:type="dxa"/>
            <w:vAlign w:val="center"/>
          </w:tcPr>
          <w:p w:rsidR="000078B2" w:rsidRDefault="00E37F96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4" w:type="dxa"/>
            <w:vAlign w:val="center"/>
          </w:tcPr>
          <w:p w:rsidR="000078B2" w:rsidRPr="00E3701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± 0.5</w:t>
            </w:r>
          </w:p>
        </w:tc>
        <w:tc>
          <w:tcPr>
            <w:tcW w:w="1348" w:type="dxa"/>
            <w:vAlign w:val="center"/>
          </w:tcPr>
          <w:p w:rsidR="000078B2" w:rsidRPr="00E3701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 ± 0.2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SDI queen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4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± 1.1</w:t>
            </w:r>
          </w:p>
        </w:tc>
        <w:tc>
          <w:tcPr>
            <w:tcW w:w="1348" w:type="dxa"/>
            <w:vAlign w:val="center"/>
          </w:tcPr>
          <w:p w:rsidR="00FE2A2C" w:rsidRPr="00E3701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± 0.3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FE2A2C" w:rsidRDefault="00FE2A2C" w:rsidP="00FE2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ind w:lef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FE2A2C" w:rsidRPr="00E3701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2C" w:rsidTr="00AD0600">
        <w:tc>
          <w:tcPr>
            <w:tcW w:w="2695" w:type="dxa"/>
          </w:tcPr>
          <w:p w:rsidR="00FE2A2C" w:rsidRPr="006669F3" w:rsidRDefault="00FE2A2C" w:rsidP="00FE2A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Experiment 4</w:t>
            </w:r>
            <w:r w:rsidRPr="006669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C</w:t>
            </w:r>
            <w:r w:rsidR="00AD0600">
              <w:rPr>
                <w:rFonts w:ascii="Times New Roman" w:hAnsi="Times New Roman" w:cs="Times New Roman"/>
                <w:i/>
                <w:sz w:val="24"/>
                <w:szCs w:val="24"/>
              </w:rPr>
              <w:t>ages</w:t>
            </w:r>
          </w:p>
        </w:tc>
        <w:tc>
          <w:tcPr>
            <w:tcW w:w="456" w:type="dxa"/>
          </w:tcPr>
          <w:p w:rsidR="00FE2A2C" w:rsidRDefault="00FE2A2C" w:rsidP="00FE2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ind w:lef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QMP+</w:t>
            </w:r>
          </w:p>
        </w:tc>
        <w:tc>
          <w:tcPr>
            <w:tcW w:w="456" w:type="dxa"/>
          </w:tcPr>
          <w:p w:rsidR="00FE2A2C" w:rsidRDefault="00FE2A2C" w:rsidP="00FE2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 ± 0.2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 ± 0.1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± 0.2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 ± 0.7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 ± 0.4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 ± 0.1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QMP–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 ± 0.2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± 0.05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 ± 0.2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 ± 0.1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± 0.2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 ± 0.1</w:t>
            </w:r>
          </w:p>
        </w:tc>
      </w:tr>
      <w:tr w:rsidR="00AD0600" w:rsidTr="00AD0600">
        <w:tc>
          <w:tcPr>
            <w:tcW w:w="2695" w:type="dxa"/>
          </w:tcPr>
          <w:p w:rsidR="00AD0600" w:rsidRDefault="00AD0600" w:rsidP="00AD0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Experiment 4</w:t>
            </w:r>
            <w:r w:rsidRPr="006669F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olonies</w:t>
            </w:r>
          </w:p>
        </w:tc>
        <w:tc>
          <w:tcPr>
            <w:tcW w:w="456" w:type="dxa"/>
            <w:vAlign w:val="center"/>
          </w:tcPr>
          <w:p w:rsidR="00AD0600" w:rsidRDefault="00AD0600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AD0600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AD0600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QR Colony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 ± 0.3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± 0.1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 ± 0.2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± 0.1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± 0.4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 ± 0.7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QL Colony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 ± 0.2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 ± 0.0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 ± 0.2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± 0.3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days</w:t>
            </w: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44" w:type="dxa"/>
            <w:vAlign w:val="center"/>
          </w:tcPr>
          <w:p w:rsidR="00FE2A2C" w:rsidRDefault="00FE2A2C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 ± 0.2</w:t>
            </w:r>
          </w:p>
        </w:tc>
        <w:tc>
          <w:tcPr>
            <w:tcW w:w="1348" w:type="dxa"/>
            <w:vAlign w:val="center"/>
          </w:tcPr>
          <w:p w:rsidR="00FE2A2C" w:rsidRDefault="00AD0600" w:rsidP="00AD0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 ± 0.1</w:t>
            </w:r>
          </w:p>
        </w:tc>
      </w:tr>
      <w:tr w:rsidR="00FE2A2C" w:rsidTr="00AD0600">
        <w:tc>
          <w:tcPr>
            <w:tcW w:w="2695" w:type="dxa"/>
          </w:tcPr>
          <w:p w:rsidR="00FE2A2C" w:rsidRDefault="00FE2A2C" w:rsidP="00FE2A2C">
            <w:pPr>
              <w:ind w:left="2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FE2A2C" w:rsidRDefault="00FE2A2C" w:rsidP="00FE2A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C0C" w:rsidRPr="00612C0C" w:rsidRDefault="00612C0C">
      <w:pPr>
        <w:rPr>
          <w:rFonts w:ascii="Times New Roman" w:hAnsi="Times New Roman" w:cs="Times New Roman"/>
          <w:sz w:val="24"/>
          <w:szCs w:val="24"/>
        </w:rPr>
      </w:pPr>
    </w:p>
    <w:p w:rsidR="00E3701C" w:rsidRPr="00AC3F71" w:rsidRDefault="00AC3F71" w:rsidP="00AC3F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One-sided counts,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45572">
        <w:rPr>
          <w:rFonts w:ascii="Times New Roman" w:hAnsi="Times New Roman" w:cs="Times New Roman"/>
          <w:sz w:val="24"/>
          <w:szCs w:val="24"/>
        </w:rPr>
        <w:t xml:space="preserve">Scoring system based on </w:t>
      </w:r>
      <w:proofErr w:type="spellStart"/>
      <w:r w:rsidR="00645572">
        <w:rPr>
          <w:rFonts w:ascii="Times New Roman" w:hAnsi="Times New Roman" w:cs="Times New Roman"/>
          <w:sz w:val="24"/>
          <w:szCs w:val="24"/>
        </w:rPr>
        <w:t>Pernal</w:t>
      </w:r>
      <w:proofErr w:type="spellEnd"/>
      <w:r w:rsidR="00645572">
        <w:rPr>
          <w:rFonts w:ascii="Times New Roman" w:hAnsi="Times New Roman" w:cs="Times New Roman"/>
          <w:sz w:val="24"/>
          <w:szCs w:val="24"/>
        </w:rPr>
        <w:t xml:space="preserve"> &amp; Currie (2000)</w:t>
      </w:r>
      <w:r w:rsidR="005317BE">
        <w:rPr>
          <w:rFonts w:ascii="Times New Roman" w:hAnsi="Times New Roman" w:cs="Times New Roman"/>
          <w:sz w:val="24"/>
          <w:szCs w:val="24"/>
        </w:rPr>
        <w:t>.</w:t>
      </w:r>
    </w:p>
    <w:p w:rsidR="00AC3F71" w:rsidRPr="00AC3F71" w:rsidRDefault="00AC3F71" w:rsidP="00AC3F71">
      <w:pPr>
        <w:rPr>
          <w:rFonts w:ascii="Times New Roman" w:hAnsi="Times New Roman" w:cs="Times New Roman"/>
          <w:sz w:val="24"/>
          <w:szCs w:val="24"/>
        </w:rPr>
      </w:pPr>
    </w:p>
    <w:p w:rsidR="00F6142D" w:rsidRDefault="00F6142D" w:rsidP="00D1323F">
      <w:pPr>
        <w:rPr>
          <w:rFonts w:ascii="Times New Roman" w:hAnsi="Times New Roman" w:cs="Times New Roman"/>
          <w:sz w:val="24"/>
          <w:szCs w:val="24"/>
        </w:rPr>
      </w:pPr>
    </w:p>
    <w:sectPr w:rsidR="00F61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01C"/>
    <w:rsid w:val="00003F6A"/>
    <w:rsid w:val="000078B2"/>
    <w:rsid w:val="005138DC"/>
    <w:rsid w:val="005317BE"/>
    <w:rsid w:val="00612C0C"/>
    <w:rsid w:val="00645572"/>
    <w:rsid w:val="006669F3"/>
    <w:rsid w:val="00711003"/>
    <w:rsid w:val="00750653"/>
    <w:rsid w:val="00AC3F71"/>
    <w:rsid w:val="00AD0600"/>
    <w:rsid w:val="00B80E7E"/>
    <w:rsid w:val="00BE798D"/>
    <w:rsid w:val="00D1323F"/>
    <w:rsid w:val="00E3701C"/>
    <w:rsid w:val="00E37F96"/>
    <w:rsid w:val="00E94D46"/>
    <w:rsid w:val="00EB00A6"/>
    <w:rsid w:val="00F6142D"/>
    <w:rsid w:val="00FE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C7396"/>
  <w15:chartTrackingRefBased/>
  <w15:docId w15:val="{0CDDB487-863B-4A55-99D5-EFB775D0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</dc:creator>
  <cp:keywords/>
  <dc:description/>
  <cp:lastModifiedBy>Fahrbach, Susan E.</cp:lastModifiedBy>
  <cp:revision>4</cp:revision>
  <dcterms:created xsi:type="dcterms:W3CDTF">2017-10-29T20:26:00Z</dcterms:created>
  <dcterms:modified xsi:type="dcterms:W3CDTF">2017-11-04T16:04:00Z</dcterms:modified>
</cp:coreProperties>
</file>