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70" w:rsidRDefault="003A5270" w:rsidP="003A5270">
      <w:pPr>
        <w:rPr>
          <w:color w:val="2E75B5"/>
          <w:sz w:val="32"/>
          <w:szCs w:val="32"/>
        </w:rPr>
      </w:pPr>
      <w:r>
        <w:rPr>
          <w:b/>
          <w:bCs/>
          <w:sz w:val="32"/>
          <w:szCs w:val="32"/>
        </w:rPr>
        <w:t xml:space="preserve">Supplementary material of: </w:t>
      </w:r>
      <w:r w:rsidRPr="003A5270">
        <w:rPr>
          <w:b/>
          <w:bCs/>
          <w:sz w:val="32"/>
          <w:szCs w:val="32"/>
        </w:rPr>
        <w:t>Why do queen bumblebees emerge from hibernation during weekends?</w:t>
      </w:r>
    </w:p>
    <w:p w:rsidR="003A5270" w:rsidRPr="003A5270" w:rsidRDefault="003A5270" w:rsidP="003A5270">
      <w:pPr>
        <w:rPr>
          <w:sz w:val="24"/>
          <w:szCs w:val="32"/>
          <w:lang w:val="es-ES"/>
        </w:rPr>
      </w:pPr>
      <w:r w:rsidRPr="003A5270">
        <w:rPr>
          <w:sz w:val="24"/>
          <w:szCs w:val="32"/>
          <w:lang w:val="es-ES"/>
        </w:rPr>
        <w:t>Joan Díaz-Calafat</w:t>
      </w:r>
      <w:r w:rsidR="00F55E96">
        <w:rPr>
          <w:sz w:val="24"/>
          <w:szCs w:val="32"/>
          <w:lang w:val="es-ES"/>
        </w:rPr>
        <w:t xml:space="preserve"> [</w:t>
      </w:r>
      <w:r w:rsidR="00F55E96" w:rsidRPr="00F55E96">
        <w:rPr>
          <w:lang w:val="es-ES"/>
        </w:rPr>
        <w:t>joan.diaz.calafat@slu.se</w:t>
      </w:r>
      <w:r w:rsidR="00F55E96">
        <w:rPr>
          <w:lang w:val="es-ES"/>
        </w:rPr>
        <w:t>]</w:t>
      </w:r>
      <w:r w:rsidRPr="003A5270">
        <w:rPr>
          <w:sz w:val="24"/>
          <w:szCs w:val="32"/>
          <w:lang w:val="es-ES"/>
        </w:rPr>
        <w:t>, Jaime Luna-Santamaría</w:t>
      </w:r>
      <w:r w:rsidR="00F55E96">
        <w:rPr>
          <w:sz w:val="24"/>
          <w:szCs w:val="32"/>
          <w:lang w:val="es-ES"/>
        </w:rPr>
        <w:t xml:space="preserve"> [</w:t>
      </w:r>
      <w:r w:rsidR="00F55E96">
        <w:rPr>
          <w:lang w:val="es-ES"/>
        </w:rPr>
        <w:t>jaime.luna</w:t>
      </w:r>
      <w:r w:rsidR="00F55E96" w:rsidRPr="00472025">
        <w:rPr>
          <w:lang w:val="es-ES"/>
        </w:rPr>
        <w:t>@slu.se</w:t>
      </w:r>
      <w:r w:rsidR="00F55E96">
        <w:rPr>
          <w:sz w:val="24"/>
          <w:szCs w:val="32"/>
          <w:lang w:val="es-ES"/>
        </w:rPr>
        <w:t>]</w:t>
      </w:r>
    </w:p>
    <w:p w:rsidR="00914617" w:rsidRPr="00366E9E" w:rsidRDefault="00914617" w:rsidP="003A5270">
      <w:pPr>
        <w:rPr>
          <w:sz w:val="20"/>
          <w:szCs w:val="32"/>
        </w:rPr>
      </w:pPr>
    </w:p>
    <w:p w:rsidR="003A5270" w:rsidRPr="003A5270" w:rsidRDefault="003A5270" w:rsidP="003A5270">
      <w:pPr>
        <w:rPr>
          <w:sz w:val="32"/>
          <w:szCs w:val="32"/>
        </w:rPr>
      </w:pPr>
      <w:r w:rsidRPr="003A5270">
        <w:rPr>
          <w:sz w:val="32"/>
          <w:szCs w:val="32"/>
        </w:rPr>
        <w:t>Supplementary Information</w:t>
      </w:r>
    </w:p>
    <w:tbl>
      <w:tblPr>
        <w:tblStyle w:val="Tablanormal2"/>
        <w:tblW w:w="9071" w:type="dxa"/>
        <w:tblLayout w:type="fixed"/>
        <w:tblLook w:val="0600" w:firstRow="0" w:lastRow="0" w:firstColumn="0" w:lastColumn="0" w:noHBand="1" w:noVBand="1"/>
      </w:tblPr>
      <w:tblGrid>
        <w:gridCol w:w="6521"/>
        <w:gridCol w:w="992"/>
        <w:gridCol w:w="1558"/>
      </w:tblGrid>
      <w:tr w:rsidR="003A5270" w:rsidTr="003A5270">
        <w:trPr>
          <w:trHeight w:val="585"/>
        </w:trPr>
        <w:tc>
          <w:tcPr>
            <w:tcW w:w="9071" w:type="dxa"/>
            <w:gridSpan w:val="3"/>
          </w:tcPr>
          <w:p w:rsidR="003A5270" w:rsidRDefault="003A5270" w:rsidP="00E20CCE">
            <w:pPr>
              <w:spacing w:line="276" w:lineRule="auto"/>
            </w:pPr>
            <w:r>
              <w:rPr>
                <w:b/>
              </w:rPr>
              <w:t xml:space="preserve">Table S1. </w:t>
            </w:r>
            <w:r>
              <w:t>Number of bumblebee occurrence records per participatory platform and continent used in the analyses.</w:t>
            </w:r>
          </w:p>
          <w:p w:rsidR="009A0FA1" w:rsidRDefault="009A0FA1" w:rsidP="00E20CCE">
            <w:pPr>
              <w:spacing w:line="276" w:lineRule="auto"/>
            </w:pPr>
            <w:bookmarkStart w:id="0" w:name="_GoBack"/>
            <w:bookmarkEnd w:id="0"/>
          </w:p>
        </w:tc>
      </w:tr>
      <w:tr w:rsidR="003A5270" w:rsidTr="003A5270">
        <w:trPr>
          <w:trHeight w:val="585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Platform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Europe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North America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Argyll Biological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1834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Belgian Biodiversity Platform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19413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Biodiversity data bank of </w:t>
            </w:r>
            <w:proofErr w:type="spellStart"/>
            <w:r>
              <w:rPr>
                <w:b/>
              </w:rPr>
              <w:t>Generalitat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Valenciana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Biological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118539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Biologiezentrum</w:t>
            </w:r>
            <w:proofErr w:type="spellEnd"/>
            <w:r>
              <w:rPr>
                <w:b/>
              </w:rPr>
              <w:t xml:space="preserve"> Linz </w:t>
            </w:r>
            <w:proofErr w:type="spellStart"/>
            <w:r>
              <w:rPr>
                <w:b/>
              </w:rPr>
              <w:t>Oberoesterreich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BIS for Powys &amp; Brecon Beacons National Park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698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Blåst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Spel</w:t>
            </w:r>
            <w:proofErr w:type="spellEnd"/>
            <w:r>
              <w:rPr>
                <w:b/>
              </w:rPr>
              <w:t xml:space="preserve"> AS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Botanic Garden and Botanical Museum Berlin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Bristol Regional Environmental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4422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Buglife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969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Bumblebee Conservation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78538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Caledonian Conservation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Cambridgeshire &amp; Peterborough Environmental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103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Caring for God’s Acre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Centre for Environmental Data and Recording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154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Cofnod</w:t>
            </w:r>
            <w:proofErr w:type="spellEnd"/>
            <w:r>
              <w:rPr>
                <w:b/>
              </w:rPr>
              <w:t xml:space="preserve"> – North Wales Environmental Information Service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2377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Cumbria Biodiversity Data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Derbyshire Biological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818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Derbyshire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122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East Ayrshire Countryside Ranger Service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Estonian Naturalists’ Society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6717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Fife Nature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1195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Finnish Biodiversity Information Facility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23624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Friends of the Earth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107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Gloucestershire Centre for Environmental Records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Pr="004E62D3" w:rsidRDefault="003A5270" w:rsidP="00E20CCE">
            <w:pPr>
              <w:spacing w:line="276" w:lineRule="auto"/>
              <w:rPr>
                <w:b/>
                <w:lang w:val="sv-SE"/>
              </w:rPr>
            </w:pPr>
            <w:r w:rsidRPr="004E62D3">
              <w:rPr>
                <w:b/>
                <w:lang w:val="sv-SE"/>
              </w:rPr>
              <w:t>Haus der Natur Salzburg, Museum für Natur und Technik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1235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Herefordshire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Highland Biological Recording Group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11517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iNaturalist.org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58592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250273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Pr="004E62D3" w:rsidRDefault="003A5270" w:rsidP="00E20CCE">
            <w:pPr>
              <w:spacing w:line="276" w:lineRule="auto"/>
              <w:rPr>
                <w:b/>
                <w:lang w:val="es-ES"/>
              </w:rPr>
            </w:pPr>
            <w:r w:rsidRPr="004E62D3">
              <w:rPr>
                <w:b/>
                <w:lang w:val="es-ES"/>
              </w:rPr>
              <w:t xml:space="preserve">Institut de </w:t>
            </w:r>
            <w:proofErr w:type="spellStart"/>
            <w:r w:rsidRPr="004E62D3">
              <w:rPr>
                <w:b/>
                <w:lang w:val="es-ES"/>
              </w:rPr>
              <w:t>Ciències</w:t>
            </w:r>
            <w:proofErr w:type="spellEnd"/>
            <w:r w:rsidRPr="004E62D3">
              <w:rPr>
                <w:b/>
                <w:lang w:val="es-ES"/>
              </w:rPr>
              <w:t xml:space="preserve"> del Mar (CSIC)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Isle of Wight Local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iSpot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1358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Leicestershire and Rutland Environmental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3997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Manx Biological Recording Partnership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446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Manx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Merseyside </w:t>
            </w:r>
            <w:proofErr w:type="spellStart"/>
            <w:r>
              <w:rPr>
                <w:b/>
              </w:rPr>
              <w:t>BioBank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2310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Miljøstyrelsen</w:t>
            </w:r>
            <w:proofErr w:type="spellEnd"/>
            <w:r>
              <w:rPr>
                <w:b/>
              </w:rPr>
              <w:t xml:space="preserve"> / The Danish Environmental Protection Agency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2528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Ministry of Justice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Museum </w:t>
            </w:r>
            <w:proofErr w:type="spellStart"/>
            <w:r>
              <w:rPr>
                <w:b/>
              </w:rPr>
              <w:t>für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Naturkunde</w:t>
            </w:r>
            <w:proofErr w:type="spellEnd"/>
            <w:r>
              <w:rPr>
                <w:b/>
              </w:rPr>
              <w:t xml:space="preserve"> Berlin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Natagora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National Biodiversity Data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60915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National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2431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National Trust for Scotland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159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Natural England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355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Natural Resources Wales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5945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NatureSpot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300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NaturRestaurering</w:t>
            </w:r>
            <w:proofErr w:type="spellEnd"/>
            <w:r>
              <w:rPr>
                <w:b/>
              </w:rPr>
              <w:t xml:space="preserve"> AS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Natuurpunt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42940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Norfolk Biodiversity Information Service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3125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North Ayrshire Countryside Ranger Service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North East Scotland Biological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800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Northumberland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Norwegian Institute for Nature Research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20361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Norwegian University of Science and Technology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450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Nottinghamshire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Observation.org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270646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44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Outer Hebrides Biological Recording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1889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585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Papanin</w:t>
            </w:r>
            <w:proofErr w:type="spellEnd"/>
            <w:r>
              <w:rPr>
                <w:b/>
              </w:rPr>
              <w:t xml:space="preserve"> Institute for Biology of Inland Waters Russian Academy of Sciences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Prioksko-Terrasnyi</w:t>
            </w:r>
            <w:proofErr w:type="spellEnd"/>
            <w:r>
              <w:rPr>
                <w:b/>
              </w:rPr>
              <w:t xml:space="preserve"> Biosphere Reserve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Record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4021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Rotherham Biological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1242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Royal Horticultural Society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92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Royal Society for the Protection of Birds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Scottish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2113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Sheffield and Rotherham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217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Shire Group of Internal Drainage Boards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Shropshire Ecological Data Network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2899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SLU </w:t>
            </w:r>
            <w:proofErr w:type="spellStart"/>
            <w:r>
              <w:rPr>
                <w:b/>
              </w:rPr>
              <w:t>Artdatabanken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112481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South East Wales Biodiversity Records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11082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Staffordshire Ecological Record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821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Suffolk Biodiversity Information Service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2874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Sussex Biodiversity Record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58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585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Swiss National Biodiversity Data and Information Centres – infospecies.ch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23132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The Conservation Volunteers Scotland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The Norwegian Biodiversity Information Centre (NBIC)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29561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The Wildlife Information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962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Ukrainian Nature Conservation Group (NGO)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UMS </w:t>
            </w:r>
            <w:proofErr w:type="spellStart"/>
            <w:r>
              <w:rPr>
                <w:b/>
              </w:rPr>
              <w:t>PatriNat</w:t>
            </w:r>
            <w:proofErr w:type="spellEnd"/>
            <w:r>
              <w:rPr>
                <w:b/>
              </w:rPr>
              <w:t xml:space="preserve"> (OFB-CNRS-MNHN), Paris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12536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Pr="004E62D3" w:rsidRDefault="003A5270" w:rsidP="00E20CCE">
            <w:pPr>
              <w:spacing w:line="276" w:lineRule="auto"/>
              <w:rPr>
                <w:b/>
                <w:lang w:val="fr-FR"/>
              </w:rPr>
            </w:pPr>
            <w:r w:rsidRPr="004E62D3">
              <w:rPr>
                <w:b/>
                <w:lang w:val="fr-FR"/>
              </w:rPr>
              <w:t xml:space="preserve">Université de Rennes (UMR 6553 </w:t>
            </w:r>
            <w:proofErr w:type="spellStart"/>
            <w:r w:rsidRPr="004E62D3">
              <w:rPr>
                <w:b/>
                <w:lang w:val="fr-FR"/>
              </w:rPr>
              <w:t>Ecobio</w:t>
            </w:r>
            <w:proofErr w:type="spellEnd"/>
            <w:r w:rsidRPr="004E62D3">
              <w:rPr>
                <w:b/>
                <w:lang w:val="fr-FR"/>
              </w:rPr>
              <w:t>)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5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Vermont </w:t>
            </w:r>
            <w:proofErr w:type="spellStart"/>
            <w:r>
              <w:rPr>
                <w:b/>
              </w:rPr>
              <w:t>Center</w:t>
            </w:r>
            <w:proofErr w:type="spellEnd"/>
            <w:r>
              <w:rPr>
                <w:b/>
              </w:rPr>
              <w:t xml:space="preserve"> for </w:t>
            </w:r>
            <w:proofErr w:type="spellStart"/>
            <w:r>
              <w:rPr>
                <w:b/>
              </w:rPr>
              <w:t>Ecostudies</w:t>
            </w:r>
            <w:proofErr w:type="spellEnd"/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997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Wageningen</w:t>
            </w:r>
            <w:proofErr w:type="spellEnd"/>
            <w:r>
              <w:rPr>
                <w:b/>
              </w:rPr>
              <w:t xml:space="preserve"> Environmental Research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184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West Wales Biodiversity Information Centre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29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Woodmeadow</w:t>
            </w:r>
            <w:proofErr w:type="spellEnd"/>
            <w:r>
              <w:rPr>
                <w:b/>
              </w:rPr>
              <w:t xml:space="preserve">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679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  <w:tr w:rsidR="003A5270" w:rsidTr="003A5270">
        <w:trPr>
          <w:trHeight w:val="300"/>
        </w:trPr>
        <w:tc>
          <w:tcPr>
            <w:tcW w:w="6521" w:type="dxa"/>
          </w:tcPr>
          <w:p w:rsidR="003A5270" w:rsidRDefault="003A5270" w:rsidP="00E20CCE">
            <w:pPr>
              <w:spacing w:line="276" w:lineRule="auto"/>
              <w:rPr>
                <w:b/>
              </w:rPr>
            </w:pPr>
            <w:r>
              <w:rPr>
                <w:b/>
              </w:rPr>
              <w:t>Yorkshire Wildlife Trust</w:t>
            </w:r>
          </w:p>
        </w:tc>
        <w:tc>
          <w:tcPr>
            <w:tcW w:w="992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184</w:t>
            </w:r>
          </w:p>
        </w:tc>
        <w:tc>
          <w:tcPr>
            <w:tcW w:w="1558" w:type="dxa"/>
          </w:tcPr>
          <w:p w:rsidR="003A5270" w:rsidRDefault="003A5270" w:rsidP="00E20CCE">
            <w:pPr>
              <w:spacing w:line="276" w:lineRule="auto"/>
              <w:jc w:val="right"/>
            </w:pPr>
            <w:r>
              <w:t>0</w:t>
            </w:r>
          </w:p>
        </w:tc>
      </w:tr>
    </w:tbl>
    <w:p w:rsidR="004C0D82" w:rsidRDefault="004C0D82"/>
    <w:sectPr w:rsidR="004C0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70"/>
    <w:rsid w:val="00366E9E"/>
    <w:rsid w:val="003A5270"/>
    <w:rsid w:val="004C0D82"/>
    <w:rsid w:val="00914617"/>
    <w:rsid w:val="009A0FA1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B508A"/>
  <w15:chartTrackingRefBased/>
  <w15:docId w15:val="{C0429D72-74FB-4FA8-AEEA-7B750280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270"/>
    <w:rPr>
      <w:rFonts w:ascii="Calibri" w:eastAsia="Calibri" w:hAnsi="Calibri" w:cs="Calibri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3A5270"/>
    <w:pPr>
      <w:spacing w:after="0" w:line="240" w:lineRule="auto"/>
    </w:pPr>
    <w:rPr>
      <w:rFonts w:ascii="Calibri" w:eastAsia="Calibri" w:hAnsi="Calibri" w:cs="Calibri"/>
      <w:lang w:val="en-GB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3A52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Díaz Calafat</dc:creator>
  <cp:keywords/>
  <dc:description/>
  <cp:lastModifiedBy>Joan Diaz Calafat</cp:lastModifiedBy>
  <cp:revision>5</cp:revision>
  <dcterms:created xsi:type="dcterms:W3CDTF">2024-12-03T23:11:00Z</dcterms:created>
  <dcterms:modified xsi:type="dcterms:W3CDTF">2025-04-20T17:46:00Z</dcterms:modified>
</cp:coreProperties>
</file>