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021"/>
        <w:tblW w:w="11509" w:type="dxa"/>
        <w:tblLayout w:type="fixed"/>
        <w:tblLook w:val="04A0" w:firstRow="1" w:lastRow="0" w:firstColumn="1" w:lastColumn="0" w:noHBand="0" w:noVBand="1"/>
      </w:tblPr>
      <w:tblGrid>
        <w:gridCol w:w="1427"/>
        <w:gridCol w:w="1256"/>
        <w:gridCol w:w="2717"/>
        <w:gridCol w:w="1647"/>
        <w:gridCol w:w="2053"/>
        <w:gridCol w:w="2409"/>
      </w:tblGrid>
      <w:tr w:rsidR="008D08D3" w:rsidRPr="00FC6A48" w:rsidTr="008D08D3">
        <w:trPr>
          <w:trHeight w:val="360"/>
        </w:trPr>
        <w:tc>
          <w:tcPr>
            <w:tcW w:w="11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08D3" w:rsidRPr="00500406" w:rsidRDefault="005B0896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bookmarkStart w:id="0" w:name="_GoBack" w:colFirst="0" w:colLast="0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Supplementary Table 1</w:t>
            </w:r>
            <w:r w:rsidR="008D08D3" w:rsidRPr="0050040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GB"/>
              </w:rPr>
              <w:t>. Cross-cutting agricultural sustainability principles and related strategy  goals with implicit links to key enabling technologies</w:t>
            </w:r>
          </w:p>
        </w:tc>
      </w:tr>
      <w:tr w:rsidR="008D08D3" w:rsidRPr="00FC6A48" w:rsidTr="006747E7">
        <w:trPr>
          <w:trHeight w:val="616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8D3" w:rsidRPr="00500406" w:rsidRDefault="008D08D3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8D3" w:rsidRPr="00500406" w:rsidRDefault="008D08D3" w:rsidP="008D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08D3" w:rsidRPr="00500406" w:rsidRDefault="008D08D3" w:rsidP="008D0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1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D08D3" w:rsidRPr="00FC6A48" w:rsidRDefault="008D08D3" w:rsidP="008D08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Key enabling technologies</w:t>
            </w:r>
          </w:p>
          <w:p w:rsidR="008D08D3" w:rsidRPr="00FC6A48" w:rsidRDefault="008D08D3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8D08D3" w:rsidRPr="00FC6A48" w:rsidTr="006747E7">
        <w:trPr>
          <w:trHeight w:val="557"/>
        </w:trPr>
        <w:tc>
          <w:tcPr>
            <w:tcW w:w="1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D08D3" w:rsidRPr="00FC6A48" w:rsidRDefault="008D08D3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Sustainability principle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D08D3" w:rsidRPr="00FC6A48" w:rsidRDefault="008D08D3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Policy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D08D3" w:rsidRPr="00FC6A48" w:rsidRDefault="008D08D3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Goals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D08D3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Monitoring</w:t>
            </w:r>
            <w:r w:rsidRPr="00FC6A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D08D3" w:rsidRPr="00FC6A48" w:rsidRDefault="00F84151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Decision support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D08D3" w:rsidRPr="00FC6A48" w:rsidRDefault="0094462C" w:rsidP="008D08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Communication</w:t>
            </w:r>
          </w:p>
        </w:tc>
      </w:tr>
      <w:tr w:rsidR="0094462C" w:rsidRPr="00FC6A48" w:rsidTr="009A4EF5">
        <w:trPr>
          <w:trHeight w:val="633"/>
        </w:trPr>
        <w:tc>
          <w:tcPr>
            <w:tcW w:w="1427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Biomass production</w:t>
            </w:r>
          </w:p>
        </w:tc>
        <w:tc>
          <w:tcPr>
            <w:tcW w:w="12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SDGs</w:t>
            </w:r>
          </w:p>
        </w:tc>
        <w:tc>
          <w:tcPr>
            <w:tcW w:w="27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Zero hunger (SDG2) and production of bio-materials/bio-fuels (SDG 7.2)</w:t>
            </w:r>
          </w:p>
        </w:tc>
        <w:tc>
          <w:tcPr>
            <w:tcW w:w="16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Artificial intelligence (AI)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climate data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market informa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tion, agricultural census data</w:t>
            </w:r>
          </w:p>
        </w:tc>
        <w:tc>
          <w:tcPr>
            <w:tcW w:w="205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yield mapping, </w:t>
            </w:r>
            <w: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unmanned aerial vehicle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de-DE" w:eastAsia="en-GB"/>
              </w:rPr>
              <w:t>(UAV)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Internet of Things (IOT)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variable rate technology (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VRT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decision support system (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DSS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GPS tractor navigation</w:t>
            </w: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671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F2F Strategy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promote resilience of food systems to external shocks and crises and strengthen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bioeconomy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AI, climate data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market informa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tion, agricultural census data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yield mapping, </w:t>
            </w:r>
            <w:r>
              <w:t xml:space="preserve"> </w:t>
            </w:r>
            <w:r w:rsidRPr="004D7E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unmanned aerial vehicles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VRT, DSS, GPS tractor navigation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Sustainable Development Strategy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contribute to world food basket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AI, yield data, market information, agricultural census data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yield mapping, UAV,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VRT, DSS,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GPS tractor navigation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4462C">
        <w:trPr>
          <w:trHeight w:val="443"/>
        </w:trPr>
        <w:tc>
          <w:tcPr>
            <w:tcW w:w="1427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Bioeconomy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Strategy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enhance biological knowledge and establish raw material base for industry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AI, yield data, market information, agricultural census data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Climate change mitigation and adaptation</w:t>
            </w:r>
          </w:p>
        </w:tc>
        <w:tc>
          <w:tcPr>
            <w:tcW w:w="12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Paris Agreement</w:t>
            </w:r>
          </w:p>
        </w:tc>
        <w:tc>
          <w:tcPr>
            <w:tcW w:w="27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Limit emission via INDCs</w:t>
            </w:r>
          </w:p>
        </w:tc>
        <w:tc>
          <w:tcPr>
            <w:tcW w:w="16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agricultural census data, AI, satellite imaging</w:t>
            </w:r>
          </w:p>
        </w:tc>
        <w:tc>
          <w:tcPr>
            <w:tcW w:w="205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SDGs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develop long-term mitigation and adaptation strategies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agricultural census data, AI, satellite imaging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F2F Strategy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reduce livestock emissions through innovative feed additives 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agricultural census data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biometiric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sensing, predictive feed intake models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promote soils as carbon sinks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digital soil mapping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digital soil mapping, DSS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National Climate Action Plan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reduce nitrous oxide emissions from fertilizers (70kg N/ha) by 2032 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VRT, UAV, DSS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Biodiversity conservation</w:t>
            </w:r>
          </w:p>
        </w:tc>
        <w:tc>
          <w:tcPr>
            <w:tcW w:w="12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SDGs</w:t>
            </w:r>
          </w:p>
        </w:tc>
        <w:tc>
          <w:tcPr>
            <w:tcW w:w="271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maintain ecosystem integrity</w:t>
            </w:r>
          </w:p>
        </w:tc>
        <w:tc>
          <w:tcPr>
            <w:tcW w:w="16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UAV, satellite imaging</w:t>
            </w:r>
          </w:p>
        </w:tc>
        <w:tc>
          <w:tcPr>
            <w:tcW w:w="205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84151" w:rsidRDefault="0094462C" w:rsidP="0094462C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F84151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DSS</w:t>
            </w: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genetic diversity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F2F strategy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reduce pesticides by 50% by 2030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UAV,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DSS, GPS tractor navigation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reduce fertilizers by 20% by 2030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UAV,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DSS, GPS tractor navigation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National Sustainable Development Strategy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increase landscape diversity and quality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UAV, satellite imaging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4462C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promote organic farming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DSS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Radio-frequency identification (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RFID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)</w:t>
            </w: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, QR code,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Blockchain</w:t>
            </w:r>
            <w:proofErr w:type="spellEnd"/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reducing agricultural inputs such and nitrogen and phosphorous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UAV,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DSS, GPS tractor navigation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2035 Arable Land Strategy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promoting habitat diversity and connectivity at the landscape level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UAV, satellite imaging</w: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establishing regional goals and monitoring mechanism</w:t>
            </w:r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satellite imaging, UAV</w:t>
            </w:r>
          </w:p>
        </w:tc>
        <w:tc>
          <w:tcPr>
            <w:tcW w:w="20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evaluating economic impacts of biodiversity measures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agricultural census data, AI, satellite imaging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Soil protection</w:t>
            </w:r>
          </w:p>
        </w:tc>
        <w:tc>
          <w:tcPr>
            <w:tcW w:w="12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SDGs</w:t>
            </w:r>
          </w:p>
        </w:tc>
        <w:tc>
          <w:tcPr>
            <w:tcW w:w="271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restore degraded land and soil</w:t>
            </w:r>
          </w:p>
        </w:tc>
        <w:tc>
          <w:tcPr>
            <w:tcW w:w="164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digital soil mapping</w:t>
            </w:r>
          </w:p>
        </w:tc>
        <w:tc>
          <w:tcPr>
            <w:tcW w:w="205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 GPS tractor navigation, UAV, small-scale automated tractors, DSS,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6747E7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utilizing agricultural production methods that improve land and soil quality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UAV,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small-scale automated tractors, DSS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6747E7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F2F Strategy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reduce pesticides by 50% by 2030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GPS tractor navigation , UAV, DSS, 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6747E7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reduce fertilizers by 20% by 2030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GPS tractor navigation , UAV, DSS, 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National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Bioeconomy</w:t>
            </w:r>
            <w:proofErr w:type="spellEnd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Strategy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systemic and location-specific approach for the production of biogenic resources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digital soil mapping, AI, yield data, market information, agricultural census data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GPS tractor navigation , UAVs DSS, 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2035 Arable Land Strategy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promote soil fertility and soil biodiversity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digital soil mapping, AI, yield data, market information, agricultural census data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GPS tractor navigation , UAV, DSS, 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6747E7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reduce erosion and compaction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Soil sensors, GPS tractor navigation, small-scale automated tractors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humus content should be kept stable through admixture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land take by non-agricultural usage is to be reduced to under 30 ha per day and net zero by 2050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satellite imaging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 w:val="restart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Human health</w:t>
            </w:r>
          </w:p>
        </w:tc>
        <w:tc>
          <w:tcPr>
            <w:tcW w:w="125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SDGs</w:t>
            </w:r>
          </w:p>
        </w:tc>
        <w:tc>
          <w:tcPr>
            <w:tcW w:w="271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promote health and well-being (SDG 3)</w:t>
            </w:r>
          </w:p>
        </w:tc>
        <w:tc>
          <w:tcPr>
            <w:tcW w:w="164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5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RFID, QR code,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Blockchain</w:t>
            </w:r>
            <w:proofErr w:type="spellEnd"/>
          </w:p>
        </w:tc>
      </w:tr>
      <w:tr w:rsidR="0094462C" w:rsidRPr="00FC6A48" w:rsidTr="006747E7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promote safe working conditions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 GPS tractor navigation, UAVs, small-scale automated tractors, DSS,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6747E7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reduce deaths from hazardous chemicals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VRT,  GPS tractor navigation, UAVs, small-scale automated tractors, DSS,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IoT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F2F Strategy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promote healthier and greener diets through improved labelling of nutrition content and production details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RFID, QR code,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Blockchain</w:t>
            </w:r>
            <w:proofErr w:type="spellEnd"/>
          </w:p>
        </w:tc>
      </w:tr>
      <w:tr w:rsidR="0094462C" w:rsidRPr="00FC6A48" w:rsidTr="009A4EF5">
        <w:trPr>
          <w:trHeight w:val="443"/>
        </w:trPr>
        <w:tc>
          <w:tcPr>
            <w:tcW w:w="14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Sustainable Development Strategy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Promoting healthier diets through improved labelling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462C" w:rsidRPr="00FC6A48" w:rsidRDefault="0094462C" w:rsidP="009446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RFID, QR code, </w:t>
            </w:r>
            <w:proofErr w:type="spellStart"/>
            <w:r w:rsidRPr="00FC6A4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Blockchain</w:t>
            </w:r>
            <w:proofErr w:type="spellEnd"/>
          </w:p>
        </w:tc>
      </w:tr>
      <w:bookmarkEnd w:id="0"/>
    </w:tbl>
    <w:p w:rsidR="007034D4" w:rsidRPr="00FC6A48" w:rsidRDefault="007034D4" w:rsidP="00FC6A48"/>
    <w:sectPr w:rsidR="007034D4" w:rsidRPr="00FC6A48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98"/>
    <w:rsid w:val="000B483C"/>
    <w:rsid w:val="004D7E97"/>
    <w:rsid w:val="00500406"/>
    <w:rsid w:val="00574995"/>
    <w:rsid w:val="005B0896"/>
    <w:rsid w:val="006747E7"/>
    <w:rsid w:val="007034D4"/>
    <w:rsid w:val="00814D80"/>
    <w:rsid w:val="008D08D3"/>
    <w:rsid w:val="0094462C"/>
    <w:rsid w:val="00A23198"/>
    <w:rsid w:val="00BD6881"/>
    <w:rsid w:val="00E075A8"/>
    <w:rsid w:val="00F71DD5"/>
    <w:rsid w:val="00F84151"/>
    <w:rsid w:val="00FC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1DF20F-7B18-490C-8D02-A1507805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5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Macpherson</dc:creator>
  <cp:keywords/>
  <dc:description/>
  <cp:lastModifiedBy>Joseph Macpherson</cp:lastModifiedBy>
  <cp:revision>2</cp:revision>
  <dcterms:created xsi:type="dcterms:W3CDTF">2022-03-25T12:12:00Z</dcterms:created>
  <dcterms:modified xsi:type="dcterms:W3CDTF">2022-03-25T12:12:00Z</dcterms:modified>
</cp:coreProperties>
</file>