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5D115" w14:textId="215E523D" w:rsidR="00AA1BF8" w:rsidRPr="00460AC3" w:rsidRDefault="00AA1BF8" w:rsidP="00AA1BF8">
      <w:pPr>
        <w:jc w:val="left"/>
        <w:rPr>
          <w:rFonts w:ascii="Times New Roman" w:hAnsi="Times New Roman" w:cs="Times New Roman"/>
          <w:b/>
          <w:sz w:val="28"/>
        </w:rPr>
      </w:pPr>
      <w:r w:rsidRPr="00460AC3">
        <w:rPr>
          <w:rFonts w:ascii="Times New Roman" w:hAnsi="Times New Roman" w:cs="Times New Roman"/>
          <w:b/>
          <w:sz w:val="28"/>
        </w:rPr>
        <w:t>Supplementary Materials</w:t>
      </w:r>
      <w:r w:rsidR="00260ED1">
        <w:rPr>
          <w:rFonts w:ascii="Times New Roman" w:hAnsi="Times New Roman" w:cs="Times New Roman"/>
          <w:b/>
          <w:sz w:val="28"/>
        </w:rPr>
        <w:t xml:space="preserve"> </w:t>
      </w:r>
    </w:p>
    <w:p w14:paraId="35C2E653" w14:textId="122DFE26" w:rsidR="00AA1BF8" w:rsidRPr="00D12BDA" w:rsidRDefault="00AA1BF8" w:rsidP="00AA1BF8">
      <w:pPr>
        <w:pStyle w:val="SMcaption"/>
        <w:rPr>
          <w:b/>
          <w:color w:val="000000"/>
          <w:szCs w:val="18"/>
        </w:rPr>
      </w:pPr>
      <w:r w:rsidRPr="00460AC3">
        <w:rPr>
          <w:b/>
          <w:color w:val="000000"/>
          <w:szCs w:val="18"/>
        </w:rPr>
        <w:t>Tab</w:t>
      </w:r>
      <w:r w:rsidRPr="00D12BDA">
        <w:rPr>
          <w:b/>
          <w:color w:val="000000"/>
          <w:szCs w:val="18"/>
        </w:rPr>
        <w:t xml:space="preserve">le S1. </w:t>
      </w:r>
      <w:r w:rsidRPr="00D12BDA">
        <w:rPr>
          <w:color w:val="000000"/>
          <w:szCs w:val="18"/>
        </w:rPr>
        <w:t xml:space="preserve">Description of </w:t>
      </w:r>
      <w:r w:rsidR="00333744" w:rsidRPr="00D12BDA">
        <w:rPr>
          <w:color w:val="000000"/>
          <w:szCs w:val="18"/>
        </w:rPr>
        <w:t>the study</w:t>
      </w:r>
      <w:r w:rsidRPr="00D12BDA">
        <w:rPr>
          <w:color w:val="000000"/>
          <w:szCs w:val="18"/>
        </w:rPr>
        <w:t xml:space="preserve"> sites.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560"/>
        <w:gridCol w:w="1275"/>
        <w:gridCol w:w="1275"/>
        <w:gridCol w:w="1553"/>
        <w:gridCol w:w="3407"/>
      </w:tblGrid>
      <w:tr w:rsidR="00AA1BF8" w:rsidRPr="00D12BDA" w14:paraId="59B0134C" w14:textId="77777777" w:rsidTr="00D1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shd w:val="clear" w:color="auto" w:fill="auto"/>
            <w:vAlign w:val="center"/>
          </w:tcPr>
          <w:p w14:paraId="110AD3E0" w14:textId="70738DCD" w:rsidR="00AA1BF8" w:rsidRPr="00D12BDA" w:rsidRDefault="00333744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Study </w:t>
            </w:r>
            <w:r w:rsidR="00AA1BF8"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sites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76EE40E" w14:textId="77777777" w:rsidR="00AA1BF8" w:rsidRPr="00D12BDA" w:rsidRDefault="00AA1BF8" w:rsidP="00D12BDA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Grasslands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42FE952" w14:textId="77777777" w:rsidR="00AA1BF8" w:rsidRPr="00D12BDA" w:rsidRDefault="00AA1BF8" w:rsidP="00D12BDA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Location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5D16A868" w14:textId="77777777" w:rsidR="00AA1BF8" w:rsidRPr="00D12BDA" w:rsidRDefault="00AA1BF8" w:rsidP="00D12BDA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Altitude (m)</w:t>
            </w:r>
          </w:p>
        </w:tc>
        <w:tc>
          <w:tcPr>
            <w:tcW w:w="1878" w:type="pct"/>
            <w:shd w:val="clear" w:color="auto" w:fill="auto"/>
            <w:vAlign w:val="center"/>
          </w:tcPr>
          <w:p w14:paraId="494791C5" w14:textId="3AFAFC77" w:rsidR="00AA1BF8" w:rsidRPr="00D12BDA" w:rsidRDefault="00AA1BF8" w:rsidP="00D12BDA">
            <w:pPr>
              <w:snapToGri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Dominant </w:t>
            </w:r>
            <w:r w:rsidR="00333744"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plant </w:t>
            </w: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species</w:t>
            </w:r>
          </w:p>
        </w:tc>
      </w:tr>
      <w:tr w:rsidR="00AA1BF8" w:rsidRPr="00D12BDA" w14:paraId="0595CC9E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 w:val="restart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2E1378E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Dari county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51D2079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Intact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9738C49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33°34′N 99°54′E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10D9AD8E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4082</w:t>
            </w:r>
          </w:p>
        </w:tc>
        <w:tc>
          <w:tcPr>
            <w:tcW w:w="1878" w:type="pct"/>
            <w:shd w:val="clear" w:color="auto" w:fill="auto"/>
          </w:tcPr>
          <w:p w14:paraId="09E3DCAF" w14:textId="77777777" w:rsidR="00AA1BF8" w:rsidRPr="00D12BDA" w:rsidRDefault="00AA1BF8" w:rsidP="00422CD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Kobresia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humilis</w:t>
            </w: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Stipa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przewalskyi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Thalictrum alpinum</w:t>
            </w:r>
          </w:p>
        </w:tc>
      </w:tr>
      <w:tr w:rsidR="00AA1BF8" w:rsidRPr="00D12BDA" w14:paraId="481C30E0" w14:textId="77777777" w:rsidTr="00D1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D76EDC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09C4E73C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Restored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61E79F31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33°34′N 99°54′E</w:t>
            </w:r>
          </w:p>
        </w:tc>
        <w:tc>
          <w:tcPr>
            <w:tcW w:w="856" w:type="pct"/>
            <w:tcBorders>
              <w:bottom w:val="nil"/>
            </w:tcBorders>
            <w:shd w:val="clear" w:color="auto" w:fill="auto"/>
            <w:vAlign w:val="center"/>
          </w:tcPr>
          <w:p w14:paraId="0DD31610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4070</w:t>
            </w:r>
          </w:p>
        </w:tc>
        <w:tc>
          <w:tcPr>
            <w:tcW w:w="1878" w:type="pct"/>
            <w:tcBorders>
              <w:bottom w:val="nil"/>
            </w:tcBorders>
            <w:shd w:val="clear" w:color="auto" w:fill="auto"/>
          </w:tcPr>
          <w:p w14:paraId="76020F91" w14:textId="77777777" w:rsidR="00AA1BF8" w:rsidRPr="00D12BDA" w:rsidRDefault="00AA1BF8" w:rsidP="00422CD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Elymus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dahuricus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Pedicularis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kansuensis</w:t>
            </w:r>
            <w:proofErr w:type="spellEnd"/>
          </w:p>
        </w:tc>
      </w:tr>
      <w:tr w:rsidR="00AA1BF8" w:rsidRPr="00D12BDA" w14:paraId="47FC3CB5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8BDD4F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B61B09" w14:textId="6C2394C7" w:rsidR="00AA1BF8" w:rsidRPr="00D12BDA" w:rsidRDefault="00540D66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A1BF8" w:rsidRPr="00D12BDA">
              <w:rPr>
                <w:rFonts w:ascii="Times New Roman" w:hAnsi="Times New Roman" w:cs="Times New Roman"/>
                <w:sz w:val="24"/>
                <w:szCs w:val="24"/>
              </w:rPr>
              <w:t>egraded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37DB26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33°34′N 99°54′E</w:t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DF0118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4078</w:t>
            </w:r>
          </w:p>
        </w:tc>
        <w:tc>
          <w:tcPr>
            <w:tcW w:w="187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39C9B6" w14:textId="77777777" w:rsidR="00AA1BF8" w:rsidRPr="00D12BDA" w:rsidRDefault="00AA1BF8" w:rsidP="00422CD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Ajuga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lupulina</w:t>
            </w:r>
            <w:proofErr w:type="spellEnd"/>
          </w:p>
        </w:tc>
      </w:tr>
      <w:tr w:rsidR="00AA1BF8" w:rsidRPr="00D12BDA" w14:paraId="57BB0F06" w14:textId="77777777" w:rsidTr="00D1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1D3AE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Maqin</w:t>
            </w:r>
            <w:proofErr w:type="spellEnd"/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county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129193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Intact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7ACAA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34°21′N 100°28′E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57BDC4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3943</w:t>
            </w:r>
          </w:p>
        </w:tc>
        <w:tc>
          <w:tcPr>
            <w:tcW w:w="1878" w:type="pct"/>
            <w:tcBorders>
              <w:top w:val="single" w:sz="4" w:space="0" w:color="auto"/>
            </w:tcBorders>
            <w:shd w:val="clear" w:color="auto" w:fill="auto"/>
          </w:tcPr>
          <w:p w14:paraId="2717D109" w14:textId="77777777" w:rsidR="00AA1BF8" w:rsidRPr="00D12BDA" w:rsidRDefault="00AA1BF8" w:rsidP="00422CD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Artemisia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hedinii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Ajania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pallasiana</w:t>
            </w:r>
            <w:proofErr w:type="spellEnd"/>
          </w:p>
        </w:tc>
      </w:tr>
      <w:tr w:rsidR="00AA1BF8" w:rsidRPr="00D12BDA" w14:paraId="2740C7C4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3C4155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28A31FCA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Restored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15074DEB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34°21′N 100°31′E</w:t>
            </w:r>
          </w:p>
        </w:tc>
        <w:tc>
          <w:tcPr>
            <w:tcW w:w="856" w:type="pct"/>
            <w:tcBorders>
              <w:bottom w:val="nil"/>
            </w:tcBorders>
            <w:shd w:val="clear" w:color="auto" w:fill="auto"/>
            <w:vAlign w:val="center"/>
          </w:tcPr>
          <w:p w14:paraId="5444F96D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3996</w:t>
            </w:r>
          </w:p>
        </w:tc>
        <w:tc>
          <w:tcPr>
            <w:tcW w:w="1878" w:type="pct"/>
            <w:tcBorders>
              <w:bottom w:val="nil"/>
            </w:tcBorders>
            <w:shd w:val="clear" w:color="auto" w:fill="auto"/>
          </w:tcPr>
          <w:p w14:paraId="7521A841" w14:textId="77777777" w:rsidR="00AA1BF8" w:rsidRPr="00D12BDA" w:rsidRDefault="00AA1BF8" w:rsidP="00422CD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Elymus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dahuricus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Poa annua</w:t>
            </w:r>
          </w:p>
        </w:tc>
      </w:tr>
      <w:tr w:rsidR="00AA1BF8" w:rsidRPr="00D12BDA" w14:paraId="0B7836B6" w14:textId="77777777" w:rsidTr="00D1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3C714F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45EFD8" w14:textId="6BFCB607" w:rsidR="00AA1BF8" w:rsidRPr="00D12BDA" w:rsidRDefault="00540D66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A1BF8" w:rsidRPr="00D12BDA">
              <w:rPr>
                <w:rFonts w:ascii="Times New Roman" w:hAnsi="Times New Roman" w:cs="Times New Roman"/>
                <w:sz w:val="24"/>
                <w:szCs w:val="24"/>
              </w:rPr>
              <w:t>egraded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0F1520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34°21′N 100°31′E</w:t>
            </w:r>
          </w:p>
        </w:tc>
        <w:tc>
          <w:tcPr>
            <w:tcW w:w="85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AA366E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3997</w:t>
            </w:r>
          </w:p>
        </w:tc>
        <w:tc>
          <w:tcPr>
            <w:tcW w:w="187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F6F094" w14:textId="77777777" w:rsidR="00AA1BF8" w:rsidRPr="00D12BDA" w:rsidRDefault="00AA1BF8" w:rsidP="00422CD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Galium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aparine</w:t>
            </w: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Polygonum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viviparum</w:t>
            </w:r>
            <w:proofErr w:type="spellEnd"/>
          </w:p>
        </w:tc>
      </w:tr>
      <w:tr w:rsidR="00AA1BF8" w:rsidRPr="00D12BDA" w14:paraId="1A4F4467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D78889" w14:textId="77777777" w:rsidR="00AA1BF8" w:rsidRPr="00D12BDA" w:rsidRDefault="00AA1BF8" w:rsidP="00D12BDA">
            <w:pPr>
              <w:snapToGrid w:val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>Gande</w:t>
            </w:r>
            <w:proofErr w:type="spellEnd"/>
            <w:r w:rsidRPr="00D12BD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county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DADE2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Intact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24A731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34°09′N 100°07′E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2EF8D0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4107</w:t>
            </w:r>
          </w:p>
        </w:tc>
        <w:tc>
          <w:tcPr>
            <w:tcW w:w="1878" w:type="pct"/>
            <w:tcBorders>
              <w:top w:val="single" w:sz="4" w:space="0" w:color="auto"/>
            </w:tcBorders>
            <w:shd w:val="clear" w:color="auto" w:fill="auto"/>
          </w:tcPr>
          <w:p w14:paraId="060C20B4" w14:textId="77777777" w:rsidR="00AA1BF8" w:rsidRPr="00D12BDA" w:rsidRDefault="00AA1BF8" w:rsidP="00422CD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Potentilla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fruticosa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Kobresia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tibetica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Ptilagrostis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dichotoma</w:t>
            </w:r>
            <w:proofErr w:type="spellEnd"/>
          </w:p>
        </w:tc>
      </w:tr>
      <w:tr w:rsidR="00AA1BF8" w:rsidRPr="00D12BDA" w14:paraId="2F33188C" w14:textId="77777777" w:rsidTr="00D1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shd w:val="clear" w:color="auto" w:fill="auto"/>
            <w:vAlign w:val="center"/>
          </w:tcPr>
          <w:p w14:paraId="6DFFE0EE" w14:textId="77777777" w:rsidR="00AA1BF8" w:rsidRPr="00D12BDA" w:rsidRDefault="00AA1BF8" w:rsidP="00D74F99"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0C650F89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Restored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11C507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34°10′N 100°03′E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0C0513E" w14:textId="77777777" w:rsidR="00AA1BF8" w:rsidRPr="00D12BDA" w:rsidRDefault="00AA1BF8" w:rsidP="00D12BDA">
            <w:pPr>
              <w:snapToGri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4169</w:t>
            </w:r>
          </w:p>
        </w:tc>
        <w:tc>
          <w:tcPr>
            <w:tcW w:w="1878" w:type="pct"/>
            <w:shd w:val="clear" w:color="auto" w:fill="auto"/>
          </w:tcPr>
          <w:p w14:paraId="1CF99E1A" w14:textId="77777777" w:rsidR="00AA1BF8" w:rsidRPr="00D12BDA" w:rsidRDefault="00AA1BF8" w:rsidP="00422CD3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Aconitum pendulum</w:t>
            </w: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Ligularia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virgaurea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Ajuga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lupulina</w:t>
            </w:r>
            <w:proofErr w:type="spellEnd"/>
          </w:p>
        </w:tc>
      </w:tr>
      <w:tr w:rsidR="00AA1BF8" w:rsidRPr="00D12BDA" w14:paraId="2542621E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" w:type="pct"/>
            <w:vMerge/>
            <w:shd w:val="clear" w:color="auto" w:fill="auto"/>
            <w:vAlign w:val="center"/>
          </w:tcPr>
          <w:p w14:paraId="5641892D" w14:textId="77777777" w:rsidR="00AA1BF8" w:rsidRPr="00D12BDA" w:rsidRDefault="00AA1BF8" w:rsidP="00D74F99">
            <w:pPr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2B3866C7" w14:textId="58E0091A" w:rsidR="00AA1BF8" w:rsidRPr="00D12BDA" w:rsidRDefault="00540D66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A1BF8" w:rsidRPr="00D12BDA">
              <w:rPr>
                <w:rFonts w:ascii="Times New Roman" w:hAnsi="Times New Roman" w:cs="Times New Roman"/>
                <w:sz w:val="24"/>
                <w:szCs w:val="24"/>
              </w:rPr>
              <w:t>egraded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DCBBB8F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34°10′N 100°04′E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7BE71990" w14:textId="77777777" w:rsidR="00AA1BF8" w:rsidRPr="00D12BDA" w:rsidRDefault="00AA1BF8" w:rsidP="00D12BDA">
            <w:pPr>
              <w:snapToGrid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sz w:val="24"/>
                <w:szCs w:val="24"/>
              </w:rPr>
              <w:t>4152</w:t>
            </w:r>
          </w:p>
        </w:tc>
        <w:tc>
          <w:tcPr>
            <w:tcW w:w="1878" w:type="pct"/>
            <w:shd w:val="clear" w:color="auto" w:fill="auto"/>
          </w:tcPr>
          <w:p w14:paraId="6BCCA77D" w14:textId="77777777" w:rsidR="00AA1BF8" w:rsidRPr="00D12BDA" w:rsidRDefault="00AA1BF8" w:rsidP="00422CD3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Ajania</w:t>
            </w:r>
            <w:proofErr w:type="spellEnd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pallasiana</w:t>
            </w:r>
            <w:proofErr w:type="spellEnd"/>
            <w:r w:rsidRPr="00D1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Polygonum </w:t>
            </w:r>
            <w:proofErr w:type="spellStart"/>
            <w:r w:rsidRPr="00D12BDA">
              <w:rPr>
                <w:rFonts w:ascii="Times New Roman" w:hAnsi="Times New Roman" w:cs="Times New Roman"/>
                <w:i/>
                <w:sz w:val="24"/>
                <w:szCs w:val="24"/>
              </w:rPr>
              <w:t>viviparum</w:t>
            </w:r>
            <w:proofErr w:type="spellEnd"/>
          </w:p>
        </w:tc>
      </w:tr>
    </w:tbl>
    <w:p w14:paraId="7EBAEE8A" w14:textId="77777777" w:rsidR="00AA1BF8" w:rsidRPr="00460AC3" w:rsidRDefault="00AA1BF8" w:rsidP="00AA1BF8">
      <w:pPr>
        <w:pStyle w:val="SMcaption"/>
      </w:pPr>
    </w:p>
    <w:p w14:paraId="645E1593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086E828B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1292D5AE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261C3D1E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246177A0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4A36F2CA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390D1C08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46F920EB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5E70B22F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2470949C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0E01EEDB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7B34F44A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398CA595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63B911C7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4DEBF887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70AA28D5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4AED72C2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12584E3A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60BDC110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6AA47347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41E75D49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63F281F9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69712018" w14:textId="77777777" w:rsidR="00AA1BF8" w:rsidRPr="00460AC3" w:rsidRDefault="00AA1BF8" w:rsidP="00AA1BF8">
      <w:pPr>
        <w:rPr>
          <w:rFonts w:ascii="Times New Roman" w:hAnsi="Times New Roman" w:cs="Times New Roman"/>
        </w:rPr>
      </w:pPr>
    </w:p>
    <w:p w14:paraId="29728718" w14:textId="12811544" w:rsidR="00CB18E6" w:rsidRDefault="00AA1BF8" w:rsidP="00AA1BF8">
      <w:pPr>
        <w:pStyle w:val="SMcaption"/>
        <w:rPr>
          <w:color w:val="000000"/>
          <w:szCs w:val="18"/>
        </w:rPr>
      </w:pPr>
      <w:r w:rsidRPr="00460AC3">
        <w:rPr>
          <w:b/>
          <w:color w:val="000000"/>
          <w:szCs w:val="18"/>
        </w:rPr>
        <w:lastRenderedPageBreak/>
        <w:t xml:space="preserve">Table S2. </w:t>
      </w:r>
      <w:r w:rsidRPr="00460AC3">
        <w:rPr>
          <w:color w:val="000000"/>
          <w:szCs w:val="18"/>
        </w:rPr>
        <w:t>Vegetation parameters in degraded, restored and intact grasslands (</w:t>
      </w:r>
      <w:r w:rsidR="00333744">
        <w:rPr>
          <w:color w:val="000000"/>
          <w:szCs w:val="18"/>
        </w:rPr>
        <w:t>means</w:t>
      </w:r>
      <w:r w:rsidR="00902BCA">
        <w:rPr>
          <w:color w:val="000000"/>
          <w:szCs w:val="18"/>
        </w:rPr>
        <w:t xml:space="preserve"> </w:t>
      </w:r>
      <w:r w:rsidRPr="00460AC3">
        <w:rPr>
          <w:color w:val="000000"/>
          <w:szCs w:val="18"/>
        </w:rPr>
        <w:t>±</w:t>
      </w:r>
      <w:r w:rsidR="00902BCA">
        <w:rPr>
          <w:color w:val="000000"/>
          <w:szCs w:val="18"/>
        </w:rPr>
        <w:t xml:space="preserve"> </w:t>
      </w:r>
      <w:r w:rsidRPr="00460AC3">
        <w:rPr>
          <w:color w:val="000000"/>
          <w:szCs w:val="18"/>
        </w:rPr>
        <w:t>s.e., N</w:t>
      </w:r>
      <w:r w:rsidR="00333744">
        <w:rPr>
          <w:color w:val="000000"/>
          <w:szCs w:val="18"/>
        </w:rPr>
        <w:t xml:space="preserve"> </w:t>
      </w:r>
      <w:r w:rsidRPr="00460AC3">
        <w:rPr>
          <w:color w:val="000000"/>
          <w:szCs w:val="18"/>
        </w:rPr>
        <w:t>=</w:t>
      </w:r>
      <w:r w:rsidR="00333744">
        <w:rPr>
          <w:color w:val="000000"/>
          <w:szCs w:val="18"/>
        </w:rPr>
        <w:t xml:space="preserve"> </w:t>
      </w:r>
      <w:r w:rsidRPr="00460AC3">
        <w:rPr>
          <w:color w:val="000000"/>
          <w:szCs w:val="18"/>
        </w:rPr>
        <w:t>9).</w:t>
      </w:r>
      <w:bookmarkStart w:id="0" w:name="_Hlk100077579"/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255"/>
        <w:gridCol w:w="2434"/>
        <w:gridCol w:w="1916"/>
        <w:gridCol w:w="3465"/>
        <w:tblGridChange w:id="1">
          <w:tblGrid>
            <w:gridCol w:w="1255"/>
            <w:gridCol w:w="2434"/>
            <w:gridCol w:w="1916"/>
            <w:gridCol w:w="3465"/>
          </w:tblGrid>
        </w:tblGridChange>
      </w:tblGrid>
      <w:tr w:rsidR="00CB18E6" w:rsidRPr="00422CD3" w14:paraId="7529D1DA" w14:textId="77777777" w:rsidTr="00D1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</w:tcPr>
          <w:p w14:paraId="327A981D" w14:textId="3A38201C" w:rsidR="00CB18E6" w:rsidRPr="00D12BDA" w:rsidRDefault="00CB18E6" w:rsidP="00AA1BF8">
            <w:pPr>
              <w:pStyle w:val="SMcaption"/>
              <w:rPr>
                <w:b w:val="0"/>
                <w:bCs w:val="0"/>
                <w:color w:val="000000"/>
                <w:szCs w:val="18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>G</w:t>
            </w:r>
            <w:r w:rsidRPr="00D12BDA"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  <w:t>rassland</w:t>
            </w:r>
          </w:p>
        </w:tc>
        <w:tc>
          <w:tcPr>
            <w:tcW w:w="1342" w:type="pct"/>
            <w:shd w:val="clear" w:color="auto" w:fill="auto"/>
          </w:tcPr>
          <w:p w14:paraId="242A5984" w14:textId="7615C8BD" w:rsidR="00CB18E6" w:rsidRPr="00D12BDA" w:rsidRDefault="00CB18E6" w:rsidP="00AA1BF8">
            <w:pPr>
              <w:pStyle w:val="SM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>Vegetation cover (%)</w:t>
            </w:r>
          </w:p>
        </w:tc>
        <w:tc>
          <w:tcPr>
            <w:tcW w:w="1056" w:type="pct"/>
            <w:shd w:val="clear" w:color="auto" w:fill="auto"/>
          </w:tcPr>
          <w:p w14:paraId="07B8F3A6" w14:textId="6DE584CA" w:rsidR="00CB18E6" w:rsidRPr="00D12BDA" w:rsidRDefault="00CB18E6" w:rsidP="00AA1BF8">
            <w:pPr>
              <w:pStyle w:val="SM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>Species richness</w:t>
            </w:r>
          </w:p>
        </w:tc>
        <w:tc>
          <w:tcPr>
            <w:tcW w:w="1911" w:type="pct"/>
            <w:shd w:val="clear" w:color="auto" w:fill="auto"/>
          </w:tcPr>
          <w:p w14:paraId="5D67E0D9" w14:textId="0106623B" w:rsidR="00CB18E6" w:rsidRPr="00D12BDA" w:rsidRDefault="00CB18E6" w:rsidP="00AA1BF8">
            <w:pPr>
              <w:pStyle w:val="SMcaption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>Above-ground biomass (g m-2)</w:t>
            </w:r>
          </w:p>
        </w:tc>
      </w:tr>
      <w:tr w:rsidR="00CB18E6" w:rsidRPr="00422CD3" w14:paraId="2ECB52B2" w14:textId="77777777" w:rsidTr="00D1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</w:tcPr>
          <w:p w14:paraId="60647D0C" w14:textId="55AA3FBD" w:rsidR="00CB18E6" w:rsidRPr="00D12BDA" w:rsidRDefault="00CB18E6" w:rsidP="00AA1BF8">
            <w:pPr>
              <w:pStyle w:val="SMcaption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 xml:space="preserve">Degraded </w:t>
            </w:r>
          </w:p>
        </w:tc>
        <w:tc>
          <w:tcPr>
            <w:tcW w:w="1342" w:type="pct"/>
            <w:shd w:val="clear" w:color="auto" w:fill="auto"/>
          </w:tcPr>
          <w:p w14:paraId="0A1E2215" w14:textId="0A63D62A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4</w:t>
            </w:r>
            <w:r w:rsidRPr="00422CD3">
              <w:rPr>
                <w:color w:val="000000"/>
                <w:szCs w:val="18"/>
                <w:lang w:eastAsia="zh-CN"/>
              </w:rPr>
              <w:t>0-58</w:t>
            </w:r>
          </w:p>
        </w:tc>
        <w:tc>
          <w:tcPr>
            <w:tcW w:w="1056" w:type="pct"/>
            <w:shd w:val="clear" w:color="auto" w:fill="auto"/>
          </w:tcPr>
          <w:p w14:paraId="410E489C" w14:textId="6EA87E57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3</w:t>
            </w:r>
            <w:r w:rsidRPr="00422CD3">
              <w:rPr>
                <w:color w:val="000000"/>
                <w:szCs w:val="18"/>
                <w:lang w:eastAsia="zh-CN"/>
              </w:rPr>
              <w:t>2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3.38a</w:t>
            </w:r>
          </w:p>
        </w:tc>
        <w:tc>
          <w:tcPr>
            <w:tcW w:w="1911" w:type="pct"/>
            <w:shd w:val="clear" w:color="auto" w:fill="auto"/>
          </w:tcPr>
          <w:p w14:paraId="5C045F5D" w14:textId="3EA2E86A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2</w:t>
            </w:r>
            <w:r w:rsidRPr="00422CD3">
              <w:rPr>
                <w:color w:val="000000"/>
                <w:szCs w:val="18"/>
                <w:lang w:eastAsia="zh-CN"/>
              </w:rPr>
              <w:t>57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37.9a</w:t>
            </w:r>
          </w:p>
        </w:tc>
      </w:tr>
      <w:tr w:rsidR="00CB18E6" w:rsidRPr="00CB18E6" w14:paraId="18F2908E" w14:textId="77777777" w:rsidTr="00D12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</w:tcPr>
          <w:p w14:paraId="49303D52" w14:textId="329484DC" w:rsidR="00CB18E6" w:rsidRPr="00D12BDA" w:rsidRDefault="00CB18E6" w:rsidP="00AA1BF8">
            <w:pPr>
              <w:pStyle w:val="SMcaption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 xml:space="preserve">Restored </w:t>
            </w:r>
          </w:p>
        </w:tc>
        <w:tc>
          <w:tcPr>
            <w:tcW w:w="1342" w:type="pct"/>
            <w:shd w:val="clear" w:color="auto" w:fill="auto"/>
          </w:tcPr>
          <w:p w14:paraId="5AAD57A4" w14:textId="23C39FDF" w:rsidR="00CB18E6" w:rsidRPr="00422CD3" w:rsidRDefault="00CB18E6" w:rsidP="00AA1BF8">
            <w:pPr>
              <w:pStyle w:val="SMcapti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5</w:t>
            </w:r>
            <w:r w:rsidRPr="00422CD3">
              <w:rPr>
                <w:color w:val="000000"/>
                <w:szCs w:val="18"/>
                <w:lang w:eastAsia="zh-CN"/>
              </w:rPr>
              <w:t>5-70</w:t>
            </w:r>
          </w:p>
        </w:tc>
        <w:tc>
          <w:tcPr>
            <w:tcW w:w="1056" w:type="pct"/>
            <w:shd w:val="clear" w:color="auto" w:fill="auto"/>
          </w:tcPr>
          <w:p w14:paraId="47081B26" w14:textId="6DA2A7A8" w:rsidR="00CB18E6" w:rsidRPr="00422CD3" w:rsidRDefault="00CB18E6" w:rsidP="00AA1BF8">
            <w:pPr>
              <w:pStyle w:val="SMcapti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2</w:t>
            </w:r>
            <w:r w:rsidRPr="00422CD3">
              <w:rPr>
                <w:color w:val="000000"/>
                <w:szCs w:val="18"/>
                <w:lang w:eastAsia="zh-CN"/>
              </w:rPr>
              <w:t>9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2.96a</w:t>
            </w:r>
          </w:p>
        </w:tc>
        <w:tc>
          <w:tcPr>
            <w:tcW w:w="1911" w:type="pct"/>
            <w:shd w:val="clear" w:color="auto" w:fill="auto"/>
          </w:tcPr>
          <w:p w14:paraId="1D066237" w14:textId="55E94565" w:rsidR="00CB18E6" w:rsidRPr="00422CD3" w:rsidRDefault="00CB18E6" w:rsidP="00AA1BF8">
            <w:pPr>
              <w:pStyle w:val="SMcapti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1</w:t>
            </w:r>
            <w:r w:rsidRPr="00422CD3">
              <w:rPr>
                <w:color w:val="000000"/>
                <w:szCs w:val="18"/>
                <w:lang w:eastAsia="zh-CN"/>
              </w:rPr>
              <w:t>45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17.2b</w:t>
            </w:r>
          </w:p>
        </w:tc>
      </w:tr>
      <w:tr w:rsidR="00CB18E6" w:rsidRPr="00422CD3" w14:paraId="4E00C1F5" w14:textId="77777777" w:rsidTr="00CB18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</w:tcPr>
          <w:p w14:paraId="2CA05062" w14:textId="0D5D8A14" w:rsidR="00CB18E6" w:rsidRPr="00D12BDA" w:rsidRDefault="00CB18E6" w:rsidP="00AA1BF8">
            <w:pPr>
              <w:pStyle w:val="SMcaption"/>
              <w:rPr>
                <w:rFonts w:hint="eastAsia"/>
                <w:b w:val="0"/>
                <w:bCs w:val="0"/>
                <w:color w:val="000000"/>
                <w:szCs w:val="18"/>
                <w:lang w:eastAsia="zh-CN"/>
              </w:rPr>
            </w:pPr>
            <w:r w:rsidRPr="00D12BDA">
              <w:rPr>
                <w:b w:val="0"/>
                <w:bCs w:val="0"/>
                <w:color w:val="000000"/>
                <w:szCs w:val="18"/>
                <w:lang w:eastAsia="zh-CN"/>
              </w:rPr>
              <w:t xml:space="preserve">Intact </w:t>
            </w:r>
          </w:p>
        </w:tc>
        <w:tc>
          <w:tcPr>
            <w:tcW w:w="1342" w:type="pct"/>
            <w:shd w:val="clear" w:color="auto" w:fill="auto"/>
          </w:tcPr>
          <w:p w14:paraId="1D388D4E" w14:textId="2F9627EE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8</w:t>
            </w:r>
            <w:r w:rsidRPr="00422CD3">
              <w:rPr>
                <w:color w:val="000000"/>
                <w:szCs w:val="18"/>
                <w:lang w:eastAsia="zh-CN"/>
              </w:rPr>
              <w:t>8-100</w:t>
            </w:r>
          </w:p>
        </w:tc>
        <w:tc>
          <w:tcPr>
            <w:tcW w:w="1056" w:type="pct"/>
            <w:shd w:val="clear" w:color="auto" w:fill="auto"/>
          </w:tcPr>
          <w:p w14:paraId="1D91AAAD" w14:textId="1406B6F8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3</w:t>
            </w:r>
            <w:r w:rsidRPr="00422CD3">
              <w:rPr>
                <w:color w:val="000000"/>
                <w:szCs w:val="18"/>
                <w:lang w:eastAsia="zh-CN"/>
              </w:rPr>
              <w:t>5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2.08a</w:t>
            </w:r>
          </w:p>
        </w:tc>
        <w:tc>
          <w:tcPr>
            <w:tcW w:w="1911" w:type="pct"/>
            <w:shd w:val="clear" w:color="auto" w:fill="auto"/>
          </w:tcPr>
          <w:p w14:paraId="784D714E" w14:textId="7816D42A" w:rsidR="00CB18E6" w:rsidRPr="00422CD3" w:rsidRDefault="00CB18E6" w:rsidP="00AA1BF8">
            <w:pPr>
              <w:pStyle w:val="SMcaption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color w:val="000000"/>
                <w:szCs w:val="18"/>
                <w:lang w:eastAsia="zh-CN"/>
              </w:rPr>
            </w:pPr>
            <w:r w:rsidRPr="00422CD3">
              <w:rPr>
                <w:rFonts w:hint="eastAsia"/>
                <w:color w:val="000000"/>
                <w:szCs w:val="18"/>
                <w:lang w:eastAsia="zh-CN"/>
              </w:rPr>
              <w:t>1</w:t>
            </w:r>
            <w:r w:rsidRPr="00422CD3">
              <w:rPr>
                <w:color w:val="000000"/>
                <w:szCs w:val="18"/>
                <w:lang w:eastAsia="zh-CN"/>
              </w:rPr>
              <w:t>99</w:t>
            </w:r>
            <w:r w:rsidRPr="00422CD3">
              <w:rPr>
                <w:color w:val="000000"/>
                <w:szCs w:val="24"/>
              </w:rPr>
              <w:t>±</w:t>
            </w:r>
            <w:r w:rsidRPr="00422CD3">
              <w:rPr>
                <w:color w:val="000000"/>
                <w:szCs w:val="24"/>
              </w:rPr>
              <w:t>39.5ab</w:t>
            </w:r>
          </w:p>
        </w:tc>
      </w:tr>
    </w:tbl>
    <w:p w14:paraId="58166FC3" w14:textId="702D5E69" w:rsidR="00AA1BF8" w:rsidRPr="009E07AF" w:rsidRDefault="00333744" w:rsidP="00AA1BF8">
      <w:pPr>
        <w:pStyle w:val="SMcaption"/>
      </w:pPr>
      <w:r>
        <w:rPr>
          <w:color w:val="000000"/>
          <w:szCs w:val="18"/>
        </w:rPr>
        <w:t>Means with d</w:t>
      </w:r>
      <w:r w:rsidR="00AA1BF8" w:rsidRPr="00460AC3">
        <w:rPr>
          <w:color w:val="000000"/>
          <w:szCs w:val="18"/>
        </w:rPr>
        <w:t xml:space="preserve">ifferent </w:t>
      </w:r>
      <w:r>
        <w:rPr>
          <w:color w:val="000000"/>
          <w:szCs w:val="18"/>
        </w:rPr>
        <w:t xml:space="preserve">lowercase </w:t>
      </w:r>
      <w:r w:rsidR="00AA1BF8" w:rsidRPr="00460AC3">
        <w:rPr>
          <w:color w:val="000000"/>
          <w:szCs w:val="18"/>
        </w:rPr>
        <w:t>letter within a column differ</w:t>
      </w:r>
      <w:r>
        <w:rPr>
          <w:color w:val="000000"/>
          <w:szCs w:val="18"/>
        </w:rPr>
        <w:t xml:space="preserve"> from each other</w:t>
      </w:r>
      <w:r w:rsidR="00AA1BF8" w:rsidRPr="00460AC3">
        <w:rPr>
          <w:color w:val="000000"/>
          <w:szCs w:val="18"/>
        </w:rPr>
        <w:t xml:space="preserve"> </w:t>
      </w:r>
      <w:bookmarkEnd w:id="0"/>
      <w:r w:rsidR="00AA1BF8" w:rsidRPr="00460AC3">
        <w:rPr>
          <w:color w:val="000000"/>
          <w:szCs w:val="18"/>
        </w:rPr>
        <w:t xml:space="preserve">(Duncan’s test, </w:t>
      </w:r>
      <w:r w:rsidR="00AA1BF8" w:rsidRPr="00460AC3">
        <w:rPr>
          <w:i/>
          <w:color w:val="000000"/>
          <w:szCs w:val="18"/>
        </w:rPr>
        <w:t xml:space="preserve">P </w:t>
      </w:r>
      <w:r w:rsidR="00AA1BF8" w:rsidRPr="00460AC3">
        <w:rPr>
          <w:color w:val="000000"/>
          <w:szCs w:val="18"/>
        </w:rPr>
        <w:t>&lt; 0.05).</w:t>
      </w:r>
    </w:p>
    <w:p w14:paraId="6FCA6B72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4388EBED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6CFB225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8F2277C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CE18535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2C00ED5" w14:textId="77777777" w:rsidR="00AA1BF8" w:rsidRPr="00422CD3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6D05CD47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2A11D13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49E5142E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443FDFA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6F7354C8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36886B54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2A8A33EF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2F71711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2C3CA658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2DC6362B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2818CBF1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5A54987E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A6AFF99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5DC8B03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28CDEACD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EB585EC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4DFAB91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63C5A4D4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305139F9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3729E0F2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5CA7756F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F511525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04A4DC8D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43ADB1DD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98D3E4D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3A9C1A11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11A0CF07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6132F2A4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7A937922" w14:textId="49DDDB6D" w:rsidR="002E5948" w:rsidRDefault="002E594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37C28E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069AFB5A" w14:textId="77777777" w:rsidR="00AA1BF8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02A951B0" w14:textId="7C03A4B0" w:rsidR="00AA1BF8" w:rsidRPr="007A3CC0" w:rsidRDefault="00AA1BF8" w:rsidP="00AA1BF8">
      <w:pPr>
        <w:rPr>
          <w:rFonts w:ascii="Times New Roman" w:hAnsi="Times New Roman" w:cs="Times New Roman"/>
          <w:color w:val="000000"/>
          <w:szCs w:val="18"/>
        </w:rPr>
      </w:pPr>
      <w:r w:rsidRPr="007A3CC0">
        <w:rPr>
          <w:rFonts w:ascii="Times New Roman" w:hAnsi="Times New Roman" w:cs="Times New Roman"/>
          <w:b/>
          <w:color w:val="000000"/>
          <w:sz w:val="24"/>
          <w:szCs w:val="21"/>
        </w:rPr>
        <w:t xml:space="preserve">Table </w:t>
      </w:r>
      <w:r>
        <w:rPr>
          <w:rFonts w:ascii="Times New Roman" w:hAnsi="Times New Roman" w:cs="Times New Roman"/>
          <w:b/>
          <w:color w:val="000000"/>
          <w:sz w:val="24"/>
          <w:szCs w:val="21"/>
        </w:rPr>
        <w:t>S3</w:t>
      </w:r>
      <w:r w:rsidRPr="007A3CC0">
        <w:rPr>
          <w:rFonts w:ascii="Times New Roman" w:hAnsi="Times New Roman" w:cs="Times New Roman"/>
          <w:b/>
          <w:color w:val="000000"/>
          <w:sz w:val="24"/>
          <w:szCs w:val="21"/>
        </w:rPr>
        <w:t xml:space="preserve"> </w:t>
      </w:r>
      <w:r w:rsidRPr="007A3CC0">
        <w:rPr>
          <w:rFonts w:ascii="Times New Roman" w:hAnsi="Times New Roman" w:cs="Times New Roman"/>
          <w:color w:val="000000"/>
          <w:sz w:val="24"/>
          <w:szCs w:val="21"/>
        </w:rPr>
        <w:t>Soil physical and chemical properties in degraded, restored and intact grasslands (</w:t>
      </w:r>
      <w:r w:rsidR="00333744">
        <w:rPr>
          <w:rFonts w:ascii="Times New Roman" w:hAnsi="Times New Roman" w:cs="Times New Roman"/>
          <w:color w:val="000000"/>
          <w:sz w:val="24"/>
          <w:szCs w:val="21"/>
        </w:rPr>
        <w:t>means</w:t>
      </w:r>
      <w:r w:rsidR="00422CD3">
        <w:rPr>
          <w:rFonts w:ascii="Times New Roman" w:hAnsi="Times New Roman" w:cs="Times New Roman"/>
          <w:color w:val="000000"/>
          <w:sz w:val="24"/>
          <w:szCs w:val="21"/>
        </w:rPr>
        <w:t xml:space="preserve"> </w:t>
      </w:r>
      <w:r w:rsidRPr="007A3CC0">
        <w:rPr>
          <w:rFonts w:ascii="Times New Roman" w:hAnsi="Times New Roman" w:cs="Times New Roman"/>
          <w:color w:val="000000"/>
          <w:sz w:val="24"/>
          <w:szCs w:val="21"/>
        </w:rPr>
        <w:t>±</w:t>
      </w:r>
      <w:r w:rsidR="00422CD3">
        <w:rPr>
          <w:rFonts w:ascii="Times New Roman" w:hAnsi="Times New Roman" w:cs="Times New Roman"/>
          <w:color w:val="000000"/>
          <w:sz w:val="24"/>
          <w:szCs w:val="21"/>
        </w:rPr>
        <w:t xml:space="preserve"> </w:t>
      </w:r>
      <w:r w:rsidRPr="007A3CC0">
        <w:rPr>
          <w:rFonts w:ascii="Times New Roman" w:hAnsi="Times New Roman" w:cs="Times New Roman"/>
          <w:color w:val="000000"/>
          <w:sz w:val="24"/>
          <w:szCs w:val="21"/>
        </w:rPr>
        <w:t>s.e., N</w:t>
      </w:r>
      <w:r w:rsidR="00333744">
        <w:rPr>
          <w:rFonts w:ascii="Times New Roman" w:hAnsi="Times New Roman" w:cs="Times New Roman"/>
          <w:color w:val="000000"/>
          <w:sz w:val="24"/>
          <w:szCs w:val="21"/>
        </w:rPr>
        <w:t xml:space="preserve"> </w:t>
      </w:r>
      <w:r w:rsidRPr="007A3CC0">
        <w:rPr>
          <w:rFonts w:ascii="Times New Roman" w:hAnsi="Times New Roman" w:cs="Times New Roman"/>
          <w:color w:val="000000"/>
          <w:sz w:val="24"/>
          <w:szCs w:val="21"/>
        </w:rPr>
        <w:t>=</w:t>
      </w:r>
      <w:r w:rsidR="00333744">
        <w:rPr>
          <w:rFonts w:ascii="Times New Roman" w:hAnsi="Times New Roman" w:cs="Times New Roman"/>
          <w:color w:val="000000"/>
          <w:sz w:val="24"/>
          <w:szCs w:val="21"/>
        </w:rPr>
        <w:t xml:space="preserve"> </w:t>
      </w:r>
      <w:r w:rsidRPr="007A3CC0">
        <w:rPr>
          <w:rFonts w:ascii="Times New Roman" w:hAnsi="Times New Roman" w:cs="Times New Roman"/>
          <w:color w:val="000000"/>
          <w:sz w:val="24"/>
          <w:szCs w:val="21"/>
        </w:rPr>
        <w:t>9).</w:t>
      </w:r>
    </w:p>
    <w:tbl>
      <w:tblPr>
        <w:tblStyle w:val="6"/>
        <w:tblW w:w="5000" w:type="pct"/>
        <w:tblLook w:val="04A0" w:firstRow="1" w:lastRow="0" w:firstColumn="1" w:lastColumn="0" w:noHBand="0" w:noVBand="1"/>
      </w:tblPr>
      <w:tblGrid>
        <w:gridCol w:w="1323"/>
        <w:gridCol w:w="1471"/>
        <w:gridCol w:w="1698"/>
        <w:gridCol w:w="1471"/>
        <w:gridCol w:w="1636"/>
        <w:gridCol w:w="1471"/>
        <w:tblGridChange w:id="2">
          <w:tblGrid>
            <w:gridCol w:w="1323"/>
            <w:gridCol w:w="1471"/>
            <w:gridCol w:w="1698"/>
            <w:gridCol w:w="1471"/>
            <w:gridCol w:w="1636"/>
            <w:gridCol w:w="1471"/>
          </w:tblGrid>
        </w:tblGridChange>
      </w:tblGrid>
      <w:tr w:rsidR="00422CD3" w:rsidRPr="00422CD3" w14:paraId="24104024" w14:textId="77777777" w:rsidTr="00422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shd w:val="clear" w:color="auto" w:fill="auto"/>
          </w:tcPr>
          <w:p w14:paraId="34AF83F0" w14:textId="77777777" w:rsidR="00AA1BF8" w:rsidRPr="00D12BDA" w:rsidRDefault="00AA1BF8" w:rsidP="00D74F99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Grassland</w:t>
            </w:r>
          </w:p>
        </w:tc>
        <w:tc>
          <w:tcPr>
            <w:tcW w:w="811" w:type="pct"/>
            <w:shd w:val="clear" w:color="auto" w:fill="auto"/>
          </w:tcPr>
          <w:p w14:paraId="4C654E1A" w14:textId="77777777" w:rsidR="00AA1BF8" w:rsidRPr="00D12BDA" w:rsidRDefault="00AA1BF8" w:rsidP="00D74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pH</w:t>
            </w:r>
          </w:p>
        </w:tc>
        <w:tc>
          <w:tcPr>
            <w:tcW w:w="936" w:type="pct"/>
            <w:shd w:val="clear" w:color="auto" w:fill="auto"/>
          </w:tcPr>
          <w:p w14:paraId="657229F6" w14:textId="77777777" w:rsidR="00AA1BF8" w:rsidRPr="00D12BDA" w:rsidRDefault="00AA1BF8" w:rsidP="00D74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SBD (g cm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-3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1" w:type="pct"/>
            <w:shd w:val="clear" w:color="auto" w:fill="auto"/>
          </w:tcPr>
          <w:p w14:paraId="67C0BF7F" w14:textId="77777777" w:rsidR="00AA1BF8" w:rsidRPr="00D12BDA" w:rsidRDefault="00AA1BF8" w:rsidP="00D74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SM (%)</w:t>
            </w:r>
          </w:p>
        </w:tc>
        <w:tc>
          <w:tcPr>
            <w:tcW w:w="902" w:type="pct"/>
            <w:shd w:val="clear" w:color="auto" w:fill="auto"/>
          </w:tcPr>
          <w:p w14:paraId="687F5203" w14:textId="77777777" w:rsidR="00AA1BF8" w:rsidRPr="00D12BDA" w:rsidRDefault="00AA1BF8" w:rsidP="00D74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SOC (g kg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-1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2" w:type="pct"/>
            <w:shd w:val="clear" w:color="auto" w:fill="auto"/>
          </w:tcPr>
          <w:p w14:paraId="777A25FD" w14:textId="77777777" w:rsidR="00AA1BF8" w:rsidRPr="00D12BDA" w:rsidRDefault="00AA1BF8" w:rsidP="00D74F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TN (g kg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vertAlign w:val="superscript"/>
              </w:rPr>
              <w:t>-1</w:t>
            </w: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)</w:t>
            </w:r>
          </w:p>
        </w:tc>
      </w:tr>
      <w:tr w:rsidR="00422CD3" w:rsidRPr="00422CD3" w14:paraId="7BEF3915" w14:textId="77777777" w:rsidTr="00422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shd w:val="clear" w:color="auto" w:fill="auto"/>
          </w:tcPr>
          <w:p w14:paraId="1E7967D7" w14:textId="0BE4BFD1" w:rsidR="00AA1BF8" w:rsidRPr="00D12BDA" w:rsidRDefault="00540D66" w:rsidP="00D74F99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D</w:t>
            </w:r>
            <w:r w:rsidR="00AA1BF8"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egraded </w:t>
            </w:r>
          </w:p>
        </w:tc>
        <w:tc>
          <w:tcPr>
            <w:tcW w:w="811" w:type="pct"/>
            <w:shd w:val="clear" w:color="auto" w:fill="auto"/>
          </w:tcPr>
          <w:p w14:paraId="329176E0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6.54±0.15a</w:t>
            </w:r>
          </w:p>
        </w:tc>
        <w:tc>
          <w:tcPr>
            <w:tcW w:w="936" w:type="pct"/>
            <w:shd w:val="clear" w:color="auto" w:fill="auto"/>
          </w:tcPr>
          <w:p w14:paraId="118A4C11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1.18±0.06ab</w:t>
            </w:r>
          </w:p>
        </w:tc>
        <w:tc>
          <w:tcPr>
            <w:tcW w:w="811" w:type="pct"/>
            <w:shd w:val="clear" w:color="auto" w:fill="auto"/>
          </w:tcPr>
          <w:p w14:paraId="0194CFBE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20.5±1.38b</w:t>
            </w:r>
          </w:p>
        </w:tc>
        <w:tc>
          <w:tcPr>
            <w:tcW w:w="902" w:type="pct"/>
            <w:shd w:val="clear" w:color="auto" w:fill="auto"/>
          </w:tcPr>
          <w:p w14:paraId="44F25BE7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29.7±1.45b</w:t>
            </w:r>
          </w:p>
        </w:tc>
        <w:tc>
          <w:tcPr>
            <w:tcW w:w="812" w:type="pct"/>
            <w:shd w:val="clear" w:color="auto" w:fill="auto"/>
          </w:tcPr>
          <w:p w14:paraId="20BC8962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2.07±0.08b</w:t>
            </w:r>
          </w:p>
        </w:tc>
      </w:tr>
      <w:tr w:rsidR="00422CD3" w:rsidRPr="00422CD3" w14:paraId="557FA563" w14:textId="77777777" w:rsidTr="00422C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shd w:val="clear" w:color="auto" w:fill="auto"/>
          </w:tcPr>
          <w:p w14:paraId="236DDB95" w14:textId="77777777" w:rsidR="00AA1BF8" w:rsidRPr="00D12BDA" w:rsidRDefault="00AA1BF8" w:rsidP="00D74F99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Restored </w:t>
            </w:r>
          </w:p>
        </w:tc>
        <w:tc>
          <w:tcPr>
            <w:tcW w:w="811" w:type="pct"/>
            <w:shd w:val="clear" w:color="auto" w:fill="auto"/>
          </w:tcPr>
          <w:p w14:paraId="488DADD5" w14:textId="77777777" w:rsidR="00AA1BF8" w:rsidRPr="00D12BDA" w:rsidRDefault="00AA1BF8" w:rsidP="00D74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6.73±0.15a</w:t>
            </w:r>
          </w:p>
        </w:tc>
        <w:tc>
          <w:tcPr>
            <w:tcW w:w="936" w:type="pct"/>
            <w:shd w:val="clear" w:color="auto" w:fill="auto"/>
          </w:tcPr>
          <w:p w14:paraId="7E52A1E3" w14:textId="77777777" w:rsidR="00AA1BF8" w:rsidRPr="00D12BDA" w:rsidRDefault="00AA1BF8" w:rsidP="00D74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1.25±0.06a</w:t>
            </w:r>
          </w:p>
        </w:tc>
        <w:tc>
          <w:tcPr>
            <w:tcW w:w="811" w:type="pct"/>
            <w:shd w:val="clear" w:color="auto" w:fill="auto"/>
          </w:tcPr>
          <w:p w14:paraId="431975AE" w14:textId="77777777" w:rsidR="00AA1BF8" w:rsidRPr="00D12BDA" w:rsidRDefault="00AA1BF8" w:rsidP="00D74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24.2±0.92b</w:t>
            </w:r>
          </w:p>
        </w:tc>
        <w:tc>
          <w:tcPr>
            <w:tcW w:w="902" w:type="pct"/>
            <w:shd w:val="clear" w:color="auto" w:fill="auto"/>
          </w:tcPr>
          <w:p w14:paraId="42C4638F" w14:textId="77777777" w:rsidR="00AA1BF8" w:rsidRPr="00D12BDA" w:rsidRDefault="00AA1BF8" w:rsidP="00D74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33.0±1.70b</w:t>
            </w:r>
          </w:p>
        </w:tc>
        <w:tc>
          <w:tcPr>
            <w:tcW w:w="812" w:type="pct"/>
            <w:shd w:val="clear" w:color="auto" w:fill="auto"/>
          </w:tcPr>
          <w:p w14:paraId="032C4C81" w14:textId="77777777" w:rsidR="00AA1BF8" w:rsidRPr="00D12BDA" w:rsidRDefault="00AA1BF8" w:rsidP="00D74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2.39±0.12b</w:t>
            </w:r>
          </w:p>
        </w:tc>
      </w:tr>
      <w:tr w:rsidR="00422CD3" w:rsidRPr="00422CD3" w14:paraId="491D32E5" w14:textId="77777777" w:rsidTr="00422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pct"/>
            <w:shd w:val="clear" w:color="auto" w:fill="auto"/>
          </w:tcPr>
          <w:p w14:paraId="1CF8AD79" w14:textId="77777777" w:rsidR="00AA1BF8" w:rsidRPr="00D12BDA" w:rsidRDefault="00AA1BF8" w:rsidP="00D74F99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Intact </w:t>
            </w:r>
          </w:p>
        </w:tc>
        <w:tc>
          <w:tcPr>
            <w:tcW w:w="811" w:type="pct"/>
            <w:shd w:val="clear" w:color="auto" w:fill="auto"/>
          </w:tcPr>
          <w:p w14:paraId="0B23B1A9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6.05±0.20b</w:t>
            </w:r>
          </w:p>
        </w:tc>
        <w:tc>
          <w:tcPr>
            <w:tcW w:w="936" w:type="pct"/>
            <w:shd w:val="clear" w:color="auto" w:fill="auto"/>
          </w:tcPr>
          <w:p w14:paraId="7363446F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1.02±0.10b</w:t>
            </w:r>
          </w:p>
        </w:tc>
        <w:tc>
          <w:tcPr>
            <w:tcW w:w="811" w:type="pct"/>
            <w:shd w:val="clear" w:color="auto" w:fill="auto"/>
          </w:tcPr>
          <w:p w14:paraId="42453E53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42.8±5.03a</w:t>
            </w:r>
          </w:p>
        </w:tc>
        <w:tc>
          <w:tcPr>
            <w:tcW w:w="902" w:type="pct"/>
            <w:shd w:val="clear" w:color="auto" w:fill="auto"/>
          </w:tcPr>
          <w:p w14:paraId="7574D47C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45.5±6.10a</w:t>
            </w:r>
          </w:p>
        </w:tc>
        <w:tc>
          <w:tcPr>
            <w:tcW w:w="812" w:type="pct"/>
            <w:shd w:val="clear" w:color="auto" w:fill="auto"/>
          </w:tcPr>
          <w:p w14:paraId="1E088D30" w14:textId="77777777" w:rsidR="00AA1BF8" w:rsidRPr="00D12BDA" w:rsidRDefault="00AA1BF8" w:rsidP="00D74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2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3.00±0.39a</w:t>
            </w:r>
          </w:p>
        </w:tc>
      </w:tr>
    </w:tbl>
    <w:p w14:paraId="00364779" w14:textId="44F2CC84" w:rsidR="00AA1BF8" w:rsidRPr="007A3CC0" w:rsidRDefault="001946AC" w:rsidP="00AA1BF8">
      <w:pPr>
        <w:rPr>
          <w:rFonts w:ascii="Times New Roman" w:hAnsi="Times New Roman" w:cs="Times New Roman"/>
          <w:color w:val="000000"/>
          <w:szCs w:val="18"/>
        </w:rPr>
      </w:pPr>
      <w:r w:rsidRPr="001946AC">
        <w:rPr>
          <w:rFonts w:ascii="Times New Roman" w:hAnsi="Times New Roman" w:cs="Times New Roman"/>
          <w:color w:val="000000"/>
          <w:szCs w:val="18"/>
        </w:rPr>
        <w:t xml:space="preserve">Means with different lowercase letter within a column differ from each other </w:t>
      </w:r>
      <w:r w:rsidR="00AA1BF8" w:rsidRPr="007A3CC0">
        <w:rPr>
          <w:rFonts w:ascii="Times New Roman" w:hAnsi="Times New Roman" w:cs="Times New Roman"/>
          <w:color w:val="000000"/>
          <w:szCs w:val="18"/>
        </w:rPr>
        <w:t xml:space="preserve">(Duncan’s test, </w:t>
      </w:r>
      <w:r w:rsidR="00AA1BF8" w:rsidRPr="007A3CC0">
        <w:rPr>
          <w:rFonts w:ascii="Times New Roman" w:hAnsi="Times New Roman" w:cs="Times New Roman"/>
          <w:i/>
          <w:color w:val="000000"/>
          <w:szCs w:val="18"/>
        </w:rPr>
        <w:t xml:space="preserve">P </w:t>
      </w:r>
      <w:r w:rsidR="00AA1BF8" w:rsidRPr="007A3CC0">
        <w:rPr>
          <w:rFonts w:ascii="Times New Roman" w:hAnsi="Times New Roman" w:cs="Times New Roman"/>
          <w:color w:val="000000"/>
          <w:szCs w:val="18"/>
        </w:rPr>
        <w:t>&lt; 0.05).</w:t>
      </w:r>
    </w:p>
    <w:p w14:paraId="3D609CFD" w14:textId="77777777" w:rsidR="00AA1BF8" w:rsidRPr="007A3CC0" w:rsidRDefault="00AA1BF8" w:rsidP="00AA1BF8">
      <w:pPr>
        <w:rPr>
          <w:rFonts w:ascii="Times New Roman" w:hAnsi="Times New Roman" w:cs="Times New Roman"/>
          <w:color w:val="000000"/>
          <w:szCs w:val="18"/>
        </w:rPr>
      </w:pPr>
      <w:r w:rsidRPr="007A3CC0">
        <w:rPr>
          <w:rFonts w:ascii="Times New Roman" w:hAnsi="Times New Roman" w:cs="Times New Roman"/>
          <w:color w:val="000000"/>
          <w:szCs w:val="18"/>
        </w:rPr>
        <w:t>Abbreviation: SBD – soil bulk density, SM – soil moisture, SOC - soil organic carbon concentration, TN - total nitrogen concentration.</w:t>
      </w:r>
    </w:p>
    <w:p w14:paraId="3E7359F2" w14:textId="77777777" w:rsidR="00AA1BF8" w:rsidRPr="00D74F99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6A4E7E71" w14:textId="6C8CCCE8" w:rsidR="00270153" w:rsidRDefault="0027015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1D60DA" w14:textId="156C844E" w:rsidR="002E5948" w:rsidRDefault="002E5948" w:rsidP="00270153">
      <w:pPr>
        <w:spacing w:line="360" w:lineRule="auto"/>
        <w:rPr>
          <w:rFonts w:ascii="Times New Roman" w:hAnsi="Times New Roman" w:cs="Times New Roman" w:hint="eastAsia"/>
          <w:b/>
          <w:sz w:val="22"/>
        </w:rPr>
      </w:pPr>
    </w:p>
    <w:p w14:paraId="07E1E4EA" w14:textId="02FEE892" w:rsidR="003C481B" w:rsidRDefault="003C481B" w:rsidP="00270153">
      <w:pPr>
        <w:spacing w:line="360" w:lineRule="auto"/>
        <w:rPr>
          <w:rFonts w:ascii="Times New Roman" w:hAnsi="Times New Roman" w:cs="Times New Roman" w:hint="eastAsia"/>
          <w:b/>
          <w:sz w:val="22"/>
        </w:rPr>
      </w:pPr>
      <w:r>
        <w:rPr>
          <w:rFonts w:ascii="Times New Roman" w:hAnsi="Times New Roman" w:cs="Times New Roman" w:hint="eastAsia"/>
          <w:b/>
          <w:noProof/>
          <w:sz w:val="22"/>
        </w:rPr>
        <w:drawing>
          <wp:inline distT="0" distB="0" distL="0" distR="0" wp14:anchorId="082CED9A" wp14:editId="6F8A34B1">
            <wp:extent cx="5759450" cy="33991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DE586" w14:textId="4C6B5835" w:rsidR="00270153" w:rsidRPr="00CF3863" w:rsidRDefault="00270153" w:rsidP="00270153">
      <w:pPr>
        <w:spacing w:line="360" w:lineRule="auto"/>
        <w:rPr>
          <w:rFonts w:ascii="Times New Roman" w:hAnsi="Times New Roman" w:cs="Times New Roman"/>
          <w:noProof/>
          <w:sz w:val="22"/>
        </w:rPr>
      </w:pPr>
      <w:r w:rsidRPr="00CF3863">
        <w:rPr>
          <w:rFonts w:ascii="Times New Roman" w:hAnsi="Times New Roman" w:cs="Times New Roman"/>
          <w:b/>
          <w:sz w:val="22"/>
        </w:rPr>
        <w:t>Fig.</w:t>
      </w:r>
      <w:r>
        <w:rPr>
          <w:rFonts w:ascii="Times New Roman" w:hAnsi="Times New Roman" w:cs="Times New Roman"/>
          <w:b/>
          <w:sz w:val="22"/>
        </w:rPr>
        <w:t xml:space="preserve"> S1</w:t>
      </w:r>
      <w:r w:rsidRPr="00CF3863">
        <w:rPr>
          <w:rFonts w:ascii="Times New Roman" w:hAnsi="Times New Roman" w:cs="Times New Roman"/>
          <w:b/>
          <w:noProof/>
          <w:sz w:val="22"/>
        </w:rPr>
        <w:t xml:space="preserve"> </w:t>
      </w:r>
      <w:r w:rsidRPr="00CF3863">
        <w:rPr>
          <w:rFonts w:ascii="Times New Roman" w:hAnsi="Times New Roman" w:cs="Times New Roman"/>
          <w:bCs/>
          <w:color w:val="000000"/>
          <w:sz w:val="22"/>
        </w:rPr>
        <w:t>Similarity</w:t>
      </w:r>
      <w:r w:rsidRPr="00CF3863">
        <w:rPr>
          <w:rFonts w:ascii="Times New Roman" w:hAnsi="Times New Roman" w:cs="Times New Roman"/>
          <w:noProof/>
          <w:sz w:val="22"/>
        </w:rPr>
        <w:t xml:space="preserve"> between seed bank and above-ground plant species</w:t>
      </w:r>
      <w:r w:rsidR="001946AC">
        <w:rPr>
          <w:rFonts w:ascii="Times New Roman" w:hAnsi="Times New Roman" w:cs="Times New Roman"/>
          <w:noProof/>
          <w:sz w:val="22"/>
        </w:rPr>
        <w:t>, based on</w:t>
      </w:r>
      <w:r w:rsidR="001946AC" w:rsidRPr="00CF3863">
        <w:rPr>
          <w:rFonts w:ascii="Times New Roman" w:hAnsi="Times New Roman" w:cs="Times New Roman"/>
          <w:noProof/>
          <w:sz w:val="22"/>
        </w:rPr>
        <w:t xml:space="preserve"> the Bray-Curtis distance</w:t>
      </w:r>
      <w:r w:rsidR="001946AC">
        <w:rPr>
          <w:rFonts w:ascii="Times New Roman" w:hAnsi="Times New Roman" w:cs="Times New Roman"/>
          <w:noProof/>
          <w:sz w:val="22"/>
        </w:rPr>
        <w:t>,</w:t>
      </w:r>
      <w:r w:rsidR="001946AC" w:rsidRPr="00CF3863">
        <w:rPr>
          <w:rFonts w:ascii="Times New Roman" w:hAnsi="Times New Roman" w:cs="Times New Roman"/>
          <w:noProof/>
          <w:sz w:val="22"/>
        </w:rPr>
        <w:t xml:space="preserve"> </w:t>
      </w:r>
      <w:r w:rsidRPr="00CF3863">
        <w:rPr>
          <w:rFonts w:ascii="Times New Roman" w:hAnsi="Times New Roman" w:cs="Times New Roman"/>
          <w:noProof/>
          <w:sz w:val="22"/>
        </w:rPr>
        <w:t xml:space="preserve">in different months </w:t>
      </w:r>
      <w:r w:rsidR="001946AC">
        <w:rPr>
          <w:rFonts w:ascii="Times New Roman" w:hAnsi="Times New Roman" w:cs="Times New Roman"/>
          <w:noProof/>
          <w:sz w:val="22"/>
        </w:rPr>
        <w:t xml:space="preserve">and </w:t>
      </w:r>
      <w:r w:rsidRPr="00CF3863">
        <w:rPr>
          <w:rFonts w:ascii="Times New Roman" w:hAnsi="Times New Roman" w:cs="Times New Roman"/>
          <w:noProof/>
          <w:sz w:val="22"/>
        </w:rPr>
        <w:t>in different grassland</w:t>
      </w:r>
      <w:r w:rsidR="001946AC">
        <w:rPr>
          <w:rFonts w:ascii="Times New Roman" w:hAnsi="Times New Roman" w:cs="Times New Roman"/>
          <w:noProof/>
          <w:sz w:val="22"/>
        </w:rPr>
        <w:t xml:space="preserve"> type</w:t>
      </w:r>
      <w:r w:rsidRPr="00CF3863">
        <w:rPr>
          <w:rFonts w:ascii="Times New Roman" w:hAnsi="Times New Roman" w:cs="Times New Roman"/>
          <w:noProof/>
          <w:sz w:val="22"/>
        </w:rPr>
        <w:t>s (</w:t>
      </w:r>
      <w:r w:rsidR="001946AC">
        <w:rPr>
          <w:rFonts w:ascii="Times New Roman" w:hAnsi="Times New Roman" w:cs="Times New Roman"/>
          <w:noProof/>
          <w:sz w:val="22"/>
        </w:rPr>
        <w:t>means</w:t>
      </w:r>
      <w:r w:rsidR="000376FF">
        <w:rPr>
          <w:rFonts w:ascii="Times New Roman" w:hAnsi="Times New Roman" w:cs="Times New Roman"/>
          <w:noProof/>
          <w:sz w:val="22"/>
        </w:rPr>
        <w:t xml:space="preserve"> </w:t>
      </w:r>
      <w:r w:rsidRPr="00CF3863">
        <w:rPr>
          <w:rFonts w:ascii="Times New Roman" w:hAnsi="Times New Roman" w:cs="Times New Roman"/>
          <w:color w:val="000000"/>
          <w:sz w:val="22"/>
        </w:rPr>
        <w:t>±</w:t>
      </w:r>
      <w:r w:rsidR="000376FF">
        <w:rPr>
          <w:rFonts w:ascii="Times New Roman" w:hAnsi="Times New Roman" w:cs="Times New Roman"/>
          <w:color w:val="000000"/>
          <w:sz w:val="22"/>
        </w:rPr>
        <w:t xml:space="preserve"> </w:t>
      </w:r>
      <w:r w:rsidRPr="00CF3863">
        <w:rPr>
          <w:rFonts w:ascii="Times New Roman" w:hAnsi="Times New Roman" w:cs="Times New Roman"/>
          <w:noProof/>
          <w:sz w:val="22"/>
        </w:rPr>
        <w:t>s.e., N = 9).</w:t>
      </w:r>
    </w:p>
    <w:p w14:paraId="2CBB006D" w14:textId="77777777" w:rsidR="00270153" w:rsidRPr="00CF3863" w:rsidRDefault="00270153" w:rsidP="00270153">
      <w:pPr>
        <w:spacing w:line="300" w:lineRule="exact"/>
        <w:rPr>
          <w:rFonts w:ascii="Times New Roman" w:hAnsi="Times New Roman" w:cs="Times New Roman"/>
          <w:noProof/>
          <w:sz w:val="22"/>
        </w:rPr>
      </w:pPr>
    </w:p>
    <w:p w14:paraId="4E0CAA5A" w14:textId="77777777" w:rsidR="00AA1BF8" w:rsidRPr="00270153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56F02100" w14:textId="38239A50" w:rsidR="00270153" w:rsidRDefault="0027015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E3C3A8" w14:textId="77777777" w:rsidR="00AA1BF8" w:rsidRPr="009E07AF" w:rsidRDefault="00AA1BF8" w:rsidP="00AA1BF8">
      <w:pPr>
        <w:widowControl/>
        <w:jc w:val="left"/>
        <w:rPr>
          <w:rFonts w:ascii="Times New Roman" w:hAnsi="Times New Roman" w:cs="Times New Roman"/>
        </w:rPr>
      </w:pPr>
    </w:p>
    <w:p w14:paraId="35ABFAAC" w14:textId="4DB70A3B" w:rsidR="00775E2C" w:rsidRDefault="00775E2C"/>
    <w:p w14:paraId="552D16A4" w14:textId="739A96FD" w:rsidR="00775E2C" w:rsidRDefault="00775E2C">
      <w:r>
        <w:rPr>
          <w:rFonts w:hint="eastAsia"/>
          <w:noProof/>
        </w:rPr>
        <w:drawing>
          <wp:inline distT="0" distB="0" distL="0" distR="0" wp14:anchorId="0C9F4E6A" wp14:editId="5F48769E">
            <wp:extent cx="5759450" cy="53435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74D0" w14:textId="39F92C95" w:rsidR="00270153" w:rsidRPr="003C481B" w:rsidRDefault="00270153" w:rsidP="00270153">
      <w:pPr>
        <w:pStyle w:val="SMcaption"/>
        <w:spacing w:line="360" w:lineRule="auto"/>
        <w:jc w:val="both"/>
        <w:rPr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</w:t>
      </w:r>
      <w:r>
        <w:rPr>
          <w:rFonts w:hint="eastAsia"/>
          <w:b/>
          <w:bCs/>
          <w:color w:val="000000"/>
          <w:sz w:val="22"/>
          <w:szCs w:val="22"/>
          <w:lang w:eastAsia="zh-CN"/>
        </w:rPr>
        <w:t>ig</w:t>
      </w:r>
      <w:r>
        <w:rPr>
          <w:b/>
          <w:bCs/>
          <w:color w:val="000000"/>
          <w:sz w:val="22"/>
          <w:szCs w:val="22"/>
        </w:rPr>
        <w:t xml:space="preserve">. S2 </w:t>
      </w:r>
      <w:r w:rsidRPr="00CF3863">
        <w:rPr>
          <w:bCs/>
          <w:color w:val="000000"/>
          <w:sz w:val="22"/>
          <w:szCs w:val="22"/>
        </w:rPr>
        <w:t>Pearson correlations between variables included in the structural equation model in intact (</w:t>
      </w:r>
      <w:r w:rsidRPr="00CF3863">
        <w:rPr>
          <w:b/>
          <w:color w:val="000000"/>
          <w:sz w:val="22"/>
          <w:szCs w:val="22"/>
        </w:rPr>
        <w:t>a</w:t>
      </w:r>
      <w:r w:rsidRPr="00CF3863">
        <w:rPr>
          <w:bCs/>
          <w:color w:val="000000"/>
          <w:sz w:val="22"/>
          <w:szCs w:val="22"/>
        </w:rPr>
        <w:t>), degraded (</w:t>
      </w:r>
      <w:r w:rsidRPr="00CF3863">
        <w:rPr>
          <w:b/>
          <w:color w:val="000000"/>
          <w:sz w:val="22"/>
          <w:szCs w:val="22"/>
        </w:rPr>
        <w:t>b</w:t>
      </w:r>
      <w:r w:rsidRPr="00CF3863">
        <w:rPr>
          <w:bCs/>
          <w:color w:val="000000"/>
          <w:sz w:val="22"/>
          <w:szCs w:val="22"/>
        </w:rPr>
        <w:t>) and restored (</w:t>
      </w:r>
      <w:r w:rsidRPr="00CF3863">
        <w:rPr>
          <w:b/>
          <w:color w:val="000000"/>
          <w:sz w:val="22"/>
          <w:szCs w:val="22"/>
        </w:rPr>
        <w:t>c</w:t>
      </w:r>
      <w:r w:rsidRPr="00CF3863">
        <w:rPr>
          <w:bCs/>
          <w:color w:val="000000"/>
          <w:sz w:val="22"/>
          <w:szCs w:val="22"/>
        </w:rPr>
        <w:t xml:space="preserve">) grasslands. </w:t>
      </w:r>
      <w:r w:rsidRPr="00CF3863">
        <w:rPr>
          <w:color w:val="000000"/>
          <w:sz w:val="22"/>
          <w:szCs w:val="22"/>
        </w:rPr>
        <w:t xml:space="preserve">Soil properties </w:t>
      </w:r>
      <w:r w:rsidRPr="00CF3863">
        <w:rPr>
          <w:noProof/>
          <w:sz w:val="22"/>
          <w:szCs w:val="22"/>
        </w:rPr>
        <w:t>include soil pH, soil moisture, soil bulk density, total nitrogen and soil organic carbon (SOC). Plant communities include above-ground biomass (AGB) and above-ground richness (AGR)</w:t>
      </w:r>
      <w:r w:rsidR="00775E2C">
        <w:rPr>
          <w:noProof/>
          <w:sz w:val="22"/>
          <w:szCs w:val="22"/>
        </w:rPr>
        <w:t>. Soil seed banks include seed density and seed richness</w:t>
      </w:r>
      <w:r w:rsidRPr="00CF3863">
        <w:rPr>
          <w:noProof/>
          <w:sz w:val="22"/>
          <w:szCs w:val="22"/>
        </w:rPr>
        <w:t xml:space="preserve">. </w:t>
      </w:r>
    </w:p>
    <w:p w14:paraId="79E5A3F6" w14:textId="77777777" w:rsidR="00270153" w:rsidRPr="00AA1BF8" w:rsidRDefault="00270153"/>
    <w:sectPr w:rsidR="00270153" w:rsidRPr="00AA1BF8" w:rsidSect="002614D9">
      <w:footerReference w:type="default" r:id="rId8"/>
      <w:pgSz w:w="11906" w:h="16838"/>
      <w:pgMar w:top="1418" w:right="1418" w:bottom="1418" w:left="1418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40696" w14:textId="77777777" w:rsidR="00DF600B" w:rsidRDefault="00DF600B" w:rsidP="00AA1BF8">
      <w:r>
        <w:separator/>
      </w:r>
    </w:p>
  </w:endnote>
  <w:endnote w:type="continuationSeparator" w:id="0">
    <w:p w14:paraId="56CF4817" w14:textId="77777777" w:rsidR="00DF600B" w:rsidRDefault="00DF600B" w:rsidP="00AA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81157"/>
      <w:docPartObj>
        <w:docPartGallery w:val="Page Numbers (Bottom of Page)"/>
        <w:docPartUnique/>
      </w:docPartObj>
    </w:sdtPr>
    <w:sdtEndPr/>
    <w:sdtContent>
      <w:p w14:paraId="552EE2D4" w14:textId="77777777" w:rsidR="00DF2BA1" w:rsidRDefault="00B7097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60AC3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14:paraId="02C0B317" w14:textId="77777777" w:rsidR="00DF2BA1" w:rsidRDefault="00DF60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8B7B4" w14:textId="77777777" w:rsidR="00DF600B" w:rsidRDefault="00DF600B" w:rsidP="00AA1BF8">
      <w:r>
        <w:separator/>
      </w:r>
    </w:p>
  </w:footnote>
  <w:footnote w:type="continuationSeparator" w:id="0">
    <w:p w14:paraId="6ED8B79A" w14:textId="77777777" w:rsidR="00DF600B" w:rsidRDefault="00DF600B" w:rsidP="00AA1B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46"/>
    <w:rsid w:val="000376FF"/>
    <w:rsid w:val="000A6261"/>
    <w:rsid w:val="001946AC"/>
    <w:rsid w:val="001A157C"/>
    <w:rsid w:val="00260ED1"/>
    <w:rsid w:val="00270153"/>
    <w:rsid w:val="002969F8"/>
    <w:rsid w:val="002E5948"/>
    <w:rsid w:val="002F6486"/>
    <w:rsid w:val="00316A63"/>
    <w:rsid w:val="00333744"/>
    <w:rsid w:val="003C481B"/>
    <w:rsid w:val="003D1BCE"/>
    <w:rsid w:val="00402BE5"/>
    <w:rsid w:val="00412CE6"/>
    <w:rsid w:val="00422CD3"/>
    <w:rsid w:val="00540D66"/>
    <w:rsid w:val="00581F04"/>
    <w:rsid w:val="00590213"/>
    <w:rsid w:val="006F743C"/>
    <w:rsid w:val="00775E2C"/>
    <w:rsid w:val="008F3BC6"/>
    <w:rsid w:val="00900F52"/>
    <w:rsid w:val="00902BCA"/>
    <w:rsid w:val="00981FB4"/>
    <w:rsid w:val="00A315B2"/>
    <w:rsid w:val="00AA1BF8"/>
    <w:rsid w:val="00B15585"/>
    <w:rsid w:val="00B70978"/>
    <w:rsid w:val="00B94E1D"/>
    <w:rsid w:val="00CB18E6"/>
    <w:rsid w:val="00D12BDA"/>
    <w:rsid w:val="00D945E8"/>
    <w:rsid w:val="00DF600B"/>
    <w:rsid w:val="00E113F7"/>
    <w:rsid w:val="00E570FA"/>
    <w:rsid w:val="00E83F1D"/>
    <w:rsid w:val="00EB2328"/>
    <w:rsid w:val="00EE6846"/>
    <w:rsid w:val="00F55F7D"/>
    <w:rsid w:val="00F561FF"/>
    <w:rsid w:val="00FA4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F3FC1"/>
  <w15:chartTrackingRefBased/>
  <w15:docId w15:val="{1314C6B8-B782-4B4A-BC21-D3C16218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1B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1B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1BF8"/>
    <w:rPr>
      <w:sz w:val="18"/>
      <w:szCs w:val="18"/>
    </w:rPr>
  </w:style>
  <w:style w:type="table" w:styleId="6">
    <w:name w:val="List Table 6 Colorful"/>
    <w:basedOn w:val="a1"/>
    <w:uiPriority w:val="51"/>
    <w:rsid w:val="00AA1BF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Mcaption">
    <w:name w:val="SM caption"/>
    <w:basedOn w:val="a"/>
    <w:qFormat/>
    <w:rsid w:val="00AA1BF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styleId="a7">
    <w:name w:val="line number"/>
    <w:basedOn w:val="a0"/>
    <w:uiPriority w:val="99"/>
    <w:semiHidden/>
    <w:unhideWhenUsed/>
    <w:rsid w:val="00AA1BF8"/>
  </w:style>
  <w:style w:type="character" w:styleId="a8">
    <w:name w:val="annotation reference"/>
    <w:basedOn w:val="a0"/>
    <w:uiPriority w:val="99"/>
    <w:semiHidden/>
    <w:unhideWhenUsed/>
    <w:rsid w:val="001946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946AC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1946A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946A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946AC"/>
    <w:rPr>
      <w:b/>
      <w:bCs/>
      <w:sz w:val="20"/>
      <w:szCs w:val="20"/>
    </w:rPr>
  </w:style>
  <w:style w:type="table" w:styleId="ad">
    <w:name w:val="Table Grid"/>
    <w:basedOn w:val="a1"/>
    <w:uiPriority w:val="39"/>
    <w:rsid w:val="00CB1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42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ID10806</dc:creator>
  <cp:keywords/>
  <dc:description/>
  <cp:lastModifiedBy>gn</cp:lastModifiedBy>
  <cp:revision>5</cp:revision>
  <dcterms:created xsi:type="dcterms:W3CDTF">2022-04-06T02:43:00Z</dcterms:created>
  <dcterms:modified xsi:type="dcterms:W3CDTF">2022-04-06T04:54:00Z</dcterms:modified>
</cp:coreProperties>
</file>