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207"/>
        <w:gridCol w:w="1287"/>
        <w:gridCol w:w="2222"/>
        <w:gridCol w:w="896"/>
      </w:tblGrid>
      <w:tr w:rsidR="009F0CB1" w:rsidRPr="009F0CB1" w14:paraId="54F624E4" w14:textId="77777777" w:rsidTr="007568F7">
        <w:trPr>
          <w:trHeight w:val="432"/>
        </w:trPr>
        <w:tc>
          <w:tcPr>
            <w:tcW w:w="2694" w:type="dxa"/>
            <w:vMerge w:val="restart"/>
            <w:shd w:val="clear" w:color="auto" w:fill="auto"/>
            <w:noWrap/>
            <w:hideMark/>
          </w:tcPr>
          <w:p w14:paraId="446217B3" w14:textId="77777777" w:rsidR="009F0CB1" w:rsidRPr="009F0CB1" w:rsidRDefault="009F0CB1" w:rsidP="009F0C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Parameter</w:t>
            </w:r>
          </w:p>
        </w:tc>
        <w:tc>
          <w:tcPr>
            <w:tcW w:w="3494" w:type="dxa"/>
            <w:gridSpan w:val="2"/>
            <w:shd w:val="clear" w:color="auto" w:fill="auto"/>
            <w:noWrap/>
            <w:vAlign w:val="center"/>
            <w:hideMark/>
          </w:tcPr>
          <w:p w14:paraId="0233F6F0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Mean </w:t>
            </w:r>
            <w:proofErr w:type="spellStart"/>
            <w:r w:rsidRPr="009F0CB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yield</w:t>
            </w:r>
            <w:proofErr w:type="spellEnd"/>
          </w:p>
        </w:tc>
        <w:tc>
          <w:tcPr>
            <w:tcW w:w="3118" w:type="dxa"/>
            <w:gridSpan w:val="2"/>
            <w:shd w:val="clear" w:color="auto" w:fill="auto"/>
            <w:noWrap/>
            <w:vAlign w:val="center"/>
            <w:hideMark/>
          </w:tcPr>
          <w:p w14:paraId="1E94FE8D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Yield </w:t>
            </w:r>
            <w:proofErr w:type="spellStart"/>
            <w:r w:rsidRPr="009F0CB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variability</w:t>
            </w:r>
            <w:proofErr w:type="spellEnd"/>
          </w:p>
        </w:tc>
      </w:tr>
      <w:tr w:rsidR="009F0CB1" w:rsidRPr="009F0CB1" w14:paraId="64A56171" w14:textId="77777777" w:rsidTr="007568F7">
        <w:trPr>
          <w:trHeight w:val="432"/>
        </w:trPr>
        <w:tc>
          <w:tcPr>
            <w:tcW w:w="2694" w:type="dxa"/>
            <w:vMerge/>
            <w:vAlign w:val="center"/>
            <w:hideMark/>
          </w:tcPr>
          <w:p w14:paraId="01F21C1E" w14:textId="77777777" w:rsidR="009F0CB1" w:rsidRPr="009F0CB1" w:rsidRDefault="009F0CB1" w:rsidP="009F0C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402D63D8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Correlation</w:t>
            </w:r>
            <w:proofErr w:type="spellEnd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coefficient</w:t>
            </w:r>
            <w:proofErr w:type="spellEnd"/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5C311C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2222" w:type="dxa"/>
            <w:shd w:val="clear" w:color="auto" w:fill="auto"/>
            <w:noWrap/>
            <w:vAlign w:val="center"/>
            <w:hideMark/>
          </w:tcPr>
          <w:p w14:paraId="73D4CF44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Correlation</w:t>
            </w:r>
            <w:proofErr w:type="spellEnd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coefficient</w:t>
            </w:r>
            <w:proofErr w:type="spellEnd"/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6206A93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  <w:proofErr w:type="spellEnd"/>
          </w:p>
        </w:tc>
      </w:tr>
      <w:tr w:rsidR="009F0CB1" w:rsidRPr="009F0CB1" w14:paraId="4DE01598" w14:textId="77777777" w:rsidTr="007568F7">
        <w:trPr>
          <w:trHeight w:val="432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798164D" w14:textId="77777777" w:rsidR="009F0CB1" w:rsidRPr="009F0CB1" w:rsidRDefault="009F0CB1" w:rsidP="009F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Shannon`s</w:t>
            </w:r>
            <w:proofErr w:type="spellEnd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diversity</w:t>
            </w:r>
            <w:proofErr w:type="spellEnd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index</w:t>
            </w:r>
            <w:proofErr w:type="spellEnd"/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609C512D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-0,15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E316F1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0,04</w:t>
            </w:r>
          </w:p>
        </w:tc>
        <w:tc>
          <w:tcPr>
            <w:tcW w:w="2222" w:type="dxa"/>
            <w:shd w:val="clear" w:color="auto" w:fill="auto"/>
            <w:noWrap/>
            <w:vAlign w:val="center"/>
            <w:hideMark/>
          </w:tcPr>
          <w:p w14:paraId="0DF41576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-0,30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7E817A5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0,01</w:t>
            </w:r>
          </w:p>
        </w:tc>
      </w:tr>
      <w:tr w:rsidR="009F0CB1" w:rsidRPr="009F0CB1" w14:paraId="0F257D92" w14:textId="77777777" w:rsidTr="007568F7">
        <w:trPr>
          <w:trHeight w:val="432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8A93D57" w14:textId="77777777" w:rsidR="009F0CB1" w:rsidRPr="009F0CB1" w:rsidRDefault="009F0CB1" w:rsidP="009F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Species</w:t>
            </w:r>
            <w:proofErr w:type="spellEnd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number</w:t>
            </w:r>
            <w:proofErr w:type="spellEnd"/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7FA2F344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-0,50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5B6E8B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0,01</w:t>
            </w:r>
          </w:p>
        </w:tc>
        <w:tc>
          <w:tcPr>
            <w:tcW w:w="2222" w:type="dxa"/>
            <w:shd w:val="clear" w:color="auto" w:fill="auto"/>
            <w:noWrap/>
            <w:vAlign w:val="center"/>
            <w:hideMark/>
          </w:tcPr>
          <w:p w14:paraId="33AC8145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-0,30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BE8056F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0,00</w:t>
            </w:r>
          </w:p>
        </w:tc>
      </w:tr>
      <w:tr w:rsidR="009F0CB1" w:rsidRPr="009F0CB1" w14:paraId="510541EC" w14:textId="77777777" w:rsidTr="007568F7">
        <w:trPr>
          <w:trHeight w:val="486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C4F0276" w14:textId="77777777" w:rsidR="009F0CB1" w:rsidRPr="009F0CB1" w:rsidRDefault="009F0CB1" w:rsidP="009F0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Proportion </w:t>
            </w:r>
            <w:proofErr w:type="spellStart"/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legumes</w:t>
            </w:r>
            <w:proofErr w:type="spellEnd"/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6E1E3A16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-0,18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A75A4D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0,06</w:t>
            </w:r>
          </w:p>
        </w:tc>
        <w:tc>
          <w:tcPr>
            <w:tcW w:w="2222" w:type="dxa"/>
            <w:shd w:val="clear" w:color="auto" w:fill="auto"/>
            <w:noWrap/>
            <w:vAlign w:val="center"/>
            <w:hideMark/>
          </w:tcPr>
          <w:p w14:paraId="673FFCA2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-0,20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CCBC9B1" w14:textId="77777777" w:rsidR="009F0CB1" w:rsidRPr="009F0CB1" w:rsidRDefault="009F0CB1" w:rsidP="0075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9F0CB1">
              <w:rPr>
                <w:rFonts w:ascii="Calibri" w:eastAsia="Times New Roman" w:hAnsi="Calibri" w:cs="Calibri"/>
                <w:color w:val="000000"/>
                <w:lang w:eastAsia="de-DE"/>
              </w:rPr>
              <w:t>0,05</w:t>
            </w:r>
          </w:p>
        </w:tc>
      </w:tr>
    </w:tbl>
    <w:p w14:paraId="1AF98963" w14:textId="0412ADDF" w:rsidR="003F199D" w:rsidRPr="0010681E" w:rsidRDefault="00B37138" w:rsidP="00D213EB">
      <w:pPr>
        <w:jc w:val="both"/>
        <w:rPr>
          <w:lang w:val="en-AU"/>
        </w:rPr>
      </w:pPr>
      <w:r w:rsidRPr="0010681E">
        <w:rPr>
          <w:b/>
          <w:sz w:val="20"/>
          <w:lang w:val="en-AU"/>
        </w:rPr>
        <w:br/>
      </w:r>
      <w:r w:rsidR="00D213EB" w:rsidRPr="0010681E">
        <w:rPr>
          <w:rFonts w:ascii="Times New Roman" w:hAnsi="Times New Roman" w:cs="Times New Roman"/>
          <w:b/>
          <w:sz w:val="20"/>
          <w:lang w:val="en-AU"/>
        </w:rPr>
        <w:br/>
      </w:r>
      <w:r w:rsidR="00302383" w:rsidRPr="0010681E">
        <w:rPr>
          <w:rFonts w:ascii="Times New Roman" w:hAnsi="Times New Roman" w:cs="Times New Roman"/>
          <w:b/>
          <w:sz w:val="20"/>
          <w:lang w:val="en-AU"/>
        </w:rPr>
        <w:t>Table A10 Supplementary material</w:t>
      </w:r>
      <w:r w:rsidRPr="0010681E">
        <w:rPr>
          <w:rFonts w:ascii="Times New Roman" w:hAnsi="Times New Roman" w:cs="Times New Roman"/>
          <w:sz w:val="20"/>
          <w:lang w:val="en-AU"/>
        </w:rPr>
        <w:t xml:space="preserve"> Correlation across treatments between plant species diversity</w:t>
      </w:r>
      <w:r w:rsidR="00CF6161">
        <w:rPr>
          <w:rFonts w:ascii="Times New Roman" w:hAnsi="Times New Roman" w:cs="Times New Roman"/>
          <w:sz w:val="20"/>
          <w:lang w:val="en-AU"/>
        </w:rPr>
        <w:t xml:space="preserve"> indices</w:t>
      </w:r>
      <w:r w:rsidRPr="0010681E">
        <w:rPr>
          <w:rFonts w:ascii="Times New Roman" w:hAnsi="Times New Roman" w:cs="Times New Roman"/>
          <w:sz w:val="20"/>
          <w:lang w:val="en-AU"/>
        </w:rPr>
        <w:t xml:space="preserve"> and mean yield, or rather yield </w:t>
      </w:r>
      <w:r w:rsidR="00CF6161">
        <w:rPr>
          <w:rFonts w:ascii="Times New Roman" w:hAnsi="Times New Roman" w:cs="Times New Roman"/>
          <w:sz w:val="20"/>
          <w:lang w:val="en-AU"/>
        </w:rPr>
        <w:t>variance.</w:t>
      </w:r>
      <w:r w:rsidRPr="0010681E">
        <w:rPr>
          <w:rFonts w:ascii="Times New Roman" w:hAnsi="Times New Roman" w:cs="Times New Roman"/>
          <w:sz w:val="20"/>
          <w:lang w:val="en-AU"/>
        </w:rPr>
        <w:t xml:space="preserve"> Bivariate correlation coefficient: Kendall's </w:t>
      </w:r>
      <w:r w:rsidRPr="0010681E">
        <w:rPr>
          <w:rFonts w:ascii="Times New Roman" w:eastAsia="Calibri" w:hAnsi="Times New Roman" w:cs="Times New Roman"/>
          <w:sz w:val="20"/>
          <w:lang w:val="en-AU"/>
        </w:rPr>
        <w:t>tau</w:t>
      </w:r>
      <w:r w:rsidRPr="0010681E">
        <w:rPr>
          <w:rFonts w:ascii="Times New Roman" w:hAnsi="Times New Roman" w:cs="Times New Roman"/>
          <w:sz w:val="20"/>
          <w:lang w:val="en-AU"/>
        </w:rPr>
        <w:t xml:space="preserve"> (</w:t>
      </w:r>
      <w:r w:rsidRPr="004A77F0">
        <w:rPr>
          <w:rFonts w:ascii="Times New Roman" w:hAnsi="Times New Roman" w:cs="Times New Roman"/>
          <w:sz w:val="20"/>
        </w:rPr>
        <w:t>τ</w:t>
      </w:r>
      <w:r w:rsidRPr="0010681E">
        <w:rPr>
          <w:rFonts w:ascii="Times New Roman" w:hAnsi="Times New Roman" w:cs="Times New Roman"/>
          <w:sz w:val="20"/>
          <w:lang w:val="en-AU"/>
        </w:rPr>
        <w:t>) and associated p value; analyses based on available years of data/surveys (1991</w:t>
      </w:r>
      <w:bookmarkStart w:id="0" w:name="_GoBack"/>
      <w:bookmarkEnd w:id="0"/>
      <w:r w:rsidRPr="0010681E">
        <w:rPr>
          <w:rFonts w:ascii="Times New Roman" w:hAnsi="Times New Roman" w:cs="Times New Roman"/>
          <w:sz w:val="20"/>
          <w:lang w:val="en-AU"/>
        </w:rPr>
        <w:t>-2000, 2010-2012).</w:t>
      </w:r>
    </w:p>
    <w:sectPr w:rsidR="003F199D" w:rsidRPr="001068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FDA0D" w14:textId="77777777" w:rsidR="004212A7" w:rsidRDefault="004212A7" w:rsidP="00D213EB">
      <w:pPr>
        <w:spacing w:after="0" w:line="240" w:lineRule="auto"/>
      </w:pPr>
      <w:r>
        <w:separator/>
      </w:r>
    </w:p>
  </w:endnote>
  <w:endnote w:type="continuationSeparator" w:id="0">
    <w:p w14:paraId="582D7103" w14:textId="77777777" w:rsidR="004212A7" w:rsidRDefault="004212A7" w:rsidP="00D2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34DB7" w14:textId="77777777" w:rsidR="0010681E" w:rsidRDefault="001068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BC791" w14:textId="77777777" w:rsidR="0010681E" w:rsidRDefault="0010681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BC202" w14:textId="77777777" w:rsidR="0010681E" w:rsidRDefault="001068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FCD5F" w14:textId="77777777" w:rsidR="004212A7" w:rsidRDefault="004212A7" w:rsidP="00D213EB">
      <w:pPr>
        <w:spacing w:after="0" w:line="240" w:lineRule="auto"/>
      </w:pPr>
      <w:r>
        <w:separator/>
      </w:r>
    </w:p>
  </w:footnote>
  <w:footnote w:type="continuationSeparator" w:id="0">
    <w:p w14:paraId="5D399777" w14:textId="77777777" w:rsidR="004212A7" w:rsidRDefault="004212A7" w:rsidP="00D21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0CEF6" w14:textId="77777777" w:rsidR="0010681E" w:rsidRDefault="001068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6ED2C" w14:textId="0FF1F640" w:rsidR="00D213EB" w:rsidRPr="0010681E" w:rsidRDefault="0010681E" w:rsidP="0010681E">
    <w:pPr>
      <w:jc w:val="both"/>
      <w:rPr>
        <w:rFonts w:ascii="Times New Roman" w:hAnsi="Times New Roman" w:cs="Times New Roman"/>
        <w:sz w:val="20"/>
        <w:lang w:val="en-AU"/>
      </w:rPr>
    </w:pPr>
    <w:bookmarkStart w:id="1" w:name="_Hlk99348312"/>
    <w:r w:rsidRPr="006A22B1">
      <w:rPr>
        <w:rFonts w:ascii="Times New Roman" w:hAnsi="Times New Roman" w:cs="Times New Roman"/>
        <w:b/>
        <w:sz w:val="20"/>
        <w:lang w:val="en-AU"/>
      </w:rPr>
      <w:t>Article title:</w:t>
    </w:r>
    <w:r w:rsidRPr="0010681E">
      <w:rPr>
        <w:lang w:val="en-AU"/>
      </w:rPr>
      <w:t xml:space="preserve"> </w:t>
    </w:r>
    <w:r w:rsidR="00682B4D">
      <w:rPr>
        <w:rFonts w:ascii="Times New Roman" w:hAnsi="Times New Roman" w:cs="Times New Roman"/>
        <w:sz w:val="20"/>
        <w:lang w:val="en-AU"/>
      </w:rPr>
      <w:t xml:space="preserve">Long-term trends in yield variance of </w:t>
    </w:r>
    <w:r w:rsidR="00860CDB">
      <w:rPr>
        <w:rFonts w:ascii="Times New Roman" w:hAnsi="Times New Roman" w:cs="Times New Roman"/>
        <w:sz w:val="20"/>
        <w:lang w:val="en-AU"/>
      </w:rPr>
      <w:t xml:space="preserve">temperate </w:t>
    </w:r>
    <w:r w:rsidR="00682B4D">
      <w:rPr>
        <w:rFonts w:ascii="Times New Roman" w:hAnsi="Times New Roman" w:cs="Times New Roman"/>
        <w:sz w:val="20"/>
        <w:lang w:val="en-AU"/>
      </w:rPr>
      <w:t>managed grassland</w:t>
    </w:r>
    <w:r w:rsidRPr="006A22B1">
      <w:rPr>
        <w:rFonts w:ascii="Times New Roman" w:hAnsi="Times New Roman" w:cs="Times New Roman"/>
        <w:sz w:val="20"/>
        <w:lang w:val="en-AU"/>
      </w:rPr>
      <w:t xml:space="preserve">; </w:t>
    </w:r>
    <w:r w:rsidRPr="006A22B1">
      <w:rPr>
        <w:rFonts w:ascii="Times New Roman" w:hAnsi="Times New Roman" w:cs="Times New Roman"/>
        <w:b/>
        <w:sz w:val="20"/>
        <w:lang w:val="en-AU"/>
      </w:rPr>
      <w:t>Journal:</w:t>
    </w:r>
    <w:r w:rsidRPr="006A22B1">
      <w:rPr>
        <w:rFonts w:ascii="Times New Roman" w:hAnsi="Times New Roman" w:cs="Times New Roman"/>
        <w:sz w:val="20"/>
        <w:lang w:val="en-AU"/>
      </w:rPr>
      <w:t xml:space="preserve"> Agronomy for Sustainable Development; </w:t>
    </w:r>
    <w:r w:rsidRPr="006A22B1">
      <w:rPr>
        <w:rFonts w:ascii="Times New Roman" w:hAnsi="Times New Roman" w:cs="Times New Roman"/>
        <w:b/>
        <w:sz w:val="20"/>
        <w:lang w:val="en-AU"/>
      </w:rPr>
      <w:t>Authors</w:t>
    </w:r>
    <w:r w:rsidRPr="006A22B1">
      <w:rPr>
        <w:rFonts w:ascii="Times New Roman" w:hAnsi="Times New Roman" w:cs="Times New Roman"/>
        <w:sz w:val="20"/>
        <w:lang w:val="en-AU"/>
      </w:rPr>
      <w:t>:</w:t>
    </w:r>
    <w:r w:rsidRPr="006A22B1">
      <w:rPr>
        <w:sz w:val="20"/>
        <w:lang w:val="en-AU"/>
      </w:rPr>
      <w:t xml:space="preserve"> </w:t>
    </w:r>
    <w:bookmarkEnd w:id="1"/>
    <w:r w:rsidRPr="006A22B1">
      <w:rPr>
        <w:rFonts w:ascii="Times New Roman" w:hAnsi="Times New Roman" w:cs="Times New Roman"/>
        <w:sz w:val="20"/>
        <w:lang w:val="en-AU"/>
      </w:rPr>
      <w:t xml:space="preserve">Janna Macholdt, Steffen Hadasch, Andrew Macdonald, Sarah Perryman, Hans-Peter Piepho, Tony Scott, Merete Elisabeth Styczen &amp; Jonathan Storkey; </w:t>
    </w:r>
    <w:r w:rsidRPr="006A22B1">
      <w:rPr>
        <w:rFonts w:ascii="Times New Roman" w:hAnsi="Times New Roman" w:cs="Times New Roman"/>
        <w:b/>
        <w:sz w:val="20"/>
        <w:lang w:val="en-AU"/>
      </w:rPr>
      <w:t>Corresponding author</w:t>
    </w:r>
    <w:r w:rsidRPr="006A22B1">
      <w:rPr>
        <w:rFonts w:ascii="Times New Roman" w:hAnsi="Times New Roman" w:cs="Times New Roman"/>
        <w:sz w:val="20"/>
        <w:lang w:val="en-AU"/>
      </w:rPr>
      <w:t>: Janna Macholdt, Professorship of Agronomy, Martin-Luther-University Halle-Wittenberg (Germany); janna.macholdt@landw.uni-halle.de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CFC3E" w14:textId="77777777" w:rsidR="0010681E" w:rsidRDefault="0010681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38"/>
    <w:rsid w:val="00051DD0"/>
    <w:rsid w:val="000D49BA"/>
    <w:rsid w:val="0010681E"/>
    <w:rsid w:val="00302383"/>
    <w:rsid w:val="003F199D"/>
    <w:rsid w:val="004212A7"/>
    <w:rsid w:val="004343DB"/>
    <w:rsid w:val="004E2CAA"/>
    <w:rsid w:val="00682B4D"/>
    <w:rsid w:val="007568F7"/>
    <w:rsid w:val="00860CDB"/>
    <w:rsid w:val="009F0CB1"/>
    <w:rsid w:val="00B37138"/>
    <w:rsid w:val="00CF6161"/>
    <w:rsid w:val="00D2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9C40"/>
  <w15:chartTrackingRefBased/>
  <w15:docId w15:val="{C9BAC6C5-D829-44E6-A4DD-96E61D6E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1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13EB"/>
  </w:style>
  <w:style w:type="paragraph" w:styleId="Fuzeile">
    <w:name w:val="footer"/>
    <w:basedOn w:val="Standard"/>
    <w:link w:val="FuzeileZchn"/>
    <w:uiPriority w:val="99"/>
    <w:unhideWhenUsed/>
    <w:rsid w:val="00D21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1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Macholdt</dc:creator>
  <cp:keywords/>
  <dc:description/>
  <cp:lastModifiedBy>Macholdt</cp:lastModifiedBy>
  <cp:revision>9</cp:revision>
  <dcterms:created xsi:type="dcterms:W3CDTF">2022-07-26T09:21:00Z</dcterms:created>
  <dcterms:modified xsi:type="dcterms:W3CDTF">2023-02-15T15:20:00Z</dcterms:modified>
</cp:coreProperties>
</file>