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8F6BC" w14:textId="77777777" w:rsidR="00B3708A" w:rsidRPr="00DF3DE0" w:rsidRDefault="00B3708A" w:rsidP="00DF3DE0">
      <w:pPr>
        <w:pStyle w:val="Heading1"/>
        <w:spacing w:line="360" w:lineRule="auto"/>
        <w:rPr>
          <w:rFonts w:ascii="Times New Roman" w:hAnsi="Times New Roman" w:cs="Times New Roman"/>
          <w:sz w:val="22"/>
          <w:szCs w:val="22"/>
        </w:rPr>
      </w:pPr>
      <w:r w:rsidRPr="00DF3DE0">
        <w:rPr>
          <w:rFonts w:ascii="Times New Roman" w:hAnsi="Times New Roman" w:cs="Times New Roman"/>
          <w:sz w:val="22"/>
          <w:szCs w:val="22"/>
        </w:rPr>
        <w:t>Supplementary Material</w:t>
      </w:r>
    </w:p>
    <w:p w14:paraId="532E7F09" w14:textId="77777777" w:rsidR="00B3708A" w:rsidRPr="00DF3DE0" w:rsidRDefault="00B3708A" w:rsidP="00DF3DE0">
      <w:pPr>
        <w:spacing w:line="360" w:lineRule="auto"/>
        <w:jc w:val="both"/>
        <w:rPr>
          <w:rFonts w:ascii="Times New Roman" w:hAnsi="Times New Roman" w:cs="Times New Roman"/>
          <w:sz w:val="22"/>
          <w:szCs w:val="22"/>
        </w:rPr>
      </w:pPr>
      <w:r w:rsidRPr="00DF3DE0">
        <w:rPr>
          <w:rFonts w:ascii="Times New Roman" w:hAnsi="Times New Roman" w:cs="Times New Roman"/>
          <w:noProof/>
          <w:sz w:val="22"/>
          <w:szCs w:val="22"/>
        </w:rPr>
        <w:drawing>
          <wp:inline distT="0" distB="0" distL="0" distR="0" wp14:anchorId="70C22C06" wp14:editId="641FCE26">
            <wp:extent cx="4229711" cy="4229711"/>
            <wp:effectExtent l="0" t="0" r="0" b="0"/>
            <wp:docPr id="137701933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019334" name="Picture 1377019334"/>
                    <pic:cNvPicPr/>
                  </pic:nvPicPr>
                  <pic:blipFill>
                    <a:blip r:embed="rId6" cstate="print">
                      <a:extLst>
                        <a:ext uri="{28A0092B-C50C-407E-A947-70E740481C1C}">
                          <a14:useLocalDpi xmlns:a14="http://schemas.microsoft.com/office/drawing/2010/main" val="0"/>
                        </a:ext>
                      </a:extLst>
                    </a:blip>
                    <a:stretch>
                      <a:fillRect/>
                    </a:stretch>
                  </pic:blipFill>
                  <pic:spPr>
                    <a:xfrm>
                      <a:off x="0" y="0"/>
                      <a:ext cx="4232596" cy="4232596"/>
                    </a:xfrm>
                    <a:prstGeom prst="rect">
                      <a:avLst/>
                    </a:prstGeom>
                  </pic:spPr>
                </pic:pic>
              </a:graphicData>
            </a:graphic>
          </wp:inline>
        </w:drawing>
      </w:r>
    </w:p>
    <w:p w14:paraId="39CC55F6" w14:textId="77777777" w:rsidR="00B3708A" w:rsidRPr="00DF3DE0" w:rsidRDefault="00B3708A" w:rsidP="00DF3DE0">
      <w:pPr>
        <w:spacing w:line="360" w:lineRule="auto"/>
        <w:jc w:val="both"/>
        <w:rPr>
          <w:rFonts w:ascii="Times New Roman" w:hAnsi="Times New Roman" w:cs="Times New Roman"/>
          <w:sz w:val="22"/>
          <w:szCs w:val="22"/>
        </w:rPr>
      </w:pPr>
      <w:r w:rsidRPr="00DF3DE0">
        <w:rPr>
          <w:rFonts w:ascii="Times New Roman" w:hAnsi="Times New Roman" w:cs="Times New Roman"/>
          <w:sz w:val="22"/>
          <w:szCs w:val="22"/>
        </w:rPr>
        <w:t>Figure S1 Comparison of simulated crop yield and field-level mean yields derived from yield maps at BARS.</w:t>
      </w:r>
    </w:p>
    <w:p w14:paraId="6F0A821A" w14:textId="77777777" w:rsidR="00B3708A" w:rsidRPr="00DF3DE0" w:rsidRDefault="00B3708A" w:rsidP="00DF3DE0">
      <w:pPr>
        <w:spacing w:line="360" w:lineRule="auto"/>
        <w:rPr>
          <w:rFonts w:ascii="Times New Roman" w:hAnsi="Times New Roman" w:cs="Times New Roman"/>
          <w:sz w:val="22"/>
          <w:szCs w:val="22"/>
        </w:rPr>
      </w:pPr>
      <w:r w:rsidRPr="00DF3DE0">
        <w:rPr>
          <w:rFonts w:ascii="Times New Roman" w:hAnsi="Times New Roman" w:cs="Times New Roman"/>
          <w:sz w:val="22"/>
          <w:szCs w:val="22"/>
        </w:rPr>
        <w:br w:type="page"/>
      </w:r>
    </w:p>
    <w:p w14:paraId="012E0115" w14:textId="77777777" w:rsidR="00B3708A" w:rsidRPr="00DF3DE0" w:rsidRDefault="00B3708A" w:rsidP="00DF3DE0">
      <w:pPr>
        <w:spacing w:line="360" w:lineRule="auto"/>
        <w:jc w:val="both"/>
        <w:rPr>
          <w:rFonts w:ascii="Times New Roman" w:hAnsi="Times New Roman" w:cs="Times New Roman"/>
          <w:sz w:val="22"/>
          <w:szCs w:val="22"/>
        </w:rPr>
      </w:pPr>
    </w:p>
    <w:p w14:paraId="5CEC29D1" w14:textId="77777777" w:rsidR="00B3708A" w:rsidRPr="00DF3DE0" w:rsidRDefault="00B3708A" w:rsidP="00DF3DE0">
      <w:pPr>
        <w:spacing w:line="360" w:lineRule="auto"/>
        <w:jc w:val="both"/>
        <w:rPr>
          <w:rFonts w:ascii="Times New Roman" w:hAnsi="Times New Roman" w:cs="Times New Roman"/>
          <w:sz w:val="22"/>
          <w:szCs w:val="22"/>
        </w:rPr>
      </w:pPr>
      <w:r w:rsidRPr="00DF3DE0">
        <w:rPr>
          <w:rFonts w:ascii="Times New Roman" w:hAnsi="Times New Roman" w:cs="Times New Roman"/>
          <w:noProof/>
          <w:sz w:val="22"/>
          <w:szCs w:val="22"/>
        </w:rPr>
        <w:drawing>
          <wp:inline distT="0" distB="0" distL="0" distR="0" wp14:anchorId="33347E44" wp14:editId="7FDCD735">
            <wp:extent cx="4889840" cy="6521627"/>
            <wp:effectExtent l="0" t="0" r="6350" b="0"/>
            <wp:docPr id="60242359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423593" name="Picture 602423593"/>
                    <pic:cNvPicPr/>
                  </pic:nvPicPr>
                  <pic:blipFill>
                    <a:blip r:embed="rId7" cstate="print">
                      <a:extLst>
                        <a:ext uri="{28A0092B-C50C-407E-A947-70E740481C1C}">
                          <a14:useLocalDpi xmlns:a14="http://schemas.microsoft.com/office/drawing/2010/main" val="0"/>
                        </a:ext>
                      </a:extLst>
                    </a:blip>
                    <a:stretch>
                      <a:fillRect/>
                    </a:stretch>
                  </pic:blipFill>
                  <pic:spPr>
                    <a:xfrm>
                      <a:off x="0" y="0"/>
                      <a:ext cx="4895901" cy="6529711"/>
                    </a:xfrm>
                    <a:prstGeom prst="rect">
                      <a:avLst/>
                    </a:prstGeom>
                  </pic:spPr>
                </pic:pic>
              </a:graphicData>
            </a:graphic>
          </wp:inline>
        </w:drawing>
      </w:r>
    </w:p>
    <w:p w14:paraId="6B0D10B0" w14:textId="77777777" w:rsidR="00B3708A" w:rsidRPr="00DF3DE0" w:rsidRDefault="00B3708A" w:rsidP="00DF3DE0">
      <w:pPr>
        <w:spacing w:line="360" w:lineRule="auto"/>
        <w:jc w:val="both"/>
        <w:rPr>
          <w:rFonts w:ascii="Times New Roman" w:hAnsi="Times New Roman" w:cs="Times New Roman"/>
          <w:sz w:val="22"/>
          <w:szCs w:val="22"/>
        </w:rPr>
      </w:pPr>
      <w:r w:rsidRPr="00DF3DE0">
        <w:rPr>
          <w:rFonts w:ascii="Times New Roman" w:hAnsi="Times New Roman" w:cs="Times New Roman"/>
          <w:sz w:val="22"/>
          <w:szCs w:val="22"/>
        </w:rPr>
        <w:t>Figure S2. Total N</w:t>
      </w:r>
      <w:r w:rsidRPr="00DF3DE0">
        <w:rPr>
          <w:rFonts w:ascii="Times New Roman" w:hAnsi="Times New Roman" w:cs="Times New Roman"/>
          <w:sz w:val="22"/>
          <w:szCs w:val="22"/>
          <w:vertAlign w:val="subscript"/>
        </w:rPr>
        <w:t>2</w:t>
      </w:r>
      <w:r w:rsidRPr="00DF3DE0">
        <w:rPr>
          <w:rFonts w:ascii="Times New Roman" w:hAnsi="Times New Roman" w:cs="Times New Roman"/>
          <w:sz w:val="22"/>
          <w:szCs w:val="22"/>
        </w:rPr>
        <w:t>O emissions per hectare simulations for lucerne-lucerne-lucerne-canola-wheat-wheat systems (3LCWW) and canola-wheat-wheat systems (CWW) under different nitrogen management practices and three initial soil organic carbon (SOC) conditions (0.8%, 1.2% and 1.6%) from 2025 to 2225. The grey vertical line indicates 2050, the target year for Australia's net zero emissions goal.</w:t>
      </w:r>
    </w:p>
    <w:p w14:paraId="6F462C77" w14:textId="77777777" w:rsidR="00B3708A" w:rsidRPr="00DF3DE0" w:rsidRDefault="00B3708A" w:rsidP="00DF3DE0">
      <w:pPr>
        <w:spacing w:line="360" w:lineRule="auto"/>
        <w:jc w:val="both"/>
        <w:rPr>
          <w:rFonts w:ascii="Times New Roman" w:hAnsi="Times New Roman" w:cs="Times New Roman"/>
          <w:sz w:val="22"/>
          <w:szCs w:val="22"/>
        </w:rPr>
      </w:pPr>
      <w:r w:rsidRPr="00DF3DE0">
        <w:rPr>
          <w:rFonts w:ascii="Times New Roman" w:hAnsi="Times New Roman" w:cs="Times New Roman"/>
          <w:noProof/>
          <w:sz w:val="22"/>
          <w:szCs w:val="22"/>
        </w:rPr>
        <w:lastRenderedPageBreak/>
        <w:drawing>
          <wp:inline distT="0" distB="0" distL="0" distR="0" wp14:anchorId="56390AA8" wp14:editId="655AB95A">
            <wp:extent cx="5731510" cy="3438525"/>
            <wp:effectExtent l="0" t="0" r="2540" b="9525"/>
            <wp:docPr id="36897424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974249" name="Picture 368974249"/>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3438525"/>
                    </a:xfrm>
                    <a:prstGeom prst="rect">
                      <a:avLst/>
                    </a:prstGeom>
                  </pic:spPr>
                </pic:pic>
              </a:graphicData>
            </a:graphic>
          </wp:inline>
        </w:drawing>
      </w:r>
    </w:p>
    <w:p w14:paraId="7224CD3C" w14:textId="77777777" w:rsidR="00B3708A" w:rsidRPr="00DF3DE0" w:rsidRDefault="00B3708A" w:rsidP="00DF3DE0">
      <w:pPr>
        <w:spacing w:line="360" w:lineRule="auto"/>
        <w:jc w:val="both"/>
        <w:rPr>
          <w:rFonts w:ascii="Times New Roman" w:hAnsi="Times New Roman" w:cs="Times New Roman"/>
          <w:sz w:val="22"/>
          <w:szCs w:val="22"/>
        </w:rPr>
      </w:pPr>
      <w:r w:rsidRPr="00DF3DE0">
        <w:rPr>
          <w:rFonts w:ascii="Times New Roman" w:hAnsi="Times New Roman" w:cs="Times New Roman"/>
          <w:sz w:val="22"/>
          <w:szCs w:val="22"/>
        </w:rPr>
        <w:t>Figure S3 Cumulative cradle-to-farm-gate net emissions per hectare projections for lucerne-lucerne-lucerne-canola-wheat systems (3LCWW) and canola-wheat-wheat systems (CWW) under different nitrogen management (N300-N500) practices from 2025 to 2225. The system is a carbon sink when net GHG emission is less than 0, otherwise it is a carbon source. The grey vertical line indicates 2050, the target year for Australia's net zero emissions goal.</w:t>
      </w:r>
    </w:p>
    <w:p w14:paraId="08E26851" w14:textId="77777777" w:rsidR="00B3708A" w:rsidRPr="00DF3DE0" w:rsidRDefault="00B3708A" w:rsidP="00DF3DE0">
      <w:pPr>
        <w:spacing w:line="360" w:lineRule="auto"/>
        <w:jc w:val="both"/>
        <w:rPr>
          <w:rFonts w:ascii="Times New Roman" w:hAnsi="Times New Roman" w:cs="Times New Roman"/>
          <w:sz w:val="22"/>
          <w:szCs w:val="22"/>
        </w:rPr>
      </w:pPr>
      <w:r w:rsidRPr="00DF3DE0">
        <w:rPr>
          <w:rFonts w:ascii="Times New Roman" w:hAnsi="Times New Roman" w:cs="Times New Roman"/>
          <w:noProof/>
          <w:sz w:val="22"/>
          <w:szCs w:val="22"/>
        </w:rPr>
        <w:lastRenderedPageBreak/>
        <w:drawing>
          <wp:inline distT="0" distB="0" distL="0" distR="0" wp14:anchorId="6485A83B" wp14:editId="7693C6E8">
            <wp:extent cx="4804006" cy="6407150"/>
            <wp:effectExtent l="0" t="0" r="0" b="0"/>
            <wp:docPr id="279904941" name="Picture 13" descr="A graph of a number of graph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904941" name="Picture 13" descr="A graph of a number of graphs&#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4805694" cy="6409401"/>
                    </a:xfrm>
                    <a:prstGeom prst="rect">
                      <a:avLst/>
                    </a:prstGeom>
                  </pic:spPr>
                </pic:pic>
              </a:graphicData>
            </a:graphic>
          </wp:inline>
        </w:drawing>
      </w:r>
    </w:p>
    <w:p w14:paraId="70C8A618" w14:textId="77777777" w:rsidR="00B3708A" w:rsidRPr="00DF3DE0" w:rsidRDefault="00B3708A" w:rsidP="00DF3DE0">
      <w:pPr>
        <w:spacing w:line="360" w:lineRule="auto"/>
        <w:jc w:val="both"/>
        <w:rPr>
          <w:rFonts w:ascii="Times New Roman" w:hAnsi="Times New Roman" w:cs="Times New Roman"/>
          <w:sz w:val="22"/>
          <w:szCs w:val="22"/>
        </w:rPr>
      </w:pPr>
      <w:r w:rsidRPr="00DF3DE0">
        <w:rPr>
          <w:rFonts w:ascii="Times New Roman" w:hAnsi="Times New Roman" w:cs="Times New Roman"/>
          <w:sz w:val="22"/>
          <w:szCs w:val="22"/>
        </w:rPr>
        <w:t>Figure S4 Soil organic carbon (SOC) of the whole soil profile projections for lucerne-lucerne-lucerne-canola-wheat-wheat systems (3LCWW) and canola-wheat-wheat systems (CWW) under different nitrogen management practices (N300-N600) from 2025 to 2225. The N rates refer to fertiliser nitrogen applied to each canola and wheat cultivation season in the rotation. The grey vertical line indicates 2050, the target year for Australia's net zero emissions goal. Note that an increase in SOC equates to a removal of CO</w:t>
      </w:r>
      <w:r w:rsidRPr="00DF3DE0">
        <w:rPr>
          <w:rFonts w:ascii="Times New Roman" w:hAnsi="Times New Roman" w:cs="Times New Roman"/>
          <w:sz w:val="22"/>
          <w:szCs w:val="22"/>
          <w:vertAlign w:val="subscript"/>
        </w:rPr>
        <w:t>2</w:t>
      </w:r>
      <w:r w:rsidRPr="00DF3DE0">
        <w:rPr>
          <w:rFonts w:ascii="Times New Roman" w:hAnsi="Times New Roman" w:cs="Times New Roman"/>
          <w:sz w:val="22"/>
          <w:szCs w:val="22"/>
        </w:rPr>
        <w:t xml:space="preserve"> from the atmosphere, i.e. a negative emission. </w:t>
      </w:r>
    </w:p>
    <w:p w14:paraId="5C98C92C" w14:textId="77777777" w:rsidR="00B3708A" w:rsidRPr="00DF3DE0" w:rsidRDefault="00B3708A" w:rsidP="00DF3DE0">
      <w:pPr>
        <w:spacing w:line="360" w:lineRule="auto"/>
        <w:jc w:val="both"/>
        <w:rPr>
          <w:rFonts w:ascii="Times New Roman" w:hAnsi="Times New Roman" w:cs="Times New Roman"/>
          <w:sz w:val="22"/>
          <w:szCs w:val="22"/>
        </w:rPr>
      </w:pPr>
    </w:p>
    <w:p w14:paraId="6C6A90E5" w14:textId="77777777" w:rsidR="00B3708A" w:rsidRPr="00DF3DE0" w:rsidRDefault="00B3708A" w:rsidP="00DF3DE0">
      <w:pPr>
        <w:spacing w:line="360" w:lineRule="auto"/>
        <w:jc w:val="both"/>
        <w:rPr>
          <w:rFonts w:ascii="Times New Roman" w:hAnsi="Times New Roman" w:cs="Times New Roman"/>
          <w:sz w:val="22"/>
          <w:szCs w:val="22"/>
        </w:rPr>
      </w:pPr>
      <w:r w:rsidRPr="00DF3DE0">
        <w:rPr>
          <w:rFonts w:ascii="Times New Roman" w:hAnsi="Times New Roman" w:cs="Times New Roman"/>
          <w:noProof/>
          <w:sz w:val="22"/>
          <w:szCs w:val="22"/>
        </w:rPr>
        <w:lastRenderedPageBreak/>
        <w:drawing>
          <wp:inline distT="0" distB="0" distL="0" distR="0" wp14:anchorId="1E42AC91" wp14:editId="7EE2FAEF">
            <wp:extent cx="5731510" cy="3372485"/>
            <wp:effectExtent l="0" t="0" r="2540" b="0"/>
            <wp:docPr id="1767970244" name="Picture 6"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970244" name="Picture 6" descr="A screenshot of a graph&#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3372485"/>
                    </a:xfrm>
                    <a:prstGeom prst="rect">
                      <a:avLst/>
                    </a:prstGeom>
                  </pic:spPr>
                </pic:pic>
              </a:graphicData>
            </a:graphic>
          </wp:inline>
        </w:drawing>
      </w:r>
    </w:p>
    <w:p w14:paraId="4F45A151" w14:textId="77777777" w:rsidR="00B3708A" w:rsidRPr="00DF3DE0" w:rsidRDefault="00B3708A" w:rsidP="00DF3DE0">
      <w:pPr>
        <w:spacing w:line="360" w:lineRule="auto"/>
        <w:jc w:val="both"/>
        <w:rPr>
          <w:rFonts w:ascii="Times New Roman" w:hAnsi="Times New Roman" w:cs="Times New Roman"/>
          <w:sz w:val="22"/>
          <w:szCs w:val="22"/>
        </w:rPr>
      </w:pPr>
      <w:r w:rsidRPr="00DF3DE0">
        <w:rPr>
          <w:rFonts w:ascii="Times New Roman" w:hAnsi="Times New Roman" w:cs="Times New Roman"/>
          <w:noProof/>
          <w:sz w:val="22"/>
          <w:szCs w:val="22"/>
        </w:rPr>
        <w:drawing>
          <wp:inline distT="0" distB="0" distL="0" distR="0" wp14:anchorId="64C18EDE" wp14:editId="7092D827">
            <wp:extent cx="5731510" cy="3372485"/>
            <wp:effectExtent l="0" t="0" r="2540" b="0"/>
            <wp:docPr id="2779167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916789" name="Picture 27791678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3372485"/>
                    </a:xfrm>
                    <a:prstGeom prst="rect">
                      <a:avLst/>
                    </a:prstGeom>
                  </pic:spPr>
                </pic:pic>
              </a:graphicData>
            </a:graphic>
          </wp:inline>
        </w:drawing>
      </w:r>
    </w:p>
    <w:p w14:paraId="3D4A91A5" w14:textId="77777777" w:rsidR="00B3708A" w:rsidRPr="00DF3DE0" w:rsidRDefault="00B3708A" w:rsidP="00DF3DE0">
      <w:pPr>
        <w:spacing w:line="360" w:lineRule="auto"/>
        <w:jc w:val="both"/>
        <w:rPr>
          <w:rFonts w:ascii="Times New Roman" w:hAnsi="Times New Roman" w:cs="Times New Roman"/>
          <w:sz w:val="22"/>
          <w:szCs w:val="22"/>
        </w:rPr>
      </w:pPr>
      <w:r w:rsidRPr="00DF3DE0">
        <w:rPr>
          <w:rFonts w:ascii="Times New Roman" w:hAnsi="Times New Roman" w:cs="Times New Roman"/>
          <w:sz w:val="22"/>
          <w:szCs w:val="22"/>
        </w:rPr>
        <w:t>Figure S5 Biomass of lucerne harvested as hay and residue biomass of canola and wheat returned to the field (difference between total aboveground biomass and grain yield), and the yield of canola and wheat.</w:t>
      </w:r>
    </w:p>
    <w:p w14:paraId="6652294B" w14:textId="77777777" w:rsidR="00435BB4" w:rsidRPr="00DF3DE0" w:rsidRDefault="00435BB4" w:rsidP="00DF3DE0">
      <w:pPr>
        <w:spacing w:line="360" w:lineRule="auto"/>
        <w:rPr>
          <w:rFonts w:ascii="Times New Roman" w:hAnsi="Times New Roman" w:cs="Times New Roman"/>
          <w:sz w:val="22"/>
          <w:szCs w:val="22"/>
        </w:rPr>
      </w:pPr>
    </w:p>
    <w:sectPr w:rsidR="00435BB4" w:rsidRPr="00DF3DE0">
      <w:headerReference w:type="even" r:id="rId12"/>
      <w:footerReference w:type="even"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9502E" w14:textId="77777777" w:rsidR="004D4188" w:rsidRDefault="004D4188" w:rsidP="00B3708A">
      <w:pPr>
        <w:spacing w:after="0" w:line="240" w:lineRule="auto"/>
      </w:pPr>
      <w:r>
        <w:separator/>
      </w:r>
    </w:p>
  </w:endnote>
  <w:endnote w:type="continuationSeparator" w:id="0">
    <w:p w14:paraId="78204DC1" w14:textId="77777777" w:rsidR="004D4188" w:rsidRDefault="004D4188" w:rsidP="00B370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B119C" w14:textId="4F05DFE8" w:rsidR="00B3708A" w:rsidRDefault="00B3708A">
    <w:pPr>
      <w:pStyle w:val="Footer"/>
    </w:pPr>
    <w:r>
      <w:rPr>
        <w:noProof/>
      </w:rPr>
      <mc:AlternateContent>
        <mc:Choice Requires="wps">
          <w:drawing>
            <wp:anchor distT="0" distB="0" distL="0" distR="0" simplePos="0" relativeHeight="251662336" behindDoc="0" locked="0" layoutInCell="1" allowOverlap="1" wp14:anchorId="2F6BAC96" wp14:editId="41699FE6">
              <wp:simplePos x="635" y="635"/>
              <wp:positionH relativeFrom="page">
                <wp:align>center</wp:align>
              </wp:positionH>
              <wp:positionV relativeFrom="page">
                <wp:align>bottom</wp:align>
              </wp:positionV>
              <wp:extent cx="622300" cy="405765"/>
              <wp:effectExtent l="0" t="0" r="6350" b="0"/>
              <wp:wrapNone/>
              <wp:docPr id="565747168"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1250883B" w14:textId="36870977" w:rsidR="00B3708A" w:rsidRPr="00B3708A" w:rsidRDefault="00B3708A" w:rsidP="00B3708A">
                          <w:pPr>
                            <w:spacing w:after="0"/>
                            <w:rPr>
                              <w:rFonts w:ascii="Aptos" w:eastAsia="Aptos" w:hAnsi="Aptos" w:cs="Aptos"/>
                              <w:noProof/>
                              <w:color w:val="FF0000"/>
                            </w:rPr>
                          </w:pPr>
                          <w:r w:rsidRPr="00B3708A">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F6BAC96" id="_x0000_t202" coordsize="21600,21600" o:spt="202" path="m,l,21600r21600,l21600,xe">
              <v:stroke joinstyle="miter"/>
              <v:path gradientshapeok="t" o:connecttype="rect"/>
            </v:shapetype>
            <v:shape id="Text Box 5" o:spid="_x0000_s1027" type="#_x0000_t202" alt="OFFICIAL" style="position:absolute;margin-left:0;margin-top:0;width:49pt;height:31.9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" filled="f" stroked="f">
              <v:fill o:detectmouseclick="t"/>
              <v:textbox style="mso-fit-shape-to-text:t" inset="0,0,0,15pt">
                <w:txbxContent>
                  <w:p w14:paraId="1250883B" w14:textId="36870977" w:rsidR="00B3708A" w:rsidRPr="00B3708A" w:rsidRDefault="00B3708A" w:rsidP="00B3708A">
                    <w:pPr>
                      <w:spacing w:after="0"/>
                      <w:rPr>
                        <w:rFonts w:ascii="Aptos" w:eastAsia="Aptos" w:hAnsi="Aptos" w:cs="Aptos"/>
                        <w:noProof/>
                        <w:color w:val="FF0000"/>
                      </w:rPr>
                    </w:pPr>
                    <w:r w:rsidRPr="00B3708A">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6D803" w14:textId="2C785BAB" w:rsidR="00B3708A" w:rsidRDefault="00B3708A">
    <w:pPr>
      <w:pStyle w:val="Footer"/>
    </w:pPr>
    <w:r>
      <w:rPr>
        <w:noProof/>
      </w:rPr>
      <mc:AlternateContent>
        <mc:Choice Requires="wps">
          <w:drawing>
            <wp:anchor distT="0" distB="0" distL="0" distR="0" simplePos="0" relativeHeight="251661312" behindDoc="0" locked="0" layoutInCell="1" allowOverlap="1" wp14:anchorId="206176AE" wp14:editId="3F71D109">
              <wp:simplePos x="635" y="635"/>
              <wp:positionH relativeFrom="page">
                <wp:align>center</wp:align>
              </wp:positionH>
              <wp:positionV relativeFrom="page">
                <wp:align>bottom</wp:align>
              </wp:positionV>
              <wp:extent cx="622300" cy="405765"/>
              <wp:effectExtent l="0" t="0" r="6350" b="0"/>
              <wp:wrapNone/>
              <wp:docPr id="2089039530"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711AA6ED" w14:textId="2682D380" w:rsidR="00B3708A" w:rsidRPr="00B3708A" w:rsidRDefault="00B3708A" w:rsidP="00B3708A">
                          <w:pPr>
                            <w:spacing w:after="0"/>
                            <w:rPr>
                              <w:rFonts w:ascii="Aptos" w:eastAsia="Aptos" w:hAnsi="Aptos" w:cs="Aptos"/>
                              <w:noProof/>
                              <w:color w:val="FF0000"/>
                            </w:rPr>
                          </w:pPr>
                          <w:r w:rsidRPr="00B3708A">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06176AE" id="_x0000_t202" coordsize="21600,21600" o:spt="202" path="m,l,21600r21600,l21600,xe">
              <v:stroke joinstyle="miter"/>
              <v:path gradientshapeok="t" o:connecttype="rect"/>
            </v:shapetype>
            <v:shape id="Text Box 4" o:spid="_x0000_s1029" type="#_x0000_t202" alt="OFFICIAL" style="position:absolute;margin-left:0;margin-top:0;width:49pt;height:31.9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" filled="f" stroked="f">
              <v:fill o:detectmouseclick="t"/>
              <v:textbox style="mso-fit-shape-to-text:t" inset="0,0,0,15pt">
                <w:txbxContent>
                  <w:p w14:paraId="711AA6ED" w14:textId="2682D380" w:rsidR="00B3708A" w:rsidRPr="00B3708A" w:rsidRDefault="00B3708A" w:rsidP="00B3708A">
                    <w:pPr>
                      <w:spacing w:after="0"/>
                      <w:rPr>
                        <w:rFonts w:ascii="Aptos" w:eastAsia="Aptos" w:hAnsi="Aptos" w:cs="Aptos"/>
                        <w:noProof/>
                        <w:color w:val="FF0000"/>
                      </w:rPr>
                    </w:pPr>
                    <w:r w:rsidRPr="00B3708A">
                      <w:rPr>
                        <w:rFonts w:ascii="Aptos" w:eastAsia="Aptos" w:hAnsi="Aptos" w:cs="Aptos"/>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6C457" w14:textId="77777777" w:rsidR="004D4188" w:rsidRDefault="004D4188" w:rsidP="00B3708A">
      <w:pPr>
        <w:spacing w:after="0" w:line="240" w:lineRule="auto"/>
      </w:pPr>
      <w:r>
        <w:separator/>
      </w:r>
    </w:p>
  </w:footnote>
  <w:footnote w:type="continuationSeparator" w:id="0">
    <w:p w14:paraId="161C76E9" w14:textId="77777777" w:rsidR="004D4188" w:rsidRDefault="004D4188" w:rsidP="00B370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85CAB" w14:textId="29014406" w:rsidR="00B3708A" w:rsidRDefault="00B3708A">
    <w:pPr>
      <w:pStyle w:val="Header"/>
    </w:pPr>
    <w:r>
      <w:rPr>
        <w:noProof/>
      </w:rPr>
      <mc:AlternateContent>
        <mc:Choice Requires="wps">
          <w:drawing>
            <wp:anchor distT="0" distB="0" distL="0" distR="0" simplePos="0" relativeHeight="251659264" behindDoc="0" locked="0" layoutInCell="1" allowOverlap="1" wp14:anchorId="309B724C" wp14:editId="3A280AA3">
              <wp:simplePos x="635" y="635"/>
              <wp:positionH relativeFrom="page">
                <wp:align>center</wp:align>
              </wp:positionH>
              <wp:positionV relativeFrom="page">
                <wp:align>top</wp:align>
              </wp:positionV>
              <wp:extent cx="622300" cy="405765"/>
              <wp:effectExtent l="0" t="0" r="6350" b="13335"/>
              <wp:wrapNone/>
              <wp:docPr id="111296987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4C1E3309" w14:textId="3D98B04B" w:rsidR="00B3708A" w:rsidRPr="00B3708A" w:rsidRDefault="00B3708A" w:rsidP="00B3708A">
                          <w:pPr>
                            <w:spacing w:after="0"/>
                            <w:rPr>
                              <w:rFonts w:ascii="Aptos" w:eastAsia="Aptos" w:hAnsi="Aptos" w:cs="Aptos"/>
                              <w:noProof/>
                              <w:color w:val="FF0000"/>
                            </w:rPr>
                          </w:pPr>
                          <w:r w:rsidRPr="00B3708A">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09B724C" id="_x0000_t202" coordsize="21600,21600" o:spt="202" path="m,l,21600r21600,l21600,xe">
              <v:stroke joinstyle="miter"/>
              <v:path gradientshapeok="t" o:connecttype="rect"/>
            </v:shapetype>
            <v:shape id="Text Box 2" o:spid="_x0000_s1026" type="#_x0000_t202" alt="OFFICIAL" style="position:absolute;margin-left:0;margin-top:0;width:49pt;height:31.9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" filled="f" stroked="f">
              <v:fill o:detectmouseclick="t"/>
              <v:textbox style="mso-fit-shape-to-text:t" inset="0,15pt,0,0">
                <w:txbxContent>
                  <w:p w14:paraId="4C1E3309" w14:textId="3D98B04B" w:rsidR="00B3708A" w:rsidRPr="00B3708A" w:rsidRDefault="00B3708A" w:rsidP="00B3708A">
                    <w:pPr>
                      <w:spacing w:after="0"/>
                      <w:rPr>
                        <w:rFonts w:ascii="Aptos" w:eastAsia="Aptos" w:hAnsi="Aptos" w:cs="Aptos"/>
                        <w:noProof/>
                        <w:color w:val="FF0000"/>
                      </w:rPr>
                    </w:pPr>
                    <w:r w:rsidRPr="00B3708A">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6DB2D" w14:textId="0CAAA455" w:rsidR="00B3708A" w:rsidRDefault="00B3708A">
    <w:pPr>
      <w:pStyle w:val="Header"/>
    </w:pPr>
    <w:r>
      <w:rPr>
        <w:noProof/>
      </w:rPr>
      <mc:AlternateContent>
        <mc:Choice Requires="wps">
          <w:drawing>
            <wp:anchor distT="0" distB="0" distL="0" distR="0" simplePos="0" relativeHeight="251658240" behindDoc="0" locked="0" layoutInCell="1" allowOverlap="1" wp14:anchorId="096F0808" wp14:editId="402A89ED">
              <wp:simplePos x="635" y="635"/>
              <wp:positionH relativeFrom="page">
                <wp:align>center</wp:align>
              </wp:positionH>
              <wp:positionV relativeFrom="page">
                <wp:align>top</wp:align>
              </wp:positionV>
              <wp:extent cx="622300" cy="405765"/>
              <wp:effectExtent l="0" t="0" r="6350" b="13335"/>
              <wp:wrapNone/>
              <wp:docPr id="1346212082"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3D5BC350" w14:textId="0460B313" w:rsidR="00B3708A" w:rsidRPr="00B3708A" w:rsidRDefault="00B3708A" w:rsidP="00B3708A">
                          <w:pPr>
                            <w:spacing w:after="0"/>
                            <w:rPr>
                              <w:rFonts w:ascii="Aptos" w:eastAsia="Aptos" w:hAnsi="Aptos" w:cs="Aptos"/>
                              <w:noProof/>
                              <w:color w:val="FF0000"/>
                            </w:rPr>
                          </w:pPr>
                          <w:r w:rsidRPr="00B3708A">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96F0808" id="_x0000_t202" coordsize="21600,21600" o:spt="202" path="m,l,21600r21600,l21600,xe">
              <v:stroke joinstyle="miter"/>
              <v:path gradientshapeok="t" o:connecttype="rect"/>
            </v:shapetype>
            <v:shape id="Text Box 1" o:spid="_x0000_s1028" type="#_x0000_t202" alt="OFFICIAL" style="position:absolute;margin-left:0;margin-top:0;width:49pt;height:31.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" filled="f" stroked="f">
              <v:fill o:detectmouseclick="t"/>
              <v:textbox style="mso-fit-shape-to-text:t" inset="0,15pt,0,0">
                <w:txbxContent>
                  <w:p w14:paraId="3D5BC350" w14:textId="0460B313" w:rsidR="00B3708A" w:rsidRPr="00B3708A" w:rsidRDefault="00B3708A" w:rsidP="00B3708A">
                    <w:pPr>
                      <w:spacing w:after="0"/>
                      <w:rPr>
                        <w:rFonts w:ascii="Aptos" w:eastAsia="Aptos" w:hAnsi="Aptos" w:cs="Aptos"/>
                        <w:noProof/>
                        <w:color w:val="FF0000"/>
                      </w:rPr>
                    </w:pPr>
                    <w:r w:rsidRPr="00B3708A">
                      <w:rPr>
                        <w:rFonts w:ascii="Aptos" w:eastAsia="Aptos" w:hAnsi="Aptos" w:cs="Aptos"/>
                        <w:noProof/>
                        <w:color w:val="FF0000"/>
                      </w:rPr>
                      <w:t>OFFICIAL</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BB4"/>
    <w:rsid w:val="00153D87"/>
    <w:rsid w:val="00435BB4"/>
    <w:rsid w:val="004D4188"/>
    <w:rsid w:val="00B3708A"/>
    <w:rsid w:val="00DF3DE0"/>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F7452CBA-C854-4F08-A171-49199CF2D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708A"/>
  </w:style>
  <w:style w:type="paragraph" w:styleId="Heading1">
    <w:name w:val="heading 1"/>
    <w:basedOn w:val="Normal"/>
    <w:next w:val="Normal"/>
    <w:link w:val="Heading1Char"/>
    <w:uiPriority w:val="9"/>
    <w:qFormat/>
    <w:rsid w:val="00435B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35B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5B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5B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5B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5B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5B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5B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5B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5B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5B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5B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5B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5B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5B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5B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5B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5BB4"/>
    <w:rPr>
      <w:rFonts w:eastAsiaTheme="majorEastAsia" w:cstheme="majorBidi"/>
      <w:color w:val="272727" w:themeColor="text1" w:themeTint="D8"/>
    </w:rPr>
  </w:style>
  <w:style w:type="paragraph" w:styleId="Title">
    <w:name w:val="Title"/>
    <w:basedOn w:val="Normal"/>
    <w:next w:val="Normal"/>
    <w:link w:val="TitleChar"/>
    <w:uiPriority w:val="10"/>
    <w:qFormat/>
    <w:rsid w:val="00435B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5B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5B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5B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5BB4"/>
    <w:pPr>
      <w:spacing w:before="160"/>
      <w:jc w:val="center"/>
    </w:pPr>
    <w:rPr>
      <w:i/>
      <w:iCs/>
      <w:color w:val="404040" w:themeColor="text1" w:themeTint="BF"/>
    </w:rPr>
  </w:style>
  <w:style w:type="character" w:customStyle="1" w:styleId="QuoteChar">
    <w:name w:val="Quote Char"/>
    <w:basedOn w:val="DefaultParagraphFont"/>
    <w:link w:val="Quote"/>
    <w:uiPriority w:val="29"/>
    <w:rsid w:val="00435BB4"/>
    <w:rPr>
      <w:i/>
      <w:iCs/>
      <w:color w:val="404040" w:themeColor="text1" w:themeTint="BF"/>
    </w:rPr>
  </w:style>
  <w:style w:type="paragraph" w:styleId="ListParagraph">
    <w:name w:val="List Paragraph"/>
    <w:basedOn w:val="Normal"/>
    <w:uiPriority w:val="34"/>
    <w:qFormat/>
    <w:rsid w:val="00435BB4"/>
    <w:pPr>
      <w:ind w:left="720"/>
      <w:contextualSpacing/>
    </w:pPr>
  </w:style>
  <w:style w:type="character" w:styleId="IntenseEmphasis">
    <w:name w:val="Intense Emphasis"/>
    <w:basedOn w:val="DefaultParagraphFont"/>
    <w:uiPriority w:val="21"/>
    <w:qFormat/>
    <w:rsid w:val="00435BB4"/>
    <w:rPr>
      <w:i/>
      <w:iCs/>
      <w:color w:val="0F4761" w:themeColor="accent1" w:themeShade="BF"/>
    </w:rPr>
  </w:style>
  <w:style w:type="paragraph" w:styleId="IntenseQuote">
    <w:name w:val="Intense Quote"/>
    <w:basedOn w:val="Normal"/>
    <w:next w:val="Normal"/>
    <w:link w:val="IntenseQuoteChar"/>
    <w:uiPriority w:val="30"/>
    <w:qFormat/>
    <w:rsid w:val="00435B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5BB4"/>
    <w:rPr>
      <w:i/>
      <w:iCs/>
      <w:color w:val="0F4761" w:themeColor="accent1" w:themeShade="BF"/>
    </w:rPr>
  </w:style>
  <w:style w:type="character" w:styleId="IntenseReference">
    <w:name w:val="Intense Reference"/>
    <w:basedOn w:val="DefaultParagraphFont"/>
    <w:uiPriority w:val="32"/>
    <w:qFormat/>
    <w:rsid w:val="00435BB4"/>
    <w:rPr>
      <w:b/>
      <w:bCs/>
      <w:smallCaps/>
      <w:color w:val="0F4761" w:themeColor="accent1" w:themeShade="BF"/>
      <w:spacing w:val="5"/>
    </w:rPr>
  </w:style>
  <w:style w:type="paragraph" w:styleId="Header">
    <w:name w:val="header"/>
    <w:basedOn w:val="Normal"/>
    <w:link w:val="HeaderChar"/>
    <w:uiPriority w:val="99"/>
    <w:unhideWhenUsed/>
    <w:rsid w:val="00B370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708A"/>
  </w:style>
  <w:style w:type="paragraph" w:styleId="Footer">
    <w:name w:val="footer"/>
    <w:basedOn w:val="Normal"/>
    <w:link w:val="FooterChar"/>
    <w:uiPriority w:val="99"/>
    <w:unhideWhenUsed/>
    <w:rsid w:val="00B370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70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5</Pages>
  <Words>256</Words>
  <Characters>1497</Characters>
  <Application>Microsoft Office Word</Application>
  <DocSecurity>0</DocSecurity>
  <Lines>26</Lines>
  <Paragraphs>9</Paragraphs>
  <ScaleCrop>false</ScaleCrop>
  <HeadingPairs>
    <vt:vector size="2" baseType="variant">
      <vt:variant>
        <vt:lpstr>Title</vt:lpstr>
      </vt:variant>
      <vt:variant>
        <vt:i4>1</vt:i4>
      </vt:variant>
    </vt:vector>
  </HeadingPairs>
  <TitlesOfParts>
    <vt:vector size="1" baseType="lpstr">
      <vt:lpstr/>
    </vt:vector>
  </TitlesOfParts>
  <Company>CSIRO</Company>
  <LinksUpToDate>false</LinksUpToDate>
  <CharactersWithSpaces>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 Di (A&amp;F, Black Mountain)</dc:creator>
  <cp:keywords/>
  <dc:description/>
  <cp:lastModifiedBy>He, Di (A&amp;F, Black Mountain)</cp:lastModifiedBy>
  <cp:revision>2</cp:revision>
  <dcterms:created xsi:type="dcterms:W3CDTF">2026-03-06T03:10:00Z</dcterms:created>
  <dcterms:modified xsi:type="dcterms:W3CDTF">2026-03-06T04:18:00Z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503d90f2,4256928f,d1a19d2</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7c8436aa,21b89de0,5fc3e669</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0ad370f1-5840-4c36-bb65-89acaaf849ca_Enabled">
    <vt:lpwstr>true</vt:lpwstr>
  </property>
  <property fmtid="{D5CDD505-2E9C-101B-9397-08002B2CF9AE}" pid="9" name="MSIP_Label_0ad370f1-5840-4c36-bb65-89acaaf849ca_SetDate">
    <vt:lpwstr>2026-03-06T03:10:54Z</vt:lpwstr>
  </property>
  <property fmtid="{D5CDD505-2E9C-101B-9397-08002B2CF9AE}" pid="10" name="MSIP_Label_0ad370f1-5840-4c36-bb65-89acaaf849ca_Method">
    <vt:lpwstr>Privileged</vt:lpwstr>
  </property>
  <property fmtid="{D5CDD505-2E9C-101B-9397-08002B2CF9AE}" pid="11" name="MSIP_Label_0ad370f1-5840-4c36-bb65-89acaaf849ca_Name">
    <vt:lpwstr>OFFICIAL</vt:lpwstr>
  </property>
  <property fmtid="{D5CDD505-2E9C-101B-9397-08002B2CF9AE}" pid="12" name="MSIP_Label_0ad370f1-5840-4c36-bb65-89acaaf849ca_SiteId">
    <vt:lpwstr>0fe05593-19ac-4f98-adbf-0375fce7f160</vt:lpwstr>
  </property>
  <property fmtid="{D5CDD505-2E9C-101B-9397-08002B2CF9AE}" pid="13" name="MSIP_Label_0ad370f1-5840-4c36-bb65-89acaaf849ca_ActionId">
    <vt:lpwstr>b4a366a6-0c1c-4c51-a162-9f760a58b723</vt:lpwstr>
  </property>
  <property fmtid="{D5CDD505-2E9C-101B-9397-08002B2CF9AE}" pid="14" name="MSIP_Label_0ad370f1-5840-4c36-bb65-89acaaf849ca_ContentBits">
    <vt:lpwstr>3</vt:lpwstr>
  </property>
  <property fmtid="{D5CDD505-2E9C-101B-9397-08002B2CF9AE}" pid="15" name="MSIP_Label_0ad370f1-5840-4c36-bb65-89acaaf849ca_Tag">
    <vt:lpwstr>10, 0, 1, 1</vt:lpwstr>
  </property>
  <property fmtid="{D5CDD505-2E9C-101B-9397-08002B2CF9AE}" pid="16" name="GrammarlyDocumentId">
    <vt:lpwstr>20bafad3-5227-464e-839c-c323ac1fc787</vt:lpwstr>
  </property>
</Properties>
</file>