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1464C" w14:textId="77777777" w:rsidR="00D7341B" w:rsidRDefault="00000000">
      <w:pPr>
        <w:spacing w:line="480" w:lineRule="auto"/>
        <w:rPr>
          <w:rFonts w:ascii="Calibri" w:eastAsia="新宋体" w:hAnsi="Calibri" w:cs="Times New Roman"/>
          <w:b/>
          <w:bCs/>
          <w:kern w:val="44"/>
          <w:sz w:val="24"/>
          <w:szCs w:val="44"/>
        </w:rPr>
      </w:pPr>
      <w:bookmarkStart w:id="0" w:name="_Hlk194424251"/>
      <w:bookmarkStart w:id="1" w:name="_Hlk83745293"/>
      <w:bookmarkStart w:id="2" w:name="OLE_LINK1"/>
      <w:bookmarkStart w:id="3" w:name="_Hlk188719398"/>
      <w:bookmarkEnd w:id="0"/>
      <w:r>
        <w:rPr>
          <w:rFonts w:ascii="Calibri" w:eastAsia="新宋体" w:hAnsi="Calibri" w:cs="Times New Roman" w:hint="eastAsia"/>
          <w:b/>
          <w:bCs/>
          <w:kern w:val="44"/>
          <w:sz w:val="24"/>
          <w:szCs w:val="44"/>
        </w:rPr>
        <w:t>Targeting Hsp70 Triggers Ferroptosis: A Novel Anti-Cancer Mechanism of a Marine Natural Product in Prostate Cancer</w:t>
      </w:r>
    </w:p>
    <w:bookmarkEnd w:id="1"/>
    <w:bookmarkEnd w:id="2"/>
    <w:bookmarkEnd w:id="3"/>
    <w:p w14:paraId="3572D077" w14:textId="77777777" w:rsidR="00D7341B" w:rsidRDefault="00000000">
      <w:pPr>
        <w:spacing w:line="480" w:lineRule="auto"/>
        <w:rPr>
          <w:rFonts w:ascii="Calibri" w:eastAsia="新宋体" w:hAnsi="Calibri" w:cs="Calibri"/>
          <w:sz w:val="24"/>
        </w:rPr>
      </w:pPr>
      <w:r>
        <w:rPr>
          <w:rFonts w:ascii="Calibri" w:eastAsia="新宋体" w:hAnsi="Calibri" w:cs="Calibri"/>
          <w:sz w:val="24"/>
          <w:lang w:bidi="ar"/>
        </w:rPr>
        <w:t xml:space="preserve">Qiuyu Liu </w:t>
      </w:r>
      <w:r>
        <w:rPr>
          <w:rFonts w:ascii="Calibri" w:eastAsia="新宋体" w:hAnsi="Calibri" w:cs="Calibri"/>
          <w:sz w:val="24"/>
          <w:vertAlign w:val="superscript"/>
          <w:lang w:bidi="ar"/>
        </w:rPr>
        <w:t>a, c, #</w:t>
      </w:r>
      <w:r>
        <w:rPr>
          <w:rFonts w:ascii="Calibri" w:eastAsia="新宋体" w:hAnsi="Calibri" w:cs="Calibri"/>
          <w:sz w:val="24"/>
          <w:lang w:bidi="ar"/>
        </w:rPr>
        <w:t>,</w:t>
      </w:r>
      <w:r>
        <w:rPr>
          <w:rFonts w:ascii="Calibri" w:eastAsia="新宋体" w:hAnsi="Calibri" w:cs="Calibri" w:hint="eastAsia"/>
          <w:sz w:val="24"/>
          <w:lang w:bidi="ar"/>
        </w:rPr>
        <w:t xml:space="preserve"> </w:t>
      </w:r>
      <w:r>
        <w:rPr>
          <w:rFonts w:ascii="Calibri" w:eastAsia="新宋体" w:hAnsi="Calibri" w:cs="Calibri"/>
          <w:sz w:val="24"/>
          <w:lang w:bidi="ar"/>
        </w:rPr>
        <w:t xml:space="preserve">Mengjing Cong </w:t>
      </w:r>
      <w:r>
        <w:rPr>
          <w:rFonts w:ascii="Calibri" w:eastAsia="新宋体" w:hAnsi="Calibri" w:cs="Calibri"/>
          <w:sz w:val="24"/>
          <w:vertAlign w:val="superscript"/>
          <w:lang w:bidi="ar"/>
        </w:rPr>
        <w:t>b, #</w:t>
      </w:r>
      <w:r>
        <w:rPr>
          <w:rFonts w:ascii="Calibri" w:eastAsia="新宋体" w:hAnsi="Calibri" w:cs="Calibri"/>
          <w:sz w:val="24"/>
          <w:lang w:bidi="ar"/>
        </w:rPr>
        <w:t xml:space="preserve">, Chenghai Gao </w:t>
      </w:r>
      <w:r>
        <w:rPr>
          <w:rFonts w:ascii="Calibri" w:eastAsia="新宋体" w:hAnsi="Calibri" w:cs="Calibri"/>
          <w:sz w:val="24"/>
          <w:vertAlign w:val="superscript"/>
          <w:lang w:bidi="ar"/>
        </w:rPr>
        <w:t>c</w:t>
      </w:r>
      <w:r>
        <w:rPr>
          <w:rFonts w:ascii="Calibri" w:eastAsia="新宋体" w:hAnsi="Calibri" w:cs="Calibri"/>
          <w:sz w:val="24"/>
          <w:lang w:bidi="ar"/>
        </w:rPr>
        <w:t xml:space="preserve">, Yonghong Liu </w:t>
      </w:r>
      <w:r>
        <w:rPr>
          <w:rFonts w:ascii="Calibri" w:eastAsia="新宋体" w:hAnsi="Calibri" w:cs="Calibri"/>
          <w:sz w:val="24"/>
          <w:vertAlign w:val="superscript"/>
          <w:lang w:bidi="ar"/>
        </w:rPr>
        <w:t>b,</w:t>
      </w:r>
      <w:r>
        <w:rPr>
          <w:rFonts w:ascii="Calibri" w:eastAsia="新宋体" w:hAnsi="Calibri" w:cs="Calibri" w:hint="eastAsia"/>
          <w:sz w:val="24"/>
          <w:vertAlign w:val="superscript"/>
          <w:lang w:bidi="ar"/>
        </w:rPr>
        <w:t xml:space="preserve"> </w:t>
      </w:r>
      <w:r>
        <w:rPr>
          <w:rFonts w:ascii="Calibri" w:eastAsia="新宋体" w:hAnsi="Calibri" w:cs="Calibri"/>
          <w:sz w:val="24"/>
          <w:vertAlign w:val="superscript"/>
          <w:lang w:bidi="ar"/>
        </w:rPr>
        <w:t>c, *</w:t>
      </w:r>
      <w:r>
        <w:rPr>
          <w:rFonts w:ascii="Calibri" w:eastAsia="新宋体" w:hAnsi="Calibri" w:cs="Calibri"/>
          <w:sz w:val="24"/>
          <w:lang w:bidi="ar"/>
        </w:rPr>
        <w:t xml:space="preserve">, Junfeng Wang </w:t>
      </w:r>
      <w:r>
        <w:rPr>
          <w:rFonts w:ascii="Calibri" w:eastAsia="新宋体" w:hAnsi="Calibri" w:cs="Calibri"/>
          <w:sz w:val="24"/>
          <w:vertAlign w:val="superscript"/>
          <w:lang w:bidi="ar"/>
        </w:rPr>
        <w:t>b, *</w:t>
      </w:r>
      <w:r>
        <w:rPr>
          <w:rFonts w:ascii="Calibri" w:eastAsia="新宋体" w:hAnsi="Calibri" w:cs="Calibri"/>
          <w:sz w:val="24"/>
          <w:lang w:bidi="ar"/>
        </w:rPr>
        <w:t xml:space="preserve">, Xueni Wang </w:t>
      </w:r>
      <w:r>
        <w:rPr>
          <w:rFonts w:ascii="Calibri" w:eastAsia="新宋体" w:hAnsi="Calibri" w:cs="Calibri"/>
          <w:sz w:val="24"/>
          <w:vertAlign w:val="superscript"/>
          <w:lang w:bidi="ar"/>
        </w:rPr>
        <w:t>a, c,</w:t>
      </w:r>
      <w:r>
        <w:rPr>
          <w:rFonts w:ascii="Calibri" w:eastAsia="新宋体" w:hAnsi="Calibri" w:cs="Calibri" w:hint="eastAsia"/>
          <w:sz w:val="24"/>
          <w:vertAlign w:val="superscript"/>
          <w:lang w:bidi="ar"/>
        </w:rPr>
        <w:t xml:space="preserve"> </w:t>
      </w:r>
      <w:r>
        <w:rPr>
          <w:rFonts w:ascii="Calibri" w:eastAsia="新宋体" w:hAnsi="Calibri" w:cs="Calibri"/>
          <w:sz w:val="24"/>
          <w:vertAlign w:val="superscript"/>
          <w:lang w:bidi="ar"/>
        </w:rPr>
        <w:t>d *</w:t>
      </w:r>
    </w:p>
    <w:p w14:paraId="10B42CA4" w14:textId="77777777" w:rsidR="00D7341B" w:rsidRDefault="00000000">
      <w:pPr>
        <w:pStyle w:val="11"/>
        <w:widowControl/>
        <w:suppressAutoHyphens/>
        <w:snapToGrid w:val="0"/>
        <w:ind w:firstLineChars="0" w:firstLine="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  <w:vertAlign w:val="superscript"/>
        </w:rPr>
        <w:t>a</w:t>
      </w:r>
      <w:r>
        <w:rPr>
          <w:rFonts w:cs="Calibri"/>
          <w:color w:val="000000"/>
          <w:sz w:val="24"/>
          <w:szCs w:val="24"/>
        </w:rPr>
        <w:t xml:space="preserve"> Guangxi Engineering Research Center for High-Value Utilization of Guangxi-Produced Authentic medicinal Herbs, Institute of Traditional Chinese and Zhuang-Yao Ethnic Medicine, Guangxi University of Chinese Medicine, Nanning 530200, China</w:t>
      </w:r>
    </w:p>
    <w:p w14:paraId="6B214706" w14:textId="77777777" w:rsidR="00D7341B" w:rsidRDefault="00000000">
      <w:pPr>
        <w:spacing w:line="480" w:lineRule="auto"/>
        <w:rPr>
          <w:rFonts w:ascii="Calibri" w:eastAsia="新宋体" w:hAnsi="Calibri" w:cs="Times New Roman"/>
          <w:sz w:val="24"/>
        </w:rPr>
      </w:pPr>
      <w:r>
        <w:rPr>
          <w:rFonts w:ascii="Calibri" w:eastAsia="新宋体" w:hAnsi="Calibri" w:cs="Calibri"/>
          <w:color w:val="000000"/>
          <w:sz w:val="24"/>
          <w:vertAlign w:val="superscript"/>
          <w:lang w:bidi="ar"/>
        </w:rPr>
        <w:t xml:space="preserve">b </w:t>
      </w:r>
      <w:r>
        <w:rPr>
          <w:rFonts w:ascii="Calibri" w:eastAsia="新宋体" w:hAnsi="Calibri" w:cs="Times New Roman"/>
          <w:sz w:val="24"/>
          <w:lang w:bidi="ar"/>
        </w:rPr>
        <w:t>State Key Laboratory of Tropical Oceanography/Guangdong Key Laboratory of Marine Materia Medica, South China Sea Institute of Oceanology, Chinese Academy of Sciences, Guangzhou 510301, China</w:t>
      </w:r>
    </w:p>
    <w:p w14:paraId="76AE9AE7" w14:textId="77777777" w:rsidR="00D7341B" w:rsidRDefault="00000000">
      <w:pPr>
        <w:pStyle w:val="11"/>
        <w:widowControl/>
        <w:suppressAutoHyphens/>
        <w:snapToGrid w:val="0"/>
        <w:ind w:firstLineChars="0" w:firstLine="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  <w:vertAlign w:val="superscript"/>
        </w:rPr>
        <w:t xml:space="preserve">c </w:t>
      </w:r>
      <w:r>
        <w:rPr>
          <w:rFonts w:cs="Calibri"/>
          <w:color w:val="000000"/>
          <w:sz w:val="24"/>
          <w:szCs w:val="24"/>
        </w:rPr>
        <w:t>Guangxi key laboratory of marine drugs, Institute of marine drugs, Guangxi University of Chinese Medicine, Nanning 530200, China</w:t>
      </w:r>
    </w:p>
    <w:p w14:paraId="23797526" w14:textId="77777777" w:rsidR="00D7341B" w:rsidRDefault="00000000">
      <w:pPr>
        <w:pStyle w:val="11"/>
        <w:widowControl/>
        <w:suppressAutoHyphens/>
        <w:snapToGrid w:val="0"/>
        <w:ind w:firstLineChars="0" w:firstLine="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  <w:vertAlign w:val="superscript"/>
        </w:rPr>
        <w:t>d</w:t>
      </w:r>
      <w:r>
        <w:rPr>
          <w:rFonts w:cs="Calibri" w:hint="eastAsia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Guangxi Innovation Center of Zhuang Yao Medicine, Institute of Traditional Chinese and Zhuang-Yao Ethnic Medicine, Guangxi University of Chinese Medicine, Nanning 530200, China</w:t>
      </w:r>
    </w:p>
    <w:p w14:paraId="058FF592" w14:textId="77777777" w:rsidR="00D7341B" w:rsidRDefault="00000000">
      <w:pPr>
        <w:spacing w:line="480" w:lineRule="auto"/>
        <w:rPr>
          <w:rFonts w:ascii="Calibri" w:eastAsia="宋体" w:hAnsi="Calibri" w:cs="Calibri"/>
          <w:color w:val="000000"/>
          <w:sz w:val="24"/>
        </w:rPr>
      </w:pPr>
      <w:r>
        <w:rPr>
          <w:rFonts w:ascii="Calibri" w:eastAsia="宋体" w:hAnsi="Calibri" w:cs="Calibri"/>
          <w:color w:val="000000"/>
          <w:sz w:val="24"/>
          <w:vertAlign w:val="superscript"/>
          <w:lang w:bidi="ar"/>
        </w:rPr>
        <w:t>#</w:t>
      </w:r>
      <w:r>
        <w:rPr>
          <w:rFonts w:ascii="Calibri" w:eastAsia="宋体" w:hAnsi="Calibri" w:cs="Calibri"/>
          <w:color w:val="000000"/>
          <w:sz w:val="24"/>
          <w:lang w:bidi="ar"/>
        </w:rPr>
        <w:t xml:space="preserve"> These authors contributed equally to this work.</w:t>
      </w:r>
    </w:p>
    <w:p w14:paraId="7ECC8F71" w14:textId="77777777" w:rsidR="00D7341B" w:rsidRDefault="00000000">
      <w:pPr>
        <w:widowControl/>
        <w:spacing w:line="480" w:lineRule="auto"/>
        <w:jc w:val="left"/>
        <w:rPr>
          <w:rFonts w:ascii="Palatino Linotype" w:eastAsia="新宋体" w:hAnsi="Palatino Linotype" w:cs="Times New Roman"/>
          <w:sz w:val="24"/>
        </w:rPr>
      </w:pPr>
      <w:r>
        <w:rPr>
          <w:rFonts w:ascii="Calibri" w:eastAsia="新宋体" w:hAnsi="Calibri" w:cs="Calibri"/>
          <w:color w:val="000000"/>
          <w:sz w:val="24"/>
          <w:vertAlign w:val="superscript"/>
        </w:rPr>
        <w:t>*</w:t>
      </w:r>
      <w:r>
        <w:rPr>
          <w:rFonts w:ascii="Calibri" w:eastAsia="新宋体" w:hAnsi="Calibri" w:cs="Calibri"/>
          <w:color w:val="000000"/>
          <w:sz w:val="24"/>
        </w:rPr>
        <w:t xml:space="preserve"> Corresponding author. E-mail: Yonghong Liu, </w:t>
      </w:r>
      <w:r>
        <w:rPr>
          <w:rStyle w:val="15"/>
          <w:rFonts w:ascii="Calibri" w:eastAsia="新宋体" w:hAnsi="Calibri" w:cs="Calibri"/>
          <w:sz w:val="24"/>
        </w:rPr>
        <w:t>yonghongliu</w:t>
      </w:r>
      <w:r>
        <w:rPr>
          <w:rStyle w:val="15"/>
          <w:rFonts w:ascii="Calibri" w:eastAsia="新宋体" w:hAnsi="Calibri"/>
          <w:sz w:val="24"/>
        </w:rPr>
        <w:t>@</w:t>
      </w:r>
      <w:r>
        <w:rPr>
          <w:rStyle w:val="15"/>
          <w:rFonts w:ascii="Calibri" w:eastAsia="新宋体" w:hAnsi="Calibri" w:cs="Calibri"/>
          <w:sz w:val="24"/>
        </w:rPr>
        <w:t>scsio.ac.cn</w:t>
      </w:r>
      <w:r>
        <w:rPr>
          <w:rFonts w:ascii="Calibri" w:eastAsia="新宋体" w:hAnsi="Calibri" w:cs="Calibri"/>
          <w:sz w:val="24"/>
        </w:rPr>
        <w:t>;</w:t>
      </w:r>
      <w:r>
        <w:rPr>
          <w:rFonts w:ascii="Calibri" w:eastAsia="新宋体" w:hAnsi="Calibri" w:cs="Calibri"/>
          <w:color w:val="000000"/>
          <w:sz w:val="24"/>
        </w:rPr>
        <w:t xml:space="preserve"> Junfeng Wang, </w:t>
      </w:r>
      <w:hyperlink r:id="rId8" w:history="1">
        <w:r>
          <w:rPr>
            <w:rStyle w:val="a7"/>
            <w:rFonts w:ascii="Calibri" w:eastAsia="新宋体" w:hAnsi="Calibri" w:cs="Times New Roman"/>
            <w:sz w:val="24"/>
          </w:rPr>
          <w:t>wangjunfeng@scsio.ac.cn</w:t>
        </w:r>
      </w:hyperlink>
      <w:r>
        <w:rPr>
          <w:rFonts w:ascii="Calibri" w:eastAsia="新宋体" w:hAnsi="Calibri" w:cs="Calibri"/>
          <w:color w:val="000000"/>
          <w:sz w:val="24"/>
        </w:rPr>
        <w:t xml:space="preserve">; Xueni Wang, </w:t>
      </w:r>
      <w:hyperlink r:id="rId9" w:history="1">
        <w:r>
          <w:rPr>
            <w:rStyle w:val="a7"/>
            <w:rFonts w:ascii="Calibri" w:eastAsia="新宋体" w:hAnsi="Calibri" w:cs="Calibri"/>
            <w:sz w:val="24"/>
          </w:rPr>
          <w:t>wangxueni@gxtcmu.edu.cn</w:t>
        </w:r>
      </w:hyperlink>
      <w:r>
        <w:rPr>
          <w:rFonts w:ascii="宋体" w:eastAsia="宋体" w:hAnsi="宋体" w:cs="宋体" w:hint="eastAsia"/>
          <w:sz w:val="24"/>
        </w:rPr>
        <w:t>.</w:t>
      </w:r>
      <w:r>
        <w:rPr>
          <w:rFonts w:ascii="Palatino Linotype" w:eastAsia="新宋体" w:hAnsi="Palatino Linotype" w:cs="Times New Roman"/>
          <w:sz w:val="24"/>
        </w:rPr>
        <w:br w:type="page"/>
      </w:r>
    </w:p>
    <w:p w14:paraId="08A7E51B" w14:textId="77777777" w:rsidR="00D7341B" w:rsidRDefault="00000000">
      <w:pPr>
        <w:pStyle w:val="1"/>
      </w:pPr>
      <w:r>
        <w:rPr>
          <w:rFonts w:hint="cs"/>
        </w:rPr>
        <w:lastRenderedPageBreak/>
        <w:t>S</w:t>
      </w:r>
      <w:r>
        <w:t xml:space="preserve">upplementary </w:t>
      </w:r>
      <w:r>
        <w:rPr>
          <w:rFonts w:hint="eastAsia"/>
        </w:rPr>
        <w:t>figure and table</w:t>
      </w:r>
      <w:bookmarkStart w:id="4" w:name="_Hlk194425645"/>
    </w:p>
    <w:p w14:paraId="2C0CE472" w14:textId="5B0C3A70" w:rsidR="00297708" w:rsidRDefault="00000000">
      <w:pPr>
        <w:spacing w:line="480" w:lineRule="auto"/>
        <w:outlineLvl w:val="1"/>
        <w:rPr>
          <w:rFonts w:ascii="Calibri" w:eastAsia="等线" w:hAnsi="Calibri" w:cs="Times New Roman"/>
          <w:sz w:val="24"/>
        </w:rPr>
      </w:pPr>
      <w:r>
        <w:rPr>
          <w:rFonts w:ascii="Calibri" w:eastAsia="等线" w:hAnsi="Calibri" w:cs="Times New Roman" w:hint="eastAsia"/>
          <w:noProof/>
          <w:sz w:val="24"/>
        </w:rPr>
        <w:drawing>
          <wp:inline distT="0" distB="0" distL="114300" distR="114300" wp14:anchorId="172A80EB" wp14:editId="54A072DD">
            <wp:extent cx="5267960" cy="1605280"/>
            <wp:effectExtent l="0" t="0" r="5080" b="10160"/>
            <wp:docPr id="2" name="图片 2" descr="Nid_Fig1.Supplemental fig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Nid_Fig1.Supplemental figur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等线" w:hAnsi="Calibri" w:cs="Times New Roman" w:hint="eastAsia"/>
          <w:sz w:val="24"/>
        </w:rPr>
        <w:t xml:space="preserve">1. </w:t>
      </w:r>
      <w:r>
        <w:rPr>
          <w:rFonts w:ascii="Calibri" w:eastAsia="等线" w:hAnsi="Calibri" w:cs="Times New Roman" w:hint="eastAsia"/>
          <w:bCs/>
          <w:sz w:val="24"/>
          <w:szCs w:val="32"/>
        </w:rPr>
        <w:t>Figure S1</w:t>
      </w:r>
      <w:r>
        <w:rPr>
          <w:rFonts w:ascii="Calibri" w:eastAsia="等线" w:hAnsi="Calibri" w:cs="Calibri" w:hint="eastAsia"/>
          <w:sz w:val="24"/>
        </w:rPr>
        <w:t xml:space="preserve"> </w:t>
      </w:r>
      <w:r>
        <w:rPr>
          <w:rFonts w:ascii="Calibri" w:eastAsia="等线" w:hAnsi="Calibri" w:cs="Times New Roman" w:hint="eastAsia"/>
          <w:sz w:val="24"/>
        </w:rPr>
        <w:t xml:space="preserve">The regulatory role of Nid in the expression of ARV1 and AR target gene KLK3, PCA3, TMPRSS2 in 22Rv1 cells. 22Rv1 cells were treated with Nid </w:t>
      </w:r>
      <w:r>
        <w:rPr>
          <w:rFonts w:ascii="Calibri" w:eastAsia="等线" w:hAnsi="Calibri" w:cs="Calibri"/>
          <w:sz w:val="24"/>
        </w:rPr>
        <w:t>(5, 10, 20 μM) and ENZ (20 μM) for 24 hours</w:t>
      </w:r>
      <w:r>
        <w:rPr>
          <w:rFonts w:ascii="Calibri" w:eastAsia="等线" w:hAnsi="Calibri" w:cs="Calibri" w:hint="eastAsia"/>
          <w:sz w:val="24"/>
        </w:rPr>
        <w:t xml:space="preserve">, </w:t>
      </w:r>
      <w:r>
        <w:rPr>
          <w:rFonts w:ascii="Calibri" w:eastAsia="等线" w:hAnsi="Calibri" w:cs="Calibri"/>
          <w:sz w:val="24"/>
        </w:rPr>
        <w:t>respectively.</w:t>
      </w:r>
      <w:r>
        <w:rPr>
          <w:rFonts w:ascii="Calibri" w:eastAsia="等线" w:hAnsi="Calibri" w:cs="Times New Roman" w:hint="eastAsia"/>
          <w:sz w:val="24"/>
        </w:rPr>
        <w:t xml:space="preserve"> (a) Changes in ARV1 mRNA expression. (b) Changes in KLK3 mRNA expression. (c) Changes in PCA3 mRNA expression. (d) Changes in TMPRSS2 mRNA expression</w:t>
      </w:r>
      <w:r>
        <w:rPr>
          <w:rFonts w:ascii="Calibri" w:eastAsia="等线" w:hAnsi="Calibri" w:cs="Times New Roman"/>
          <w:sz w:val="24"/>
        </w:rPr>
        <w:t>.</w:t>
      </w:r>
      <w:bookmarkStart w:id="5" w:name="_Hlk188732112"/>
      <w:bookmarkStart w:id="6" w:name="_Hlk189505076"/>
      <w:bookmarkEnd w:id="4"/>
    </w:p>
    <w:p w14:paraId="35D22CC4" w14:textId="65D34CC4" w:rsidR="00D7341B" w:rsidRDefault="00297708" w:rsidP="008868BD">
      <w:pPr>
        <w:widowControl/>
        <w:jc w:val="left"/>
        <w:rPr>
          <w:rFonts w:ascii="Calibri" w:eastAsia="等线" w:hAnsi="Calibri" w:cs="Times New Roman" w:hint="eastAsia"/>
          <w:sz w:val="24"/>
        </w:rPr>
      </w:pPr>
      <w:r>
        <w:rPr>
          <w:rFonts w:ascii="Calibri" w:eastAsia="等线" w:hAnsi="Calibri" w:cs="Times New Roman"/>
          <w:sz w:val="24"/>
        </w:rPr>
        <w:br w:type="page"/>
      </w:r>
    </w:p>
    <w:p w14:paraId="05A4C6A1" w14:textId="77777777" w:rsidR="00D7341B" w:rsidRDefault="00000000">
      <w:pPr>
        <w:jc w:val="center"/>
        <w:rPr>
          <w:rFonts w:ascii="Calibri" w:eastAsia="等线" w:hAnsi="Calibri" w:cs="Times New Roman"/>
          <w:sz w:val="24"/>
        </w:rPr>
      </w:pPr>
      <w:r>
        <w:rPr>
          <w:rFonts w:ascii="Calibri" w:eastAsia="等线" w:hAnsi="Calibri" w:cs="Times New Roman" w:hint="eastAsia"/>
          <w:noProof/>
          <w:sz w:val="24"/>
        </w:rPr>
        <w:lastRenderedPageBreak/>
        <w:drawing>
          <wp:inline distT="0" distB="0" distL="114300" distR="114300" wp14:anchorId="2A636AAB" wp14:editId="42FFE88E">
            <wp:extent cx="4946650" cy="4568825"/>
            <wp:effectExtent l="0" t="0" r="3810" b="0"/>
            <wp:docPr id="1" name="图片 1" descr="Nid_Fig2.Supplemental fig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id_Fig2.Supplemental figur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456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A1D6C" w14:textId="77777777" w:rsidR="00297708" w:rsidRDefault="00297708" w:rsidP="00297708">
      <w:pPr>
        <w:keepNext/>
        <w:keepLines/>
        <w:numPr>
          <w:ilvl w:val="0"/>
          <w:numId w:val="1"/>
        </w:numPr>
        <w:spacing w:line="480" w:lineRule="auto"/>
        <w:outlineLvl w:val="1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bCs/>
          <w:sz w:val="24"/>
          <w:szCs w:val="32"/>
        </w:rPr>
        <w:t>Fig</w:t>
      </w:r>
      <w:r>
        <w:rPr>
          <w:rFonts w:ascii="Calibri" w:eastAsia="等线" w:hAnsi="Calibri" w:cs="Times New Roman" w:hint="eastAsia"/>
          <w:bCs/>
          <w:sz w:val="24"/>
          <w:szCs w:val="32"/>
        </w:rPr>
        <w:t>ure S2</w:t>
      </w:r>
      <w:r>
        <w:rPr>
          <w:rFonts w:ascii="Calibri" w:eastAsia="等线" w:hAnsi="Calibri" w:cs="Calibri" w:hint="eastAsia"/>
          <w:sz w:val="24"/>
        </w:rPr>
        <w:t xml:space="preserve"> </w:t>
      </w:r>
      <w:r>
        <w:rPr>
          <w:rFonts w:ascii="Calibri" w:eastAsia="等线" w:hAnsi="Calibri" w:cs="Times New Roman" w:hint="eastAsia"/>
          <w:sz w:val="24"/>
        </w:rPr>
        <w:t xml:space="preserve">3D interaction pattern between Nid and Heat Shock Proteins. </w:t>
      </w:r>
      <w:r>
        <w:rPr>
          <w:rFonts w:ascii="Calibri" w:eastAsia="Calibri" w:hAnsi="Calibri" w:cs="Times New Roman"/>
          <w:sz w:val="24"/>
        </w:rPr>
        <w:t>Molecular docking models of the small-molecule compound Nid with HSP70, HSP90, HSP60, and HSP40 proteins.</w:t>
      </w:r>
    </w:p>
    <w:p w14:paraId="51A658BE" w14:textId="77777777" w:rsidR="00297708" w:rsidRDefault="00297708" w:rsidP="008868BD">
      <w:pPr>
        <w:rPr>
          <w:rFonts w:ascii="Calibri" w:eastAsia="等线" w:hAnsi="Calibri" w:cs="Times New Roman" w:hint="eastAsia"/>
          <w:sz w:val="24"/>
        </w:rPr>
      </w:pPr>
    </w:p>
    <w:p w14:paraId="3D3874FD" w14:textId="77777777" w:rsidR="00D7341B" w:rsidRDefault="00000000" w:rsidP="008868BD">
      <w:pPr>
        <w:jc w:val="center"/>
        <w:rPr>
          <w:color w:val="4874CB" w:themeColor="accent1"/>
        </w:rPr>
      </w:pPr>
      <w:r>
        <w:rPr>
          <w:rFonts w:hint="eastAsia"/>
        </w:rPr>
        <w:object w:dxaOrig="7685" w:dyaOrig="5361" w14:anchorId="6E895F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.4pt;height:268.15pt" o:ole="">
            <v:imagedata r:id="rId12" o:title=""/>
          </v:shape>
          <o:OLEObject Type="Embed" ProgID="MestReNova.Document.1" ShapeID="_x0000_i1025" DrawAspect="Content" ObjectID="_1827245010" r:id="rId13"/>
        </w:object>
      </w:r>
    </w:p>
    <w:p w14:paraId="39ECECFF" w14:textId="77777777" w:rsidR="00D7341B" w:rsidRDefault="00000000">
      <w:pPr>
        <w:jc w:val="center"/>
        <w:rPr>
          <w:color w:val="4874CB" w:themeColor="accent1"/>
        </w:rPr>
      </w:pPr>
      <w:r>
        <w:rPr>
          <w:color w:val="4874CB" w:themeColor="accent1"/>
        </w:rPr>
        <w:t>Figure S</w:t>
      </w:r>
      <w:r>
        <w:rPr>
          <w:rFonts w:hint="eastAsia"/>
          <w:color w:val="4874CB" w:themeColor="accent1"/>
        </w:rPr>
        <w:t>3</w:t>
      </w:r>
      <w:r>
        <w:rPr>
          <w:color w:val="4874CB" w:themeColor="accent1"/>
        </w:rPr>
        <w:t xml:space="preserve">. </w:t>
      </w:r>
      <w:r>
        <w:rPr>
          <w:color w:val="4874CB" w:themeColor="accent1"/>
          <w:vertAlign w:val="superscript"/>
        </w:rPr>
        <w:t>1</w:t>
      </w:r>
      <w:r>
        <w:rPr>
          <w:color w:val="4874CB" w:themeColor="accent1"/>
        </w:rPr>
        <w:t>H NMR spectrum (</w:t>
      </w:r>
      <w:r>
        <w:rPr>
          <w:rFonts w:hint="eastAsia"/>
          <w:color w:val="4874CB" w:themeColor="accent1"/>
        </w:rPr>
        <w:t>5</w:t>
      </w:r>
      <w:r>
        <w:rPr>
          <w:color w:val="4874CB" w:themeColor="accent1"/>
        </w:rPr>
        <w:t xml:space="preserve">00 MHz) of </w:t>
      </w:r>
      <w:r>
        <w:rPr>
          <w:rFonts w:ascii="Calibri" w:hAnsi="Calibri" w:cs="Calibri"/>
          <w:bCs/>
          <w:color w:val="4874CB" w:themeColor="accent1"/>
          <w:sz w:val="24"/>
          <w:szCs w:val="32"/>
        </w:rPr>
        <w:t>nidurufin</w:t>
      </w:r>
      <w:r>
        <w:rPr>
          <w:color w:val="4874CB" w:themeColor="accent1"/>
        </w:rPr>
        <w:t xml:space="preserve"> in </w:t>
      </w:r>
      <w:r>
        <w:rPr>
          <w:rFonts w:hint="eastAsia"/>
          <w:color w:val="4874CB" w:themeColor="accent1"/>
        </w:rPr>
        <w:t>DMSO-</w:t>
      </w:r>
      <w:r>
        <w:rPr>
          <w:rFonts w:hint="eastAsia"/>
          <w:i/>
          <w:iCs/>
          <w:color w:val="4874CB" w:themeColor="accent1"/>
        </w:rPr>
        <w:t>d</w:t>
      </w:r>
      <w:r>
        <w:rPr>
          <w:rFonts w:hint="eastAsia"/>
          <w:color w:val="4874CB" w:themeColor="accent1"/>
          <w:vertAlign w:val="subscript"/>
        </w:rPr>
        <w:t>6</w:t>
      </w:r>
      <w:r>
        <w:rPr>
          <w:color w:val="4874CB" w:themeColor="accent1"/>
        </w:rPr>
        <w:t>.</w:t>
      </w:r>
    </w:p>
    <w:p w14:paraId="514CB95E" w14:textId="77777777" w:rsidR="00D7341B" w:rsidRDefault="00000000" w:rsidP="006F1A13">
      <w:pPr>
        <w:jc w:val="center"/>
        <w:rPr>
          <w:color w:val="4874CB" w:themeColor="accent1"/>
        </w:rPr>
      </w:pPr>
      <w:r>
        <w:rPr>
          <w:rFonts w:hint="eastAsia"/>
        </w:rPr>
        <w:object w:dxaOrig="7713" w:dyaOrig="5382" w14:anchorId="2722DD58">
          <v:shape id="_x0000_i1026" type="#_x0000_t75" style="width:385.5pt;height:269.25pt" o:ole="">
            <v:imagedata r:id="rId14" o:title=""/>
          </v:shape>
          <o:OLEObject Type="Embed" ProgID="MestReNova.Document.1" ShapeID="_x0000_i1026" DrawAspect="Content" ObjectID="_1827245011" r:id="rId15"/>
        </w:object>
      </w:r>
    </w:p>
    <w:p w14:paraId="077036F9" w14:textId="77777777" w:rsidR="00D7341B" w:rsidRDefault="00000000">
      <w:pPr>
        <w:jc w:val="center"/>
        <w:rPr>
          <w:color w:val="4874CB" w:themeColor="accent1"/>
        </w:rPr>
      </w:pPr>
      <w:r>
        <w:rPr>
          <w:color w:val="4874CB" w:themeColor="accent1"/>
        </w:rPr>
        <w:t>Figure S</w:t>
      </w:r>
      <w:r>
        <w:rPr>
          <w:rFonts w:hint="eastAsia"/>
          <w:color w:val="4874CB" w:themeColor="accent1"/>
        </w:rPr>
        <w:t>4</w:t>
      </w:r>
      <w:r>
        <w:rPr>
          <w:color w:val="4874CB" w:themeColor="accent1"/>
        </w:rPr>
        <w:t xml:space="preserve">. </w:t>
      </w:r>
      <w:r>
        <w:rPr>
          <w:color w:val="4874CB" w:themeColor="accent1"/>
          <w:vertAlign w:val="superscript"/>
        </w:rPr>
        <w:t>1</w:t>
      </w:r>
      <w:r>
        <w:rPr>
          <w:rFonts w:hint="eastAsia"/>
          <w:color w:val="4874CB" w:themeColor="accent1"/>
          <w:vertAlign w:val="superscript"/>
        </w:rPr>
        <w:t>3</w:t>
      </w:r>
      <w:r>
        <w:rPr>
          <w:rFonts w:hint="eastAsia"/>
          <w:color w:val="4874CB" w:themeColor="accent1"/>
        </w:rPr>
        <w:t>C</w:t>
      </w:r>
      <w:r>
        <w:rPr>
          <w:color w:val="4874CB" w:themeColor="accent1"/>
        </w:rPr>
        <w:t xml:space="preserve"> NMR spectrum (</w:t>
      </w:r>
      <w:r>
        <w:rPr>
          <w:rFonts w:hint="eastAsia"/>
          <w:color w:val="4874CB" w:themeColor="accent1"/>
        </w:rPr>
        <w:t>125</w:t>
      </w:r>
      <w:r>
        <w:rPr>
          <w:color w:val="4874CB" w:themeColor="accent1"/>
        </w:rPr>
        <w:t xml:space="preserve"> MHz) of </w:t>
      </w:r>
      <w:r>
        <w:rPr>
          <w:rFonts w:ascii="Calibri" w:hAnsi="Calibri" w:cs="Calibri"/>
          <w:bCs/>
          <w:color w:val="4874CB" w:themeColor="accent1"/>
          <w:sz w:val="24"/>
          <w:szCs w:val="32"/>
        </w:rPr>
        <w:t>nidurufin</w:t>
      </w:r>
      <w:r>
        <w:rPr>
          <w:color w:val="4874CB" w:themeColor="accent1"/>
        </w:rPr>
        <w:t xml:space="preserve"> in </w:t>
      </w:r>
      <w:r>
        <w:rPr>
          <w:rFonts w:hint="eastAsia"/>
          <w:color w:val="4874CB" w:themeColor="accent1"/>
        </w:rPr>
        <w:t>DMSO-</w:t>
      </w:r>
      <w:r>
        <w:rPr>
          <w:rFonts w:hint="eastAsia"/>
          <w:i/>
          <w:iCs/>
          <w:color w:val="4874CB" w:themeColor="accent1"/>
        </w:rPr>
        <w:t>d</w:t>
      </w:r>
      <w:r>
        <w:rPr>
          <w:rFonts w:hint="eastAsia"/>
          <w:color w:val="4874CB" w:themeColor="accent1"/>
          <w:vertAlign w:val="subscript"/>
        </w:rPr>
        <w:t>6</w:t>
      </w:r>
      <w:r>
        <w:rPr>
          <w:color w:val="4874CB" w:themeColor="accent1"/>
        </w:rPr>
        <w:t>.</w:t>
      </w:r>
    </w:p>
    <w:p w14:paraId="76F9B08A" w14:textId="77777777" w:rsidR="00D7341B" w:rsidRDefault="00000000">
      <w:pPr>
        <w:keepNext/>
        <w:keepLines/>
        <w:numPr>
          <w:ilvl w:val="0"/>
          <w:numId w:val="1"/>
        </w:numPr>
        <w:spacing w:line="480" w:lineRule="auto"/>
        <w:outlineLvl w:val="1"/>
        <w:rPr>
          <w:color w:val="4874CB" w:themeColor="accent1"/>
        </w:rPr>
      </w:pPr>
      <w:r>
        <w:rPr>
          <w:rFonts w:ascii="Calibri" w:eastAsia="Calibri" w:hAnsi="Calibri" w:cs="Calibri"/>
          <w:bCs/>
          <w:color w:val="4874CB" w:themeColor="accent1"/>
          <w:sz w:val="24"/>
          <w:szCs w:val="32"/>
        </w:rPr>
        <w:lastRenderedPageBreak/>
        <w:t>Fig</w:t>
      </w:r>
      <w:r>
        <w:rPr>
          <w:rFonts w:ascii="Calibri" w:hAnsi="Calibri" w:cs="Calibri" w:hint="eastAsia"/>
          <w:bCs/>
          <w:color w:val="4874CB" w:themeColor="accent1"/>
          <w:sz w:val="24"/>
          <w:szCs w:val="32"/>
        </w:rPr>
        <w:t xml:space="preserve">ures </w:t>
      </w:r>
      <w:r>
        <w:rPr>
          <w:rFonts w:ascii="Calibri" w:eastAsia="宋体" w:hAnsi="Calibri" w:cs="Calibri" w:hint="eastAsia"/>
          <w:bCs/>
          <w:color w:val="4874CB" w:themeColor="accent1"/>
          <w:sz w:val="24"/>
          <w:szCs w:val="32"/>
        </w:rPr>
        <w:t>S3</w:t>
      </w:r>
      <w:r>
        <w:rPr>
          <w:rFonts w:ascii="Calibri" w:hAnsi="Calibri" w:cs="Calibri" w:hint="eastAsia"/>
          <w:bCs/>
          <w:color w:val="4874CB" w:themeColor="accent1"/>
          <w:sz w:val="24"/>
          <w:szCs w:val="32"/>
        </w:rPr>
        <w:t xml:space="preserve">-S4 </w:t>
      </w:r>
      <w:r>
        <w:rPr>
          <w:rFonts w:ascii="Calibri" w:eastAsia="Calibri" w:hAnsi="Calibri" w:cs="Calibri"/>
          <w:bCs/>
          <w:color w:val="4874CB" w:themeColor="accent1"/>
          <w:sz w:val="24"/>
          <w:szCs w:val="32"/>
        </w:rPr>
        <w:t xml:space="preserve">represents the </w:t>
      </w:r>
      <w:r>
        <w:rPr>
          <w:rFonts w:ascii="Calibri" w:eastAsia="Calibri" w:hAnsi="Calibri" w:cs="Calibri"/>
          <w:bCs/>
          <w:color w:val="4874CB" w:themeColor="accent1"/>
          <w:sz w:val="24"/>
          <w:szCs w:val="32"/>
          <w:vertAlign w:val="superscript"/>
        </w:rPr>
        <w:t>1</w:t>
      </w:r>
      <w:r>
        <w:rPr>
          <w:rFonts w:ascii="Calibri" w:eastAsia="Calibri" w:hAnsi="Calibri" w:cs="Calibri"/>
          <w:bCs/>
          <w:color w:val="4874CB" w:themeColor="accent1"/>
          <w:sz w:val="24"/>
          <w:szCs w:val="32"/>
        </w:rPr>
        <w:t xml:space="preserve">H, </w:t>
      </w:r>
      <w:r>
        <w:rPr>
          <w:rFonts w:ascii="Calibri" w:eastAsia="Calibri" w:hAnsi="Calibri" w:cs="Calibri"/>
          <w:bCs/>
          <w:color w:val="4874CB" w:themeColor="accent1"/>
          <w:sz w:val="24"/>
          <w:szCs w:val="32"/>
          <w:vertAlign w:val="superscript"/>
        </w:rPr>
        <w:t>13</w:t>
      </w:r>
      <w:r>
        <w:rPr>
          <w:rFonts w:ascii="Calibri" w:eastAsia="Calibri" w:hAnsi="Calibri" w:cs="Calibri"/>
          <w:bCs/>
          <w:color w:val="4874CB" w:themeColor="accent1"/>
          <w:sz w:val="24"/>
          <w:szCs w:val="32"/>
        </w:rPr>
        <w:t>C</w:t>
      </w:r>
      <w:r>
        <w:rPr>
          <w:rFonts w:ascii="Calibri" w:eastAsia="Calibri" w:hAnsi="Calibri" w:cs="Calibri" w:hint="eastAsia"/>
          <w:bCs/>
          <w:color w:val="4874CB" w:themeColor="accent1"/>
          <w:sz w:val="24"/>
          <w:szCs w:val="32"/>
        </w:rPr>
        <w:t xml:space="preserve"> </w:t>
      </w:r>
      <w:r>
        <w:rPr>
          <w:rFonts w:ascii="Calibri" w:eastAsia="Calibri" w:hAnsi="Calibri" w:cs="Calibri"/>
          <w:bCs/>
          <w:color w:val="4874CB" w:themeColor="accent1"/>
          <w:sz w:val="24"/>
          <w:szCs w:val="32"/>
        </w:rPr>
        <w:t>NMR data</w:t>
      </w:r>
      <w:r>
        <w:rPr>
          <w:rFonts w:ascii="Calibri" w:eastAsia="Calibri" w:hAnsi="Calibri" w:cs="Calibri"/>
          <w:bCs/>
          <w:color w:val="4874CB" w:themeColor="accent1"/>
          <w:sz w:val="24"/>
          <w:szCs w:val="32"/>
          <w:vertAlign w:val="superscript"/>
        </w:rPr>
        <w:t xml:space="preserve"> </w:t>
      </w:r>
      <w:r>
        <w:rPr>
          <w:rFonts w:ascii="Calibri" w:eastAsia="Calibri" w:hAnsi="Calibri" w:cs="Calibri" w:hint="eastAsia"/>
          <w:bCs/>
          <w:color w:val="4874CB" w:themeColor="accent1"/>
          <w:sz w:val="24"/>
          <w:szCs w:val="32"/>
        </w:rPr>
        <w:t>of</w:t>
      </w:r>
      <w:r>
        <w:rPr>
          <w:rFonts w:ascii="Calibri" w:hAnsi="Calibri" w:cs="Calibri" w:hint="eastAsia"/>
          <w:bCs/>
          <w:color w:val="4874CB" w:themeColor="accent1"/>
          <w:sz w:val="24"/>
          <w:szCs w:val="32"/>
        </w:rPr>
        <w:t xml:space="preserve"> </w:t>
      </w:r>
      <w:r>
        <w:rPr>
          <w:rFonts w:ascii="Calibri" w:hAnsi="Calibri" w:cs="Calibri"/>
          <w:bCs/>
          <w:color w:val="4874CB" w:themeColor="accent1"/>
          <w:sz w:val="24"/>
          <w:szCs w:val="32"/>
        </w:rPr>
        <w:t>compound nidurufin</w:t>
      </w:r>
      <w:r>
        <w:rPr>
          <w:rFonts w:ascii="Calibri" w:hAnsi="Calibri" w:cs="Calibri" w:hint="eastAsia"/>
          <w:bCs/>
          <w:color w:val="4874CB" w:themeColor="accent1"/>
          <w:sz w:val="24"/>
          <w:szCs w:val="32"/>
        </w:rPr>
        <w:t>.</w:t>
      </w:r>
    </w:p>
    <w:p w14:paraId="63F6A647" w14:textId="77777777" w:rsidR="00D7341B" w:rsidRDefault="00000000" w:rsidP="008868BD">
      <w:pPr>
        <w:jc w:val="center"/>
      </w:pPr>
      <w:r>
        <w:rPr>
          <w:rFonts w:hint="eastAsia"/>
          <w:noProof/>
        </w:rPr>
        <w:drawing>
          <wp:inline distT="0" distB="0" distL="0" distR="0" wp14:anchorId="7F923309" wp14:editId="26BCD7B5">
            <wp:extent cx="3378835" cy="1763395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52701" b="2111"/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176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5CD49" w14:textId="77777777" w:rsidR="00D7341B" w:rsidRDefault="00000000">
      <w:pPr>
        <w:keepNext/>
        <w:keepLines/>
        <w:numPr>
          <w:ilvl w:val="0"/>
          <w:numId w:val="1"/>
        </w:numPr>
        <w:spacing w:line="480" w:lineRule="auto"/>
        <w:outlineLvl w:val="1"/>
        <w:rPr>
          <w:rFonts w:ascii="Calibri" w:eastAsia="Calibri" w:hAnsi="Calibri" w:cs="Calibri"/>
          <w:bCs/>
          <w:color w:val="4874CB" w:themeColor="accent1"/>
          <w:sz w:val="24"/>
          <w:szCs w:val="32"/>
        </w:rPr>
      </w:pPr>
      <w:r>
        <w:rPr>
          <w:rFonts w:ascii="Calibri" w:eastAsia="Calibri" w:hAnsi="Calibri" w:cs="Calibri"/>
          <w:bCs/>
          <w:color w:val="4874CB" w:themeColor="accent1"/>
          <w:sz w:val="24"/>
          <w:szCs w:val="32"/>
        </w:rPr>
        <w:t xml:space="preserve">Figure </w:t>
      </w:r>
      <w:r>
        <w:rPr>
          <w:rFonts w:ascii="Calibri" w:hAnsi="Calibri" w:cs="Calibri" w:hint="eastAsia"/>
          <w:bCs/>
          <w:color w:val="4874CB" w:themeColor="accent1"/>
          <w:sz w:val="24"/>
          <w:szCs w:val="32"/>
        </w:rPr>
        <w:t>S5</w:t>
      </w:r>
      <w:r>
        <w:rPr>
          <w:rFonts w:ascii="Calibri" w:eastAsia="Calibri" w:hAnsi="Calibri" w:cs="Calibri"/>
          <w:bCs/>
          <w:color w:val="4874CB" w:themeColor="accent1"/>
          <w:sz w:val="24"/>
          <w:szCs w:val="32"/>
        </w:rPr>
        <w:t xml:space="preserve"> shows the </w:t>
      </w:r>
      <w:r>
        <w:rPr>
          <w:rFonts w:ascii="Calibri" w:hAnsi="Calibri" w:cs="Calibri" w:hint="eastAsia"/>
          <w:bCs/>
          <w:color w:val="4874CB" w:themeColor="accent1"/>
          <w:sz w:val="24"/>
          <w:szCs w:val="32"/>
        </w:rPr>
        <w:t>HPLC</w:t>
      </w:r>
      <w:r>
        <w:rPr>
          <w:rFonts w:ascii="Calibri" w:eastAsia="Calibri" w:hAnsi="Calibri" w:cs="Calibri"/>
          <w:bCs/>
          <w:color w:val="4874CB" w:themeColor="accent1"/>
          <w:sz w:val="24"/>
          <w:szCs w:val="32"/>
        </w:rPr>
        <w:t xml:space="preserve"> analysis of the </w:t>
      </w:r>
      <w:r>
        <w:rPr>
          <w:rFonts w:ascii="Calibri" w:hAnsi="Calibri" w:cs="Calibri"/>
          <w:bCs/>
          <w:color w:val="4874CB" w:themeColor="accent1"/>
          <w:sz w:val="24"/>
          <w:szCs w:val="32"/>
        </w:rPr>
        <w:t>nidurufin</w:t>
      </w:r>
      <w:r>
        <w:rPr>
          <w:rFonts w:ascii="Calibri" w:eastAsia="Calibri" w:hAnsi="Calibri" w:cs="Calibri"/>
          <w:bCs/>
          <w:color w:val="4874CB" w:themeColor="accent1"/>
          <w:sz w:val="24"/>
          <w:szCs w:val="32"/>
        </w:rPr>
        <w:t xml:space="preserve"> isocratic elution of MeOH/H₂O (8</w:t>
      </w:r>
      <w:r>
        <w:rPr>
          <w:rFonts w:ascii="Calibri" w:hAnsi="Calibri" w:cs="Calibri" w:hint="eastAsia"/>
          <w:bCs/>
          <w:color w:val="4874CB" w:themeColor="accent1"/>
          <w:sz w:val="24"/>
          <w:szCs w:val="32"/>
        </w:rPr>
        <w:t>5</w:t>
      </w:r>
      <w:r>
        <w:rPr>
          <w:rFonts w:ascii="Calibri" w:eastAsia="Calibri" w:hAnsi="Calibri" w:cs="Calibri"/>
          <w:bCs/>
          <w:color w:val="4874CB" w:themeColor="accent1"/>
          <w:sz w:val="24"/>
          <w:szCs w:val="32"/>
        </w:rPr>
        <w:t>:</w:t>
      </w:r>
      <w:r>
        <w:rPr>
          <w:rFonts w:ascii="Calibri" w:hAnsi="Calibri" w:cs="Calibri" w:hint="eastAsia"/>
          <w:bCs/>
          <w:color w:val="4874CB" w:themeColor="accent1"/>
          <w:sz w:val="24"/>
          <w:szCs w:val="32"/>
        </w:rPr>
        <w:t>15</w:t>
      </w:r>
      <w:r>
        <w:rPr>
          <w:rFonts w:ascii="Calibri" w:eastAsia="Calibri" w:hAnsi="Calibri" w:cs="Calibri"/>
          <w:bCs/>
          <w:color w:val="4874CB" w:themeColor="accent1"/>
          <w:sz w:val="24"/>
          <w:szCs w:val="32"/>
        </w:rPr>
        <w:t>) at a flow rate of 2.5 mL/min (detection at 220 nm)</w:t>
      </w:r>
      <w:r>
        <w:rPr>
          <w:rFonts w:ascii="Calibri" w:hAnsi="Calibri" w:cs="Calibri" w:hint="eastAsia"/>
          <w:bCs/>
          <w:color w:val="4874CB" w:themeColor="accent1"/>
          <w:sz w:val="24"/>
          <w:szCs w:val="32"/>
        </w:rPr>
        <w:t>.</w:t>
      </w:r>
    </w:p>
    <w:bookmarkEnd w:id="5"/>
    <w:bookmarkEnd w:id="6"/>
    <w:p w14:paraId="5EB114AD" w14:textId="77777777" w:rsidR="00D7341B" w:rsidRDefault="00000000">
      <w:pPr>
        <w:keepNext/>
        <w:keepLines/>
        <w:numPr>
          <w:ilvl w:val="0"/>
          <w:numId w:val="1"/>
        </w:numPr>
        <w:spacing w:line="480" w:lineRule="auto"/>
        <w:jc w:val="left"/>
        <w:outlineLvl w:val="1"/>
        <w:rPr>
          <w:rFonts w:ascii="Calibri" w:eastAsia="等线" w:hAnsi="Calibri" w:cs="Times New Roman"/>
          <w:bCs/>
          <w:sz w:val="24"/>
          <w:szCs w:val="32"/>
        </w:rPr>
      </w:pPr>
      <w:r>
        <w:rPr>
          <w:rFonts w:ascii="Calibri" w:eastAsia="等线" w:hAnsi="Calibri" w:cs="Times New Roman" w:hint="eastAsia"/>
          <w:bCs/>
          <w:sz w:val="24"/>
          <w:szCs w:val="32"/>
        </w:rPr>
        <w:t xml:space="preserve">Table S1 </w:t>
      </w:r>
      <w:r>
        <w:rPr>
          <w:rFonts w:ascii="Calibri" w:eastAsia="等线" w:hAnsi="Calibri" w:cs="Times New Roman"/>
          <w:bCs/>
          <w:sz w:val="24"/>
          <w:szCs w:val="32"/>
        </w:rPr>
        <w:t>Molecular docking parameters for heat shock proteins and compound N</w:t>
      </w:r>
      <w:r>
        <w:rPr>
          <w:rFonts w:ascii="Calibri" w:eastAsia="等线" w:hAnsi="Calibri" w:cs="Times New Roman" w:hint="eastAsia"/>
          <w:bCs/>
          <w:sz w:val="24"/>
          <w:szCs w:val="32"/>
        </w:rPr>
        <w:t>id</w:t>
      </w:r>
      <w:r>
        <w:rPr>
          <w:rFonts w:ascii="Calibri" w:eastAsia="等线" w:hAnsi="Calibri" w:cs="Times New Roman"/>
          <w:bCs/>
          <w:sz w:val="24"/>
          <w:szCs w:val="32"/>
        </w:rPr>
        <w:t>.</w:t>
      </w:r>
    </w:p>
    <w:tbl>
      <w:tblPr>
        <w:tblW w:w="8278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596"/>
        <w:gridCol w:w="808"/>
        <w:gridCol w:w="1036"/>
        <w:gridCol w:w="1407"/>
        <w:gridCol w:w="1571"/>
        <w:gridCol w:w="1860"/>
      </w:tblGrid>
      <w:tr w:rsidR="00D7341B" w14:paraId="111E44DD" w14:textId="77777777">
        <w:trPr>
          <w:trHeight w:val="182"/>
        </w:trPr>
        <w:tc>
          <w:tcPr>
            <w:tcW w:w="159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A7322AA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Protein Name</w:t>
            </w:r>
          </w:p>
        </w:tc>
        <w:tc>
          <w:tcPr>
            <w:tcW w:w="80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E05AA3A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lang w:bidi="ar"/>
              </w:rPr>
              <w:t>PDB ID</w:t>
            </w:r>
          </w:p>
        </w:tc>
        <w:tc>
          <w:tcPr>
            <w:tcW w:w="10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A603E12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Vina score</w:t>
            </w:r>
          </w:p>
        </w:tc>
        <w:tc>
          <w:tcPr>
            <w:tcW w:w="140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93A31EC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Cavity volume (Å3)</w:t>
            </w:r>
          </w:p>
        </w:tc>
        <w:tc>
          <w:tcPr>
            <w:tcW w:w="157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89A0E77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Center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(x, y, z)</w:t>
            </w:r>
          </w:p>
        </w:tc>
        <w:tc>
          <w:tcPr>
            <w:tcW w:w="18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929BC01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Docking size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 xml:space="preserve">(x, y, z) </w:t>
            </w:r>
          </w:p>
        </w:tc>
      </w:tr>
      <w:tr w:rsidR="00D7341B" w14:paraId="4CF04735" w14:textId="77777777">
        <w:trPr>
          <w:trHeight w:val="174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4853C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HSP70</w:t>
            </w:r>
          </w:p>
        </w:tc>
        <w:tc>
          <w:tcPr>
            <w:tcW w:w="808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shd w:val="clear" w:color="auto" w:fill="FFFFFF"/>
            <w:vAlign w:val="center"/>
          </w:tcPr>
          <w:p w14:paraId="4CB83C6B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lang w:bidi="ar"/>
              </w:rPr>
              <w:t>3I33</w:t>
            </w:r>
          </w:p>
        </w:tc>
        <w:tc>
          <w:tcPr>
            <w:tcW w:w="1036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shd w:val="clear" w:color="auto" w:fill="FFFFFF"/>
            <w:vAlign w:val="center"/>
          </w:tcPr>
          <w:p w14:paraId="52F2A4BE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212529"/>
                <w:sz w:val="24"/>
              </w:rPr>
            </w:pPr>
            <w:r>
              <w:rPr>
                <w:rFonts w:ascii="Calibri" w:eastAsia="宋体" w:hAnsi="Calibri" w:cs="Calibri"/>
                <w:color w:val="212529"/>
                <w:kern w:val="0"/>
                <w:sz w:val="24"/>
                <w:lang w:bidi="ar"/>
              </w:rPr>
              <w:t>-11.1</w:t>
            </w:r>
          </w:p>
        </w:tc>
        <w:tc>
          <w:tcPr>
            <w:tcW w:w="1407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shd w:val="clear" w:color="auto" w:fill="FFFFFF"/>
            <w:vAlign w:val="center"/>
          </w:tcPr>
          <w:p w14:paraId="41A6FEFD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212529"/>
                <w:sz w:val="24"/>
              </w:rPr>
            </w:pPr>
            <w:r>
              <w:rPr>
                <w:rFonts w:ascii="Calibri" w:eastAsia="宋体" w:hAnsi="Calibri" w:cs="Calibri"/>
                <w:color w:val="212529"/>
                <w:kern w:val="0"/>
                <w:sz w:val="24"/>
                <w:lang w:bidi="ar"/>
              </w:rPr>
              <w:t>7898</w:t>
            </w:r>
          </w:p>
        </w:tc>
        <w:tc>
          <w:tcPr>
            <w:tcW w:w="1571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shd w:val="clear" w:color="auto" w:fill="FFFFFF"/>
            <w:noWrap/>
            <w:vAlign w:val="center"/>
          </w:tcPr>
          <w:p w14:paraId="3E911451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212529"/>
                <w:sz w:val="24"/>
              </w:rPr>
            </w:pPr>
            <w:r>
              <w:rPr>
                <w:rFonts w:ascii="Calibri" w:eastAsia="宋体" w:hAnsi="Calibri" w:cs="Calibri"/>
                <w:color w:val="212529"/>
                <w:kern w:val="0"/>
                <w:sz w:val="24"/>
                <w:lang w:bidi="ar"/>
              </w:rPr>
              <w:t>-10, -8, 8</w:t>
            </w:r>
          </w:p>
        </w:tc>
        <w:tc>
          <w:tcPr>
            <w:tcW w:w="1860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shd w:val="clear" w:color="auto" w:fill="FFFFFF"/>
            <w:noWrap/>
            <w:vAlign w:val="center"/>
          </w:tcPr>
          <w:p w14:paraId="5EC52A2F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212529"/>
                <w:sz w:val="24"/>
              </w:rPr>
            </w:pPr>
            <w:r>
              <w:rPr>
                <w:rFonts w:ascii="Calibri" w:eastAsia="宋体" w:hAnsi="Calibri" w:cs="Calibri"/>
                <w:color w:val="212529"/>
                <w:kern w:val="0"/>
                <w:sz w:val="24"/>
                <w:lang w:bidi="ar"/>
              </w:rPr>
              <w:t>32, 35, 22</w:t>
            </w:r>
          </w:p>
        </w:tc>
      </w:tr>
      <w:tr w:rsidR="00D7341B" w14:paraId="140C9655" w14:textId="77777777">
        <w:trPr>
          <w:trHeight w:val="164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898F1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HSP90</w:t>
            </w:r>
          </w:p>
        </w:tc>
        <w:tc>
          <w:tcPr>
            <w:tcW w:w="808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shd w:val="clear" w:color="auto" w:fill="FFFFFF"/>
            <w:vAlign w:val="center"/>
          </w:tcPr>
          <w:p w14:paraId="4E40237A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lang w:bidi="ar"/>
              </w:rPr>
              <w:t>1BYQ</w:t>
            </w:r>
          </w:p>
        </w:tc>
        <w:tc>
          <w:tcPr>
            <w:tcW w:w="1036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shd w:val="clear" w:color="auto" w:fill="FFFFFF"/>
            <w:vAlign w:val="center"/>
          </w:tcPr>
          <w:p w14:paraId="0D9DD591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212529"/>
                <w:sz w:val="24"/>
              </w:rPr>
            </w:pPr>
            <w:r>
              <w:rPr>
                <w:rFonts w:ascii="Calibri" w:eastAsia="宋体" w:hAnsi="Calibri" w:cs="Calibri"/>
                <w:color w:val="212529"/>
                <w:kern w:val="0"/>
                <w:sz w:val="24"/>
                <w:lang w:bidi="ar"/>
              </w:rPr>
              <w:t>-9</w:t>
            </w:r>
          </w:p>
        </w:tc>
        <w:tc>
          <w:tcPr>
            <w:tcW w:w="1407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shd w:val="clear" w:color="auto" w:fill="FFFFFF"/>
            <w:vAlign w:val="center"/>
          </w:tcPr>
          <w:p w14:paraId="7B16D1C5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212529"/>
                <w:sz w:val="24"/>
              </w:rPr>
            </w:pPr>
            <w:r>
              <w:rPr>
                <w:rFonts w:ascii="Calibri" w:eastAsia="宋体" w:hAnsi="Calibri" w:cs="Calibri"/>
                <w:color w:val="212529"/>
                <w:kern w:val="0"/>
                <w:sz w:val="24"/>
                <w:lang w:bidi="ar"/>
              </w:rPr>
              <w:t>705</w:t>
            </w:r>
          </w:p>
        </w:tc>
        <w:tc>
          <w:tcPr>
            <w:tcW w:w="1571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shd w:val="clear" w:color="auto" w:fill="FFFFFF"/>
            <w:noWrap/>
            <w:vAlign w:val="center"/>
          </w:tcPr>
          <w:p w14:paraId="357A7850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212529"/>
                <w:sz w:val="24"/>
              </w:rPr>
            </w:pPr>
            <w:r>
              <w:rPr>
                <w:rFonts w:ascii="Calibri" w:eastAsia="宋体" w:hAnsi="Calibri" w:cs="Calibri"/>
                <w:color w:val="212529"/>
                <w:kern w:val="0"/>
                <w:sz w:val="24"/>
                <w:lang w:bidi="ar"/>
              </w:rPr>
              <w:t>40, -48, 65</w:t>
            </w:r>
          </w:p>
        </w:tc>
        <w:tc>
          <w:tcPr>
            <w:tcW w:w="1860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shd w:val="clear" w:color="auto" w:fill="FFFFFF"/>
            <w:noWrap/>
            <w:vAlign w:val="center"/>
          </w:tcPr>
          <w:p w14:paraId="366677BE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212529"/>
                <w:sz w:val="24"/>
              </w:rPr>
            </w:pPr>
            <w:r>
              <w:rPr>
                <w:rFonts w:ascii="Calibri" w:eastAsia="宋体" w:hAnsi="Calibri" w:cs="Calibri"/>
                <w:color w:val="212529"/>
                <w:kern w:val="0"/>
                <w:sz w:val="24"/>
                <w:lang w:bidi="ar"/>
              </w:rPr>
              <w:t>22, 22, 22</w:t>
            </w:r>
          </w:p>
        </w:tc>
      </w:tr>
      <w:tr w:rsidR="00D7341B" w14:paraId="542A57D8" w14:textId="77777777">
        <w:trPr>
          <w:trHeight w:val="164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FFA58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HSP60</w:t>
            </w:r>
          </w:p>
        </w:tc>
        <w:tc>
          <w:tcPr>
            <w:tcW w:w="808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vAlign w:val="center"/>
          </w:tcPr>
          <w:p w14:paraId="2E63D60A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lang w:bidi="ar"/>
              </w:rPr>
              <w:t>7AZP</w:t>
            </w:r>
          </w:p>
        </w:tc>
        <w:tc>
          <w:tcPr>
            <w:tcW w:w="1036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vAlign w:val="center"/>
          </w:tcPr>
          <w:p w14:paraId="47170FD4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-7.6</w:t>
            </w:r>
          </w:p>
        </w:tc>
        <w:tc>
          <w:tcPr>
            <w:tcW w:w="1407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vAlign w:val="center"/>
          </w:tcPr>
          <w:p w14:paraId="5AC71BD2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1379</w:t>
            </w:r>
          </w:p>
        </w:tc>
        <w:tc>
          <w:tcPr>
            <w:tcW w:w="1571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noWrap/>
            <w:vAlign w:val="center"/>
          </w:tcPr>
          <w:p w14:paraId="23831F08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97, 176, 136</w:t>
            </w:r>
          </w:p>
        </w:tc>
        <w:tc>
          <w:tcPr>
            <w:tcW w:w="1860" w:type="dxa"/>
            <w:tcBorders>
              <w:top w:val="nil"/>
              <w:left w:val="single" w:sz="8" w:space="0" w:color="D8E2EF"/>
              <w:bottom w:val="nil"/>
              <w:right w:val="single" w:sz="8" w:space="0" w:color="D8E2EF"/>
            </w:tcBorders>
            <w:noWrap/>
            <w:vAlign w:val="center"/>
          </w:tcPr>
          <w:p w14:paraId="784A4447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22, 22, 22</w:t>
            </w:r>
          </w:p>
        </w:tc>
      </w:tr>
      <w:tr w:rsidR="00D7341B" w14:paraId="7F9936B9" w14:textId="77777777">
        <w:trPr>
          <w:trHeight w:val="181"/>
        </w:trPr>
        <w:tc>
          <w:tcPr>
            <w:tcW w:w="159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778E3A4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H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lang w:bidi="ar"/>
              </w:rPr>
              <w:t>S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P40</w:t>
            </w:r>
          </w:p>
        </w:tc>
        <w:tc>
          <w:tcPr>
            <w:tcW w:w="808" w:type="dxa"/>
            <w:tcBorders>
              <w:top w:val="nil"/>
              <w:left w:val="single" w:sz="8" w:space="0" w:color="D8E2EF"/>
              <w:bottom w:val="single" w:sz="12" w:space="0" w:color="000000"/>
              <w:right w:val="single" w:sz="8" w:space="0" w:color="D8E2EF"/>
            </w:tcBorders>
            <w:vAlign w:val="center"/>
          </w:tcPr>
          <w:p w14:paraId="73C1F32D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lang w:bidi="ar"/>
              </w:rPr>
              <w:t>2QLD</w:t>
            </w:r>
          </w:p>
        </w:tc>
        <w:tc>
          <w:tcPr>
            <w:tcW w:w="1036" w:type="dxa"/>
            <w:tcBorders>
              <w:top w:val="nil"/>
              <w:left w:val="single" w:sz="8" w:space="0" w:color="D8E2EF"/>
              <w:bottom w:val="single" w:sz="12" w:space="0" w:color="000000"/>
              <w:right w:val="single" w:sz="8" w:space="0" w:color="D8E2EF"/>
            </w:tcBorders>
            <w:vAlign w:val="center"/>
          </w:tcPr>
          <w:p w14:paraId="729AF510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-7</w:t>
            </w:r>
          </w:p>
        </w:tc>
        <w:tc>
          <w:tcPr>
            <w:tcW w:w="1407" w:type="dxa"/>
            <w:tcBorders>
              <w:top w:val="nil"/>
              <w:left w:val="single" w:sz="8" w:space="0" w:color="D8E2EF"/>
              <w:bottom w:val="single" w:sz="12" w:space="0" w:color="000000"/>
              <w:right w:val="single" w:sz="8" w:space="0" w:color="D8E2EF"/>
            </w:tcBorders>
            <w:vAlign w:val="center"/>
          </w:tcPr>
          <w:p w14:paraId="3DB8606C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1571" w:type="dxa"/>
            <w:tcBorders>
              <w:top w:val="nil"/>
              <w:left w:val="single" w:sz="8" w:space="0" w:color="D8E2EF"/>
              <w:bottom w:val="single" w:sz="12" w:space="0" w:color="000000"/>
              <w:right w:val="single" w:sz="8" w:space="0" w:color="D8E2EF"/>
            </w:tcBorders>
            <w:noWrap/>
            <w:vAlign w:val="center"/>
          </w:tcPr>
          <w:p w14:paraId="6557E194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65, 71, 12</w:t>
            </w:r>
          </w:p>
        </w:tc>
        <w:tc>
          <w:tcPr>
            <w:tcW w:w="1860" w:type="dxa"/>
            <w:tcBorders>
              <w:top w:val="nil"/>
              <w:left w:val="single" w:sz="8" w:space="0" w:color="D8E2EF"/>
              <w:bottom w:val="single" w:sz="12" w:space="0" w:color="000000"/>
              <w:right w:val="single" w:sz="8" w:space="0" w:color="D8E2EF"/>
            </w:tcBorders>
            <w:noWrap/>
            <w:vAlign w:val="center"/>
          </w:tcPr>
          <w:p w14:paraId="7775DC81" w14:textId="77777777" w:rsidR="00D7341B" w:rsidRDefault="000000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lang w:bidi="ar"/>
              </w:rPr>
              <w:t>22, 22, 22</w:t>
            </w:r>
          </w:p>
        </w:tc>
      </w:tr>
    </w:tbl>
    <w:p w14:paraId="33D54CC5" w14:textId="77777777" w:rsidR="00D7341B" w:rsidRDefault="00000000">
      <w:pPr>
        <w:spacing w:line="48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Import the Nid molecule into the CB-Dock2 website and perform molecular docking with heat shock proteins to obtain the optimal binding poses, in order to determine the best docking sites and various interactions. (Vina scores &lt; -6 indicate moderate binding affinity, while scores &lt; -9 indicate excellent affinity; lower scores indicate stronger binding.)</w:t>
      </w:r>
    </w:p>
    <w:p w14:paraId="18EEFB42" w14:textId="77777777" w:rsidR="00D7341B" w:rsidRDefault="00000000">
      <w:pPr>
        <w:pStyle w:val="1"/>
      </w:pPr>
      <w:r>
        <w:lastRenderedPageBreak/>
        <w:t>Un</w:t>
      </w:r>
      <w:r>
        <w:rPr>
          <w:rFonts w:hint="eastAsia"/>
        </w:rPr>
        <w:t>cropped</w:t>
      </w:r>
      <w:r>
        <w:t xml:space="preserve"> blot images</w:t>
      </w:r>
    </w:p>
    <w:p w14:paraId="2329D6B7" w14:textId="59AC164E" w:rsidR="00D7341B" w:rsidRDefault="00000000">
      <w:pPr>
        <w:keepNext/>
        <w:keepLines/>
        <w:numPr>
          <w:ilvl w:val="0"/>
          <w:numId w:val="2"/>
        </w:numPr>
        <w:spacing w:line="480" w:lineRule="auto"/>
        <w:outlineLvl w:val="1"/>
        <w:rPr>
          <w:rFonts w:eastAsia="宋体"/>
        </w:rPr>
      </w:pPr>
      <w:r>
        <w:rPr>
          <w:rFonts w:ascii="Calibri" w:eastAsia="Calibri" w:hAnsi="Calibri" w:cs="Calibri"/>
          <w:bCs/>
          <w:sz w:val="24"/>
          <w:szCs w:val="32"/>
        </w:rPr>
        <w:t>Fig.</w:t>
      </w:r>
      <w:r>
        <w:rPr>
          <w:rFonts w:ascii="Calibri" w:eastAsia="宋体" w:hAnsi="Calibri" w:cs="Calibri" w:hint="eastAsia"/>
          <w:bCs/>
          <w:sz w:val="24"/>
          <w:szCs w:val="32"/>
        </w:rPr>
        <w:t>3a</w:t>
      </w:r>
      <w:r>
        <w:rPr>
          <w:rFonts w:ascii="Calibri" w:eastAsia="Calibri" w:hAnsi="Calibri" w:cs="Calibri"/>
          <w:bCs/>
          <w:sz w:val="24"/>
          <w:szCs w:val="32"/>
        </w:rPr>
        <w:t xml:space="preserve"> in our manuscript represents the analysis outcomes of the whole uncropped images in Sup.M.Fig.</w:t>
      </w:r>
      <w:r>
        <w:rPr>
          <w:rFonts w:ascii="Calibri" w:eastAsia="宋体" w:hAnsi="Calibri" w:cs="Calibri" w:hint="eastAsia"/>
          <w:bCs/>
          <w:sz w:val="24"/>
          <w:szCs w:val="32"/>
        </w:rPr>
        <w:t>1</w:t>
      </w:r>
      <w:r>
        <w:rPr>
          <w:rFonts w:ascii="Calibri" w:eastAsia="Calibri" w:hAnsi="Calibri" w:cs="Calibri"/>
          <w:bCs/>
          <w:sz w:val="24"/>
          <w:szCs w:val="32"/>
        </w:rPr>
        <w:t>.</w:t>
      </w:r>
    </w:p>
    <w:p w14:paraId="171EE5C0" w14:textId="77777777" w:rsidR="00D7341B" w:rsidRDefault="00000000">
      <w:pPr>
        <w:jc w:val="left"/>
        <w:rPr>
          <w:rFonts w:ascii="Calibri" w:eastAsia="等线" w:hAnsi="Calibri" w:cs="Calibri"/>
          <w:sz w:val="24"/>
        </w:rPr>
      </w:pPr>
      <w:r>
        <w:rPr>
          <w:rFonts w:ascii="Calibri" w:eastAsia="等线" w:hAnsi="Calibri" w:cs="Calibri" w:hint="eastAsia"/>
          <w:noProof/>
          <w:sz w:val="24"/>
        </w:rPr>
        <w:drawing>
          <wp:inline distT="0" distB="0" distL="114300" distR="114300" wp14:anchorId="35AC02E9" wp14:editId="22F87B6A">
            <wp:extent cx="2663825" cy="1310640"/>
            <wp:effectExtent l="0" t="0" r="3175" b="0"/>
            <wp:docPr id="19" name="图片 1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等线" w:hAnsi="Calibri" w:cs="Calibri" w:hint="eastAsia"/>
          <w:noProof/>
          <w:sz w:val="24"/>
        </w:rPr>
        <w:drawing>
          <wp:inline distT="0" distB="0" distL="114300" distR="114300" wp14:anchorId="31A35206" wp14:editId="618E72B7">
            <wp:extent cx="2566670" cy="1310640"/>
            <wp:effectExtent l="0" t="0" r="8890" b="0"/>
            <wp:docPr id="20" name="图片 20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0C43B" w14:textId="77777777" w:rsidR="00D7341B" w:rsidRDefault="00000000">
      <w:pPr>
        <w:jc w:val="center"/>
        <w:rPr>
          <w:rFonts w:ascii="Calibri" w:hAnsi="Calibri" w:cs="Calibri"/>
        </w:rPr>
      </w:pPr>
      <w:r>
        <w:rPr>
          <w:rFonts w:ascii="Calibri" w:eastAsia="等线" w:hAnsi="Calibri" w:cs="Calibri"/>
          <w:sz w:val="24"/>
        </w:rPr>
        <w:t>Sup.M.Fig.</w:t>
      </w:r>
      <w:r>
        <w:rPr>
          <w:rFonts w:ascii="Calibri" w:eastAsia="等线" w:hAnsi="Calibri" w:cs="Calibri" w:hint="eastAsia"/>
          <w:sz w:val="24"/>
        </w:rPr>
        <w:t xml:space="preserve">1 </w:t>
      </w:r>
      <w:r>
        <w:rPr>
          <w:rFonts w:ascii="Calibri" w:eastAsia="等线" w:hAnsi="Calibri" w:cs="Calibri"/>
          <w:sz w:val="24"/>
        </w:rPr>
        <w:t xml:space="preserve">Original western blots images </w:t>
      </w:r>
      <w:r>
        <w:rPr>
          <w:rFonts w:ascii="Calibri" w:eastAsia="等线" w:hAnsi="Calibri" w:cs="Calibri" w:hint="eastAsia"/>
          <w:sz w:val="24"/>
        </w:rPr>
        <w:t>of AR in RWPE-1, WPMY-1, 22Rv1, LNCaP, and VCaP cells</w:t>
      </w:r>
    </w:p>
    <w:p w14:paraId="7654B7DD" w14:textId="39E09DAE" w:rsidR="00D7341B" w:rsidRDefault="00000000">
      <w:pPr>
        <w:keepNext/>
        <w:keepLines/>
        <w:numPr>
          <w:ilvl w:val="0"/>
          <w:numId w:val="2"/>
        </w:numPr>
        <w:spacing w:line="480" w:lineRule="auto"/>
        <w:outlineLvl w:val="1"/>
      </w:pPr>
      <w:r>
        <w:rPr>
          <w:rFonts w:ascii="Calibri" w:eastAsia="Calibri" w:hAnsi="Calibri" w:cs="Calibri"/>
          <w:bCs/>
          <w:sz w:val="24"/>
          <w:szCs w:val="32"/>
        </w:rPr>
        <w:t>Fig.</w:t>
      </w:r>
      <w:r>
        <w:rPr>
          <w:rFonts w:ascii="Calibri" w:eastAsia="宋体" w:hAnsi="Calibri" w:cs="Calibri" w:hint="eastAsia"/>
          <w:bCs/>
          <w:sz w:val="24"/>
          <w:szCs w:val="32"/>
        </w:rPr>
        <w:t>3c</w:t>
      </w:r>
      <w:r>
        <w:rPr>
          <w:rFonts w:ascii="Calibri" w:eastAsia="Calibri" w:hAnsi="Calibri" w:cs="Calibri"/>
          <w:bCs/>
          <w:sz w:val="24"/>
          <w:szCs w:val="32"/>
        </w:rPr>
        <w:t xml:space="preserve"> in our manuscript represents the analysis outcomes of the whole uncropped images in Sup.M.Fig.</w:t>
      </w:r>
      <w:r>
        <w:rPr>
          <w:rFonts w:ascii="Calibri" w:eastAsia="宋体" w:hAnsi="Calibri" w:cs="Calibri" w:hint="eastAsia"/>
          <w:bCs/>
          <w:sz w:val="24"/>
          <w:szCs w:val="32"/>
        </w:rPr>
        <w:t>2</w:t>
      </w:r>
      <w:r>
        <w:rPr>
          <w:rFonts w:ascii="Calibri" w:eastAsia="Calibri" w:hAnsi="Calibri" w:cs="Calibri"/>
          <w:bCs/>
          <w:sz w:val="24"/>
          <w:szCs w:val="32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D3BBB6" wp14:editId="45D4F7CE">
                <wp:simplePos x="0" y="0"/>
                <wp:positionH relativeFrom="column">
                  <wp:posOffset>3517900</wp:posOffset>
                </wp:positionH>
                <wp:positionV relativeFrom="paragraph">
                  <wp:posOffset>857885</wp:posOffset>
                </wp:positionV>
                <wp:extent cx="598170" cy="257175"/>
                <wp:effectExtent l="0" t="0" r="0" b="0"/>
                <wp:wrapNone/>
                <wp:docPr id="158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E3950" w14:textId="77777777" w:rsidR="00D7341B" w:rsidRDefault="00D7341B">
                            <w:pPr>
                              <w:ind w:firstLineChars="100" w:firstLine="130"/>
                              <w:rPr>
                                <w:color w:val="FF0000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D3BBB6" id="_x0000_t202" coordsize="21600,21600" o:spt="202" path="m,l,21600r21600,l21600,xe">
                <v:stroke joinstyle="miter"/>
                <v:path gradientshapeok="t" o:connecttype="rect"/>
              </v:shapetype>
              <v:shape id="文本框 19" o:spid="_x0000_s1026" type="#_x0000_t202" style="position:absolute;left:0;text-align:left;margin-left:277pt;margin-top:67.55pt;width:47.1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" filled="f" stroked="f" strokeweight=".5pt">
                <v:textbox>
                  <w:txbxContent>
                    <w:p w14:paraId="721E3950" w14:textId="77777777" w:rsidR="00D7341B" w:rsidRDefault="00D7341B">
                      <w:pPr>
                        <w:ind w:firstLineChars="100" w:firstLine="130"/>
                        <w:rPr>
                          <w:color w:val="FF0000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1E8E79" w14:textId="77777777" w:rsidR="00D7341B" w:rsidRDefault="00000000">
      <w:pPr>
        <w:jc w:val="left"/>
        <w:rPr>
          <w:rFonts w:ascii="Calibri" w:eastAsia="等线" w:hAnsi="Calibri" w:cs="Calibri"/>
          <w:sz w:val="24"/>
        </w:rPr>
      </w:pPr>
      <w:r>
        <w:rPr>
          <w:rFonts w:ascii="Calibri" w:eastAsia="等线" w:hAnsi="Calibri" w:cs="Calibri" w:hint="eastAsia"/>
          <w:noProof/>
          <w:sz w:val="24"/>
        </w:rPr>
        <w:drawing>
          <wp:inline distT="0" distB="0" distL="114300" distR="114300" wp14:anchorId="163366A4" wp14:editId="4CF55C06">
            <wp:extent cx="2667000" cy="1356995"/>
            <wp:effectExtent l="0" t="0" r="0" b="14605"/>
            <wp:docPr id="21" name="图片 2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等线" w:hAnsi="Calibri" w:cs="Calibri" w:hint="eastAsia"/>
          <w:noProof/>
          <w:sz w:val="24"/>
        </w:rPr>
        <w:drawing>
          <wp:inline distT="0" distB="0" distL="114300" distR="114300" wp14:anchorId="7BD81FBA" wp14:editId="2D4622B3">
            <wp:extent cx="2585720" cy="1370330"/>
            <wp:effectExtent l="0" t="0" r="5080" b="1270"/>
            <wp:docPr id="22" name="图片 22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片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C9518" w14:textId="77777777" w:rsidR="00D7341B" w:rsidRDefault="00000000">
      <w:pPr>
        <w:jc w:val="center"/>
        <w:rPr>
          <w:rFonts w:ascii="Calibri" w:eastAsia="等线" w:hAnsi="Calibri" w:cs="Calibri"/>
        </w:rPr>
      </w:pPr>
      <w:r>
        <w:rPr>
          <w:rFonts w:ascii="Calibri" w:eastAsia="等线" w:hAnsi="Calibri" w:cs="Calibri"/>
          <w:sz w:val="24"/>
        </w:rPr>
        <w:t>Sup.M.Fig.</w:t>
      </w:r>
      <w:r>
        <w:rPr>
          <w:rFonts w:ascii="Calibri" w:eastAsia="等线" w:hAnsi="Calibri" w:cs="Calibri" w:hint="eastAsia"/>
          <w:sz w:val="24"/>
        </w:rPr>
        <w:t>2</w:t>
      </w:r>
      <w:r>
        <w:rPr>
          <w:rFonts w:ascii="Calibri" w:eastAsia="等线" w:hAnsi="Calibri" w:cs="Calibri"/>
          <w:sz w:val="24"/>
        </w:rPr>
        <w:t xml:space="preserve"> Original western blots images of AR in 22Rv1 cells</w:t>
      </w:r>
      <w:r>
        <w:rPr>
          <w:rFonts w:ascii="Calibri" w:eastAsia="等线" w:hAnsi="Calibri" w:cs="Calibri" w:hint="eastAsia"/>
          <w:sz w:val="24"/>
        </w:rPr>
        <w:t>.</w:t>
      </w:r>
    </w:p>
    <w:p w14:paraId="6B008B17" w14:textId="272C67D4" w:rsidR="00D7341B" w:rsidRDefault="00000000">
      <w:pPr>
        <w:keepNext/>
        <w:keepLines/>
        <w:numPr>
          <w:ilvl w:val="0"/>
          <w:numId w:val="2"/>
        </w:numPr>
        <w:spacing w:line="480" w:lineRule="auto"/>
        <w:outlineLvl w:val="1"/>
        <w:rPr>
          <w:rFonts w:ascii="Calibri" w:hAnsi="Calibri" w:cs="Calibri"/>
        </w:rPr>
      </w:pPr>
      <w:r>
        <w:rPr>
          <w:rFonts w:ascii="Calibri" w:eastAsia="Calibri" w:hAnsi="Calibri" w:cs="Calibri"/>
          <w:bCs/>
          <w:sz w:val="24"/>
          <w:szCs w:val="32"/>
        </w:rPr>
        <w:t>Fig.</w:t>
      </w:r>
      <w:r>
        <w:rPr>
          <w:rFonts w:ascii="Calibri" w:eastAsia="宋体" w:hAnsi="Calibri" w:cs="Calibri" w:hint="eastAsia"/>
          <w:bCs/>
          <w:sz w:val="24"/>
          <w:szCs w:val="32"/>
        </w:rPr>
        <w:t>4</w:t>
      </w:r>
      <w:r>
        <w:rPr>
          <w:rFonts w:ascii="Calibri" w:eastAsia="等线" w:hAnsi="Calibri" w:cs="Calibri" w:hint="eastAsia"/>
          <w:bCs/>
          <w:sz w:val="24"/>
          <w:szCs w:val="32"/>
        </w:rPr>
        <w:t>a</w:t>
      </w:r>
      <w:r>
        <w:rPr>
          <w:rFonts w:ascii="Calibri" w:eastAsia="Calibri" w:hAnsi="Calibri" w:cs="Calibri"/>
          <w:bCs/>
          <w:sz w:val="24"/>
          <w:szCs w:val="32"/>
        </w:rPr>
        <w:t xml:space="preserve"> in our manuscript represents the analysis outcomes of the whole uncropped images in Sup.M.Fig.</w:t>
      </w:r>
      <w:r>
        <w:rPr>
          <w:rFonts w:ascii="Calibri" w:eastAsia="宋体" w:hAnsi="Calibri" w:cs="Calibri" w:hint="eastAsia"/>
          <w:bCs/>
          <w:sz w:val="24"/>
          <w:szCs w:val="32"/>
        </w:rPr>
        <w:t>3</w:t>
      </w:r>
      <w:r>
        <w:rPr>
          <w:rFonts w:ascii="Calibri" w:eastAsia="Calibri" w:hAnsi="Calibri" w:cs="Calibri"/>
          <w:bCs/>
          <w:sz w:val="24"/>
          <w:szCs w:val="32"/>
        </w:rPr>
        <w:t>.</w:t>
      </w:r>
    </w:p>
    <w:p w14:paraId="0EE4D53D" w14:textId="77777777" w:rsidR="00D7341B" w:rsidRDefault="00000000">
      <w:r>
        <w:rPr>
          <w:noProof/>
        </w:rPr>
        <w:drawing>
          <wp:inline distT="0" distB="0" distL="114300" distR="114300" wp14:anchorId="76ADF7E1" wp14:editId="0B0B5E30">
            <wp:extent cx="2557145" cy="1259840"/>
            <wp:effectExtent l="0" t="0" r="3175" b="5080"/>
            <wp:docPr id="12" name="图片 12" descr="2025-02-13 20241018(Left)-22Rv1-MGA2741-C-5-10-20-20241031(Middle)-22Rv1-MGA2741-C-5-10-20-20241104(Right)-22Rv1-MGA2741-C-5-10-20-48h-LPCAT4-1m-LQ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25-02-13 20241018(Left)-22Rv1-MGA2741-C-5-10-20-20241031(Middle)-22Rv1-MGA2741-C-5-10-20-20241104(Right)-22Rv1-MGA2741-C-5-10-20-48h-LPCAT4-1m-LQY"/>
                    <pic:cNvPicPr>
                      <a:picLocks noChangeAspect="1"/>
                    </pic:cNvPicPr>
                  </pic:nvPicPr>
                  <pic:blipFill>
                    <a:blip r:embed="rId21"/>
                    <a:srcRect l="19976" t="13169" r="18127" b="48723"/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291D32" wp14:editId="1A51E520">
                <wp:simplePos x="0" y="0"/>
                <wp:positionH relativeFrom="column">
                  <wp:posOffset>3288665</wp:posOffset>
                </wp:positionH>
                <wp:positionV relativeFrom="paragraph">
                  <wp:posOffset>1102995</wp:posOffset>
                </wp:positionV>
                <wp:extent cx="217805" cy="257175"/>
                <wp:effectExtent l="0" t="0" r="0" b="0"/>
                <wp:wrapNone/>
                <wp:docPr id="120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EA21B" w14:textId="77777777" w:rsidR="00D7341B" w:rsidRDefault="00D734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91D32" id="_x0000_s1027" type="#_x0000_t202" style="position:absolute;left:0;text-align:left;margin-left:258.95pt;margin-top:86.85pt;width:17.1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" filled="f" stroked="f" strokeweight=".5pt">
                <v:textbox>
                  <w:txbxContent>
                    <w:p w14:paraId="1A6EA21B" w14:textId="77777777" w:rsidR="00D7341B" w:rsidRDefault="00D7341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CFCDEC" wp14:editId="091BB3A6">
                <wp:simplePos x="0" y="0"/>
                <wp:positionH relativeFrom="column">
                  <wp:posOffset>3701415</wp:posOffset>
                </wp:positionH>
                <wp:positionV relativeFrom="paragraph">
                  <wp:posOffset>1102995</wp:posOffset>
                </wp:positionV>
                <wp:extent cx="217805" cy="257175"/>
                <wp:effectExtent l="0" t="0" r="0" b="0"/>
                <wp:wrapNone/>
                <wp:docPr id="135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4E510A" w14:textId="77777777" w:rsidR="00D7341B" w:rsidRDefault="00D7341B">
                            <w:pPr>
                              <w:rPr>
                                <w:color w:val="FF0000"/>
                                <w:sz w:val="13"/>
                                <w:szCs w:val="13"/>
                              </w:rPr>
                            </w:pPr>
                          </w:p>
                          <w:p w14:paraId="2387D1F0" w14:textId="77777777" w:rsidR="00D7341B" w:rsidRDefault="00D734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FCDEC" id="_x0000_s1028" type="#_x0000_t202" style="position:absolute;left:0;text-align:left;margin-left:291.45pt;margin-top:86.85pt;width:17.15pt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" filled="f" stroked="f" strokeweight=".5pt">
                <v:textbox>
                  <w:txbxContent>
                    <w:p w14:paraId="3C4E510A" w14:textId="77777777" w:rsidR="00D7341B" w:rsidRDefault="00D7341B">
                      <w:pPr>
                        <w:rPr>
                          <w:color w:val="FF0000"/>
                          <w:sz w:val="13"/>
                          <w:szCs w:val="13"/>
                        </w:rPr>
                      </w:pPr>
                    </w:p>
                    <w:p w14:paraId="2387D1F0" w14:textId="77777777" w:rsidR="00D7341B" w:rsidRDefault="00D7341B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06C7A3C7" wp14:editId="33E2ACCF">
            <wp:extent cx="2633980" cy="1259840"/>
            <wp:effectExtent l="0" t="0" r="0" b="0"/>
            <wp:docPr id="13" name="图片 13" descr="2025-02-13 20241018(Left)-22Rv1-MGA2741-C-5-10-20-20241031(Middle)-22Rv1-MGA2741-C-5-10-20-20241104(Right)-22Rv1-MGA2741-C-5-10-20-48h-Vinculin-1m-LQ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025-02-13 20241018(Left)-22Rv1-MGA2741-C-5-10-20-20241031(Middle)-22Rv1-MGA2741-C-5-10-20-20241104(Right)-22Rv1-MGA2741-C-5-10-20-48h-Vinculin-1m-LQY"/>
                    <pic:cNvPicPr>
                      <a:picLocks noChangeAspect="1"/>
                    </pic:cNvPicPr>
                  </pic:nvPicPr>
                  <pic:blipFill>
                    <a:blip r:embed="rId22"/>
                    <a:srcRect l="18321" t="37895" r="20792" b="25700"/>
                    <a:stretch>
                      <a:fillRect/>
                    </a:stretch>
                  </pic:blipFill>
                  <pic:spPr>
                    <a:xfrm>
                      <a:off x="0" y="0"/>
                      <a:ext cx="26339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C5ECA" wp14:editId="679D19D6">
                <wp:simplePos x="0" y="0"/>
                <wp:positionH relativeFrom="column">
                  <wp:posOffset>1504315</wp:posOffset>
                </wp:positionH>
                <wp:positionV relativeFrom="paragraph">
                  <wp:posOffset>620395</wp:posOffset>
                </wp:positionV>
                <wp:extent cx="217805" cy="257175"/>
                <wp:effectExtent l="0" t="0" r="0" b="0"/>
                <wp:wrapNone/>
                <wp:docPr id="123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30026" w14:textId="77777777" w:rsidR="00D7341B" w:rsidRDefault="00D7341B">
                            <w:pPr>
                              <w:rPr>
                                <w:color w:val="FF0000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C5ECA" id="_x0000_s1029" type="#_x0000_t202" style="position:absolute;left:0;text-align:left;margin-left:118.45pt;margin-top:48.85pt;width:17.1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" filled="f" stroked="f" strokeweight=".5pt">
                <v:textbox>
                  <w:txbxContent>
                    <w:p w14:paraId="52530026" w14:textId="77777777" w:rsidR="00D7341B" w:rsidRDefault="00D7341B">
                      <w:pPr>
                        <w:rPr>
                          <w:color w:val="FF0000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51843" wp14:editId="25B07CF0">
                <wp:simplePos x="0" y="0"/>
                <wp:positionH relativeFrom="column">
                  <wp:posOffset>659765</wp:posOffset>
                </wp:positionH>
                <wp:positionV relativeFrom="paragraph">
                  <wp:posOffset>582295</wp:posOffset>
                </wp:positionV>
                <wp:extent cx="217805" cy="257175"/>
                <wp:effectExtent l="0" t="0" r="0" b="0"/>
                <wp:wrapNone/>
                <wp:docPr id="1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8BDF1" w14:textId="77777777" w:rsidR="00D7341B" w:rsidRDefault="00D7341B">
                            <w:pPr>
                              <w:rPr>
                                <w:color w:val="FF0000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51843" id="_x0000_s1030" type="#_x0000_t202" style="position:absolute;left:0;text-align:left;margin-left:51.95pt;margin-top:45.85pt;width:17.1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" filled="f" stroked="f" strokeweight=".5pt">
                <v:textbox>
                  <w:txbxContent>
                    <w:p w14:paraId="1CC8BDF1" w14:textId="77777777" w:rsidR="00D7341B" w:rsidRDefault="00D7341B">
                      <w:pPr>
                        <w:rPr>
                          <w:color w:val="FF0000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D53D94" w14:textId="77777777" w:rsidR="00D7341B" w:rsidRDefault="00000000">
      <w:pPr>
        <w:jc w:val="center"/>
        <w:rPr>
          <w:sz w:val="24"/>
          <w:szCs w:val="32"/>
        </w:rPr>
      </w:pPr>
      <w:r>
        <w:rPr>
          <w:sz w:val="24"/>
          <w:szCs w:val="32"/>
        </w:rPr>
        <w:t>Sup.M.Fig.</w:t>
      </w:r>
      <w:r>
        <w:rPr>
          <w:rFonts w:hint="eastAsia"/>
          <w:sz w:val="24"/>
          <w:szCs w:val="32"/>
        </w:rPr>
        <w:t>3</w:t>
      </w:r>
      <w:r>
        <w:rPr>
          <w:sz w:val="24"/>
          <w:szCs w:val="32"/>
        </w:rPr>
        <w:t xml:space="preserve"> Original western blots images of MBOAT2 in 22Rv1 cells.</w:t>
      </w:r>
    </w:p>
    <w:p w14:paraId="3EA84E5A" w14:textId="6D97F6AC" w:rsidR="00D7341B" w:rsidRDefault="00000000">
      <w:pPr>
        <w:keepNext/>
        <w:keepLines/>
        <w:numPr>
          <w:ilvl w:val="0"/>
          <w:numId w:val="2"/>
        </w:numPr>
        <w:spacing w:line="480" w:lineRule="auto"/>
        <w:outlineLvl w:val="1"/>
      </w:pPr>
      <w:r>
        <w:rPr>
          <w:rFonts w:ascii="Calibri" w:eastAsia="Calibri" w:hAnsi="Calibri" w:cs="Calibri"/>
          <w:bCs/>
          <w:sz w:val="24"/>
          <w:szCs w:val="32"/>
        </w:rPr>
        <w:lastRenderedPageBreak/>
        <w:t>Fig.</w:t>
      </w:r>
      <w:r>
        <w:rPr>
          <w:rFonts w:ascii="Calibri" w:eastAsia="宋体" w:hAnsi="Calibri" w:cs="Calibri" w:hint="eastAsia"/>
          <w:bCs/>
          <w:sz w:val="24"/>
          <w:szCs w:val="32"/>
        </w:rPr>
        <w:t>4</w:t>
      </w:r>
      <w:r>
        <w:rPr>
          <w:rFonts w:ascii="Calibri" w:eastAsia="等线" w:hAnsi="Calibri" w:cs="Calibri" w:hint="eastAsia"/>
          <w:bCs/>
          <w:sz w:val="24"/>
          <w:szCs w:val="32"/>
        </w:rPr>
        <w:t>f</w:t>
      </w:r>
      <w:r>
        <w:rPr>
          <w:rFonts w:ascii="Calibri" w:eastAsia="Calibri" w:hAnsi="Calibri" w:cs="Calibri"/>
          <w:bCs/>
          <w:sz w:val="24"/>
          <w:szCs w:val="32"/>
        </w:rPr>
        <w:t xml:space="preserve"> in our manuscript represents the analysis outcomes of the whole uncropped images in Sup.M.Fig.</w:t>
      </w:r>
      <w:r>
        <w:rPr>
          <w:rFonts w:ascii="Calibri" w:eastAsia="等线" w:hAnsi="Calibri" w:cs="Calibri" w:hint="eastAsia"/>
          <w:bCs/>
          <w:sz w:val="24"/>
          <w:szCs w:val="32"/>
        </w:rPr>
        <w:t>4</w:t>
      </w:r>
      <w:r>
        <w:rPr>
          <w:rFonts w:ascii="Calibri" w:eastAsia="Calibri" w:hAnsi="Calibri" w:cs="Calibri"/>
          <w:bCs/>
          <w:sz w:val="24"/>
          <w:szCs w:val="32"/>
        </w:rPr>
        <w:t>.</w:t>
      </w:r>
    </w:p>
    <w:p w14:paraId="59D2A8A3" w14:textId="77777777" w:rsidR="00D7341B" w:rsidRDefault="00000000">
      <w:r>
        <w:rPr>
          <w:rFonts w:hint="eastAsia"/>
          <w:noProof/>
        </w:rPr>
        <w:drawing>
          <wp:inline distT="0" distB="0" distL="114300" distR="114300" wp14:anchorId="7EB5B84F" wp14:editId="1C6CA696">
            <wp:extent cx="2694305" cy="1332230"/>
            <wp:effectExtent l="0" t="0" r="3175" b="8890"/>
            <wp:docPr id="14" name="图片 14" descr="2025-05-04 20250504-22Rv1-MGA2741-ctrl-52℃-20μM MGA2741-52℃-ctrl-55℃-20μM MGA2741-55℃-ctrl-58℃-20μM MGA2741-58℃-ctrl-61℃-20μM MGA2741-61℃-ctrl-64℃-20μM MGA2741-64℃-AR-2m-48h-LQ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025-05-04 20250504-22Rv1-MGA2741-ctrl-52℃-20μM MGA2741-52℃-ctrl-55℃-20μM MGA2741-55℃-ctrl-58℃-20μM MGA2741-58℃-ctrl-61℃-20μM MGA2741-61℃-ctrl-64℃-20μM MGA2741-64℃-AR-2m-48h-LQY"/>
                    <pic:cNvPicPr>
                      <a:picLocks noChangeAspect="1"/>
                    </pic:cNvPicPr>
                  </pic:nvPicPr>
                  <pic:blipFill>
                    <a:blip r:embed="rId23"/>
                    <a:srcRect l="19976" t="12622" r="12555" b="45681"/>
                    <a:stretch>
                      <a:fillRect/>
                    </a:stretch>
                  </pic:blipFill>
                  <pic:spPr>
                    <a:xfrm>
                      <a:off x="0" y="0"/>
                      <a:ext cx="2694305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0F3F93F3" wp14:editId="151B8162">
            <wp:extent cx="2465070" cy="1332230"/>
            <wp:effectExtent l="0" t="0" r="3810" b="8890"/>
            <wp:docPr id="15" name="图片 15" descr="2025-05-04 20250504-22Rv1-MGA2741-ctrl-52℃-20μM MGA2741-52℃-ctrl-55℃-20μM MGA2741-55℃-ctrl-58℃-20μM MGA2741-58℃-ctrl-61℃-20μM MGA2741-61℃-ctrl-64℃-20μM MGA2741-64℃-GAPDH-2m-48h-LQ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025-05-04 20250504-22Rv1-MGA2741-ctrl-52℃-20μM MGA2741-52℃-ctrl-55℃-20μM MGA2741-55℃-ctrl-58℃-20μM MGA2741-58℃-ctrl-61℃-20μM MGA2741-61℃-ctrl-64℃-20μM MGA2741-64℃-GAPDH-2m-48h-LQY"/>
                    <pic:cNvPicPr>
                      <a:picLocks noChangeAspect="1"/>
                    </pic:cNvPicPr>
                  </pic:nvPicPr>
                  <pic:blipFill>
                    <a:blip r:embed="rId24"/>
                    <a:srcRect l="15937" t="14294" r="16837" b="40298"/>
                    <a:stretch>
                      <a:fillRect/>
                    </a:stretch>
                  </pic:blipFill>
                  <pic:spPr>
                    <a:xfrm>
                      <a:off x="0" y="0"/>
                      <a:ext cx="246507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C5C2C" w14:textId="77777777" w:rsidR="00D7341B" w:rsidRDefault="00000000">
      <w:pPr>
        <w:jc w:val="center"/>
        <w:rPr>
          <w:rFonts w:ascii="Calibri" w:eastAsia="等线" w:hAnsi="Calibri" w:cs="Calibri"/>
        </w:rPr>
      </w:pPr>
      <w:r>
        <w:rPr>
          <w:rFonts w:ascii="Calibri" w:eastAsia="等线" w:hAnsi="Calibri" w:cs="Calibri"/>
          <w:sz w:val="24"/>
        </w:rPr>
        <w:t>Sup.M.Fig.</w:t>
      </w:r>
      <w:r>
        <w:rPr>
          <w:rFonts w:ascii="Calibri" w:eastAsia="等线" w:hAnsi="Calibri" w:cs="Calibri" w:hint="eastAsia"/>
          <w:sz w:val="24"/>
        </w:rPr>
        <w:t xml:space="preserve">4 </w:t>
      </w:r>
      <w:r>
        <w:rPr>
          <w:rFonts w:ascii="Calibri" w:eastAsia="等线" w:hAnsi="Calibri" w:cs="Calibri"/>
          <w:sz w:val="24"/>
        </w:rPr>
        <w:t>Original western blots images of AR in 22Rv1 cells</w:t>
      </w:r>
      <w:r>
        <w:rPr>
          <w:rFonts w:ascii="Calibri" w:eastAsia="等线" w:hAnsi="Calibri" w:cs="Calibri" w:hint="eastAsia"/>
          <w:sz w:val="24"/>
        </w:rPr>
        <w:t>.</w:t>
      </w:r>
    </w:p>
    <w:p w14:paraId="6688A720" w14:textId="79DF0956" w:rsidR="00D7341B" w:rsidRDefault="00000000">
      <w:pPr>
        <w:keepNext/>
        <w:keepLines/>
        <w:numPr>
          <w:ilvl w:val="0"/>
          <w:numId w:val="2"/>
        </w:numPr>
        <w:spacing w:line="480" w:lineRule="auto"/>
        <w:outlineLvl w:val="1"/>
      </w:pPr>
      <w:r>
        <w:rPr>
          <w:rFonts w:ascii="Calibri" w:eastAsia="Calibri" w:hAnsi="Calibri" w:cs="Calibri"/>
          <w:bCs/>
          <w:sz w:val="24"/>
          <w:szCs w:val="32"/>
        </w:rPr>
        <w:t>Fig.</w:t>
      </w:r>
      <w:r>
        <w:rPr>
          <w:rFonts w:ascii="Calibri" w:eastAsia="宋体" w:hAnsi="Calibri" w:cs="Calibri" w:hint="eastAsia"/>
          <w:bCs/>
          <w:sz w:val="24"/>
          <w:szCs w:val="32"/>
        </w:rPr>
        <w:t>4g</w:t>
      </w:r>
      <w:r>
        <w:rPr>
          <w:rFonts w:ascii="Calibri" w:eastAsia="Calibri" w:hAnsi="Calibri" w:cs="Calibri"/>
          <w:bCs/>
          <w:sz w:val="24"/>
          <w:szCs w:val="32"/>
        </w:rPr>
        <w:t xml:space="preserve"> in our manuscript represents the analysis outcomes of the whole uncropped images in Sup.M.Fig.</w:t>
      </w:r>
      <w:r>
        <w:rPr>
          <w:rFonts w:ascii="Calibri" w:eastAsia="等线" w:hAnsi="Calibri" w:cs="Calibri" w:hint="eastAsia"/>
          <w:bCs/>
          <w:sz w:val="24"/>
          <w:szCs w:val="32"/>
        </w:rPr>
        <w:t>5</w:t>
      </w:r>
      <w:r>
        <w:rPr>
          <w:rFonts w:ascii="Calibri" w:eastAsia="Calibri" w:hAnsi="Calibri" w:cs="Calibri"/>
          <w:bCs/>
          <w:sz w:val="24"/>
          <w:szCs w:val="32"/>
        </w:rPr>
        <w:t>.</w:t>
      </w:r>
    </w:p>
    <w:p w14:paraId="238057BC" w14:textId="77777777" w:rsidR="00D7341B" w:rsidRDefault="00000000">
      <w:r>
        <w:rPr>
          <w:rFonts w:hint="eastAsia"/>
          <w:noProof/>
        </w:rPr>
        <w:drawing>
          <wp:inline distT="0" distB="0" distL="114300" distR="114300" wp14:anchorId="5B3F579A" wp14:editId="2810A855">
            <wp:extent cx="2597785" cy="1475740"/>
            <wp:effectExtent l="0" t="0" r="8255" b="2540"/>
            <wp:docPr id="16" name="图片 16" descr="2025-06-05 20250603-ctrl-20 μM MGA2741-52℃-55℃-58℃-61℃-64℃-12h-HSP70-1m-LQ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025-06-05 20250603-ctrl-20 μM MGA2741-52℃-55℃-58℃-61℃-64℃-12h-HSP70-1m-LQY"/>
                    <pic:cNvPicPr>
                      <a:picLocks noChangeAspect="1"/>
                    </pic:cNvPicPr>
                  </pic:nvPicPr>
                  <pic:blipFill>
                    <a:blip r:embed="rId25"/>
                    <a:srcRect l="10681" t="7512" r="24818" b="46715"/>
                    <a:stretch>
                      <a:fillRect/>
                    </a:stretch>
                  </pic:blipFill>
                  <pic:spPr>
                    <a:xfrm>
                      <a:off x="0" y="0"/>
                      <a:ext cx="2597785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2216823F" wp14:editId="548F7BA9">
            <wp:extent cx="2661285" cy="1475740"/>
            <wp:effectExtent l="0" t="0" r="5715" b="2540"/>
            <wp:docPr id="17" name="图片 17" descr="2025-06-05 20250603-ctrl-20 μM MGA2741-52℃-55℃-58℃-61℃-64℃-12h-GAPDH-1m-LQ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025-06-05 20250603-ctrl-20 μM MGA2741-52℃-55℃-58℃-61℃-64℃-12h-GAPDH-1m-LQY"/>
                    <pic:cNvPicPr>
                      <a:picLocks noChangeAspect="1"/>
                    </pic:cNvPicPr>
                  </pic:nvPicPr>
                  <pic:blipFill>
                    <a:blip r:embed="rId26"/>
                    <a:srcRect l="14818" t="-182" r="21533" b="56022"/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295D3" w14:textId="77777777" w:rsidR="00D7341B" w:rsidRDefault="00000000">
      <w:pPr>
        <w:jc w:val="center"/>
      </w:pPr>
      <w:r>
        <w:rPr>
          <w:rFonts w:ascii="Calibri" w:eastAsia="等线" w:hAnsi="Calibri" w:cs="Calibri"/>
          <w:sz w:val="24"/>
        </w:rPr>
        <w:t>Sup.M.Fig.</w:t>
      </w:r>
      <w:r>
        <w:rPr>
          <w:rFonts w:ascii="Calibri" w:eastAsia="等线" w:hAnsi="Calibri" w:cs="Calibri" w:hint="eastAsia"/>
          <w:sz w:val="24"/>
        </w:rPr>
        <w:t xml:space="preserve">5 </w:t>
      </w:r>
      <w:r>
        <w:rPr>
          <w:rFonts w:ascii="Calibri" w:eastAsia="等线" w:hAnsi="Calibri" w:cs="Calibri"/>
          <w:sz w:val="24"/>
        </w:rPr>
        <w:t xml:space="preserve">Original western blots images of </w:t>
      </w:r>
      <w:r>
        <w:rPr>
          <w:rFonts w:ascii="Calibri" w:eastAsia="等线" w:hAnsi="Calibri" w:cs="Calibri" w:hint="eastAsia"/>
          <w:sz w:val="24"/>
        </w:rPr>
        <w:t>HSP70</w:t>
      </w:r>
      <w:r>
        <w:rPr>
          <w:rFonts w:ascii="Calibri" w:eastAsia="等线" w:hAnsi="Calibri" w:cs="Calibri"/>
          <w:sz w:val="24"/>
        </w:rPr>
        <w:t xml:space="preserve"> in 22Rv1 cells</w:t>
      </w:r>
      <w:r>
        <w:rPr>
          <w:rFonts w:ascii="Calibri" w:eastAsia="等线" w:hAnsi="Calibri" w:cs="Calibri" w:hint="eastAsia"/>
          <w:sz w:val="24"/>
        </w:rPr>
        <w:t>.</w:t>
      </w:r>
    </w:p>
    <w:sectPr w:rsidR="00D73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42626" w14:textId="77777777" w:rsidR="00CC6AEB" w:rsidRDefault="00CC6AEB" w:rsidP="00297708">
      <w:r>
        <w:separator/>
      </w:r>
    </w:p>
  </w:endnote>
  <w:endnote w:type="continuationSeparator" w:id="0">
    <w:p w14:paraId="03A4186E" w14:textId="77777777" w:rsidR="00CC6AEB" w:rsidRDefault="00CC6AEB" w:rsidP="0029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94422" w14:textId="77777777" w:rsidR="00CC6AEB" w:rsidRDefault="00CC6AEB" w:rsidP="00297708">
      <w:r>
        <w:separator/>
      </w:r>
    </w:p>
  </w:footnote>
  <w:footnote w:type="continuationSeparator" w:id="0">
    <w:p w14:paraId="796E448D" w14:textId="77777777" w:rsidR="00CC6AEB" w:rsidRDefault="00CC6AEB" w:rsidP="00297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5F0B4D"/>
    <w:multiLevelType w:val="singleLevel"/>
    <w:tmpl w:val="9F5F0B4D"/>
    <w:lvl w:ilvl="0">
      <w:start w:val="2"/>
      <w:numFmt w:val="decimal"/>
      <w:suff w:val="space"/>
      <w:lvlText w:val="%1."/>
      <w:lvlJc w:val="left"/>
      <w:rPr>
        <w:rFonts w:hint="default"/>
        <w:sz w:val="24"/>
        <w:szCs w:val="24"/>
      </w:rPr>
    </w:lvl>
  </w:abstractNum>
  <w:abstractNum w:abstractNumId="1" w15:restartNumberingAfterBreak="0">
    <w:nsid w:val="7F7340A4"/>
    <w:multiLevelType w:val="multilevel"/>
    <w:tmpl w:val="7F7340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2008819530">
    <w:abstractNumId w:val="0"/>
  </w:num>
  <w:num w:numId="2" w16cid:durableId="287586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C334CB"/>
    <w:rsid w:val="00047275"/>
    <w:rsid w:val="00075D94"/>
    <w:rsid w:val="000B6DE0"/>
    <w:rsid w:val="001007CF"/>
    <w:rsid w:val="00127A35"/>
    <w:rsid w:val="0015674C"/>
    <w:rsid w:val="00187962"/>
    <w:rsid w:val="0019645D"/>
    <w:rsid w:val="001C64C7"/>
    <w:rsid w:val="002060AE"/>
    <w:rsid w:val="002646A3"/>
    <w:rsid w:val="00297708"/>
    <w:rsid w:val="004152D3"/>
    <w:rsid w:val="004C356E"/>
    <w:rsid w:val="004C3E63"/>
    <w:rsid w:val="005445C3"/>
    <w:rsid w:val="00545438"/>
    <w:rsid w:val="005663CE"/>
    <w:rsid w:val="005D4F34"/>
    <w:rsid w:val="005E259F"/>
    <w:rsid w:val="005F450B"/>
    <w:rsid w:val="00622470"/>
    <w:rsid w:val="00666C91"/>
    <w:rsid w:val="00687F09"/>
    <w:rsid w:val="00692895"/>
    <w:rsid w:val="006F1A13"/>
    <w:rsid w:val="008123B8"/>
    <w:rsid w:val="008655C6"/>
    <w:rsid w:val="008868BD"/>
    <w:rsid w:val="00963586"/>
    <w:rsid w:val="00981DE2"/>
    <w:rsid w:val="00996FD1"/>
    <w:rsid w:val="009C1C0C"/>
    <w:rsid w:val="009E6297"/>
    <w:rsid w:val="00A60C08"/>
    <w:rsid w:val="00AA1CC0"/>
    <w:rsid w:val="00AB2C68"/>
    <w:rsid w:val="00AB6661"/>
    <w:rsid w:val="00AD101B"/>
    <w:rsid w:val="00AF5BAB"/>
    <w:rsid w:val="00C06B1A"/>
    <w:rsid w:val="00C4178D"/>
    <w:rsid w:val="00C43467"/>
    <w:rsid w:val="00CC6AEB"/>
    <w:rsid w:val="00D40CF1"/>
    <w:rsid w:val="00D7341B"/>
    <w:rsid w:val="00D84603"/>
    <w:rsid w:val="00D91D00"/>
    <w:rsid w:val="00D97100"/>
    <w:rsid w:val="00DA5CF2"/>
    <w:rsid w:val="00DD3420"/>
    <w:rsid w:val="00DD701B"/>
    <w:rsid w:val="00F40EF4"/>
    <w:rsid w:val="00F519ED"/>
    <w:rsid w:val="0766541E"/>
    <w:rsid w:val="19B21C39"/>
    <w:rsid w:val="1A424B3D"/>
    <w:rsid w:val="1B1B15CD"/>
    <w:rsid w:val="1B3C2D2E"/>
    <w:rsid w:val="1BC334CB"/>
    <w:rsid w:val="222A65E3"/>
    <w:rsid w:val="259B76C0"/>
    <w:rsid w:val="2EFB668C"/>
    <w:rsid w:val="36BE7E0A"/>
    <w:rsid w:val="62DF3EDD"/>
    <w:rsid w:val="673C3EEB"/>
    <w:rsid w:val="6D17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91CC2D6"/>
  <w15:docId w15:val="{4C7C7B27-7D89-4E47-9623-82D9E242B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480" w:lineRule="auto"/>
      <w:outlineLvl w:val="0"/>
    </w:pPr>
    <w:rPr>
      <w:rFonts w:ascii="Calibri" w:hAnsi="Calibri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1">
    <w:name w:val="列出段落1"/>
    <w:basedOn w:val="a"/>
    <w:qFormat/>
    <w:pPr>
      <w:spacing w:line="480" w:lineRule="auto"/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12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0">
    <w:name w:val="标题 1 字符"/>
    <w:basedOn w:val="a0"/>
    <w:link w:val="1"/>
    <w:qFormat/>
    <w:rPr>
      <w:rFonts w:ascii="Calibri" w:eastAsiaTheme="minorEastAsia" w:hAnsi="Calibri" w:cstheme="minorBidi"/>
      <w:b/>
      <w:bCs/>
      <w:kern w:val="44"/>
      <w:sz w:val="24"/>
      <w:szCs w:val="4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Revision"/>
    <w:hidden/>
    <w:uiPriority w:val="99"/>
    <w:unhideWhenUsed/>
    <w:rsid w:val="00297708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junfeng@scsio.ac.cn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7.png"/><Relationship Id="rId26" Type="http://schemas.openxmlformats.org/officeDocument/2006/relationships/image" Target="media/image15.tiff"/><Relationship Id="rId3" Type="http://schemas.openxmlformats.org/officeDocument/2006/relationships/styles" Target="styles.xml"/><Relationship Id="rId21" Type="http://schemas.openxmlformats.org/officeDocument/2006/relationships/image" Target="media/image10.tif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6.png"/><Relationship Id="rId25" Type="http://schemas.openxmlformats.org/officeDocument/2006/relationships/image" Target="media/image14.tif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24" Type="http://schemas.openxmlformats.org/officeDocument/2006/relationships/image" Target="media/image13.tif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2.tiff"/><Relationship Id="rId28" Type="http://schemas.openxmlformats.org/officeDocument/2006/relationships/theme" Target="theme/theme1.xml"/><Relationship Id="rId10" Type="http://schemas.openxmlformats.org/officeDocument/2006/relationships/image" Target="media/image1.tif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mailto:wangxueni@gxtcmu.edu.cn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1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607</Words>
  <Characters>3265</Characters>
  <Application>Microsoft Office Word</Application>
  <DocSecurity>0</DocSecurity>
  <Lines>108</Lines>
  <Paragraphs>71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   Leo</dc:creator>
  <cp:lastModifiedBy>Xueni Wang</cp:lastModifiedBy>
  <cp:revision>15</cp:revision>
  <dcterms:created xsi:type="dcterms:W3CDTF">2025-12-11T02:29:00Z</dcterms:created>
  <dcterms:modified xsi:type="dcterms:W3CDTF">2025-12-14T11:17:00Z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A1AD731F40D54B52B12BA61E6F55BBD4_13</vt:lpwstr>
  </property>
  <property fmtid="{D5CDD505-2E9C-101B-9397-08002B2CF9AE}" pid="4" name="KSOTemplateDocerSaveRecord">
    <vt:lpwstr>eyJoZGlkIjoiZDg3NDBlMzJjNWZhYTc2OTIxYTdlZWM0NzMwN2E4ZmQiLCJ1c2VySWQiOiIyOTE4NDMyMTgifQ==</vt:lpwstr>
  </property>
</Properties>
</file>