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F2F773" w14:textId="4865A013" w:rsidR="00787FB3" w:rsidRPr="00787FB3" w:rsidRDefault="00B30050" w:rsidP="00787FB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87FB3">
        <w:rPr>
          <w:rFonts w:ascii="Times New Roman" w:hAnsi="Times New Roman" w:cs="Times New Roman"/>
          <w:sz w:val="24"/>
          <w:szCs w:val="24"/>
          <w:lang w:val="en-US"/>
        </w:rPr>
        <w:t xml:space="preserve">Fruit seed extract </w:t>
      </w:r>
      <w:r w:rsidR="00EC112C">
        <w:rPr>
          <w:rFonts w:ascii="Times New Roman" w:hAnsi="Times New Roman" w:cs="Times New Roman"/>
          <w:sz w:val="24"/>
          <w:szCs w:val="24"/>
          <w:lang w:val="en-US"/>
        </w:rPr>
        <w:t xml:space="preserve">(FSE) </w:t>
      </w:r>
      <w:r w:rsidRPr="00787FB3">
        <w:rPr>
          <w:rFonts w:ascii="Times New Roman" w:hAnsi="Times New Roman" w:cs="Times New Roman"/>
          <w:sz w:val="24"/>
          <w:szCs w:val="24"/>
          <w:lang w:val="en-US"/>
        </w:rPr>
        <w:t xml:space="preserve">due to their rich content of </w:t>
      </w:r>
      <w:r w:rsidR="00787FB3" w:rsidRPr="00787FB3">
        <w:rPr>
          <w:rFonts w:ascii="Times New Roman" w:hAnsi="Times New Roman" w:cs="Times New Roman"/>
          <w:sz w:val="24"/>
          <w:szCs w:val="24"/>
          <w:lang w:val="en-US"/>
        </w:rPr>
        <w:t xml:space="preserve">polyphenolic acids, vitamins, minerals, and other components may stimulate an anti-inflammatory response, which may be beneficial in maintaining health and lowering illness risk. </w:t>
      </w:r>
      <w:r w:rsidR="00EC112C">
        <w:rPr>
          <w:rFonts w:ascii="Times New Roman" w:hAnsi="Times New Roman" w:cs="Times New Roman"/>
          <w:sz w:val="24"/>
          <w:szCs w:val="24"/>
          <w:lang w:val="en-US"/>
        </w:rPr>
        <w:t>FSEs</w:t>
      </w:r>
      <w:r w:rsidR="00787FB3" w:rsidRPr="00787FB3">
        <w:rPr>
          <w:rFonts w:ascii="Times New Roman" w:hAnsi="Times New Roman" w:cs="Times New Roman"/>
          <w:sz w:val="24"/>
          <w:szCs w:val="24"/>
          <w:lang w:val="en-US"/>
        </w:rPr>
        <w:t xml:space="preserve"> are proven to reduce levels of proinflammatory cytokines and oxidative stress as well as increase levels of anti-inflammatory cytokines and hence </w:t>
      </w:r>
      <w:r w:rsidR="00EC112C">
        <w:rPr>
          <w:rFonts w:ascii="Times New Roman" w:hAnsi="Times New Roman" w:cs="Times New Roman"/>
          <w:sz w:val="24"/>
          <w:szCs w:val="24"/>
          <w:lang w:val="en-US"/>
        </w:rPr>
        <w:t xml:space="preserve">decrease inflammation and as a consequence </w:t>
      </w:r>
      <w:r w:rsidR="00787FB3" w:rsidRPr="00787FB3">
        <w:rPr>
          <w:rFonts w:ascii="Times New Roman" w:hAnsi="Times New Roman" w:cs="Times New Roman"/>
          <w:sz w:val="24"/>
          <w:szCs w:val="24"/>
          <w:lang w:val="en-US"/>
        </w:rPr>
        <w:t xml:space="preserve">improve the quality of life. </w:t>
      </w:r>
    </w:p>
    <w:p w14:paraId="0B9E2FDE" w14:textId="540BB3FE" w:rsidR="00B30050" w:rsidRPr="00B30050" w:rsidRDefault="00B30050" w:rsidP="00787FB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163B90E" w14:textId="1569819D" w:rsidR="00574A4E" w:rsidRPr="00787FB3" w:rsidRDefault="00574A4E" w:rsidP="00787FB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sectPr w:rsidR="00574A4E" w:rsidRPr="00787F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070433"/>
    <w:multiLevelType w:val="hybridMultilevel"/>
    <w:tmpl w:val="2BA0E9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1684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CCC"/>
    <w:rsid w:val="001B094F"/>
    <w:rsid w:val="001C39A0"/>
    <w:rsid w:val="002E3090"/>
    <w:rsid w:val="004A5178"/>
    <w:rsid w:val="00574A4E"/>
    <w:rsid w:val="00584CCC"/>
    <w:rsid w:val="00722D33"/>
    <w:rsid w:val="00787FB3"/>
    <w:rsid w:val="007A4030"/>
    <w:rsid w:val="007F6737"/>
    <w:rsid w:val="00B30050"/>
    <w:rsid w:val="00EC1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11375"/>
  <w15:chartTrackingRefBased/>
  <w15:docId w15:val="{56D18943-CE8A-48EB-A288-057239124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4A4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B09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094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09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094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094F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787F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63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65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Zeus ss</dc:creator>
  <cp:keywords/>
  <dc:description/>
  <cp:lastModifiedBy>Zeus ss</cp:lastModifiedBy>
  <cp:revision>5</cp:revision>
  <dcterms:created xsi:type="dcterms:W3CDTF">2024-05-07T09:48:00Z</dcterms:created>
  <dcterms:modified xsi:type="dcterms:W3CDTF">2024-05-08T12:03:00Z</dcterms:modified>
</cp:coreProperties>
</file>