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page" w:horzAnchor="page" w:tblpXSpec="center" w:tblpY="1276"/>
        <w:tblW w:w="16374" w:type="dxa"/>
        <w:tblLayout w:type="fixed"/>
        <w:tblLook w:val="04A0" w:firstRow="1" w:lastRow="0" w:firstColumn="1" w:lastColumn="0" w:noHBand="0" w:noVBand="1"/>
      </w:tblPr>
      <w:tblGrid>
        <w:gridCol w:w="1869"/>
        <w:gridCol w:w="1307"/>
        <w:gridCol w:w="2007"/>
        <w:gridCol w:w="1442"/>
        <w:gridCol w:w="2316"/>
        <w:gridCol w:w="1287"/>
        <w:gridCol w:w="1391"/>
        <w:gridCol w:w="1417"/>
        <w:gridCol w:w="1669"/>
        <w:gridCol w:w="1669"/>
      </w:tblGrid>
      <w:tr w:rsidR="00073DCA" w:rsidRPr="00B373E5" w14:paraId="7774F9BD" w14:textId="48CB70ED" w:rsidTr="00073DCA">
        <w:trPr>
          <w:trHeight w:val="841"/>
          <w:tblHeader/>
        </w:trPr>
        <w:tc>
          <w:tcPr>
            <w:tcW w:w="1869" w:type="dxa"/>
            <w:shd w:val="clear" w:color="auto" w:fill="auto"/>
          </w:tcPr>
          <w:p w14:paraId="4F2107E6" w14:textId="5F28429E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373E5">
              <w:rPr>
                <w:b/>
                <w:bCs/>
                <w:sz w:val="20"/>
                <w:szCs w:val="20"/>
                <w:lang w:val="en-GB"/>
              </w:rPr>
              <w:t>First author</w:t>
            </w:r>
          </w:p>
          <w:p w14:paraId="4138DC65" w14:textId="77777777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373E5">
              <w:rPr>
                <w:b/>
                <w:bCs/>
                <w:sz w:val="20"/>
                <w:szCs w:val="20"/>
                <w:lang w:val="en-GB"/>
              </w:rPr>
              <w:t>and year of</w:t>
            </w:r>
          </w:p>
          <w:p w14:paraId="3D6BE05D" w14:textId="77777777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373E5">
              <w:rPr>
                <w:b/>
                <w:bCs/>
                <w:sz w:val="20"/>
                <w:szCs w:val="20"/>
                <w:lang w:val="en-GB"/>
              </w:rPr>
              <w:t>publication</w:t>
            </w:r>
          </w:p>
          <w:p w14:paraId="6E8B292C" w14:textId="77777777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373E5">
              <w:rPr>
                <w:b/>
                <w:bCs/>
                <w:sz w:val="20"/>
                <w:szCs w:val="20"/>
                <w:lang w:val="en-GB"/>
              </w:rPr>
              <w:t>(ref)</w:t>
            </w:r>
          </w:p>
        </w:tc>
        <w:tc>
          <w:tcPr>
            <w:tcW w:w="1307" w:type="dxa"/>
            <w:shd w:val="clear" w:color="auto" w:fill="auto"/>
          </w:tcPr>
          <w:p w14:paraId="6BB77192" w14:textId="085B091A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73E5">
              <w:rPr>
                <w:b/>
                <w:bCs/>
                <w:sz w:val="20"/>
                <w:szCs w:val="20"/>
              </w:rPr>
              <w:t>Seeding conditions</w:t>
            </w:r>
          </w:p>
        </w:tc>
        <w:tc>
          <w:tcPr>
            <w:tcW w:w="2007" w:type="dxa"/>
            <w:shd w:val="clear" w:color="auto" w:fill="auto"/>
          </w:tcPr>
          <w:p w14:paraId="156B36E6" w14:textId="37C3030E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B373E5">
              <w:rPr>
                <w:b/>
                <w:bCs/>
                <w:sz w:val="20"/>
                <w:szCs w:val="20"/>
                <w:lang w:val="en-US"/>
              </w:rPr>
              <w:t>Cell culture conditions</w:t>
            </w:r>
          </w:p>
        </w:tc>
        <w:tc>
          <w:tcPr>
            <w:tcW w:w="1442" w:type="dxa"/>
            <w:shd w:val="clear" w:color="auto" w:fill="auto"/>
          </w:tcPr>
          <w:p w14:paraId="778CE027" w14:textId="79E2CBE8" w:rsidR="00073DCA" w:rsidRPr="00B373E5" w:rsidRDefault="00F95BB4" w:rsidP="00F95BB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373E5">
              <w:rPr>
                <w:b/>
                <w:bCs/>
                <w:sz w:val="20"/>
                <w:szCs w:val="20"/>
              </w:rPr>
              <w:t>Cytotoxicity</w:t>
            </w:r>
            <w:proofErr w:type="spellEnd"/>
            <w:r w:rsidRPr="00B373E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73DCA" w:rsidRPr="00B373E5">
              <w:rPr>
                <w:b/>
                <w:bCs/>
                <w:sz w:val="20"/>
                <w:szCs w:val="20"/>
              </w:rPr>
              <w:t>assay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39EE7E0E" w14:textId="619824BB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Treatment</w:t>
            </w:r>
          </w:p>
        </w:tc>
        <w:tc>
          <w:tcPr>
            <w:tcW w:w="1287" w:type="dxa"/>
            <w:shd w:val="clear" w:color="auto" w:fill="auto"/>
          </w:tcPr>
          <w:p w14:paraId="5563BE0E" w14:textId="07635636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Control used</w:t>
            </w:r>
          </w:p>
        </w:tc>
        <w:tc>
          <w:tcPr>
            <w:tcW w:w="1391" w:type="dxa"/>
            <w:shd w:val="clear" w:color="auto" w:fill="auto"/>
          </w:tcPr>
          <w:p w14:paraId="0D66B688" w14:textId="27BE94EB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Duration of treatment</w:t>
            </w:r>
          </w:p>
        </w:tc>
        <w:tc>
          <w:tcPr>
            <w:tcW w:w="1417" w:type="dxa"/>
            <w:shd w:val="clear" w:color="auto" w:fill="auto"/>
          </w:tcPr>
          <w:p w14:paraId="387531E9" w14:textId="2D680B6E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Assays</w:t>
            </w:r>
          </w:p>
        </w:tc>
        <w:tc>
          <w:tcPr>
            <w:tcW w:w="1669" w:type="dxa"/>
            <w:shd w:val="clear" w:color="auto" w:fill="auto"/>
          </w:tcPr>
          <w:p w14:paraId="03087B75" w14:textId="394EFF52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Main findings</w:t>
            </w:r>
          </w:p>
        </w:tc>
        <w:tc>
          <w:tcPr>
            <w:tcW w:w="1669" w:type="dxa"/>
          </w:tcPr>
          <w:p w14:paraId="3FB7FF2D" w14:textId="018C0D45" w:rsidR="00073DCA" w:rsidRPr="00B373E5" w:rsidRDefault="00073DCA" w:rsidP="00012DCE">
            <w:pPr>
              <w:jc w:val="center"/>
              <w:rPr>
                <w:b/>
                <w:bCs/>
                <w:sz w:val="20"/>
                <w:szCs w:val="20"/>
              </w:rPr>
            </w:pPr>
            <w:r w:rsidRPr="00B373E5">
              <w:rPr>
                <w:b/>
                <w:bCs/>
                <w:sz w:val="20"/>
                <w:szCs w:val="20"/>
              </w:rPr>
              <w:t>Class</w:t>
            </w:r>
          </w:p>
        </w:tc>
      </w:tr>
      <w:tr w:rsidR="00FA2D6E" w:rsidRPr="00B373E5" w14:paraId="4BAE7089" w14:textId="77777777" w:rsidTr="00881939">
        <w:trPr>
          <w:trHeight w:val="1759"/>
        </w:trPr>
        <w:tc>
          <w:tcPr>
            <w:tcW w:w="1869" w:type="dxa"/>
            <w:shd w:val="clear" w:color="auto" w:fill="auto"/>
          </w:tcPr>
          <w:p w14:paraId="26F21A54" w14:textId="302AB804" w:rsidR="00FA2D6E" w:rsidRPr="00B373E5" w:rsidRDefault="00FA2D6E" w:rsidP="001E7133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Gómez-López </w:t>
            </w:r>
            <w:r w:rsidR="00CA53AF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2024</w:t>
            </w:r>
            <w:r w:rsidR="00CA53AF" w:rsidRPr="00B373E5">
              <w:rPr>
                <w:sz w:val="18"/>
                <w:szCs w:val="18"/>
                <w:lang w:val="en-GB"/>
              </w:rPr>
              <w:t xml:space="preserve"> [4</w:t>
            </w:r>
            <w:r w:rsidR="00287BB9">
              <w:rPr>
                <w:sz w:val="18"/>
                <w:szCs w:val="18"/>
                <w:lang w:val="en-GB"/>
              </w:rPr>
              <w:t>7</w:t>
            </w:r>
            <w:r w:rsidR="00CA53AF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0E8CD4D" w14:textId="0C41374F" w:rsidR="00FA2D6E" w:rsidRPr="00B373E5" w:rsidRDefault="00FA2D6E" w:rsidP="001E7133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6E18D312" w14:textId="04209E2B" w:rsidR="00FA2D6E" w:rsidRPr="00B373E5" w:rsidRDefault="00FA2D6E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 and</w:t>
            </w:r>
            <w:r w:rsidRPr="00B373E5">
              <w:rPr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1% penicillin/streptomycin (10.000 U/mL</w:t>
            </w:r>
            <w:r w:rsidR="00C7282F" w:rsidRPr="00B373E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442" w:type="dxa"/>
            <w:shd w:val="clear" w:color="auto" w:fill="auto"/>
          </w:tcPr>
          <w:p w14:paraId="49663A0C" w14:textId="1220E3D7" w:rsidR="00FA2D6E" w:rsidRPr="00B373E5" w:rsidRDefault="00FA2D6E" w:rsidP="001E7133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Crystal violet staining</w:t>
            </w:r>
          </w:p>
        </w:tc>
        <w:tc>
          <w:tcPr>
            <w:tcW w:w="2316" w:type="dxa"/>
            <w:shd w:val="clear" w:color="auto" w:fill="auto"/>
          </w:tcPr>
          <w:p w14:paraId="75E260ED" w14:textId="796B98F1" w:rsidR="00FA2D6E" w:rsidRPr="00B373E5" w:rsidRDefault="00FA2D6E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Whole fruit, peel, pulp, or bagasse (BA) extracts from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O. stricta var.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dillenii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(10, 25, 50 and</w:t>
            </w:r>
          </w:p>
          <w:p w14:paraId="71CDB666" w14:textId="4B994949" w:rsidR="00FA2D6E" w:rsidRPr="00B373E5" w:rsidRDefault="00FA2D6E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100μg/mL)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7BDB514D" w14:textId="21F68FD9" w:rsidR="00FA2D6E" w:rsidRPr="00B373E5" w:rsidRDefault="00DA5145" w:rsidP="001E713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27CAE6B1" w14:textId="313B4242" w:rsidR="00FA2D6E" w:rsidRPr="00B373E5" w:rsidRDefault="00FA2D6E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0F8D53C5" w14:textId="77777777" w:rsidR="00FA2D6E" w:rsidRPr="00B373E5" w:rsidRDefault="00FA2D6E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TG and protein content </w:t>
            </w:r>
          </w:p>
          <w:p w14:paraId="6A8CA709" w14:textId="77777777" w:rsidR="00FA2D6E" w:rsidRPr="00B373E5" w:rsidRDefault="00FA2D6E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2E00E78C" w14:textId="5F2BFC00" w:rsidR="00FA2D6E" w:rsidRPr="00B373E5" w:rsidRDefault="00FA2D6E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</w:tc>
        <w:tc>
          <w:tcPr>
            <w:tcW w:w="1669" w:type="dxa"/>
            <w:shd w:val="clear" w:color="auto" w:fill="auto"/>
          </w:tcPr>
          <w:p w14:paraId="2BDFD0E1" w14:textId="77777777" w:rsidR="00FA2D6E" w:rsidRPr="00B373E5" w:rsidRDefault="00FA2D6E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Various extracts of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O. stricta var.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dillenii</w:t>
            </w:r>
            <w:proofErr w:type="spellEnd"/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(50-100μg/mL):</w:t>
            </w:r>
          </w:p>
          <w:p w14:paraId="49B148F6" w14:textId="77777777" w:rsidR="00FA2D6E" w:rsidRPr="00B373E5" w:rsidRDefault="00FA2D6E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</w:t>
            </w:r>
            <w:r w:rsidRPr="00B373E5">
              <w:rPr>
                <w:sz w:val="18"/>
                <w:szCs w:val="18"/>
                <w:lang w:val="en-US"/>
              </w:rPr>
              <w:t xml:space="preserve"> TG content</w:t>
            </w:r>
          </w:p>
          <w:p w14:paraId="443CEFB0" w14:textId="77777777" w:rsidR="00FA2D6E" w:rsidRPr="00B373E5" w:rsidRDefault="00FA2D6E" w:rsidP="00FA2D6E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3BFB821" w14:textId="79FC365D" w:rsidR="00DA5145" w:rsidRPr="00B373E5" w:rsidRDefault="00DA5145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pACC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</w:tc>
        <w:tc>
          <w:tcPr>
            <w:tcW w:w="1669" w:type="dxa"/>
          </w:tcPr>
          <w:p w14:paraId="1D07B4C3" w14:textId="4D98D5DF" w:rsidR="00FA2D6E" w:rsidRPr="00B373E5" w:rsidRDefault="00DA5145" w:rsidP="00CB263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Extract </w:t>
            </w:r>
          </w:p>
        </w:tc>
      </w:tr>
      <w:tr w:rsidR="00687EF3" w:rsidRPr="00B373E5" w14:paraId="4DFFA5AE" w14:textId="77777777" w:rsidTr="00FE0B31">
        <w:trPr>
          <w:trHeight w:val="1542"/>
        </w:trPr>
        <w:tc>
          <w:tcPr>
            <w:tcW w:w="1869" w:type="dxa"/>
            <w:shd w:val="clear" w:color="auto" w:fill="auto"/>
          </w:tcPr>
          <w:p w14:paraId="157BE17E" w14:textId="101C1D2E" w:rsidR="00687EF3" w:rsidRPr="00B373E5" w:rsidRDefault="00671261" w:rsidP="001E7133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Kobayashi </w:t>
            </w:r>
            <w:r w:rsidR="00CA53AF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2024</w:t>
            </w:r>
            <w:r w:rsidR="00CA53AF" w:rsidRPr="00B373E5">
              <w:rPr>
                <w:sz w:val="18"/>
                <w:szCs w:val="18"/>
                <w:lang w:val="en-GB"/>
              </w:rPr>
              <w:t xml:space="preserve"> [2</w:t>
            </w:r>
            <w:r w:rsidR="00287BB9">
              <w:rPr>
                <w:sz w:val="18"/>
                <w:szCs w:val="18"/>
                <w:lang w:val="en-GB"/>
              </w:rPr>
              <w:t>8</w:t>
            </w:r>
            <w:r w:rsidR="00CA53AF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C8660B6" w14:textId="30F7222C" w:rsidR="00687EF3" w:rsidRPr="00B373E5" w:rsidRDefault="00671261" w:rsidP="001E713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</w:t>
            </w:r>
            <w:r w:rsidR="00687EF3"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3x10</w:t>
            </w:r>
            <w:r w:rsidR="00687EF3" w:rsidRPr="00B373E5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4 </w:t>
            </w:r>
            <w:r w:rsidR="00687EF3" w:rsidRPr="00B373E5">
              <w:rPr>
                <w:color w:val="000000" w:themeColor="text1"/>
                <w:sz w:val="18"/>
                <w:szCs w:val="18"/>
                <w:lang w:val="en-US"/>
              </w:rPr>
              <w:t>cells/well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in 24‑well plate</w:t>
            </w:r>
          </w:p>
        </w:tc>
        <w:tc>
          <w:tcPr>
            <w:tcW w:w="2007" w:type="dxa"/>
            <w:shd w:val="clear" w:color="auto" w:fill="auto"/>
          </w:tcPr>
          <w:p w14:paraId="5A38F9F6" w14:textId="3EB1CFB9" w:rsidR="00687EF3" w:rsidRPr="00B373E5" w:rsidRDefault="00687EF3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supplemented with 10% FBS and </w:t>
            </w:r>
            <w:r w:rsidR="00671261" w:rsidRPr="00B373E5">
              <w:rPr>
                <w:sz w:val="18"/>
                <w:szCs w:val="18"/>
                <w:lang w:val="en-US"/>
              </w:rPr>
              <w:t>a</w:t>
            </w:r>
            <w:r w:rsidRPr="00B373E5">
              <w:rPr>
                <w:sz w:val="18"/>
                <w:szCs w:val="18"/>
                <w:lang w:val="en-US"/>
              </w:rPr>
              <w:t>ntibiotic/antimycotic</w:t>
            </w:r>
          </w:p>
        </w:tc>
        <w:tc>
          <w:tcPr>
            <w:tcW w:w="1442" w:type="dxa"/>
            <w:shd w:val="clear" w:color="auto" w:fill="auto"/>
          </w:tcPr>
          <w:p w14:paraId="56DA3605" w14:textId="1B4A0FC9" w:rsidR="00687EF3" w:rsidRPr="00B373E5" w:rsidRDefault="00671261" w:rsidP="001E713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0C574DFD" w14:textId="49A992DE" w:rsidR="00687EF3" w:rsidRPr="00B373E5" w:rsidRDefault="00177572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</w:t>
            </w:r>
            <w:r w:rsidR="00DF3EE3" w:rsidRPr="00B373E5">
              <w:rPr>
                <w:sz w:val="18"/>
                <w:szCs w:val="18"/>
                <w:lang w:val="en-US"/>
              </w:rPr>
              <w:t xml:space="preserve">renylflavonoids-rich extracts of </w:t>
            </w:r>
            <w:r w:rsidR="00DF3EE3" w:rsidRPr="00B373E5">
              <w:rPr>
                <w:i/>
                <w:iCs/>
                <w:sz w:val="18"/>
                <w:szCs w:val="18"/>
                <w:lang w:val="en-US"/>
              </w:rPr>
              <w:t>Lespedeza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spp</w:t>
            </w:r>
            <w:proofErr w:type="spellEnd"/>
            <w:r w:rsidR="00671261"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DF3EE3" w:rsidRPr="00B373E5">
              <w:rPr>
                <w:sz w:val="18"/>
                <w:szCs w:val="18"/>
                <w:lang w:val="en-US"/>
              </w:rPr>
              <w:t>(0.00001, 0.0001, 0.001, 0.01mg/ml</w:t>
            </w:r>
            <w:r w:rsidR="00671261" w:rsidRPr="00B373E5">
              <w:rPr>
                <w:sz w:val="18"/>
                <w:szCs w:val="18"/>
                <w:lang w:val="en-US"/>
              </w:rPr>
              <w:t>) after differentiation</w:t>
            </w:r>
          </w:p>
        </w:tc>
        <w:tc>
          <w:tcPr>
            <w:tcW w:w="1287" w:type="dxa"/>
            <w:shd w:val="clear" w:color="auto" w:fill="auto"/>
          </w:tcPr>
          <w:p w14:paraId="33232D34" w14:textId="55827C8F" w:rsidR="00671261" w:rsidRPr="00B373E5" w:rsidRDefault="00671261" w:rsidP="00671261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Untreated cells and </w:t>
            </w:r>
          </w:p>
          <w:p w14:paraId="7AB0277E" w14:textId="17BFC632" w:rsidR="00671261" w:rsidRPr="00B373E5" w:rsidRDefault="00671261" w:rsidP="00671261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pioglitazone (0.28, 2.8,</w:t>
            </w:r>
          </w:p>
          <w:p w14:paraId="0C57932B" w14:textId="0BE2D2DB" w:rsidR="00687EF3" w:rsidRPr="00B373E5" w:rsidRDefault="00671261" w:rsidP="00671261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28, 280μM) as positive control</w:t>
            </w:r>
          </w:p>
        </w:tc>
        <w:tc>
          <w:tcPr>
            <w:tcW w:w="1391" w:type="dxa"/>
            <w:shd w:val="clear" w:color="auto" w:fill="auto"/>
          </w:tcPr>
          <w:p w14:paraId="16B58B33" w14:textId="7773A2FF" w:rsidR="00687EF3" w:rsidRPr="00B373E5" w:rsidRDefault="00671261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96 h</w:t>
            </w:r>
          </w:p>
        </w:tc>
        <w:tc>
          <w:tcPr>
            <w:tcW w:w="1417" w:type="dxa"/>
            <w:shd w:val="clear" w:color="auto" w:fill="auto"/>
          </w:tcPr>
          <w:p w14:paraId="474041E8" w14:textId="77777777" w:rsidR="00671261" w:rsidRPr="00B373E5" w:rsidRDefault="00671261" w:rsidP="00671261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4DA9EE4E" w14:textId="39BDEAB9" w:rsidR="00671261" w:rsidRPr="00B373E5" w:rsidRDefault="00671261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ELISA</w:t>
            </w:r>
          </w:p>
        </w:tc>
        <w:tc>
          <w:tcPr>
            <w:tcW w:w="1669" w:type="dxa"/>
            <w:shd w:val="clear" w:color="auto" w:fill="auto"/>
          </w:tcPr>
          <w:p w14:paraId="49A346BC" w14:textId="2B9DE8A8" w:rsidR="00671261" w:rsidRPr="00B373E5" w:rsidRDefault="00671261" w:rsidP="00FA2D6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Lespedeza </w:t>
            </w:r>
            <w:r w:rsidRPr="00B373E5">
              <w:rPr>
                <w:sz w:val="18"/>
                <w:szCs w:val="18"/>
                <w:lang w:val="en-US"/>
              </w:rPr>
              <w:t>extracts (0.00001‑0.001mg/ml):</w:t>
            </w:r>
          </w:p>
          <w:p w14:paraId="2483E27C" w14:textId="77777777" w:rsidR="00671261" w:rsidRPr="00B373E5" w:rsidRDefault="00671261" w:rsidP="00FA2D6E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8B64A67" w14:textId="77777777" w:rsidR="00671261" w:rsidRPr="00B373E5" w:rsidRDefault="00671261" w:rsidP="00671261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lipid accumulation </w:t>
            </w:r>
          </w:p>
          <w:p w14:paraId="0B280AD1" w14:textId="256A9CD7" w:rsidR="00671261" w:rsidRPr="00B373E5" w:rsidRDefault="00671261" w:rsidP="00671261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adiponectin</w:t>
            </w:r>
            <w:r w:rsidR="00FE0B31" w:rsidRPr="00B373E5">
              <w:rPr>
                <w:sz w:val="18"/>
                <w:szCs w:val="18"/>
                <w:lang w:val="en-US"/>
              </w:rPr>
              <w:t xml:space="preserve"> protein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r w:rsidR="00FE0B31" w:rsidRPr="00B373E5">
              <w:rPr>
                <w:sz w:val="18"/>
                <w:szCs w:val="18"/>
                <w:lang w:val="en-US"/>
              </w:rPr>
              <w:t>levels</w:t>
            </w:r>
          </w:p>
        </w:tc>
        <w:tc>
          <w:tcPr>
            <w:tcW w:w="1669" w:type="dxa"/>
          </w:tcPr>
          <w:p w14:paraId="1A33BDA8" w14:textId="4C61207A" w:rsidR="00687EF3" w:rsidRPr="00B373E5" w:rsidRDefault="00671261" w:rsidP="00CB263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FA2D6E" w:rsidRPr="00B373E5" w14:paraId="58C4EF05" w14:textId="77777777" w:rsidTr="00073DCA">
        <w:trPr>
          <w:trHeight w:val="2472"/>
        </w:trPr>
        <w:tc>
          <w:tcPr>
            <w:tcW w:w="1869" w:type="dxa"/>
            <w:shd w:val="clear" w:color="auto" w:fill="auto"/>
          </w:tcPr>
          <w:p w14:paraId="3FDA4E0C" w14:textId="680F5423" w:rsidR="00FA2D6E" w:rsidRPr="00B373E5" w:rsidRDefault="00A72BEC" w:rsidP="001E7133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Wang – 2024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10F745B" w14:textId="63AEFF00" w:rsidR="00A72BEC" w:rsidRPr="00B373E5" w:rsidRDefault="00A72BEC" w:rsidP="00A72BEC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 5 × 10</w:t>
            </w:r>
            <w:r w:rsidRPr="00B373E5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4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cells/mL in 6-well plates </w:t>
            </w:r>
          </w:p>
          <w:p w14:paraId="34F0F1B6" w14:textId="22B89236" w:rsidR="00FA2D6E" w:rsidRPr="00B373E5" w:rsidRDefault="00FA2D6E" w:rsidP="00A72BEC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07" w:type="dxa"/>
            <w:shd w:val="clear" w:color="auto" w:fill="auto"/>
          </w:tcPr>
          <w:p w14:paraId="28CFE50E" w14:textId="045D2D34" w:rsidR="00A72BEC" w:rsidRPr="00B373E5" w:rsidRDefault="003B59DE" w:rsidP="003B59DE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</w:t>
            </w:r>
            <w:r w:rsidR="00A72BEC" w:rsidRPr="00B373E5">
              <w:rPr>
                <w:sz w:val="18"/>
                <w:szCs w:val="18"/>
                <w:lang w:val="en-US"/>
              </w:rPr>
              <w:t xml:space="preserve">upplemented with 10% </w:t>
            </w:r>
            <w:r w:rsidRPr="00B373E5">
              <w:rPr>
                <w:sz w:val="18"/>
                <w:szCs w:val="18"/>
                <w:lang w:val="en-US"/>
              </w:rPr>
              <w:t xml:space="preserve">BCS </w:t>
            </w:r>
            <w:r w:rsidR="00A72BEC" w:rsidRPr="00B373E5">
              <w:rPr>
                <w:sz w:val="18"/>
                <w:szCs w:val="18"/>
                <w:lang w:val="en-US"/>
              </w:rPr>
              <w:t>and 1% antibiotic–</w:t>
            </w:r>
          </w:p>
          <w:p w14:paraId="1A75944F" w14:textId="4A931BAF" w:rsidR="00FA2D6E" w:rsidRPr="00B373E5" w:rsidRDefault="00A72BEC" w:rsidP="00A72BEC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antimycotic</w:t>
            </w:r>
          </w:p>
        </w:tc>
        <w:tc>
          <w:tcPr>
            <w:tcW w:w="1442" w:type="dxa"/>
            <w:shd w:val="clear" w:color="auto" w:fill="auto"/>
          </w:tcPr>
          <w:p w14:paraId="2BC74F3A" w14:textId="4F18E2E7" w:rsidR="00FA2D6E" w:rsidRPr="00B373E5" w:rsidRDefault="004A4BD9" w:rsidP="001E713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7319D115" w14:textId="59D51631" w:rsidR="00A72BEC" w:rsidRPr="00B373E5" w:rsidRDefault="00A72BEC" w:rsidP="00A72BEC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(50μM) with SIRT1 inhibitor (10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 xml:space="preserve">M) </w:t>
            </w:r>
          </w:p>
          <w:p w14:paraId="40770019" w14:textId="2AED9959" w:rsidR="00A72BEC" w:rsidRPr="00B373E5" w:rsidRDefault="00A72BEC" w:rsidP="00A72BEC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Or FOXO1 inhibitor (1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 xml:space="preserve">M) </w:t>
            </w:r>
          </w:p>
          <w:p w14:paraId="18372436" w14:textId="256EE7C4" w:rsidR="00FA2D6E" w:rsidRPr="00B373E5" w:rsidRDefault="00FA2D6E" w:rsidP="00A72BE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1674F1AE" w14:textId="57FEA752" w:rsidR="00FA2D6E" w:rsidRPr="00B373E5" w:rsidRDefault="00A72BEC" w:rsidP="001E713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4E7034B9" w14:textId="77777777" w:rsidR="00FA2D6E" w:rsidRPr="00B373E5" w:rsidRDefault="00A72BEC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 h pre-treatment with Resveratrol</w:t>
            </w:r>
          </w:p>
          <w:p w14:paraId="1F684D52" w14:textId="5B625651" w:rsidR="00A72BEC" w:rsidRPr="00B373E5" w:rsidRDefault="00A72BEC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24 h treatment with inhibitors </w:t>
            </w:r>
          </w:p>
        </w:tc>
        <w:tc>
          <w:tcPr>
            <w:tcW w:w="1417" w:type="dxa"/>
            <w:shd w:val="clear" w:color="auto" w:fill="auto"/>
          </w:tcPr>
          <w:p w14:paraId="68B0DE01" w14:textId="77777777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NAD+/</w:t>
            </w:r>
          </w:p>
          <w:p w14:paraId="09C2D3AB" w14:textId="24997B77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NADH assay</w:t>
            </w:r>
          </w:p>
          <w:p w14:paraId="5261D6BE" w14:textId="28BA2FA7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3C4AE88B" w14:textId="77777777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7F6B0399" w14:textId="4FD16FF2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ChIP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assay</w:t>
            </w:r>
          </w:p>
        </w:tc>
        <w:tc>
          <w:tcPr>
            <w:tcW w:w="1669" w:type="dxa"/>
            <w:shd w:val="clear" w:color="auto" w:fill="auto"/>
          </w:tcPr>
          <w:p w14:paraId="3F89F00C" w14:textId="77777777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pre-treatment (50μM):</w:t>
            </w:r>
          </w:p>
          <w:p w14:paraId="29CABFF2" w14:textId="77777777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Restore NAD+/</w:t>
            </w:r>
          </w:p>
          <w:p w14:paraId="62327A9B" w14:textId="77777777" w:rsidR="004D1496" w:rsidRPr="00B373E5" w:rsidRDefault="004D149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NADH ratio</w:t>
            </w:r>
          </w:p>
          <w:p w14:paraId="4776095B" w14:textId="344E70CB" w:rsidR="00FA2D6E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Restore </w:t>
            </w:r>
            <w:r w:rsidR="004D1496" w:rsidRPr="00B373E5">
              <w:rPr>
                <w:sz w:val="18"/>
                <w:szCs w:val="18"/>
                <w:lang w:val="en-US"/>
              </w:rPr>
              <w:t xml:space="preserve">FOXO1 and </w:t>
            </w:r>
            <w:r w:rsidR="004D1496" w:rsidRPr="00B373E5">
              <w:rPr>
                <w:i/>
                <w:iCs/>
                <w:sz w:val="18"/>
                <w:szCs w:val="18"/>
                <w:lang w:val="en-US"/>
              </w:rPr>
              <w:t>A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tgl</w:t>
            </w:r>
            <w:r w:rsidRPr="00B373E5">
              <w:rPr>
                <w:sz w:val="18"/>
                <w:szCs w:val="18"/>
                <w:lang w:val="en-US"/>
              </w:rPr>
              <w:t xml:space="preserve"> gene expression</w:t>
            </w:r>
          </w:p>
        </w:tc>
        <w:tc>
          <w:tcPr>
            <w:tcW w:w="1669" w:type="dxa"/>
          </w:tcPr>
          <w:p w14:paraId="1651BCCE" w14:textId="176CB366" w:rsidR="00FA2D6E" w:rsidRPr="00B373E5" w:rsidRDefault="004A4BD9" w:rsidP="00CB263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4A4BD9" w:rsidRPr="00B373E5" w14:paraId="72BB8767" w14:textId="77777777" w:rsidTr="00073DCA">
        <w:trPr>
          <w:trHeight w:val="2472"/>
        </w:trPr>
        <w:tc>
          <w:tcPr>
            <w:tcW w:w="1869" w:type="dxa"/>
            <w:shd w:val="clear" w:color="auto" w:fill="auto"/>
          </w:tcPr>
          <w:p w14:paraId="1F34195F" w14:textId="73DF5F0B" w:rsidR="004A4BD9" w:rsidRPr="00B373E5" w:rsidRDefault="004A4BD9" w:rsidP="001E7133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Xiang – 2024</w:t>
            </w:r>
            <w:r w:rsidR="00980918" w:rsidRPr="00B373E5">
              <w:rPr>
                <w:sz w:val="18"/>
                <w:szCs w:val="18"/>
                <w:lang w:val="en-GB"/>
              </w:rPr>
              <w:t xml:space="preserve"> [4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980918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2CBE0BF5" w14:textId="6B90EC56" w:rsidR="004A4BD9" w:rsidRPr="00B373E5" w:rsidRDefault="004A4BD9" w:rsidP="00A72BEC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14:paraId="11DD838F" w14:textId="0EE105E2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supplemented with 10% FBS, 1% penicillin/streptomycin</w:t>
            </w:r>
          </w:p>
        </w:tc>
        <w:tc>
          <w:tcPr>
            <w:tcW w:w="1442" w:type="dxa"/>
            <w:shd w:val="clear" w:color="auto" w:fill="auto"/>
          </w:tcPr>
          <w:p w14:paraId="7A0CB859" w14:textId="198C6CB8" w:rsidR="004A4BD9" w:rsidRPr="00B373E5" w:rsidRDefault="00C12576" w:rsidP="001E7133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55091F66" w14:textId="0E5CF06D" w:rsidR="004A4BD9" w:rsidRPr="00B373E5" w:rsidRDefault="00C12576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Protocatechuic acid (PCA; 0.5 and 5μM) </w:t>
            </w:r>
            <w:r w:rsidR="004A4BD9" w:rsidRPr="00B373E5">
              <w:rPr>
                <w:sz w:val="18"/>
                <w:szCs w:val="18"/>
                <w:lang w:val="en-US"/>
              </w:rPr>
              <w:t>after differentiation in both white- like adipocytes and brown-like adipocytes</w:t>
            </w:r>
          </w:p>
        </w:tc>
        <w:tc>
          <w:tcPr>
            <w:tcW w:w="1287" w:type="dxa"/>
            <w:shd w:val="clear" w:color="auto" w:fill="auto"/>
          </w:tcPr>
          <w:p w14:paraId="5A0669A4" w14:textId="7CDE889F" w:rsidR="004A4BD9" w:rsidRPr="00B373E5" w:rsidRDefault="00C12576" w:rsidP="001E7133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430F8D66" w14:textId="30AF4D76" w:rsidR="004A4BD9" w:rsidRPr="00B373E5" w:rsidRDefault="004A4BD9" w:rsidP="001E7133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1E3FB5AB" w14:textId="6DB03D49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Western blot </w:t>
            </w:r>
          </w:p>
          <w:p w14:paraId="3E56F1CD" w14:textId="3652678E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2B399985" w14:textId="77777777" w:rsidR="004A4BD9" w:rsidRPr="00B373E5" w:rsidRDefault="004A4BD9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CPT1</w:t>
            </w:r>
            <w:r w:rsidR="00C12576" w:rsidRPr="00B373E5">
              <w:rPr>
                <w:sz w:val="18"/>
                <w:szCs w:val="18"/>
                <w:lang w:val="en-US"/>
              </w:rPr>
              <w:t>e</w:t>
            </w:r>
            <w:r w:rsidRPr="00B373E5">
              <w:rPr>
                <w:sz w:val="18"/>
                <w:szCs w:val="18"/>
                <w:lang w:val="en-US"/>
              </w:rPr>
              <w:t>nzymatic Activity</w:t>
            </w:r>
          </w:p>
          <w:p w14:paraId="46B04D35" w14:textId="32651EA8" w:rsidR="00C12576" w:rsidRPr="00B373E5" w:rsidRDefault="00C12576" w:rsidP="004A4BD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Fat acids oxidation</w:t>
            </w:r>
          </w:p>
        </w:tc>
        <w:tc>
          <w:tcPr>
            <w:tcW w:w="1669" w:type="dxa"/>
            <w:shd w:val="clear" w:color="auto" w:fill="auto"/>
          </w:tcPr>
          <w:p w14:paraId="7DADA883" w14:textId="7F5717E4" w:rsidR="00C12576" w:rsidRPr="00B373E5" w:rsidRDefault="00C12576" w:rsidP="00C1257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PCA (0.5 and 5μM):</w:t>
            </w:r>
          </w:p>
          <w:p w14:paraId="6DD19CEC" w14:textId="2C96557C" w:rsidR="00C12576" w:rsidRPr="00B373E5" w:rsidRDefault="00C1257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=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C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pt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1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gene expression, protein levels, and enzymatic activity</w:t>
            </w:r>
          </w:p>
          <w:p w14:paraId="748ECB35" w14:textId="5A9636B7" w:rsidR="00C12576" w:rsidRPr="00B373E5" w:rsidRDefault="00C12576" w:rsidP="004D1496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fat acids oxidation</w:t>
            </w:r>
          </w:p>
        </w:tc>
        <w:tc>
          <w:tcPr>
            <w:tcW w:w="1669" w:type="dxa"/>
          </w:tcPr>
          <w:p w14:paraId="2516B21B" w14:textId="41A3BF5F" w:rsidR="004A4BD9" w:rsidRPr="00B373E5" w:rsidRDefault="00C12576" w:rsidP="00CB263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Phenolic acids</w:t>
            </w:r>
          </w:p>
        </w:tc>
      </w:tr>
      <w:tr w:rsidR="00006B15" w:rsidRPr="00B373E5" w14:paraId="1E953952" w14:textId="77777777" w:rsidTr="00073DCA">
        <w:trPr>
          <w:trHeight w:val="2472"/>
        </w:trPr>
        <w:tc>
          <w:tcPr>
            <w:tcW w:w="1869" w:type="dxa"/>
            <w:shd w:val="clear" w:color="auto" w:fill="auto"/>
          </w:tcPr>
          <w:p w14:paraId="06B7B1EB" w14:textId="5D258296" w:rsidR="00006B15" w:rsidRPr="00B373E5" w:rsidRDefault="00006B15" w:rsidP="00006B15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 xml:space="preserve">Abe </w:t>
            </w:r>
            <w:r w:rsidR="007002E0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2023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23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5031341A" w14:textId="53437799" w:rsidR="00006B15" w:rsidRPr="00B373E5" w:rsidRDefault="00006B15" w:rsidP="00006B1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0C070871" w14:textId="7CF933EE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 and 1% penicillin/streptomycin</w:t>
            </w:r>
          </w:p>
          <w:p w14:paraId="0AA897F9" w14:textId="04DB9578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mixed solution</w:t>
            </w:r>
          </w:p>
        </w:tc>
        <w:tc>
          <w:tcPr>
            <w:tcW w:w="1442" w:type="dxa"/>
            <w:shd w:val="clear" w:color="auto" w:fill="auto"/>
          </w:tcPr>
          <w:p w14:paraId="00DAECB9" w14:textId="26D11A0B" w:rsidR="00006B15" w:rsidRPr="00B373E5" w:rsidRDefault="00006B15" w:rsidP="00006B15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LDH Activity Assay</w:t>
            </w:r>
          </w:p>
        </w:tc>
        <w:tc>
          <w:tcPr>
            <w:tcW w:w="2316" w:type="dxa"/>
            <w:shd w:val="clear" w:color="auto" w:fill="auto"/>
          </w:tcPr>
          <w:p w14:paraId="69B830B3" w14:textId="471D07F6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Sudachitin and nobiletin </w:t>
            </w:r>
            <w:r w:rsidR="00FC4AE9" w:rsidRPr="00B373E5">
              <w:rPr>
                <w:sz w:val="18"/>
                <w:szCs w:val="18"/>
                <w:lang w:val="en-US"/>
              </w:rPr>
              <w:t>(</w:t>
            </w:r>
            <w:r w:rsidRPr="00B373E5">
              <w:rPr>
                <w:sz w:val="18"/>
                <w:szCs w:val="18"/>
                <w:lang w:val="en-US"/>
              </w:rPr>
              <w:t>30</w:t>
            </w:r>
            <w:r w:rsidR="00FC4AE9" w:rsidRPr="00B373E5">
              <w:rPr>
                <w:sz w:val="18"/>
                <w:szCs w:val="18"/>
                <w:lang w:val="en-US"/>
              </w:rPr>
              <w:t xml:space="preserve"> and </w:t>
            </w:r>
            <w:r w:rsidRPr="00B373E5">
              <w:rPr>
                <w:sz w:val="18"/>
                <w:szCs w:val="18"/>
                <w:lang w:val="en-US"/>
              </w:rPr>
              <w:t>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</w:t>
            </w:r>
            <w:r w:rsidR="00FC4AE9" w:rsidRPr="00B373E5">
              <w:rPr>
                <w:sz w:val="18"/>
                <w:szCs w:val="18"/>
                <w:lang w:val="en-US"/>
              </w:rPr>
              <w:t>)</w:t>
            </w:r>
            <w:r w:rsidRPr="00B373E5">
              <w:rPr>
                <w:sz w:val="18"/>
                <w:szCs w:val="18"/>
                <w:lang w:val="en-US"/>
              </w:rPr>
              <w:t xml:space="preserve"> on day 8 after differentiation </w:t>
            </w:r>
          </w:p>
        </w:tc>
        <w:tc>
          <w:tcPr>
            <w:tcW w:w="1287" w:type="dxa"/>
            <w:shd w:val="clear" w:color="auto" w:fill="auto"/>
          </w:tcPr>
          <w:p w14:paraId="47B24FF4" w14:textId="77777777" w:rsidR="00006B15" w:rsidRPr="00B373E5" w:rsidRDefault="00006B15" w:rsidP="00006B15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lang w:val="en-US"/>
              </w:rPr>
              <w:t xml:space="preserve"> 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DMSO 0.1%</w:t>
            </w:r>
          </w:p>
          <w:p w14:paraId="5A312568" w14:textId="4F3AAD2E" w:rsidR="00E52412" w:rsidRPr="00B373E5" w:rsidRDefault="00E52412" w:rsidP="00006B15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Isoproterenol (10</w:t>
            </w:r>
            <w:r w:rsidRPr="00B373E5"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  <w:t>µ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M) as positive control</w:t>
            </w:r>
          </w:p>
        </w:tc>
        <w:tc>
          <w:tcPr>
            <w:tcW w:w="1391" w:type="dxa"/>
            <w:shd w:val="clear" w:color="auto" w:fill="auto"/>
          </w:tcPr>
          <w:p w14:paraId="7094F62A" w14:textId="38E4BC6D" w:rsidR="00E52412" w:rsidRPr="00B373E5" w:rsidRDefault="00E52412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0-120 m (for Western blot)</w:t>
            </w:r>
          </w:p>
          <w:p w14:paraId="2A74FF0B" w14:textId="4778F0E7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 and 48</w:t>
            </w:r>
            <w:r w:rsidR="00E52412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h</w:t>
            </w:r>
          </w:p>
        </w:tc>
        <w:tc>
          <w:tcPr>
            <w:tcW w:w="1417" w:type="dxa"/>
            <w:shd w:val="clear" w:color="auto" w:fill="auto"/>
          </w:tcPr>
          <w:p w14:paraId="06CBE56A" w14:textId="06C00AD2" w:rsidR="0004639A" w:rsidRPr="00B373E5" w:rsidRDefault="0004639A" w:rsidP="00AA556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73151E4D" w14:textId="106BDA6E" w:rsidR="00006B15" w:rsidRPr="00B373E5" w:rsidRDefault="00006B15" w:rsidP="00AA556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Glycerol release </w:t>
            </w:r>
          </w:p>
          <w:p w14:paraId="190405DB" w14:textId="14A77406" w:rsidR="00006B15" w:rsidRPr="00B373E5" w:rsidRDefault="00006B15" w:rsidP="00AA556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cAMP assay</w:t>
            </w:r>
          </w:p>
          <w:p w14:paraId="7B71AF98" w14:textId="7FC2DA0F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Western blot </w:t>
            </w:r>
          </w:p>
          <w:p w14:paraId="536A6044" w14:textId="77777777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56910ED" w14:textId="77777777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32FBE8E5" w14:textId="58835119" w:rsidR="00006B15" w:rsidRPr="00B373E5" w:rsidRDefault="0004639A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Sudachitin </w:t>
            </w:r>
            <w:r w:rsidR="00FC4AE9" w:rsidRPr="00B373E5">
              <w:rPr>
                <w:sz w:val="18"/>
                <w:szCs w:val="18"/>
                <w:lang w:val="en-US"/>
              </w:rPr>
              <w:t>(</w:t>
            </w:r>
            <w:r w:rsidRPr="00B373E5">
              <w:rPr>
                <w:sz w:val="18"/>
                <w:szCs w:val="18"/>
                <w:lang w:val="en-US"/>
              </w:rPr>
              <w:t xml:space="preserve">50 </w:t>
            </w:r>
            <w:r w:rsidR="00006B15" w:rsidRPr="00B373E5">
              <w:rPr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</w:t>
            </w:r>
            <w:r w:rsidR="00FC4AE9" w:rsidRPr="00B373E5">
              <w:rPr>
                <w:sz w:val="18"/>
                <w:szCs w:val="18"/>
                <w:lang w:val="en-US"/>
              </w:rPr>
              <w:t>)</w:t>
            </w:r>
            <w:r w:rsidR="00006B15" w:rsidRPr="00B373E5">
              <w:rPr>
                <w:sz w:val="18"/>
                <w:szCs w:val="18"/>
                <w:lang w:val="en-US"/>
              </w:rPr>
              <w:t>:</w:t>
            </w:r>
          </w:p>
          <w:p w14:paraId="05226B04" w14:textId="77777777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46C45E97" w14:textId="77777777" w:rsidR="0004639A" w:rsidRPr="00B373E5" w:rsidRDefault="0004639A" w:rsidP="00006B1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39C457C" w14:textId="4E5B0992" w:rsidR="0004639A" w:rsidRPr="00B373E5" w:rsidRDefault="0004639A" w:rsidP="0004639A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Sudachitin and Nobiletin 50µM:</w:t>
            </w:r>
          </w:p>
          <w:p w14:paraId="286A3510" w14:textId="771AB749" w:rsidR="00006B15" w:rsidRPr="00B373E5" w:rsidRDefault="00006B15" w:rsidP="00AA556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r w:rsidR="0004639A" w:rsidRPr="00B373E5">
              <w:rPr>
                <w:sz w:val="18"/>
                <w:szCs w:val="18"/>
                <w:lang w:val="en-US"/>
              </w:rPr>
              <w:t>Glycerol release and cAMP levels</w:t>
            </w:r>
          </w:p>
          <w:p w14:paraId="53B5CE4A" w14:textId="77777777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0018705" w14:textId="158B1709" w:rsidR="00E52412" w:rsidRPr="00B373E5" w:rsidRDefault="00E52412" w:rsidP="00E5241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Sudachitin and Nobiletin 30µM:</w:t>
            </w:r>
          </w:p>
          <w:p w14:paraId="0ABB3C54" w14:textId="32DCC1EC" w:rsidR="00006B15" w:rsidRPr="00B373E5" w:rsidRDefault="00E52412" w:rsidP="00E5241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pPKA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substrates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pHSL</w:t>
            </w:r>
            <w:proofErr w:type="spellEnd"/>
            <w:r w:rsidR="00FE0B31"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</w:tc>
        <w:tc>
          <w:tcPr>
            <w:tcW w:w="1669" w:type="dxa"/>
          </w:tcPr>
          <w:p w14:paraId="4C060907" w14:textId="318D2F18" w:rsidR="00006B15" w:rsidRPr="00B373E5" w:rsidRDefault="00006B15" w:rsidP="00006B15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Flavone</w:t>
            </w:r>
          </w:p>
        </w:tc>
      </w:tr>
      <w:tr w:rsidR="00881939" w:rsidRPr="00287BB9" w14:paraId="62CC5D66" w14:textId="77777777" w:rsidTr="00881939">
        <w:trPr>
          <w:trHeight w:val="1328"/>
        </w:trPr>
        <w:tc>
          <w:tcPr>
            <w:tcW w:w="1869" w:type="dxa"/>
            <w:shd w:val="clear" w:color="auto" w:fill="auto"/>
          </w:tcPr>
          <w:p w14:paraId="3BCCED60" w14:textId="030FAE08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Asmara </w:t>
            </w:r>
            <w:r w:rsidR="00D000AD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2023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10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FBB4288" w14:textId="502B6A7B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 3 x 10</w:t>
            </w:r>
            <w:r w:rsidRPr="00B373E5">
              <w:rPr>
                <w:color w:val="000000" w:themeColor="text1"/>
                <w:sz w:val="18"/>
                <w:szCs w:val="18"/>
                <w:vertAlign w:val="superscript"/>
                <w:lang w:val="en-US"/>
              </w:rPr>
              <w:t>3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cells/mL in 96-well plate</w:t>
            </w:r>
          </w:p>
        </w:tc>
        <w:tc>
          <w:tcPr>
            <w:tcW w:w="2007" w:type="dxa"/>
            <w:shd w:val="clear" w:color="auto" w:fill="auto"/>
          </w:tcPr>
          <w:p w14:paraId="2CA0D65D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</w:t>
            </w:r>
          </w:p>
          <w:p w14:paraId="0DF44043" w14:textId="314C73E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With 9% BCS and 1% penicillin, streptomycin glutamine</w:t>
            </w:r>
          </w:p>
        </w:tc>
        <w:tc>
          <w:tcPr>
            <w:tcW w:w="1442" w:type="dxa"/>
            <w:shd w:val="clear" w:color="auto" w:fill="auto"/>
          </w:tcPr>
          <w:p w14:paraId="6E52108C" w14:textId="5D07D8CF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  <w:lang w:val="en-US"/>
              </w:rPr>
              <w:t>MTT</w:t>
            </w:r>
          </w:p>
        </w:tc>
        <w:tc>
          <w:tcPr>
            <w:tcW w:w="2316" w:type="dxa"/>
            <w:shd w:val="clear" w:color="auto" w:fill="auto"/>
          </w:tcPr>
          <w:p w14:paraId="11156042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Flower, leaf and bark extracts of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Acacia saligna</w:t>
            </w:r>
            <w:r w:rsidRPr="00B373E5">
              <w:rPr>
                <w:sz w:val="18"/>
                <w:szCs w:val="18"/>
                <w:lang w:val="en-US"/>
              </w:rPr>
              <w:t xml:space="preserve"> (12.5 and 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g/mL); Naringenin, naringenin-7-O-L-arabinopyranoside,</w:t>
            </w:r>
          </w:p>
          <w:p w14:paraId="7C1A7C65" w14:textId="1BE1C86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isosalipurposide, quercitrin, epicatechin, and myricitrin (0.5 and 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</w:t>
            </w:r>
          </w:p>
          <w:p w14:paraId="5D51AC4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1F232647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Vehicle </w:t>
            </w:r>
          </w:p>
          <w:p w14:paraId="228047BD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Insulin (100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 and</w:t>
            </w:r>
          </w:p>
          <w:p w14:paraId="214A8BA4" w14:textId="2E4CDE40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metformin (10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 as positive controls</w:t>
            </w:r>
          </w:p>
        </w:tc>
        <w:tc>
          <w:tcPr>
            <w:tcW w:w="1391" w:type="dxa"/>
            <w:shd w:val="clear" w:color="auto" w:fill="auto"/>
          </w:tcPr>
          <w:p w14:paraId="13A250F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30 m (glucose uptake)</w:t>
            </w:r>
          </w:p>
          <w:p w14:paraId="43DBCB60" w14:textId="3B113F6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 h (other assays)</w:t>
            </w:r>
          </w:p>
        </w:tc>
        <w:tc>
          <w:tcPr>
            <w:tcW w:w="1417" w:type="dxa"/>
            <w:shd w:val="clear" w:color="auto" w:fill="auto"/>
          </w:tcPr>
          <w:p w14:paraId="55F706C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Glucose uptake</w:t>
            </w:r>
          </w:p>
          <w:p w14:paraId="332F763A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6215EF93" w14:textId="73A25EA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Mitochondrial Membrane Potential (MMP) Measurement</w:t>
            </w:r>
          </w:p>
        </w:tc>
        <w:tc>
          <w:tcPr>
            <w:tcW w:w="1669" w:type="dxa"/>
            <w:shd w:val="clear" w:color="auto" w:fill="auto"/>
          </w:tcPr>
          <w:p w14:paraId="06147CC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Flower and Leaf extracts (50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  <w:r w:rsidRPr="00B373E5">
              <w:rPr>
                <w:sz w:val="18"/>
                <w:szCs w:val="18"/>
                <w:lang w:val="en-US"/>
              </w:rPr>
              <w:br/>
              <w:t>and (</w:t>
            </w:r>
            <w:r w:rsidRPr="00B373E5">
              <w:rPr>
                <w:rFonts w:eastAsia="Times New Roman" w:cs="Times New Roman"/>
                <w:sz w:val="18"/>
                <w:szCs w:val="18"/>
                <w:lang w:val="en-US"/>
              </w:rPr>
              <w:t>-</w:t>
            </w:r>
            <w:r w:rsidRPr="00B373E5">
              <w:rPr>
                <w:sz w:val="18"/>
                <w:szCs w:val="18"/>
                <w:lang w:val="en-US"/>
              </w:rPr>
              <w:t>)-epicatechin (10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5B035AD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rFonts w:cs="Times New Roman"/>
                <w:sz w:val="18"/>
                <w:szCs w:val="18"/>
              </w:rPr>
              <w:t>↑</w:t>
            </w:r>
            <w:r w:rsidRPr="00B373E5">
              <w:rPr>
                <w:sz w:val="18"/>
                <w:szCs w:val="18"/>
              </w:rPr>
              <w:t xml:space="preserve"> Glucose uptake</w:t>
            </w:r>
          </w:p>
          <w:p w14:paraId="3FE7FE32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4B9F5682" w14:textId="7731787B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Naringenin, naringenin-7-O-L-arabinopyranoside,</w:t>
            </w:r>
          </w:p>
          <w:p w14:paraId="46271F99" w14:textId="3FD1FC6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epicatechin (10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8DE3C67" w14:textId="265A9ED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sz w:val="18"/>
                <w:szCs w:val="18"/>
                <w:lang w:val="en-US"/>
              </w:rPr>
              <w:t>MMP</w:t>
            </w:r>
          </w:p>
          <w:p w14:paraId="2B0F1B2D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B574DE0" w14:textId="75CD8F6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Flower extract (50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  <w:r w:rsidRPr="00B373E5">
              <w:rPr>
                <w:sz w:val="18"/>
                <w:szCs w:val="18"/>
                <w:lang w:val="en-US"/>
              </w:rPr>
              <w:br/>
              <w:t>and naringenin-7-O-L-arabinopyranoside,</w:t>
            </w:r>
          </w:p>
          <w:p w14:paraId="6F535560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isosalipurposid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E94C219" w14:textId="0B440B8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rFonts w:cs="Times New Roman"/>
                <w:sz w:val="18"/>
                <w:szCs w:val="18"/>
                <w:lang w:val="en-US"/>
              </w:rPr>
              <w:t>pAMPK</w:t>
            </w:r>
            <w:proofErr w:type="spellEnd"/>
            <w:r w:rsidR="00FE0B31" w:rsidRPr="00B373E5">
              <w:rPr>
                <w:rFonts w:cs="Times New Roman"/>
                <w:sz w:val="18"/>
                <w:szCs w:val="18"/>
                <w:lang w:val="en-US"/>
              </w:rPr>
              <w:t xml:space="preserve"> protein levels</w:t>
            </w:r>
          </w:p>
        </w:tc>
        <w:tc>
          <w:tcPr>
            <w:tcW w:w="1669" w:type="dxa"/>
          </w:tcPr>
          <w:p w14:paraId="0A64CB29" w14:textId="66B75C4C" w:rsidR="000F3A58" w:rsidRPr="00B373E5" w:rsidRDefault="000F3A5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  <w:p w14:paraId="5CDDF0B4" w14:textId="609D377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</w:t>
            </w:r>
          </w:p>
          <w:p w14:paraId="4CF427D3" w14:textId="4226365D" w:rsidR="00A008D8" w:rsidRPr="00B373E5" w:rsidRDefault="00A008D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(Naringenin)</w:t>
            </w:r>
          </w:p>
          <w:p w14:paraId="017F3608" w14:textId="3D376D0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Fla</w:t>
            </w:r>
            <w:r w:rsidR="00A008D8" w:rsidRPr="00B373E5">
              <w:rPr>
                <w:sz w:val="18"/>
                <w:szCs w:val="18"/>
                <w:lang w:val="en-US"/>
              </w:rPr>
              <w:t>vonol</w:t>
            </w:r>
            <w:proofErr w:type="spellEnd"/>
          </w:p>
          <w:p w14:paraId="547380D1" w14:textId="77777777" w:rsidR="00A008D8" w:rsidRPr="00B373E5" w:rsidRDefault="00A008D8" w:rsidP="00A008D8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(Isosalipurposide, Quercitrin, Myricitrin)</w:t>
            </w:r>
          </w:p>
          <w:p w14:paraId="2E0A438A" w14:textId="77777777" w:rsidR="00A008D8" w:rsidRPr="00B373E5" w:rsidRDefault="00A008D8" w:rsidP="00A008D8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Flavan-3-ol</w:t>
            </w:r>
          </w:p>
          <w:p w14:paraId="2BE74846" w14:textId="452BD281" w:rsidR="00A008D8" w:rsidRPr="00B373E5" w:rsidRDefault="00A008D8" w:rsidP="00A008D8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(Epicatechin)</w:t>
            </w:r>
          </w:p>
        </w:tc>
      </w:tr>
      <w:tr w:rsidR="00881939" w:rsidRPr="00B373E5" w14:paraId="341598BE" w14:textId="77777777" w:rsidTr="00073DCA">
        <w:trPr>
          <w:trHeight w:val="2472"/>
        </w:trPr>
        <w:tc>
          <w:tcPr>
            <w:tcW w:w="1869" w:type="dxa"/>
            <w:shd w:val="clear" w:color="auto" w:fill="auto"/>
          </w:tcPr>
          <w:p w14:paraId="7DA0C2D5" w14:textId="0B940DD9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Cheng – 2023</w:t>
            </w:r>
            <w:r w:rsidR="00CA53AF" w:rsidRPr="00B373E5">
              <w:rPr>
                <w:sz w:val="18"/>
                <w:szCs w:val="18"/>
                <w:lang w:val="en-GB"/>
              </w:rPr>
              <w:t xml:space="preserve"> [4</w:t>
            </w:r>
            <w:r w:rsidR="00287BB9">
              <w:rPr>
                <w:sz w:val="18"/>
                <w:szCs w:val="18"/>
                <w:lang w:val="en-GB"/>
              </w:rPr>
              <w:t>9</w:t>
            </w:r>
            <w:r w:rsidR="00CA53AF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B5F59F8" w14:textId="13C498D1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340B4AD9" w14:textId="78273DC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 with 9% NBCS, NaHCO3 (1.5 g/L) and 1% penicillin-streptomycin</w:t>
            </w:r>
          </w:p>
        </w:tc>
        <w:tc>
          <w:tcPr>
            <w:tcW w:w="1442" w:type="dxa"/>
            <w:shd w:val="clear" w:color="auto" w:fill="auto"/>
          </w:tcPr>
          <w:p w14:paraId="304332D0" w14:textId="1479C97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D011015" w14:textId="6092DD4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MGF-1-7 solutions containing mixed extract of bainikuekisu, Prunus mume, black garlic, and Hsian-tsao (10, 25, 50, 100, and 250µg/mL) on day 7 after differentiation</w:t>
            </w:r>
          </w:p>
        </w:tc>
        <w:tc>
          <w:tcPr>
            <w:tcW w:w="1287" w:type="dxa"/>
            <w:shd w:val="clear" w:color="auto" w:fill="auto"/>
          </w:tcPr>
          <w:p w14:paraId="4CD2CA26" w14:textId="574F577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4DA1E972" w14:textId="19DC7F8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32174F72" w14:textId="0D0B54C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613B8758" w14:textId="36E1BC8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TGs</w:t>
            </w:r>
          </w:p>
          <w:p w14:paraId="43C42345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GPDH Activity</w:t>
            </w:r>
          </w:p>
          <w:p w14:paraId="5689E1E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785ABD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2AC8B4E" w14:textId="5F7DC3F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Various MGF solutions (10-250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406AF2EA" w14:textId="4E3046E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2C839692" w14:textId="2D1C631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↓ </w:t>
            </w:r>
            <w:r w:rsidRPr="00B373E5">
              <w:rPr>
                <w:sz w:val="18"/>
                <w:szCs w:val="18"/>
                <w:lang w:val="en-US"/>
              </w:rPr>
              <w:t>TGs content</w:t>
            </w:r>
          </w:p>
          <w:p w14:paraId="1D6EEFD7" w14:textId="3511F6B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GPDH activity</w:t>
            </w:r>
          </w:p>
          <w:p w14:paraId="43F3D3C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MGF 3-7 at 10-250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g/mL:</w:t>
            </w:r>
          </w:p>
          <w:p w14:paraId="25EB3FEC" w14:textId="0D31CAE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↓↓ lipid accumulation</w:t>
            </w:r>
          </w:p>
          <w:p w14:paraId="14EEEEC5" w14:textId="4A40E6C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↓↓ TGs content</w:t>
            </w:r>
          </w:p>
          <w:p w14:paraId="3E1ECA8C" w14:textId="2D4AC77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↓↓ GPDH activity</w:t>
            </w:r>
          </w:p>
        </w:tc>
        <w:tc>
          <w:tcPr>
            <w:tcW w:w="1669" w:type="dxa"/>
          </w:tcPr>
          <w:p w14:paraId="3E4D3C78" w14:textId="28D3208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881939" w:rsidRPr="00B373E5" w14:paraId="47461C40" w14:textId="12BF4959" w:rsidTr="00881939">
        <w:trPr>
          <w:trHeight w:val="1891"/>
        </w:trPr>
        <w:tc>
          <w:tcPr>
            <w:tcW w:w="1869" w:type="dxa"/>
            <w:shd w:val="clear" w:color="auto" w:fill="auto"/>
          </w:tcPr>
          <w:p w14:paraId="0587E160" w14:textId="4BD50806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Pérez-Ramírez – 2023</w:t>
            </w:r>
            <w:r w:rsidR="00CA53AF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50</w:t>
            </w:r>
            <w:r w:rsidR="00CA53AF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8DDE1F6" w14:textId="41C30D16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 10⁴ cells/well</w:t>
            </w:r>
          </w:p>
        </w:tc>
        <w:tc>
          <w:tcPr>
            <w:tcW w:w="2007" w:type="dxa"/>
            <w:shd w:val="clear" w:color="auto" w:fill="auto"/>
          </w:tcPr>
          <w:p w14:paraId="03327C27" w14:textId="72D9D5B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DMEM (glucose na) </w:t>
            </w:r>
          </w:p>
        </w:tc>
        <w:tc>
          <w:tcPr>
            <w:tcW w:w="1442" w:type="dxa"/>
            <w:shd w:val="clear" w:color="auto" w:fill="auto"/>
          </w:tcPr>
          <w:p w14:paraId="42D19938" w14:textId="31DB2FB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7DEFC3E5" w14:textId="3BFA43C1" w:rsidR="00881939" w:rsidRPr="00B373E5" w:rsidRDefault="00881939" w:rsidP="00F95BB4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Polyphenol-rich extract of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Azufrasin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variety (PP-AZ) and </w:t>
            </w:r>
            <w:r w:rsidR="00F95BB4" w:rsidRPr="00B373E5">
              <w:rPr>
                <w:sz w:val="18"/>
                <w:szCs w:val="18"/>
                <w:lang w:val="en-US"/>
              </w:rPr>
              <w:t>polyphenol</w:t>
            </w:r>
            <w:r w:rsidRPr="00B373E5">
              <w:rPr>
                <w:sz w:val="18"/>
                <w:szCs w:val="18"/>
                <w:lang w:val="en-US"/>
              </w:rPr>
              <w:t>-rich extract of FJ Dalia variety (PP-FJD) (150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  <w:r w:rsidRPr="00B373E5">
              <w:rPr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after differentiation</w:t>
            </w:r>
          </w:p>
        </w:tc>
        <w:tc>
          <w:tcPr>
            <w:tcW w:w="1287" w:type="dxa"/>
            <w:shd w:val="clear" w:color="auto" w:fill="auto"/>
          </w:tcPr>
          <w:p w14:paraId="723B3521" w14:textId="0B25108A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4722673" w14:textId="5EAF6656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30 m</w:t>
            </w:r>
          </w:p>
        </w:tc>
        <w:tc>
          <w:tcPr>
            <w:tcW w:w="1417" w:type="dxa"/>
            <w:shd w:val="clear" w:color="auto" w:fill="auto"/>
          </w:tcPr>
          <w:p w14:paraId="0A3A0689" w14:textId="5F39387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</w:tc>
        <w:tc>
          <w:tcPr>
            <w:tcW w:w="1669" w:type="dxa"/>
            <w:shd w:val="clear" w:color="auto" w:fill="auto"/>
          </w:tcPr>
          <w:p w14:paraId="60BEBB2F" w14:textId="03616E8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PP-AZ and </w:t>
            </w:r>
            <w:r w:rsidRPr="00B373E5">
              <w:rPr>
                <w:sz w:val="18"/>
                <w:szCs w:val="18"/>
                <w:lang w:val="en-US"/>
              </w:rPr>
              <w:br/>
              <w:t>PP-FJD (150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g/mL): </w:t>
            </w:r>
          </w:p>
          <w:p w14:paraId="0A86F673" w14:textId="13DD544A" w:rsidR="00881939" w:rsidRPr="00B373E5" w:rsidRDefault="00881939" w:rsidP="00881939">
            <w:pPr>
              <w:jc w:val="center"/>
              <w:rPr>
                <w:i/>
                <w:iCs/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PPAR</w:t>
            </w:r>
            <w:r w:rsidRPr="00B373E5">
              <w:rPr>
                <w:rFonts w:cs="Times New Roman"/>
                <w:sz w:val="18"/>
                <w:szCs w:val="18"/>
              </w:rPr>
              <w:t>γ</w:t>
            </w:r>
            <w:r w:rsidRPr="00B373E5">
              <w:rPr>
                <w:sz w:val="18"/>
                <w:szCs w:val="18"/>
                <w:lang w:val="en-US"/>
              </w:rPr>
              <w:t>, CEBP</w:t>
            </w:r>
            <w:r w:rsidRPr="00B373E5">
              <w:rPr>
                <w:rFonts w:cs="Times New Roman"/>
                <w:sz w:val="18"/>
                <w:szCs w:val="18"/>
              </w:rPr>
              <w:t>α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B373E5">
              <w:rPr>
                <w:sz w:val="18"/>
                <w:szCs w:val="18"/>
                <w:lang w:val="en-US"/>
              </w:rPr>
              <w:t xml:space="preserve"> FASN and ACC</w:t>
            </w:r>
            <w:r w:rsidRPr="00B373E5">
              <w:rPr>
                <w:rFonts w:cs="Times New Roman"/>
                <w:sz w:val="18"/>
                <w:szCs w:val="18"/>
              </w:rPr>
              <w:t>α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 and </w:t>
            </w: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Cpt1</w:t>
            </w:r>
            <w:r w:rsidR="00EB346B" w:rsidRPr="00B373E5">
              <w:rPr>
                <w:i/>
                <w:iCs/>
                <w:sz w:val="18"/>
                <w:szCs w:val="18"/>
                <w:lang w:val="en-US"/>
              </w:rPr>
              <w:t>a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Acadm</w:t>
            </w:r>
            <w:proofErr w:type="spellEnd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6F1979CD" w14:textId="6F355AAE" w:rsidR="00881939" w:rsidRPr="00B373E5" w:rsidRDefault="00FE0B31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i/>
                <w:iCs/>
                <w:sz w:val="18"/>
                <w:szCs w:val="18"/>
                <w:lang w:val="en-US"/>
              </w:rPr>
              <w:t>Glut4, Irs1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r w:rsidR="00881939" w:rsidRPr="00B373E5">
              <w:rPr>
                <w:sz w:val="18"/>
                <w:szCs w:val="18"/>
                <w:lang w:val="en-US"/>
              </w:rPr>
              <w:t xml:space="preserve">and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Pi3k</w:t>
            </w:r>
            <w:r w:rsidR="00881939"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</w:tc>
        <w:tc>
          <w:tcPr>
            <w:tcW w:w="1669" w:type="dxa"/>
          </w:tcPr>
          <w:p w14:paraId="4F6D8404" w14:textId="36D70D4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881939" w:rsidRPr="00B373E5" w14:paraId="1404E784" w14:textId="376E7F7F" w:rsidTr="00AA5569">
        <w:trPr>
          <w:trHeight w:val="1754"/>
        </w:trPr>
        <w:tc>
          <w:tcPr>
            <w:tcW w:w="1869" w:type="dxa"/>
            <w:shd w:val="clear" w:color="auto" w:fill="auto"/>
          </w:tcPr>
          <w:p w14:paraId="5B7F39D1" w14:textId="46A1AE76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Rakib – 2023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6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AD9F9DE" w14:textId="4AC5E14D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7FBA2235" w14:textId="5F58A1A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32AEC6F4" w14:textId="5AC947C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supplemented with,</w:t>
            </w:r>
          </w:p>
          <w:p w14:paraId="3BF7B62C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L-glutamine (2 mM), sodium pyruvate (1 mM), penicillin/streptomycin (100 U/mL/100 μg/mL) and 10 % FCS</w:t>
            </w:r>
          </w:p>
          <w:p w14:paraId="12A81CCE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753858D" w14:textId="76135F85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</w:tcPr>
          <w:p w14:paraId="3A374C23" w14:textId="31EA389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7670B35A" w14:textId="781A1AA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Piceatannol (10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on day 7 after differentiation </w:t>
            </w:r>
          </w:p>
        </w:tc>
        <w:tc>
          <w:tcPr>
            <w:tcW w:w="1287" w:type="dxa"/>
            <w:shd w:val="clear" w:color="auto" w:fill="auto"/>
          </w:tcPr>
          <w:p w14:paraId="5C9D7F53" w14:textId="79F7907D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212A881E" w14:textId="55A8362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4DF1B537" w14:textId="53E4228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Cell morphology (cell area, perimeter, and circularity)</w:t>
            </w:r>
          </w:p>
          <w:p w14:paraId="38FDC5C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77B4AF20" w14:textId="0AAD593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</w:tc>
        <w:tc>
          <w:tcPr>
            <w:tcW w:w="1669" w:type="dxa"/>
            <w:shd w:val="clear" w:color="auto" w:fill="auto"/>
          </w:tcPr>
          <w:p w14:paraId="0A70E33C" w14:textId="0B3A6FD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Piceatannol (10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41AB0034" w14:textId="20767DB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Cell size</w:t>
            </w:r>
          </w:p>
          <w:p w14:paraId="503ACBFE" w14:textId="7CC1FD1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69AF62B9" w14:textId="587D0D8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leptin mRNA levels</w:t>
            </w:r>
          </w:p>
        </w:tc>
        <w:tc>
          <w:tcPr>
            <w:tcW w:w="1669" w:type="dxa"/>
          </w:tcPr>
          <w:p w14:paraId="251DF026" w14:textId="139A88D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Stilbene </w:t>
            </w:r>
          </w:p>
        </w:tc>
      </w:tr>
      <w:tr w:rsidR="00881939" w:rsidRPr="00B373E5" w14:paraId="2AAB739A" w14:textId="0892A073" w:rsidTr="00881939">
        <w:trPr>
          <w:trHeight w:val="2463"/>
        </w:trPr>
        <w:tc>
          <w:tcPr>
            <w:tcW w:w="1869" w:type="dxa"/>
            <w:shd w:val="clear" w:color="auto" w:fill="auto"/>
          </w:tcPr>
          <w:p w14:paraId="4C2CC0A1" w14:textId="43AECE5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Wang – 2023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[1</w:t>
            </w:r>
            <w:r w:rsidR="00287BB9">
              <w:rPr>
                <w:sz w:val="18"/>
                <w:szCs w:val="18"/>
                <w:lang w:val="en-GB"/>
              </w:rPr>
              <w:t>8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6BE6C20B" w14:textId="3B5977EC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were seeded in 96 well plate</w:t>
            </w:r>
          </w:p>
        </w:tc>
        <w:tc>
          <w:tcPr>
            <w:tcW w:w="2007" w:type="dxa"/>
            <w:shd w:val="clear" w:color="auto" w:fill="auto"/>
          </w:tcPr>
          <w:p w14:paraId="0EAF23E0" w14:textId="27695A2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6FFFEFDC" w14:textId="45C97D3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LDH assay</w:t>
            </w:r>
          </w:p>
        </w:tc>
        <w:tc>
          <w:tcPr>
            <w:tcW w:w="2316" w:type="dxa"/>
            <w:shd w:val="clear" w:color="auto" w:fill="auto"/>
          </w:tcPr>
          <w:p w14:paraId="48A1C08F" w14:textId="4BD96C6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Naringin (100µg/mL) on day 7 after differentiation</w:t>
            </w:r>
          </w:p>
        </w:tc>
        <w:tc>
          <w:tcPr>
            <w:tcW w:w="1287" w:type="dxa"/>
            <w:shd w:val="clear" w:color="auto" w:fill="auto"/>
          </w:tcPr>
          <w:p w14:paraId="00650E89" w14:textId="7A880D61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3FEB566A" w14:textId="3131536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 d</w:t>
            </w:r>
          </w:p>
        </w:tc>
        <w:tc>
          <w:tcPr>
            <w:tcW w:w="1417" w:type="dxa"/>
            <w:shd w:val="clear" w:color="auto" w:fill="auto"/>
          </w:tcPr>
          <w:p w14:paraId="11997B80" w14:textId="7C406A0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1AD35216" w14:textId="66A2526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Mito-tracker green staining</w:t>
            </w:r>
          </w:p>
          <w:p w14:paraId="11B96CB5" w14:textId="6B1A2FA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3ED7CAE8" w14:textId="521549C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Western blot </w:t>
            </w:r>
          </w:p>
          <w:p w14:paraId="687E8CA8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25F06A3" w14:textId="677982C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5C7854BF" w14:textId="6F20C34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Naringin (100µg/mL):</w:t>
            </w:r>
          </w:p>
          <w:p w14:paraId="2802B415" w14:textId="4341863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433F5312" w14:textId="5F4D52C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Mitochondria number</w:t>
            </w:r>
          </w:p>
          <w:p w14:paraId="30A2BA04" w14:textId="4C52375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Atgl</w:t>
            </w:r>
            <w:proofErr w:type="spellEnd"/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, Cpt1</w:t>
            </w:r>
            <w:r w:rsidR="00FE0B31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 xml:space="preserve">and </w:t>
            </w:r>
            <w:r w:rsidR="00FE0B31" w:rsidRPr="00B373E5">
              <w:rPr>
                <w:i/>
                <w:iCs/>
                <w:sz w:val="18"/>
                <w:szCs w:val="18"/>
                <w:lang w:val="en-US"/>
              </w:rPr>
              <w:t>Ucp2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5D0A17A5" w14:textId="0D9B79B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ATGL protein levels</w:t>
            </w:r>
          </w:p>
          <w:p w14:paraId="3584551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28E732E" w14:textId="6DC6ED7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7C22098E" w14:textId="50A0497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</w:t>
            </w:r>
          </w:p>
        </w:tc>
      </w:tr>
      <w:tr w:rsidR="00881939" w:rsidRPr="00B373E5" w14:paraId="7558E26E" w14:textId="77777777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4880825D" w14:textId="242FBC66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Zhang – 2023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[2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5160534" w14:textId="565FE0E1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14:paraId="38D24015" w14:textId="5DE3103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H-DMEM supplemented with 10% (w/v) FBS and 1% (w/v) penicillin–streptomycin</w:t>
            </w:r>
          </w:p>
        </w:tc>
        <w:tc>
          <w:tcPr>
            <w:tcW w:w="1442" w:type="dxa"/>
            <w:shd w:val="clear" w:color="auto" w:fill="auto"/>
          </w:tcPr>
          <w:p w14:paraId="74F13533" w14:textId="674CE23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ns</w:t>
            </w:r>
          </w:p>
        </w:tc>
        <w:tc>
          <w:tcPr>
            <w:tcW w:w="2316" w:type="dxa"/>
            <w:shd w:val="clear" w:color="auto" w:fill="auto"/>
          </w:tcPr>
          <w:p w14:paraId="6492E1FB" w14:textId="4A17934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Acace</w:t>
            </w:r>
            <w:r w:rsidR="00913457" w:rsidRPr="00B373E5">
              <w:rPr>
                <w:sz w:val="18"/>
                <w:szCs w:val="18"/>
                <w:lang w:val="en-US"/>
              </w:rPr>
              <w:t>t</w:t>
            </w:r>
            <w:r w:rsidRPr="00B373E5">
              <w:rPr>
                <w:sz w:val="18"/>
                <w:szCs w:val="18"/>
                <w:lang w:val="en-US"/>
              </w:rPr>
              <w:t>in (ACA; 20 and 40μ</w:t>
            </w:r>
            <w:r w:rsidR="003B59DE" w:rsidRPr="00B373E5">
              <w:rPr>
                <w:sz w:val="18"/>
                <w:szCs w:val="18"/>
                <w:lang w:val="en-US"/>
              </w:rPr>
              <w:t>M</w:t>
            </w:r>
            <w:r w:rsidRPr="00B373E5">
              <w:rPr>
                <w:sz w:val="18"/>
                <w:szCs w:val="18"/>
                <w:lang w:val="en-US"/>
              </w:rPr>
              <w:t>) after differentiation</w:t>
            </w:r>
          </w:p>
        </w:tc>
        <w:tc>
          <w:tcPr>
            <w:tcW w:w="1287" w:type="dxa"/>
            <w:shd w:val="clear" w:color="auto" w:fill="auto"/>
          </w:tcPr>
          <w:p w14:paraId="71F44F25" w14:textId="1F15F58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Untreated cells and cells treated with Adenyl cyclase inhibitor (13μ</w:t>
            </w:r>
            <w:r w:rsidR="003B59DE" w:rsidRPr="00B373E5">
              <w:rPr>
                <w:sz w:val="18"/>
                <w:szCs w:val="18"/>
                <w:lang w:val="en-US"/>
              </w:rPr>
              <w:t>M</w:t>
            </w:r>
            <w:r w:rsidRPr="00B373E5">
              <w:rPr>
                <w:sz w:val="18"/>
                <w:szCs w:val="18"/>
                <w:lang w:val="en-US"/>
              </w:rPr>
              <w:t>) or beta-adrenergic receptor blocker (5μ</w:t>
            </w:r>
            <w:r w:rsidR="003B59DE" w:rsidRPr="00B373E5">
              <w:rPr>
                <w:sz w:val="18"/>
                <w:szCs w:val="18"/>
                <w:lang w:val="en-US"/>
              </w:rPr>
              <w:t>M</w:t>
            </w:r>
            <w:r w:rsidRPr="00B373E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391" w:type="dxa"/>
            <w:shd w:val="clear" w:color="auto" w:fill="auto"/>
          </w:tcPr>
          <w:p w14:paraId="448D2D09" w14:textId="67396D0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005117C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77059000" w14:textId="12D725E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ELISA </w:t>
            </w:r>
          </w:p>
        </w:tc>
        <w:tc>
          <w:tcPr>
            <w:tcW w:w="1669" w:type="dxa"/>
            <w:shd w:val="clear" w:color="auto" w:fill="auto"/>
          </w:tcPr>
          <w:p w14:paraId="7BD0C321" w14:textId="57B14C2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ACA (20 and 40μ</w:t>
            </w:r>
            <w:r w:rsidR="003B59DE" w:rsidRPr="00B373E5">
              <w:rPr>
                <w:sz w:val="18"/>
                <w:szCs w:val="18"/>
                <w:lang w:val="en-US"/>
              </w:rPr>
              <w:t>M</w:t>
            </w:r>
            <w:r w:rsidRPr="00B373E5">
              <w:rPr>
                <w:sz w:val="18"/>
                <w:szCs w:val="18"/>
                <w:lang w:val="en-US"/>
              </w:rPr>
              <w:t>):</w:t>
            </w:r>
          </w:p>
          <w:p w14:paraId="0362D0BF" w14:textId="71AB818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cAMP levels</w:t>
            </w:r>
          </w:p>
          <w:p w14:paraId="223AA559" w14:textId="373E614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PRDM16, PGC1</w:t>
            </w:r>
            <w:r w:rsidRPr="00B373E5">
              <w:rPr>
                <w:rFonts w:ascii="Calibri" w:hAnsi="Calibri" w:cs="Calibri"/>
                <w:sz w:val="18"/>
                <w:szCs w:val="18"/>
                <w:lang w:val="en-US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 xml:space="preserve">, UCP1, and </w:t>
            </w:r>
          </w:p>
          <w:p w14:paraId="2B72591F" w14:textId="7C39CBB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PKA protein levels</w:t>
            </w:r>
          </w:p>
        </w:tc>
        <w:tc>
          <w:tcPr>
            <w:tcW w:w="1669" w:type="dxa"/>
          </w:tcPr>
          <w:p w14:paraId="5CD1BD52" w14:textId="105484B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Flavone</w:t>
            </w:r>
          </w:p>
        </w:tc>
      </w:tr>
      <w:tr w:rsidR="00881939" w:rsidRPr="00B373E5" w14:paraId="3B6D2849" w14:textId="02B34034" w:rsidTr="00881939">
        <w:trPr>
          <w:trHeight w:val="2888"/>
        </w:trPr>
        <w:tc>
          <w:tcPr>
            <w:tcW w:w="1869" w:type="dxa"/>
            <w:shd w:val="clear" w:color="auto" w:fill="auto"/>
          </w:tcPr>
          <w:p w14:paraId="2EB369DD" w14:textId="0A10D784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Lee – 2022</w:t>
            </w:r>
            <w:r w:rsidR="00CA53AF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51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3F110FD" w14:textId="15396F91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42257B3F" w14:textId="5779D09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containing 10% FBS</w:t>
            </w:r>
          </w:p>
        </w:tc>
        <w:tc>
          <w:tcPr>
            <w:tcW w:w="1442" w:type="dxa"/>
            <w:shd w:val="clear" w:color="auto" w:fill="auto"/>
          </w:tcPr>
          <w:p w14:paraId="32F608B6" w14:textId="7743EC3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23B90C61" w14:textId="56F11B9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Sorghum extracts (different genotypes PI570481, SC84, Sumac and white) (1.25, and 2.5mg/mL) after differentiation</w:t>
            </w:r>
          </w:p>
        </w:tc>
        <w:tc>
          <w:tcPr>
            <w:tcW w:w="1287" w:type="dxa"/>
            <w:shd w:val="clear" w:color="auto" w:fill="auto"/>
          </w:tcPr>
          <w:p w14:paraId="0D1CAC0D" w14:textId="59020335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 xml:space="preserve">White sorghum extract </w:t>
            </w:r>
          </w:p>
        </w:tc>
        <w:tc>
          <w:tcPr>
            <w:tcW w:w="1391" w:type="dxa"/>
            <w:shd w:val="clear" w:color="auto" w:fill="auto"/>
          </w:tcPr>
          <w:p w14:paraId="200114CA" w14:textId="3D41DE6C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and 48 h</w:t>
            </w:r>
          </w:p>
        </w:tc>
        <w:tc>
          <w:tcPr>
            <w:tcW w:w="1417" w:type="dxa"/>
            <w:shd w:val="clear" w:color="auto" w:fill="auto"/>
          </w:tcPr>
          <w:p w14:paraId="3D8C6AC1" w14:textId="022A8D8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Glucose uptake</w:t>
            </w:r>
          </w:p>
          <w:p w14:paraId="7161F43F" w14:textId="3584110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Glycerol release </w:t>
            </w:r>
          </w:p>
          <w:p w14:paraId="40D52509" w14:textId="1787AB3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3674D51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487475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5214A350" w14:textId="7ABB654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Sorghum extracts (2.5mg/mL): </w:t>
            </w:r>
          </w:p>
          <w:p w14:paraId="72529CBF" w14:textId="6E0122C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</w:t>
            </w:r>
            <w:r w:rsidRPr="00B373E5">
              <w:rPr>
                <w:sz w:val="18"/>
                <w:szCs w:val="18"/>
                <w:lang w:val="en-US"/>
              </w:rPr>
              <w:t xml:space="preserve"> insulin-dependent glucose uptake</w:t>
            </w:r>
          </w:p>
          <w:p w14:paraId="6A1D5057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B214CF2" w14:textId="71BD0DA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Sorghum extracts (1.25 and 2.5mg/mL): </w:t>
            </w:r>
          </w:p>
          <w:p w14:paraId="3C4DED33" w14:textId="7CC1FB2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glycerol release</w:t>
            </w:r>
          </w:p>
          <w:p w14:paraId="200FB176" w14:textId="6CFDEDD5" w:rsidR="00881939" w:rsidRPr="00B373E5" w:rsidRDefault="00881939" w:rsidP="00881939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 insulin-independent glucose uptake</w:t>
            </w:r>
          </w:p>
          <w:p w14:paraId="32EBFDBD" w14:textId="0C37121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</w:t>
            </w:r>
            <w:r w:rsidRPr="00B373E5">
              <w:rPr>
                <w:sz w:val="18"/>
                <w:szCs w:val="18"/>
                <w:lang w:val="en-US"/>
              </w:rPr>
              <w:t xml:space="preserve"> IRS-1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pAKt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</w:p>
          <w:p w14:paraId="34C9037D" w14:textId="1416349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= HSL protein levels  </w:t>
            </w:r>
          </w:p>
        </w:tc>
        <w:tc>
          <w:tcPr>
            <w:tcW w:w="1669" w:type="dxa"/>
          </w:tcPr>
          <w:p w14:paraId="31B2CD81" w14:textId="4F65088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Extract </w:t>
            </w:r>
          </w:p>
        </w:tc>
      </w:tr>
      <w:tr w:rsidR="00881939" w:rsidRPr="00B373E5" w14:paraId="68345EB0" w14:textId="338293B3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1174F26E" w14:textId="09B20E05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Wu – 2022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22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E853024" w14:textId="63EA8743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96-well plates (7 × 10³ cells/well) and 24-well plates (3.5 × 10⁴ cells/well)</w:t>
            </w:r>
          </w:p>
        </w:tc>
        <w:tc>
          <w:tcPr>
            <w:tcW w:w="2007" w:type="dxa"/>
            <w:shd w:val="clear" w:color="auto" w:fill="auto"/>
          </w:tcPr>
          <w:p w14:paraId="6694A82C" w14:textId="15DB6DC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(low glucose) containing 10% FBS and 1% penicillin-streptomycin solution</w:t>
            </w:r>
          </w:p>
        </w:tc>
        <w:tc>
          <w:tcPr>
            <w:tcW w:w="1442" w:type="dxa"/>
            <w:shd w:val="clear" w:color="auto" w:fill="auto"/>
          </w:tcPr>
          <w:p w14:paraId="70048AAE" w14:textId="1E0E55E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79492839" w14:textId="38CC64E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Ampelopsis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grossedentata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(AG)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ampelopsin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 and 30µg/mL) on day 10 after differentiation </w:t>
            </w:r>
          </w:p>
        </w:tc>
        <w:tc>
          <w:tcPr>
            <w:tcW w:w="1287" w:type="dxa"/>
            <w:shd w:val="clear" w:color="auto" w:fill="auto"/>
          </w:tcPr>
          <w:p w14:paraId="06990C05" w14:textId="07FB31A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386ED24A" w14:textId="4AADCDD5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08BE3442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Oil red O staining</w:t>
            </w:r>
          </w:p>
          <w:p w14:paraId="03E76D38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40287BA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001DBE58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101BEC4C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1A44C72D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B99C798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0E863CC0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F65B56B" w14:textId="1448B1A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AG (10 and 30µg/mL):</w:t>
            </w:r>
          </w:p>
          <w:p w14:paraId="7BB684D5" w14:textId="5D14FAD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4ED53963" w14:textId="03BE166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6578F3F4" w14:textId="3E45A2D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  <w:p w14:paraId="0662AB77" w14:textId="1258964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+</w:t>
            </w:r>
          </w:p>
          <w:p w14:paraId="33690F99" w14:textId="3A5EE4B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Flavanonol </w:t>
            </w:r>
          </w:p>
        </w:tc>
      </w:tr>
      <w:tr w:rsidR="00881939" w:rsidRPr="00B373E5" w14:paraId="2AAEF7D8" w14:textId="608824B1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3C2165B2" w14:textId="0ED09835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Kowalska – 2021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68473CBF" w14:textId="391451BB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12-well plates at density of 2.5x10⁴ cells/well</w:t>
            </w:r>
          </w:p>
        </w:tc>
        <w:tc>
          <w:tcPr>
            <w:tcW w:w="2007" w:type="dxa"/>
            <w:shd w:val="clear" w:color="auto" w:fill="auto"/>
          </w:tcPr>
          <w:p w14:paraId="0FF2587C" w14:textId="5B90398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5F395281" w14:textId="46FB5AD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351F0750" w14:textId="67798CA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Lingonberry fruit ACN and PP fractions (5, 10, and 20µg/mL) after differentiation</w:t>
            </w:r>
          </w:p>
        </w:tc>
        <w:tc>
          <w:tcPr>
            <w:tcW w:w="1287" w:type="dxa"/>
            <w:shd w:val="clear" w:color="auto" w:fill="auto"/>
          </w:tcPr>
          <w:p w14:paraId="026869D9" w14:textId="1B8EE75C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7AB15EE1" w14:textId="544E708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2305F886" w14:textId="0DACF80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1A852664" w14:textId="3FB510C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Intracellular TG </w:t>
            </w:r>
          </w:p>
          <w:p w14:paraId="52BBFDA7" w14:textId="20513C0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0885FB0D" w14:textId="699EF2E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ELISA </w:t>
            </w:r>
          </w:p>
          <w:p w14:paraId="16FCC983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0191CEA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9214888" w14:textId="7CDC681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PP (5-20µg/mL):</w:t>
            </w:r>
          </w:p>
          <w:p w14:paraId="65F03C88" w14:textId="43D3966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 and TG content</w:t>
            </w:r>
          </w:p>
          <w:p w14:paraId="6919B227" w14:textId="3498BB6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>Lep</w:t>
            </w:r>
            <w:r w:rsidRPr="00B373E5">
              <w:rPr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mRNA and protein levels</w:t>
            </w:r>
          </w:p>
          <w:p w14:paraId="243CCC4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69823B5" w14:textId="490DB24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PP (10-20µg/mL):</w:t>
            </w:r>
          </w:p>
          <w:p w14:paraId="759EC725" w14:textId="6B1E974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>Tfap2a</w:t>
            </w:r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D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>agt1</w:t>
            </w:r>
            <w:r w:rsidR="00913457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gene expression</w:t>
            </w:r>
          </w:p>
          <w:p w14:paraId="2A429B79" w14:textId="2A0BE27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adiponectin mRNA and protein levels</w:t>
            </w:r>
          </w:p>
          <w:p w14:paraId="2E534ED8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0817B1C" w14:textId="2D7C15C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PP (20µg/mL):</w:t>
            </w:r>
          </w:p>
          <w:p w14:paraId="225CA13D" w14:textId="7EB1E2B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 xml:space="preserve">Fas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7ECD1DD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6F24230" w14:textId="004C643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ACN (10-20µg/mL):</w:t>
            </w:r>
          </w:p>
          <w:p w14:paraId="66E1ED4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04596FDA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7624BF9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adiponectin mRNA and protein levels</w:t>
            </w:r>
          </w:p>
          <w:p w14:paraId="0C26459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2AFC134" w14:textId="3D15928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ACN (20µg/mL):</w:t>
            </w:r>
          </w:p>
          <w:p w14:paraId="6E568DD3" w14:textId="73E839A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</w:t>
            </w:r>
            <w:r w:rsidR="00913457" w:rsidRPr="00B373E5">
              <w:rPr>
                <w:sz w:val="18"/>
                <w:szCs w:val="18"/>
                <w:lang w:val="en-US"/>
              </w:rPr>
              <w:t xml:space="preserve"> 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>Fas</w:t>
            </w:r>
            <w:r w:rsidRPr="00B373E5">
              <w:rPr>
                <w:sz w:val="18"/>
                <w:szCs w:val="18"/>
                <w:lang w:val="en-US"/>
              </w:rPr>
              <w:t>,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 xml:space="preserve"> Tfap2a</w:t>
            </w:r>
            <w:r w:rsidR="00913457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 xml:space="preserve">and </w:t>
            </w:r>
            <w:r w:rsidR="00913457" w:rsidRPr="00B373E5">
              <w:rPr>
                <w:i/>
                <w:iCs/>
                <w:sz w:val="18"/>
                <w:szCs w:val="18"/>
                <w:lang w:val="en-US"/>
              </w:rPr>
              <w:t>Dagt1</w:t>
            </w:r>
            <w:r w:rsidR="00913457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gene expression</w:t>
            </w:r>
          </w:p>
          <w:p w14:paraId="098BCA4C" w14:textId="069A53B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leptin mRNA and protein levels</w:t>
            </w:r>
          </w:p>
          <w:p w14:paraId="51B1E99B" w14:textId="3AEE37A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0D52AAD9" w14:textId="461E625A" w:rsidR="00881939" w:rsidRPr="00B373E5" w:rsidRDefault="00DA6241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  <w:p w14:paraId="61F47869" w14:textId="44E52AF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Anthocyanins </w:t>
            </w:r>
          </w:p>
        </w:tc>
      </w:tr>
      <w:tr w:rsidR="00881939" w:rsidRPr="00B373E5" w14:paraId="09457C91" w14:textId="7ABC3360" w:rsidTr="00073DCA">
        <w:trPr>
          <w:trHeight w:val="3043"/>
        </w:trPr>
        <w:tc>
          <w:tcPr>
            <w:tcW w:w="1869" w:type="dxa"/>
            <w:shd w:val="clear" w:color="auto" w:fill="auto"/>
          </w:tcPr>
          <w:p w14:paraId="1566D2A4" w14:textId="736BDA2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Lim – 2021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11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24ABA7C2" w14:textId="167139E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96-well plates at density of 10⁴ cells/well</w:t>
            </w:r>
          </w:p>
        </w:tc>
        <w:tc>
          <w:tcPr>
            <w:tcW w:w="2007" w:type="dxa"/>
            <w:shd w:val="clear" w:color="auto" w:fill="auto"/>
          </w:tcPr>
          <w:p w14:paraId="684F9092" w14:textId="1266C21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 with 10% FBS</w:t>
            </w:r>
          </w:p>
        </w:tc>
        <w:tc>
          <w:tcPr>
            <w:tcW w:w="1442" w:type="dxa"/>
            <w:shd w:val="clear" w:color="auto" w:fill="auto"/>
          </w:tcPr>
          <w:p w14:paraId="4F6A1BBD" w14:textId="6C7ECE5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34B6EE50" w14:textId="4CA930D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Rutin and quercetin-3-O-</w:t>
            </w:r>
            <w:r w:rsidRPr="00B373E5">
              <w:rPr>
                <w:sz w:val="18"/>
                <w:szCs w:val="18"/>
                <w:lang w:val="en-US"/>
              </w:rPr>
              <w:br w:type="page"/>
              <w:t>-D-glucoside (Q3G) (5 and 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68E145EE" w14:textId="28AF25D5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2544B79E" w14:textId="624B161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49B203BF" w14:textId="42CF552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2A03311E" w14:textId="27026E8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Glucose uptake </w:t>
            </w:r>
          </w:p>
          <w:p w14:paraId="578027FC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6A8AD173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6A921FFC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02E20661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341B6612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1A27882D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845016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49AF456" w14:textId="198E0AA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Rutin and Q3G (5 and 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17F59E85" w14:textId="4DED02B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lipid accumulation</w:t>
            </w:r>
          </w:p>
          <w:p w14:paraId="5660FABE" w14:textId="76F9924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insulin-dependent glucose uptake</w:t>
            </w:r>
          </w:p>
          <w:p w14:paraId="5E409D7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575A972" w14:textId="188D17E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Rutin (10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and Q3G (5, 10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8A4BA08" w14:textId="58496BB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rFonts w:cs="Times New Roman"/>
                <w:sz w:val="18"/>
                <w:szCs w:val="18"/>
              </w:rPr>
              <w:t>↑ pAkt protein levels</w:t>
            </w:r>
          </w:p>
          <w:p w14:paraId="3082E2BB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6A541141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14:paraId="210BE4E9" w14:textId="480F1B9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Flavonol glycoside</w:t>
            </w:r>
          </w:p>
        </w:tc>
      </w:tr>
      <w:tr w:rsidR="00881939" w:rsidRPr="00B373E5" w14:paraId="4E43C9B5" w14:textId="60597C02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49C86C70" w14:textId="0B9E0802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Muramatsu – 2020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12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28F4F382" w14:textId="0B890403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582E8E81" w14:textId="7B51D98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0D1DC142" w14:textId="147D2534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Cell Counting Kit-8 assay</w:t>
            </w:r>
          </w:p>
        </w:tc>
        <w:tc>
          <w:tcPr>
            <w:tcW w:w="2316" w:type="dxa"/>
            <w:shd w:val="clear" w:color="auto" w:fill="auto"/>
          </w:tcPr>
          <w:p w14:paraId="498BC503" w14:textId="1DD27C0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Larix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kaempferi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extract (LK-ME)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diluitions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(100, 200, 400 and 800 containing taxifolin at 102,5, 51.3, 25.6 and 12.8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M, respectively) and taxifolin, quercetin, and luteolin (75, 150, 300 and 600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after differentiation</w:t>
            </w:r>
          </w:p>
        </w:tc>
        <w:tc>
          <w:tcPr>
            <w:tcW w:w="1287" w:type="dxa"/>
            <w:shd w:val="clear" w:color="auto" w:fill="auto"/>
          </w:tcPr>
          <w:p w14:paraId="22DEAF34" w14:textId="60445746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Untreated cells as negative control and berberine chloride (0.1-2 </w:t>
            </w:r>
            <w:r w:rsidRPr="00B373E5">
              <w:rPr>
                <w:color w:val="000000" w:themeColor="text1"/>
                <w:sz w:val="18"/>
                <w:szCs w:val="18"/>
              </w:rPr>
              <w:t>μ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g/mL) as positive control</w:t>
            </w:r>
          </w:p>
          <w:p w14:paraId="53F42838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1211DB3C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391" w:type="dxa"/>
            <w:shd w:val="clear" w:color="auto" w:fill="auto"/>
          </w:tcPr>
          <w:p w14:paraId="521449CA" w14:textId="38D4FA2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3 d</w:t>
            </w:r>
          </w:p>
        </w:tc>
        <w:tc>
          <w:tcPr>
            <w:tcW w:w="1417" w:type="dxa"/>
            <w:shd w:val="clear" w:color="auto" w:fill="auto"/>
          </w:tcPr>
          <w:p w14:paraId="6F5F9EAD" w14:textId="1E4EBE55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Oil red O staining </w:t>
            </w:r>
          </w:p>
        </w:tc>
        <w:tc>
          <w:tcPr>
            <w:tcW w:w="1669" w:type="dxa"/>
            <w:shd w:val="clear" w:color="auto" w:fill="auto"/>
          </w:tcPr>
          <w:p w14:paraId="01402493" w14:textId="5E23C89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LK-ME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diluitions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(100 and 200):</w:t>
            </w:r>
          </w:p>
          <w:p w14:paraId="6DF3E5FB" w14:textId="7A9B339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40CAC77E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148BCD64" w14:textId="7E2A04E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Taxifolin (150-600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and Quercetin (600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9018189" w14:textId="47E6C18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↓ lipid accumulation </w:t>
            </w:r>
          </w:p>
          <w:p w14:paraId="09D332C6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425739F3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14:paraId="5E43677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  <w:p w14:paraId="7579F935" w14:textId="5072B2B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Flavonol (quercetin)</w:t>
            </w:r>
          </w:p>
          <w:p w14:paraId="2D36300F" w14:textId="78056B2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Flavanonol (taxifolin)</w:t>
            </w:r>
          </w:p>
          <w:p w14:paraId="4276705B" w14:textId="77777777" w:rsidR="00827E57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Flavone </w:t>
            </w:r>
          </w:p>
          <w:p w14:paraId="63F74FDC" w14:textId="5D7E3DC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(</w:t>
            </w:r>
            <w:r w:rsidR="00A32745">
              <w:rPr>
                <w:sz w:val="18"/>
                <w:szCs w:val="18"/>
              </w:rPr>
              <w:t>l</w:t>
            </w:r>
            <w:r w:rsidR="00A32745" w:rsidRPr="00A32745">
              <w:rPr>
                <w:sz w:val="18"/>
                <w:szCs w:val="18"/>
              </w:rPr>
              <w:t>uteolin</w:t>
            </w:r>
            <w:r w:rsidRPr="00B373E5">
              <w:rPr>
                <w:sz w:val="18"/>
                <w:szCs w:val="18"/>
              </w:rPr>
              <w:t>)</w:t>
            </w:r>
          </w:p>
        </w:tc>
      </w:tr>
      <w:tr w:rsidR="00881939" w:rsidRPr="00B373E5" w14:paraId="013E4AD5" w14:textId="21BFA3C9" w:rsidTr="00073DCA">
        <w:trPr>
          <w:trHeight w:val="2604"/>
        </w:trPr>
        <w:tc>
          <w:tcPr>
            <w:tcW w:w="1869" w:type="dxa"/>
            <w:shd w:val="clear" w:color="auto" w:fill="auto"/>
          </w:tcPr>
          <w:p w14:paraId="199E0EEE" w14:textId="48A5DA6A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Peng – 2020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52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5FAF82B2" w14:textId="61F9173C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6 well-plates at density of 1 × 10⁶ cells/well</w:t>
            </w:r>
          </w:p>
        </w:tc>
        <w:tc>
          <w:tcPr>
            <w:tcW w:w="2007" w:type="dxa"/>
            <w:shd w:val="clear" w:color="auto" w:fill="auto"/>
          </w:tcPr>
          <w:p w14:paraId="6B35D661" w14:textId="21AF1C9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 with 10% BCS, 1% penicillin/streptomycin, 1.5 g L−1 sodium bicarbonate, 2 mM l-glutamine and 1 mM sodium pyruvate</w:t>
            </w:r>
          </w:p>
        </w:tc>
        <w:tc>
          <w:tcPr>
            <w:tcW w:w="1442" w:type="dxa"/>
            <w:shd w:val="clear" w:color="auto" w:fill="auto"/>
          </w:tcPr>
          <w:p w14:paraId="0B6E40C7" w14:textId="12D2304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assay </w:t>
            </w:r>
          </w:p>
        </w:tc>
        <w:tc>
          <w:tcPr>
            <w:tcW w:w="2316" w:type="dxa"/>
            <w:shd w:val="clear" w:color="auto" w:fill="auto"/>
          </w:tcPr>
          <w:p w14:paraId="1FB7B763" w14:textId="2D0A4EA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Solanum nigrum L. extract (SWE) and its derived polyphenols (SNPE) (0.3, 0.4 and 0.5mg/ml) on day 12 after differentiation </w:t>
            </w:r>
          </w:p>
        </w:tc>
        <w:tc>
          <w:tcPr>
            <w:tcW w:w="1287" w:type="dxa"/>
            <w:shd w:val="clear" w:color="auto" w:fill="auto"/>
          </w:tcPr>
          <w:p w14:paraId="66030111" w14:textId="3D30243E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1C4CDA8B" w14:textId="7AEB40A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300B60D5" w14:textId="6615784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3F8EA3C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5E2E897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B68D98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3D9EDC3A" w14:textId="10227F4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SNPE (0.3-0.5mg/ml):</w:t>
            </w:r>
          </w:p>
          <w:p w14:paraId="7B0739AB" w14:textId="77DA6CA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106D80B0" w14:textId="5D9D042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FaS, SREBP-1, HMG-CoR, SREBP-2 and </w:t>
            </w:r>
            <w:r w:rsidRPr="00B373E5">
              <w:rPr>
                <w:sz w:val="18"/>
                <w:szCs w:val="18"/>
                <w:lang w:val="en-US"/>
              </w:rPr>
              <w:br/>
              <w:t>↑ pAMPK, CPT-1 and PPAR</w:t>
            </w:r>
            <w:r w:rsidRPr="00B373E5">
              <w:rPr>
                <w:sz w:val="18"/>
                <w:szCs w:val="18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</w:tc>
        <w:tc>
          <w:tcPr>
            <w:tcW w:w="1669" w:type="dxa"/>
          </w:tcPr>
          <w:p w14:paraId="7227DA1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  <w:p w14:paraId="4FFB08F8" w14:textId="5CE0329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PP fraction</w:t>
            </w:r>
          </w:p>
        </w:tc>
      </w:tr>
      <w:tr w:rsidR="00881939" w:rsidRPr="00B373E5" w14:paraId="43CC013D" w14:textId="58D00304" w:rsidTr="00073DCA">
        <w:trPr>
          <w:trHeight w:val="2901"/>
        </w:trPr>
        <w:tc>
          <w:tcPr>
            <w:tcW w:w="1869" w:type="dxa"/>
            <w:shd w:val="clear" w:color="auto" w:fill="auto"/>
          </w:tcPr>
          <w:p w14:paraId="5AC3177D" w14:textId="1DB8FC5C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Ziqubu -2020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[2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968F25A" w14:textId="3134DCCA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96-well plates at a density of 10,000 cells/well</w:t>
            </w:r>
          </w:p>
        </w:tc>
        <w:tc>
          <w:tcPr>
            <w:tcW w:w="2007" w:type="dxa"/>
            <w:shd w:val="clear" w:color="auto" w:fill="auto"/>
          </w:tcPr>
          <w:p w14:paraId="1A26154E" w14:textId="5407002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420C0410" w14:textId="2B9CEE85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6204B287" w14:textId="16790E2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Isoorientin (0.001, 0.01, 0.1, 1, 10, and 100µM)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6941C147" w14:textId="5CD265D4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Untreated cells and positive controls (isoproterenolCL-316,2431, insulin, metformin)</w:t>
            </w:r>
          </w:p>
        </w:tc>
        <w:tc>
          <w:tcPr>
            <w:tcW w:w="1391" w:type="dxa"/>
            <w:shd w:val="clear" w:color="auto" w:fill="auto"/>
          </w:tcPr>
          <w:p w14:paraId="1AA0B1A3" w14:textId="163BE4A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 h</w:t>
            </w:r>
          </w:p>
        </w:tc>
        <w:tc>
          <w:tcPr>
            <w:tcW w:w="1417" w:type="dxa"/>
            <w:shd w:val="clear" w:color="auto" w:fill="auto"/>
          </w:tcPr>
          <w:p w14:paraId="12BE86B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</w:t>
            </w:r>
          </w:p>
          <w:p w14:paraId="3759F02C" w14:textId="795F020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Staining</w:t>
            </w:r>
          </w:p>
          <w:p w14:paraId="5A32205A" w14:textId="4CDDEA0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Intracellular ATP </w:t>
            </w:r>
          </w:p>
          <w:p w14:paraId="10C7C80E" w14:textId="7868424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Glucose uptake </w:t>
            </w:r>
          </w:p>
          <w:p w14:paraId="067C5C69" w14:textId="52C42E1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36D6E7B4" w14:textId="4B28B8C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Seahorse test</w:t>
            </w:r>
          </w:p>
          <w:p w14:paraId="0842BAA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02FFADB4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21CB82D3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4A2F52D7" w14:textId="6034EA9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Isoorientin (0.1 and 1µM):</w:t>
            </w:r>
          </w:p>
          <w:p w14:paraId="65C7B64B" w14:textId="60B4C4E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06FE6DA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OCR%</w:t>
            </w:r>
          </w:p>
          <w:p w14:paraId="2A4BA922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0B6F3C0" w14:textId="44C6C80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Isoorientin (0.1-100µM):</w:t>
            </w:r>
          </w:p>
          <w:p w14:paraId="006EF5B5" w14:textId="11F22B0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glucose uptake</w:t>
            </w:r>
          </w:p>
          <w:p w14:paraId="70E9D591" w14:textId="1269A15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14045AC2" w14:textId="7DB9099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pATK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pAMPK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  <w:p w14:paraId="788BB266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5F87AD1D" w14:textId="190C9A0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Isoorientin (0.001, 0.1 and 10µM):</w:t>
            </w:r>
          </w:p>
          <w:p w14:paraId="17668C81" w14:textId="25670DF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ATP production</w:t>
            </w:r>
          </w:p>
        </w:tc>
        <w:tc>
          <w:tcPr>
            <w:tcW w:w="1669" w:type="dxa"/>
          </w:tcPr>
          <w:p w14:paraId="3F1084F9" w14:textId="7BE7BD6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Flavone glycoside</w:t>
            </w:r>
          </w:p>
        </w:tc>
      </w:tr>
      <w:tr w:rsidR="00881939" w:rsidRPr="00B373E5" w14:paraId="73CDA902" w14:textId="77CA1A19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365238BD" w14:textId="5CB625D2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B373E5">
              <w:rPr>
                <w:sz w:val="18"/>
                <w:szCs w:val="18"/>
                <w:lang w:val="en-GB"/>
              </w:rPr>
              <w:lastRenderedPageBreak/>
              <w:t>Aranaz</w:t>
            </w:r>
            <w:proofErr w:type="spellEnd"/>
            <w:r w:rsidRPr="00B373E5">
              <w:rPr>
                <w:sz w:val="18"/>
                <w:szCs w:val="18"/>
                <w:lang w:val="en-GB"/>
              </w:rPr>
              <w:t xml:space="preserve"> – 2019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13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B578075" w14:textId="409F5A12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96 (5 × 103 cells/well) or in 12 well (7 × 104 cells/well) plates</w:t>
            </w:r>
          </w:p>
        </w:tc>
        <w:tc>
          <w:tcPr>
            <w:tcW w:w="2007" w:type="dxa"/>
            <w:shd w:val="clear" w:color="auto" w:fill="auto"/>
          </w:tcPr>
          <w:p w14:paraId="443BE1E3" w14:textId="43C061B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4855A9EA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supplemented with 10% CBS and 1% penicillin/streptomycin</w:t>
            </w:r>
          </w:p>
          <w:p w14:paraId="196457C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6E7BB28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7303BF46" w14:textId="3988BBCC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MTS assay </w:t>
            </w:r>
          </w:p>
        </w:tc>
        <w:tc>
          <w:tcPr>
            <w:tcW w:w="2316" w:type="dxa"/>
            <w:shd w:val="clear" w:color="auto" w:fill="auto"/>
          </w:tcPr>
          <w:p w14:paraId="4D994BAA" w14:textId="7859490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Apigenin, luteolin, hesperidin, naringin, resveratrol, curcumin, myricetin, kaempferol, quercetin, p-coumaric acid,</w:t>
            </w:r>
          </w:p>
          <w:p w14:paraId="0CF88856" w14:textId="137EFAE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ellagic acid, ferulic acid, gallic acid and vanillic acid (10, 50 and 100µM) on day 8 after differentiation</w:t>
            </w:r>
          </w:p>
          <w:p w14:paraId="3592FAF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1CDE72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03298D6D" w14:textId="62B2F0FB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 (0.1%)</w:t>
            </w:r>
          </w:p>
        </w:tc>
        <w:tc>
          <w:tcPr>
            <w:tcW w:w="1391" w:type="dxa"/>
            <w:shd w:val="clear" w:color="auto" w:fill="auto"/>
          </w:tcPr>
          <w:p w14:paraId="6C23425F" w14:textId="05D3B4D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8 d</w:t>
            </w:r>
          </w:p>
        </w:tc>
        <w:tc>
          <w:tcPr>
            <w:tcW w:w="1417" w:type="dxa"/>
            <w:shd w:val="clear" w:color="auto" w:fill="auto"/>
          </w:tcPr>
          <w:p w14:paraId="1FB62410" w14:textId="25CC4B0F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Nile red staining</w:t>
            </w:r>
          </w:p>
        </w:tc>
        <w:tc>
          <w:tcPr>
            <w:tcW w:w="1669" w:type="dxa"/>
            <w:shd w:val="clear" w:color="auto" w:fill="auto"/>
          </w:tcPr>
          <w:p w14:paraId="29683A78" w14:textId="45622A7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Quercetin and naringin (100µM) and</w:t>
            </w:r>
          </w:p>
          <w:p w14:paraId="1E97D407" w14:textId="20A553F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apigenin, luteolin, resveratrol, curcumin, myricetin, kaempferol (50-100µM) and</w:t>
            </w:r>
          </w:p>
          <w:p w14:paraId="010F51C3" w14:textId="585DB0C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p-coumaric acid (50µM):</w:t>
            </w:r>
          </w:p>
          <w:p w14:paraId="2992336F" w14:textId="39A9439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</w:tc>
        <w:tc>
          <w:tcPr>
            <w:tcW w:w="1669" w:type="dxa"/>
          </w:tcPr>
          <w:p w14:paraId="0F88A063" w14:textId="77777777" w:rsidR="00827E57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Flavone </w:t>
            </w:r>
          </w:p>
          <w:p w14:paraId="6E58E28F" w14:textId="54C11D2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(apigenin, luteolin)</w:t>
            </w:r>
          </w:p>
          <w:p w14:paraId="342CD010" w14:textId="31FAECB6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Flavanone glycoside (hesperidin)</w:t>
            </w:r>
          </w:p>
          <w:p w14:paraId="7E11698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 (naringin)</w:t>
            </w:r>
          </w:p>
          <w:p w14:paraId="4088B12F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  <w:p w14:paraId="4D4A490B" w14:textId="06155513" w:rsidR="00E21A38" w:rsidRPr="00B373E5" w:rsidRDefault="00E21A3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(resveratrol)</w:t>
            </w:r>
          </w:p>
          <w:p w14:paraId="3868046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Curcuminoids (curcumin)</w:t>
            </w:r>
          </w:p>
          <w:p w14:paraId="4C768EA3" w14:textId="6D24684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Flavonol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(quercetin,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kampferol</w:t>
            </w:r>
            <w:proofErr w:type="spellEnd"/>
            <w:r w:rsidR="000F14C4" w:rsidRPr="00B373E5">
              <w:rPr>
                <w:sz w:val="18"/>
                <w:szCs w:val="18"/>
                <w:lang w:val="en-US"/>
              </w:rPr>
              <w:t>, myricetin</w:t>
            </w:r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1F582287" w14:textId="0212DBC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Phenolic acids </w:t>
            </w:r>
          </w:p>
        </w:tc>
      </w:tr>
      <w:tr w:rsidR="00881939" w:rsidRPr="00B373E5" w14:paraId="77B43DEC" w14:textId="133148D2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33D99EAC" w14:textId="52D5BF4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Eseberri – 2019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[1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EA90A85" w14:textId="7AEF09F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6-well plates</w:t>
            </w:r>
          </w:p>
        </w:tc>
        <w:tc>
          <w:tcPr>
            <w:tcW w:w="2007" w:type="dxa"/>
            <w:shd w:val="clear" w:color="auto" w:fill="auto"/>
          </w:tcPr>
          <w:p w14:paraId="4A757794" w14:textId="5723660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ns) with 10% FCS, 1% </w:t>
            </w:r>
          </w:p>
          <w:p w14:paraId="17793B5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Penicillin/Streptomycin (10,000 U/mL)</w:t>
            </w:r>
          </w:p>
          <w:p w14:paraId="20E6328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76056894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</w:tcPr>
          <w:p w14:paraId="4889F4EB" w14:textId="3A2D282E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716B3CF5" w14:textId="06531ED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Quercetin (Q), </w:t>
            </w:r>
            <w:bookmarkStart w:id="0" w:name="_Hlk155964576"/>
            <w:r w:rsidRPr="00B373E5">
              <w:rPr>
                <w:sz w:val="18"/>
                <w:szCs w:val="18"/>
                <w:lang w:val="en-US"/>
              </w:rPr>
              <w:t xml:space="preserve">isorhamnetin (ISO),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tamarixetin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(TAM),</w:t>
            </w:r>
          </w:p>
          <w:p w14:paraId="78786A23" w14:textId="1D53D4C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quercetin-3-O-glucuronide (3G), quercetin-3-O-sulfate (3S), and quercetin-4-O-sulfate (4S).</w:t>
            </w:r>
            <w:bookmarkEnd w:id="0"/>
            <w:r w:rsidRPr="00B373E5">
              <w:rPr>
                <w:sz w:val="18"/>
                <w:szCs w:val="18"/>
                <w:lang w:val="en-US"/>
              </w:rPr>
              <w:t xml:space="preserve"> Mixture (3S+4S) (0.1, 1 and 10µM) on day 12 after differentiation</w:t>
            </w:r>
          </w:p>
          <w:p w14:paraId="3E8CC75D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F85BEA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78EFD9FE" w14:textId="39C8FDF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Ethanol (0.095%)</w:t>
            </w:r>
          </w:p>
        </w:tc>
        <w:tc>
          <w:tcPr>
            <w:tcW w:w="1391" w:type="dxa"/>
            <w:shd w:val="clear" w:color="auto" w:fill="auto"/>
          </w:tcPr>
          <w:p w14:paraId="248AD07F" w14:textId="6EC4F6DA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2B110591" w14:textId="22A74E1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Intracellular TGs </w:t>
            </w:r>
          </w:p>
          <w:p w14:paraId="320D0947" w14:textId="076B837A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Lipolysis assay</w:t>
            </w:r>
          </w:p>
          <w:p w14:paraId="3929AD6E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0EEF1720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0556E904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7235EF61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7C6D6F46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0108D9B2" w14:textId="4BABFBD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 (10 µM), 3S (1-10µM) and 3S+4S (10µM):</w:t>
            </w:r>
          </w:p>
          <w:p w14:paraId="55443E5B" w14:textId="3D1245A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TGs content</w:t>
            </w:r>
          </w:p>
          <w:p w14:paraId="0D60536E" w14:textId="67C5BF1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3S (10µM):</w:t>
            </w:r>
          </w:p>
          <w:p w14:paraId="7726D385" w14:textId="53A71C4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Lpl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Dgat1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Dgat2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Glut4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Cas3</w:t>
            </w:r>
            <w:r w:rsidRPr="00B373E5">
              <w:rPr>
                <w:sz w:val="18"/>
                <w:szCs w:val="18"/>
                <w:lang w:val="en-US"/>
              </w:rPr>
              <w:t xml:space="preserve"> and</w:t>
            </w:r>
          </w:p>
          <w:p w14:paraId="278D833D" w14:textId="0E98F59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Trp53</w:t>
            </w:r>
            <w:r w:rsidRPr="00B373E5">
              <w:rPr>
                <w:sz w:val="18"/>
                <w:szCs w:val="18"/>
                <w:lang w:val="en-US"/>
              </w:rPr>
              <w:t>,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 xml:space="preserve"> Bcl2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7AF0809E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62F2620" w14:textId="3416BFB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3S+4S (10µM):</w:t>
            </w:r>
          </w:p>
          <w:p w14:paraId="0D52DA27" w14:textId="7E49D65C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↑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Trp53</w:t>
            </w:r>
            <w:r w:rsidR="00BC4A27"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</w:tc>
        <w:tc>
          <w:tcPr>
            <w:tcW w:w="1669" w:type="dxa"/>
          </w:tcPr>
          <w:p w14:paraId="64C36778" w14:textId="0702CC2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</w:rPr>
              <w:t xml:space="preserve">Flavonol </w:t>
            </w:r>
          </w:p>
        </w:tc>
      </w:tr>
      <w:tr w:rsidR="00881939" w:rsidRPr="00B373E5" w14:paraId="578CC0C6" w14:textId="056163C2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EC414BA" w14:textId="7352065B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Zielinska-</w:t>
            </w:r>
            <w:proofErr w:type="spellStart"/>
            <w:r w:rsidRPr="00B373E5">
              <w:rPr>
                <w:sz w:val="18"/>
                <w:szCs w:val="18"/>
                <w:lang w:val="en-GB"/>
              </w:rPr>
              <w:t>Wasielica</w:t>
            </w:r>
            <w:proofErr w:type="spellEnd"/>
            <w:r w:rsidRPr="00B373E5">
              <w:rPr>
                <w:sz w:val="18"/>
                <w:szCs w:val="18"/>
                <w:lang w:val="en-GB"/>
              </w:rPr>
              <w:t xml:space="preserve"> – 2019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53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735C0D71" w14:textId="2FCCBF5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24-well plates</w:t>
            </w:r>
          </w:p>
        </w:tc>
        <w:tc>
          <w:tcPr>
            <w:tcW w:w="2007" w:type="dxa"/>
            <w:shd w:val="clear" w:color="auto" w:fill="auto"/>
          </w:tcPr>
          <w:p w14:paraId="2D7C9B38" w14:textId="5CD65E6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calf serum</w:t>
            </w:r>
          </w:p>
        </w:tc>
        <w:tc>
          <w:tcPr>
            <w:tcW w:w="1442" w:type="dxa"/>
            <w:shd w:val="clear" w:color="auto" w:fill="auto"/>
          </w:tcPr>
          <w:p w14:paraId="205B6DDD" w14:textId="26EF71E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6E928BCD" w14:textId="1FE95E0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Elderberry fruit extract (EDB) (5, 10, and 20mg/mL) after differentiation </w:t>
            </w:r>
          </w:p>
        </w:tc>
        <w:tc>
          <w:tcPr>
            <w:tcW w:w="1287" w:type="dxa"/>
            <w:shd w:val="clear" w:color="auto" w:fill="auto"/>
          </w:tcPr>
          <w:p w14:paraId="070A337C" w14:textId="4F09215D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2D65C0D7" w14:textId="2C51BA56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16D95AE5" w14:textId="6339362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</w:t>
            </w:r>
          </w:p>
          <w:p w14:paraId="0764C7D6" w14:textId="24DFA98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Glucose uptake </w:t>
            </w:r>
          </w:p>
          <w:p w14:paraId="5639D001" w14:textId="337833D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322B7A79" w14:textId="6293DA1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ELISA </w:t>
            </w:r>
          </w:p>
          <w:p w14:paraId="06A60684" w14:textId="3334F4A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906548A" w14:textId="46B4CC6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2E6112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3A3B2B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69E7126" w14:textId="0B3AA47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EDB (dose dependently):</w:t>
            </w:r>
          </w:p>
          <w:p w14:paraId="4F4D2E32" w14:textId="3CFD3ED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leptin mRNA and protein levels</w:t>
            </w:r>
          </w:p>
          <w:p w14:paraId="07678431" w14:textId="5EF2114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94706E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4E14B47" w14:textId="56C8A36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EDB (5, 10, and 20mg/mL):</w:t>
            </w:r>
          </w:p>
          <w:p w14:paraId="0D370E88" w14:textId="292F351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TG content</w:t>
            </w:r>
          </w:p>
          <w:p w14:paraId="72119777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glucose uptake </w:t>
            </w:r>
          </w:p>
          <w:p w14:paraId="27ECA4A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994D5F0" w14:textId="6A31B27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EDB (20mg/mL):</w:t>
            </w:r>
          </w:p>
          <w:p w14:paraId="2A0B5884" w14:textId="58D7A13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adiponectin mRNA and protein levels</w:t>
            </w:r>
          </w:p>
        </w:tc>
        <w:tc>
          <w:tcPr>
            <w:tcW w:w="1669" w:type="dxa"/>
          </w:tcPr>
          <w:p w14:paraId="043CCFC3" w14:textId="1BE5BA0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881939" w:rsidRPr="00B373E5" w14:paraId="0797595C" w14:textId="2BFB2DDA" w:rsidTr="00073DCA">
        <w:trPr>
          <w:trHeight w:val="2746"/>
        </w:trPr>
        <w:tc>
          <w:tcPr>
            <w:tcW w:w="1869" w:type="dxa"/>
            <w:shd w:val="clear" w:color="auto" w:fill="auto"/>
          </w:tcPr>
          <w:p w14:paraId="4DCC4265" w14:textId="2CCAD90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Choe </w:t>
            </w:r>
            <w:r w:rsidR="00C57462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2018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[5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01C0E0F" w14:textId="05FD39F4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3F542878" w14:textId="5EA4FCC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 with 10% BCS</w:t>
            </w:r>
          </w:p>
        </w:tc>
        <w:tc>
          <w:tcPr>
            <w:tcW w:w="1442" w:type="dxa"/>
            <w:shd w:val="clear" w:color="auto" w:fill="auto"/>
          </w:tcPr>
          <w:p w14:paraId="1AA16753" w14:textId="7A829F3B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assay </w:t>
            </w:r>
          </w:p>
        </w:tc>
        <w:tc>
          <w:tcPr>
            <w:tcW w:w="2316" w:type="dxa"/>
            <w:shd w:val="clear" w:color="auto" w:fill="auto"/>
          </w:tcPr>
          <w:p w14:paraId="3D05ABED" w14:textId="59EA1D7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Water‑extracted plum (WAP) (Prunus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salicina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L. cv. Soldam) (500 and 1000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 on day 10 after differentiation</w:t>
            </w:r>
          </w:p>
        </w:tc>
        <w:tc>
          <w:tcPr>
            <w:tcW w:w="1287" w:type="dxa"/>
            <w:shd w:val="clear" w:color="auto" w:fill="auto"/>
          </w:tcPr>
          <w:p w14:paraId="1DA17599" w14:textId="45C1ED1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Sulforaphane as a positive control</w:t>
            </w:r>
          </w:p>
        </w:tc>
        <w:tc>
          <w:tcPr>
            <w:tcW w:w="1391" w:type="dxa"/>
            <w:shd w:val="clear" w:color="auto" w:fill="auto"/>
          </w:tcPr>
          <w:p w14:paraId="56292188" w14:textId="427CB894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24 h </w:t>
            </w:r>
          </w:p>
        </w:tc>
        <w:tc>
          <w:tcPr>
            <w:tcW w:w="1417" w:type="dxa"/>
            <w:shd w:val="clear" w:color="auto" w:fill="auto"/>
          </w:tcPr>
          <w:p w14:paraId="60A70B51" w14:textId="256A23C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173B6922" w14:textId="73EBBDF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5D3CF2C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 analysis</w:t>
            </w:r>
          </w:p>
          <w:p w14:paraId="063A835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2F84C08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7D5E48B5" w14:textId="0F981F0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WAP (500 and 1000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3F9F5532" w14:textId="5790D034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54D0175E" w14:textId="0D31374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AMPK, pAMPK and </w:t>
            </w:r>
          </w:p>
          <w:p w14:paraId="0A89786C" w14:textId="5D2091F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pPI3K,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pAkt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SREBP1c, C/EBP</w:t>
            </w:r>
            <w:r w:rsidRPr="00B373E5">
              <w:rPr>
                <w:sz w:val="18"/>
                <w:szCs w:val="18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>, PPAR</w:t>
            </w:r>
            <w:r w:rsidRPr="00B373E5">
              <w:rPr>
                <w:sz w:val="18"/>
                <w:szCs w:val="18"/>
              </w:rPr>
              <w:t>γ</w:t>
            </w:r>
            <w:r w:rsidRPr="00B373E5">
              <w:rPr>
                <w:sz w:val="18"/>
                <w:szCs w:val="18"/>
                <w:lang w:val="en-US"/>
              </w:rPr>
              <w:t xml:space="preserve"> mRNA and protein levels.</w:t>
            </w:r>
          </w:p>
        </w:tc>
        <w:tc>
          <w:tcPr>
            <w:tcW w:w="1669" w:type="dxa"/>
          </w:tcPr>
          <w:p w14:paraId="5E1ADF02" w14:textId="40BC014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881939" w:rsidRPr="00B373E5" w14:paraId="355845E6" w14:textId="47EA2F43" w:rsidTr="00073DCA">
        <w:trPr>
          <w:trHeight w:val="1484"/>
        </w:trPr>
        <w:tc>
          <w:tcPr>
            <w:tcW w:w="1869" w:type="dxa"/>
            <w:shd w:val="clear" w:color="auto" w:fill="auto"/>
          </w:tcPr>
          <w:p w14:paraId="544BC8D5" w14:textId="7CF5BBA2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B373E5">
              <w:rPr>
                <w:sz w:val="18"/>
                <w:szCs w:val="18"/>
                <w:lang w:val="en-GB"/>
              </w:rPr>
              <w:t>Gartziandia</w:t>
            </w:r>
            <w:proofErr w:type="spellEnd"/>
            <w:r w:rsidRPr="00B373E5">
              <w:rPr>
                <w:sz w:val="18"/>
                <w:szCs w:val="18"/>
                <w:lang w:val="en-GB"/>
              </w:rPr>
              <w:t xml:space="preserve"> – 2018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7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7A6465DF" w14:textId="781B71C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6-well plates</w:t>
            </w:r>
          </w:p>
        </w:tc>
        <w:tc>
          <w:tcPr>
            <w:tcW w:w="2007" w:type="dxa"/>
            <w:shd w:val="clear" w:color="auto" w:fill="auto"/>
          </w:tcPr>
          <w:p w14:paraId="78A51BB0" w14:textId="4FE8D58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supplemented with 10% FCS and 1% Penicillin/Streptomycin</w:t>
            </w:r>
          </w:p>
        </w:tc>
        <w:tc>
          <w:tcPr>
            <w:tcW w:w="1442" w:type="dxa"/>
            <w:shd w:val="clear" w:color="auto" w:fill="auto"/>
          </w:tcPr>
          <w:p w14:paraId="71241C8E" w14:textId="32548E2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16869E7" w14:textId="057834B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(1 and 10µM) on day 12 after differentiation</w:t>
            </w:r>
          </w:p>
        </w:tc>
        <w:tc>
          <w:tcPr>
            <w:tcW w:w="1287" w:type="dxa"/>
            <w:shd w:val="clear" w:color="auto" w:fill="auto"/>
          </w:tcPr>
          <w:p w14:paraId="6DB36F33" w14:textId="23E8F9E5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17BDDEC8" w14:textId="3BC79AC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6A185DD2" w14:textId="352B77D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Intracellular TG</w:t>
            </w:r>
          </w:p>
        </w:tc>
        <w:tc>
          <w:tcPr>
            <w:tcW w:w="1669" w:type="dxa"/>
            <w:shd w:val="clear" w:color="auto" w:fill="auto"/>
          </w:tcPr>
          <w:p w14:paraId="4726061F" w14:textId="6F8C3BC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(1 and 10µM):</w:t>
            </w:r>
          </w:p>
          <w:p w14:paraId="34B92945" w14:textId="1A238A5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43D41FD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7E23E784" w14:textId="1F3516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881939" w:rsidRPr="00B373E5" w14:paraId="37CFDD32" w14:textId="4275AC69" w:rsidTr="00073DCA">
        <w:trPr>
          <w:trHeight w:val="1768"/>
        </w:trPr>
        <w:tc>
          <w:tcPr>
            <w:tcW w:w="1869" w:type="dxa"/>
            <w:shd w:val="clear" w:color="auto" w:fill="auto"/>
          </w:tcPr>
          <w:p w14:paraId="167E4806" w14:textId="7A2C35FA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 xml:space="preserve">Modi </w:t>
            </w:r>
            <w:r w:rsidR="007002E0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2018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8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59DBBE4" w14:textId="141FEE6C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48-well plates at density of 2×10⁵</w:t>
            </w:r>
          </w:p>
        </w:tc>
        <w:tc>
          <w:tcPr>
            <w:tcW w:w="2007" w:type="dxa"/>
            <w:shd w:val="clear" w:color="auto" w:fill="auto"/>
          </w:tcPr>
          <w:p w14:paraId="0F3DC5AA" w14:textId="280A54D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FBS, 2 mM l-glutamine and 1% penicillin/streptomycin</w:t>
            </w:r>
          </w:p>
        </w:tc>
        <w:tc>
          <w:tcPr>
            <w:tcW w:w="1442" w:type="dxa"/>
            <w:shd w:val="clear" w:color="auto" w:fill="auto"/>
          </w:tcPr>
          <w:p w14:paraId="4FD4C833" w14:textId="2F649684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Sulforhodamine B</w:t>
            </w:r>
          </w:p>
        </w:tc>
        <w:tc>
          <w:tcPr>
            <w:tcW w:w="2316" w:type="dxa"/>
            <w:shd w:val="clear" w:color="auto" w:fill="auto"/>
          </w:tcPr>
          <w:p w14:paraId="31112445" w14:textId="537A6A5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Strigolactone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analog (GR24)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pinosylvin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(20 and 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and resveratrol (60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on day 10 after differentiation </w:t>
            </w:r>
          </w:p>
        </w:tc>
        <w:tc>
          <w:tcPr>
            <w:tcW w:w="1287" w:type="dxa"/>
            <w:shd w:val="clear" w:color="auto" w:fill="auto"/>
          </w:tcPr>
          <w:p w14:paraId="79A93970" w14:textId="2E30DC9D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C0D7DBD" w14:textId="238C361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368ED2B7" w14:textId="15354FDE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NAD+/NADH assay</w:t>
            </w:r>
          </w:p>
          <w:p w14:paraId="358F251F" w14:textId="67FB709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5C9DA5D5" w14:textId="4F8FEF0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0E43759D" w14:textId="71DF456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GR24 (60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6D8C8D97" w14:textId="3945C28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NAD+/NADH</w:t>
            </w:r>
          </w:p>
          <w:p w14:paraId="15B61AA2" w14:textId="48BC650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SIRT1 protein levels</w:t>
            </w:r>
          </w:p>
          <w:p w14:paraId="0628776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30149B3" w14:textId="1D77162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GR24,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pinosylvin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resveratrol (60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26EFC50E" w14:textId="25972AB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</w:t>
            </w:r>
            <w:r w:rsidRPr="00B373E5">
              <w:rPr>
                <w:sz w:val="18"/>
                <w:szCs w:val="18"/>
                <w:lang w:val="en-US"/>
              </w:rPr>
              <w:t xml:space="preserve"> PPAR</w:t>
            </w:r>
            <w:r w:rsidRPr="00B373E5">
              <w:rPr>
                <w:rFonts w:cs="Times New Roman"/>
                <w:sz w:val="18"/>
                <w:szCs w:val="18"/>
              </w:rPr>
              <w:t>γ</w:t>
            </w:r>
            <w:r w:rsidRPr="00B373E5">
              <w:rPr>
                <w:sz w:val="18"/>
                <w:szCs w:val="18"/>
                <w:lang w:val="en-US"/>
              </w:rPr>
              <w:t xml:space="preserve"> and C/EBP</w:t>
            </w:r>
            <w:r w:rsidRPr="00B373E5">
              <w:rPr>
                <w:rFonts w:cs="Times New Roman"/>
                <w:sz w:val="18"/>
                <w:szCs w:val="18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</w:tc>
        <w:tc>
          <w:tcPr>
            <w:tcW w:w="1669" w:type="dxa"/>
          </w:tcPr>
          <w:p w14:paraId="376422EB" w14:textId="768FA08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881939" w:rsidRPr="00B373E5" w14:paraId="78D59115" w14:textId="179C64FE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3C6592D8" w14:textId="0D1FA90A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Jack </w:t>
            </w:r>
            <w:r w:rsidR="00C57462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2018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[5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AECD6A5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were seeded in 96- (4 × 103 cells/well), 24-</w:t>
            </w:r>
          </w:p>
          <w:p w14:paraId="2AF35740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54670DE3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(2.0 × 104 cells/well), or 6- (6.0 × 104 cells/well) well plates</w:t>
            </w:r>
          </w:p>
          <w:p w14:paraId="108C9CED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1FBF2D7B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07" w:type="dxa"/>
            <w:shd w:val="clear" w:color="auto" w:fill="auto"/>
          </w:tcPr>
          <w:p w14:paraId="53C69F55" w14:textId="13D378C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(high glucose) supplemented with 10% CS</w:t>
            </w:r>
          </w:p>
          <w:p w14:paraId="05DB500E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440865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3A6DF24C" w14:textId="499AEA3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ATP assay</w:t>
            </w:r>
          </w:p>
        </w:tc>
        <w:tc>
          <w:tcPr>
            <w:tcW w:w="2316" w:type="dxa"/>
            <w:shd w:val="clear" w:color="auto" w:fill="auto"/>
          </w:tcPr>
          <w:p w14:paraId="57177A72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Four fractions from a crude polyphenol-enriched</w:t>
            </w:r>
          </w:p>
          <w:p w14:paraId="3AC1520A" w14:textId="5521713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organic fraction of Cyclopia intermedia (1, 10, 50, 100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g/mL) on day 7 after differentiation. </w:t>
            </w:r>
          </w:p>
          <w:p w14:paraId="06B82E6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6F526C7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25DD599D" w14:textId="20FCAA8B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Mangiferin</w:t>
            </w:r>
            <w:proofErr w:type="spellEnd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0.01 </w:t>
            </w:r>
            <w:r w:rsidRPr="00B373E5">
              <w:rPr>
                <w:color w:val="000000" w:themeColor="text1"/>
                <w:sz w:val="18"/>
                <w:szCs w:val="18"/>
              </w:rPr>
              <w:t>μ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M and isoproterenol 10 </w:t>
            </w:r>
            <w:r w:rsidRPr="00B373E5">
              <w:rPr>
                <w:color w:val="000000" w:themeColor="text1"/>
                <w:sz w:val="18"/>
                <w:szCs w:val="18"/>
              </w:rPr>
              <w:t>μ</w:t>
            </w: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M as positive controls</w:t>
            </w:r>
          </w:p>
        </w:tc>
        <w:tc>
          <w:tcPr>
            <w:tcW w:w="1391" w:type="dxa"/>
            <w:shd w:val="clear" w:color="auto" w:fill="auto"/>
          </w:tcPr>
          <w:p w14:paraId="37C3B427" w14:textId="52A45A3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5085B904" w14:textId="22CB6DE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695DA2DF" w14:textId="7143E29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483E2BD0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1423AC7F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69E30705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379D4720" w14:textId="76B3355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F1 and F4 (1 and 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g/mL),</w:t>
            </w:r>
          </w:p>
          <w:p w14:paraId="27BE58F0" w14:textId="1A4EB57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F2 (100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g/mL), and </w:t>
            </w:r>
          </w:p>
          <w:p w14:paraId="4EA31618" w14:textId="2D1D514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F3 (1-100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1CCDD3A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1F3D0642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709CAC42" w14:textId="4509BEC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F1-F3 (various concentrations):</w:t>
            </w:r>
          </w:p>
          <w:p w14:paraId="5DB5668C" w14:textId="6A97753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132C035F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5843B0C6" w14:textId="541217A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F1 (10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g/mL) and F2 (100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3F93830B" w14:textId="6BC2C0F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191715F0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5B162F8" w14:textId="09FDA2A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F1 and F4 (10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g/mL): </w:t>
            </w:r>
          </w:p>
          <w:p w14:paraId="45913643" w14:textId="7C0A8FA4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↑ </w:t>
            </w:r>
            <w:r w:rsidR="00BC4A27" w:rsidRPr="00B373E5">
              <w:rPr>
                <w:i/>
                <w:iCs/>
                <w:sz w:val="18"/>
                <w:szCs w:val="18"/>
              </w:rPr>
              <w:t xml:space="preserve">Ucp3 </w:t>
            </w:r>
            <w:r w:rsidRPr="00B373E5">
              <w:rPr>
                <w:sz w:val="18"/>
                <w:szCs w:val="18"/>
              </w:rPr>
              <w:t xml:space="preserve">mRNA </w:t>
            </w:r>
            <w:proofErr w:type="spellStart"/>
            <w:r w:rsidRPr="00B373E5">
              <w:rPr>
                <w:sz w:val="18"/>
                <w:szCs w:val="18"/>
              </w:rPr>
              <w:t>levels</w:t>
            </w:r>
            <w:proofErr w:type="spellEnd"/>
          </w:p>
        </w:tc>
        <w:tc>
          <w:tcPr>
            <w:tcW w:w="1669" w:type="dxa"/>
          </w:tcPr>
          <w:p w14:paraId="65DB3305" w14:textId="6A51F78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881939" w:rsidRPr="00B373E5" w14:paraId="5D0EFA0F" w14:textId="25414359" w:rsidTr="00073DCA">
        <w:trPr>
          <w:trHeight w:val="1470"/>
        </w:trPr>
        <w:tc>
          <w:tcPr>
            <w:tcW w:w="1869" w:type="dxa"/>
            <w:shd w:val="clear" w:color="auto" w:fill="auto"/>
          </w:tcPr>
          <w:p w14:paraId="342BD288" w14:textId="12A4A9CB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Torres Villareal </w:t>
            </w:r>
            <w:r w:rsidR="00D000AD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2018</w:t>
            </w:r>
            <w:r w:rsidR="00D000AD" w:rsidRPr="00B373E5">
              <w:rPr>
                <w:sz w:val="18"/>
                <w:szCs w:val="18"/>
                <w:lang w:val="en-GB"/>
              </w:rPr>
              <w:t xml:space="preserve"> [1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D000AD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03887A5" w14:textId="032A1E40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96-well plates at a density of 10,000 cells/well</w:t>
            </w:r>
          </w:p>
        </w:tc>
        <w:tc>
          <w:tcPr>
            <w:tcW w:w="2007" w:type="dxa"/>
            <w:shd w:val="clear" w:color="auto" w:fill="auto"/>
          </w:tcPr>
          <w:p w14:paraId="63B88F6B" w14:textId="794693A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(high glucose) supplemented with 10% (vol/vol) newborn calf serum, 100 units/ml penicillin, and 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 streptomycin</w:t>
            </w:r>
          </w:p>
        </w:tc>
        <w:tc>
          <w:tcPr>
            <w:tcW w:w="1442" w:type="dxa"/>
            <w:shd w:val="clear" w:color="auto" w:fill="auto"/>
          </w:tcPr>
          <w:p w14:paraId="3A62EAD7" w14:textId="352ABBA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CellTiter-Glo Luminescent</w:t>
            </w:r>
          </w:p>
        </w:tc>
        <w:tc>
          <w:tcPr>
            <w:tcW w:w="2316" w:type="dxa"/>
            <w:shd w:val="clear" w:color="auto" w:fill="auto"/>
          </w:tcPr>
          <w:p w14:paraId="7FD81451" w14:textId="7F00991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Kaempferol (60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on day 12 after differentiation </w:t>
            </w:r>
          </w:p>
        </w:tc>
        <w:tc>
          <w:tcPr>
            <w:tcW w:w="1287" w:type="dxa"/>
            <w:shd w:val="clear" w:color="auto" w:fill="auto"/>
          </w:tcPr>
          <w:p w14:paraId="1F905BF1" w14:textId="4162E029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0023F16A" w14:textId="093E591E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 and 9 d</w:t>
            </w:r>
          </w:p>
        </w:tc>
        <w:tc>
          <w:tcPr>
            <w:tcW w:w="1417" w:type="dxa"/>
            <w:shd w:val="clear" w:color="auto" w:fill="auto"/>
          </w:tcPr>
          <w:p w14:paraId="2C00761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q-PCR</w:t>
            </w:r>
          </w:p>
          <w:p w14:paraId="28BE3182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DF1203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6CC28F1E" w14:textId="54FD6F2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Kaempferol (60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6E57A5D2" w14:textId="28129F4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Cebp</w:t>
            </w:r>
            <w:r w:rsidR="00EB346B" w:rsidRPr="00B373E5">
              <w:rPr>
                <w:i/>
                <w:iCs/>
                <w:sz w:val="18"/>
                <w:szCs w:val="18"/>
                <w:lang w:val="en-US"/>
              </w:rPr>
              <w:t>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Pnpla2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 xml:space="preserve">Lipe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266D9402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53C182D3" w14:textId="4C35299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Flavonol</w:t>
            </w:r>
          </w:p>
        </w:tc>
      </w:tr>
      <w:tr w:rsidR="00881939" w:rsidRPr="00287BB9" w14:paraId="3212B897" w14:textId="41C4BC28" w:rsidTr="00073DCA">
        <w:trPr>
          <w:trHeight w:val="2179"/>
        </w:trPr>
        <w:tc>
          <w:tcPr>
            <w:tcW w:w="1869" w:type="dxa"/>
            <w:shd w:val="clear" w:color="auto" w:fill="auto"/>
          </w:tcPr>
          <w:p w14:paraId="1267FB88" w14:textId="52129D52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 xml:space="preserve">Wang </w:t>
            </w:r>
            <w:r w:rsidR="00980918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2018</w:t>
            </w:r>
            <w:r w:rsidR="00980918" w:rsidRPr="00B373E5">
              <w:rPr>
                <w:sz w:val="18"/>
                <w:szCs w:val="18"/>
                <w:lang w:val="en-GB"/>
              </w:rPr>
              <w:t xml:space="preserve"> [4</w:t>
            </w:r>
            <w:r w:rsidR="00287BB9">
              <w:rPr>
                <w:sz w:val="18"/>
                <w:szCs w:val="18"/>
                <w:lang w:val="en-GB"/>
              </w:rPr>
              <w:t>6</w:t>
            </w:r>
            <w:r w:rsidR="00980918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A295BC9" w14:textId="251F9CC5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5FB2FD84" w14:textId="48CE086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fetal bovine serum</w:t>
            </w:r>
          </w:p>
        </w:tc>
        <w:tc>
          <w:tcPr>
            <w:tcW w:w="1442" w:type="dxa"/>
            <w:shd w:val="clear" w:color="auto" w:fill="auto"/>
          </w:tcPr>
          <w:p w14:paraId="70B4A670" w14:textId="23256BA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5D620FB2" w14:textId="7E24BFB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NTU 101-fermented tea (1, 25, 50, 75 and 100 ppm). Epigallocatechin gallate (EGCG) and chlorogenic acid (1, 25, 50, 75, 100, 200 and 250ppb)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160106FE" w14:textId="7DE82C84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Unfermented leaf extract</w:t>
            </w:r>
          </w:p>
        </w:tc>
        <w:tc>
          <w:tcPr>
            <w:tcW w:w="1391" w:type="dxa"/>
            <w:shd w:val="clear" w:color="auto" w:fill="auto"/>
          </w:tcPr>
          <w:p w14:paraId="40760442" w14:textId="4F00CFD8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 d</w:t>
            </w:r>
          </w:p>
        </w:tc>
        <w:tc>
          <w:tcPr>
            <w:tcW w:w="1417" w:type="dxa"/>
            <w:shd w:val="clear" w:color="auto" w:fill="auto"/>
          </w:tcPr>
          <w:p w14:paraId="0DCD5EBF" w14:textId="50384FE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1AB86B4E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Heparin-releasable lipoprotein lipase (HR-LPL) activity assay</w:t>
            </w:r>
          </w:p>
          <w:p w14:paraId="2FF93F5E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A8E247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6D631E7" w14:textId="74CBB22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NTU 101-fermented tea, EGCG, and chlorogenic acid (various concentrations):</w:t>
            </w:r>
          </w:p>
          <w:p w14:paraId="1F668B38" w14:textId="4AA0989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3BF7A05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58210D5" w14:textId="199E11B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EGCG and chlorogenic acid (50ppb):</w:t>
            </w:r>
          </w:p>
          <w:p w14:paraId="0A1A479F" w14:textId="4E80F2DC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↑ HR-LPL activity </w:t>
            </w:r>
          </w:p>
        </w:tc>
        <w:tc>
          <w:tcPr>
            <w:tcW w:w="1669" w:type="dxa"/>
          </w:tcPr>
          <w:p w14:paraId="614C34A1" w14:textId="0A8E0FA9" w:rsidR="000F3A58" w:rsidRPr="00B373E5" w:rsidRDefault="000F3A5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Extract </w:t>
            </w:r>
          </w:p>
          <w:p w14:paraId="7C0E1B29" w14:textId="31353558" w:rsidR="00881939" w:rsidRPr="00B373E5" w:rsidRDefault="00F95BB4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</w:t>
            </w:r>
            <w:r w:rsidR="00881939" w:rsidRPr="00B373E5">
              <w:rPr>
                <w:sz w:val="18"/>
                <w:szCs w:val="18"/>
                <w:lang w:val="en-US"/>
              </w:rPr>
              <w:t xml:space="preserve">-3-ol </w:t>
            </w:r>
          </w:p>
          <w:p w14:paraId="33732CC3" w14:textId="1D79A9F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Phenolic acids</w:t>
            </w:r>
          </w:p>
        </w:tc>
      </w:tr>
      <w:tr w:rsidR="00881939" w:rsidRPr="00B373E5" w14:paraId="356E282B" w14:textId="648913B2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2D86BD03" w14:textId="2F2A450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Zhu – 2018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[3</w:t>
            </w:r>
            <w:r w:rsidR="00287BB9">
              <w:rPr>
                <w:sz w:val="18"/>
                <w:szCs w:val="18"/>
                <w:lang w:val="en-GB"/>
              </w:rPr>
              <w:t>9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9C90774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 3×10⁴ cells/well</w:t>
            </w:r>
          </w:p>
          <w:p w14:paraId="702FC601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73CBFE89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73F0B671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749403CF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6D6318A7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250DE0E0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007" w:type="dxa"/>
            <w:shd w:val="clear" w:color="auto" w:fill="auto"/>
          </w:tcPr>
          <w:p w14:paraId="2078C17A" w14:textId="4C6B4F8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15% FBS, 100 IU/mL penicillin, and 100 µg/mL streptomycin</w:t>
            </w:r>
          </w:p>
        </w:tc>
        <w:tc>
          <w:tcPr>
            <w:tcW w:w="1442" w:type="dxa"/>
            <w:shd w:val="clear" w:color="auto" w:fill="auto"/>
          </w:tcPr>
          <w:p w14:paraId="53A31F77" w14:textId="0EB9162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33FAF046" w14:textId="7BE5AAB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(Res) (10, 25µ</w:t>
            </w:r>
            <w:r w:rsidR="003B59DE" w:rsidRPr="00B373E5">
              <w:rPr>
                <w:sz w:val="18"/>
                <w:szCs w:val="18"/>
                <w:lang w:val="en-US"/>
              </w:rPr>
              <w:t>M</w:t>
            </w:r>
            <w:r w:rsidRPr="00B373E5">
              <w:rPr>
                <w:sz w:val="18"/>
                <w:szCs w:val="18"/>
                <w:lang w:val="en-US"/>
              </w:rPr>
              <w:t>) on day 10 after differentiation</w:t>
            </w:r>
          </w:p>
        </w:tc>
        <w:tc>
          <w:tcPr>
            <w:tcW w:w="1287" w:type="dxa"/>
            <w:shd w:val="clear" w:color="auto" w:fill="auto"/>
          </w:tcPr>
          <w:p w14:paraId="3CE07151" w14:textId="5D34996E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0967F9A2" w14:textId="45EEFAAF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3 d</w:t>
            </w:r>
          </w:p>
        </w:tc>
        <w:tc>
          <w:tcPr>
            <w:tcW w:w="1417" w:type="dxa"/>
            <w:shd w:val="clear" w:color="auto" w:fill="auto"/>
          </w:tcPr>
          <w:p w14:paraId="2406F1A7" w14:textId="1B5F5B0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74E08115" w14:textId="5FA9067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Western blot </w:t>
            </w:r>
          </w:p>
        </w:tc>
        <w:tc>
          <w:tcPr>
            <w:tcW w:w="1669" w:type="dxa"/>
            <w:shd w:val="clear" w:color="auto" w:fill="auto"/>
          </w:tcPr>
          <w:p w14:paraId="64B49BB3" w14:textId="2680CD0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 (dose dependently):</w:t>
            </w:r>
          </w:p>
          <w:p w14:paraId="63C4FC89" w14:textId="5D6DFDA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</w:tc>
        <w:tc>
          <w:tcPr>
            <w:tcW w:w="1669" w:type="dxa"/>
          </w:tcPr>
          <w:p w14:paraId="79C59237" w14:textId="134F6E0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Stilbene </w:t>
            </w:r>
          </w:p>
        </w:tc>
      </w:tr>
      <w:tr w:rsidR="00881939" w:rsidRPr="00B373E5" w14:paraId="353EB15D" w14:textId="2B87402B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942907A" w14:textId="03A80401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Jack – 2017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[5</w:t>
            </w:r>
            <w:r w:rsidR="00287BB9">
              <w:rPr>
                <w:sz w:val="18"/>
                <w:szCs w:val="18"/>
                <w:lang w:val="en-GB"/>
              </w:rPr>
              <w:t>6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6A96B669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96, 24 or 6 multi-well plates at 4 × 103,</w:t>
            </w:r>
          </w:p>
          <w:p w14:paraId="32E0BE2D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2.0 × 104 or 6.0 × 104 cells/well, respectively</w:t>
            </w:r>
          </w:p>
          <w:p w14:paraId="72EC8AA1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9AD7981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auto"/>
          </w:tcPr>
          <w:p w14:paraId="778F2AD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</w:t>
            </w:r>
          </w:p>
          <w:p w14:paraId="4A6C3B2C" w14:textId="3E9A431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(high glucose) supplemented with 10% NBCS, 100 U/mL</w:t>
            </w:r>
          </w:p>
          <w:p w14:paraId="3526ED90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penicillin and 100 μg/mL streptomycin</w:t>
            </w:r>
          </w:p>
          <w:p w14:paraId="31747A5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4F1B13E4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</w:tcPr>
          <w:p w14:paraId="5C35C4B0" w14:textId="0E138C5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and ATP assay </w:t>
            </w:r>
          </w:p>
          <w:p w14:paraId="15C77A71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CD6FD59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16" w:type="dxa"/>
            <w:shd w:val="clear" w:color="auto" w:fill="auto"/>
          </w:tcPr>
          <w:p w14:paraId="3EC23246" w14:textId="080834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Aqueous and organic fractions of Cyclopia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spp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</w:t>
            </w:r>
            <w:r w:rsidRPr="00B373E5">
              <w:rPr>
                <w:i/>
                <w:sz w:val="18"/>
                <w:szCs w:val="18"/>
                <w:lang w:val="en-US"/>
              </w:rPr>
              <w:t>C. maculata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sz w:val="18"/>
                <w:szCs w:val="18"/>
                <w:lang w:val="en-US"/>
              </w:rPr>
              <w:t>C. intermedia</w:t>
            </w:r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r w:rsidRPr="00B373E5">
              <w:rPr>
                <w:i/>
                <w:sz w:val="18"/>
                <w:szCs w:val="18"/>
                <w:u w:val="single"/>
                <w:lang w:val="en-US"/>
              </w:rPr>
              <w:t xml:space="preserve">C. </w:t>
            </w:r>
            <w:proofErr w:type="spellStart"/>
            <w:r w:rsidRPr="00B373E5">
              <w:rPr>
                <w:i/>
                <w:sz w:val="18"/>
                <w:szCs w:val="18"/>
                <w:u w:val="single"/>
                <w:lang w:val="en-US"/>
              </w:rPr>
              <w:t>subternata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(1, 10, 50, 100</w:t>
            </w:r>
            <w:bookmarkStart w:id="1" w:name="_Hlk192075879"/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</w:t>
            </w:r>
            <w:bookmarkEnd w:id="1"/>
            <w:r w:rsidRPr="00B373E5">
              <w:rPr>
                <w:sz w:val="18"/>
                <w:szCs w:val="18"/>
                <w:lang w:val="en-US"/>
              </w:rPr>
              <w:t>) on day 7 after differentiation</w:t>
            </w:r>
          </w:p>
        </w:tc>
        <w:tc>
          <w:tcPr>
            <w:tcW w:w="1287" w:type="dxa"/>
            <w:shd w:val="clear" w:color="auto" w:fill="auto"/>
          </w:tcPr>
          <w:p w14:paraId="426A90A4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 xml:space="preserve">Isoproterenol (10 μM) </w:t>
            </w:r>
          </w:p>
          <w:p w14:paraId="0D3BCAC2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as positive control</w:t>
            </w:r>
          </w:p>
          <w:p w14:paraId="49DE2C86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3B0F7355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AC85DCB" w14:textId="1B4B050D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32944AC9" w14:textId="21B90871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Oil red O staining </w:t>
            </w:r>
          </w:p>
          <w:p w14:paraId="7E05BFE2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3D9F2A2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3C30D63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1A3D9CCC" w14:textId="595C03F8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Aqueous fractions of </w:t>
            </w:r>
            <w:r w:rsidRPr="00B373E5">
              <w:rPr>
                <w:i/>
                <w:sz w:val="18"/>
                <w:szCs w:val="18"/>
                <w:lang w:val="en-US"/>
              </w:rPr>
              <w:t>C. maculata</w:t>
            </w:r>
            <w:r w:rsidRPr="00B373E5">
              <w:rPr>
                <w:sz w:val="18"/>
                <w:szCs w:val="18"/>
                <w:lang w:val="en-US"/>
              </w:rPr>
              <w:t xml:space="preserve"> and C. </w:t>
            </w:r>
            <w:proofErr w:type="spellStart"/>
            <w:r w:rsidRPr="00B373E5">
              <w:rPr>
                <w:i/>
                <w:sz w:val="18"/>
                <w:szCs w:val="18"/>
                <w:lang w:val="en-US"/>
              </w:rPr>
              <w:t>subternata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, and the organic fraction of C. intermedia (various concentrations):</w:t>
            </w:r>
          </w:p>
          <w:p w14:paraId="6F4F58A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52087740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7F5133E5" w14:textId="3A11146A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The organic fraction of </w:t>
            </w:r>
            <w:r w:rsidRPr="00B373E5">
              <w:rPr>
                <w:i/>
                <w:sz w:val="18"/>
                <w:szCs w:val="18"/>
                <w:lang w:val="en-US"/>
              </w:rPr>
              <w:t>C. intermedia</w:t>
            </w:r>
            <w:r w:rsidRPr="00B373E5">
              <w:rPr>
                <w:sz w:val="18"/>
                <w:szCs w:val="18"/>
                <w:lang w:val="en-US"/>
              </w:rPr>
              <w:t xml:space="preserve"> (various concentrations):</w:t>
            </w:r>
          </w:p>
          <w:p w14:paraId="7CE5643B" w14:textId="336AE18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Ucp3</w:t>
            </w:r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Ppar</w:t>
            </w:r>
            <w:r w:rsidR="00EB346B" w:rsidRPr="00B373E5">
              <w:rPr>
                <w:i/>
                <w:iCs/>
                <w:sz w:val="18"/>
                <w:szCs w:val="18"/>
                <w:lang w:val="en-US"/>
              </w:rPr>
              <w:t>g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</w:tc>
        <w:tc>
          <w:tcPr>
            <w:tcW w:w="1669" w:type="dxa"/>
          </w:tcPr>
          <w:p w14:paraId="7EB57295" w14:textId="45E3EF6B" w:rsidR="00881939" w:rsidRPr="00B373E5" w:rsidRDefault="000F3A5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</w:t>
            </w:r>
            <w:r w:rsidR="00881939" w:rsidRPr="00B373E5">
              <w:rPr>
                <w:sz w:val="18"/>
                <w:szCs w:val="18"/>
                <w:lang w:val="en-US"/>
              </w:rPr>
              <w:t>xtract</w:t>
            </w:r>
          </w:p>
        </w:tc>
      </w:tr>
      <w:tr w:rsidR="00881939" w:rsidRPr="00B373E5" w14:paraId="4C88D935" w14:textId="11F9AA7A" w:rsidTr="00073DCA">
        <w:trPr>
          <w:trHeight w:val="3030"/>
        </w:trPr>
        <w:tc>
          <w:tcPr>
            <w:tcW w:w="1869" w:type="dxa"/>
            <w:shd w:val="clear" w:color="auto" w:fill="auto"/>
          </w:tcPr>
          <w:p w14:paraId="4126FB20" w14:textId="5FAE4CA3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Kim – 2017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[5</w:t>
            </w:r>
            <w:r w:rsidR="00287BB9">
              <w:rPr>
                <w:sz w:val="18"/>
                <w:szCs w:val="18"/>
                <w:lang w:val="en-GB"/>
              </w:rPr>
              <w:t>7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F7CD943" w14:textId="447A00A9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6 well plates</w:t>
            </w:r>
          </w:p>
        </w:tc>
        <w:tc>
          <w:tcPr>
            <w:tcW w:w="2007" w:type="dxa"/>
            <w:shd w:val="clear" w:color="auto" w:fill="auto"/>
          </w:tcPr>
          <w:p w14:paraId="43A7A2A0" w14:textId="17782F5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1116B250" w14:textId="78BCA4D8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or CCK-8 assay</w:t>
            </w:r>
          </w:p>
        </w:tc>
        <w:tc>
          <w:tcPr>
            <w:tcW w:w="2316" w:type="dxa"/>
            <w:shd w:val="clear" w:color="auto" w:fill="auto"/>
          </w:tcPr>
          <w:p w14:paraId="2EC366E7" w14:textId="3DD17F3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Gelidium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amansii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-3-fraction (GAE) (10, 25, 50, 100 and 200µg/mL)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194F7C78" w14:textId="23A9C38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1966C530" w14:textId="42BECEF6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8 d</w:t>
            </w:r>
          </w:p>
        </w:tc>
        <w:tc>
          <w:tcPr>
            <w:tcW w:w="1417" w:type="dxa"/>
            <w:shd w:val="clear" w:color="auto" w:fill="auto"/>
          </w:tcPr>
          <w:p w14:paraId="7684A469" w14:textId="3F18A38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77513938" w14:textId="2F4658D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</w:t>
            </w:r>
          </w:p>
          <w:p w14:paraId="566578BF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0DD613C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16A781C1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68C16B58" w14:textId="741E300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GAE (10-200µg/mL):</w:t>
            </w:r>
          </w:p>
          <w:p w14:paraId="5F3FF5B2" w14:textId="59A43EE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33C188A1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22A34F99" w14:textId="71CD82C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GAE (25- 200µg/mL):</w:t>
            </w:r>
          </w:p>
          <w:p w14:paraId="6E31628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779D5C28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6AE5749F" w14:textId="53E7770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GAE (50-200µg/mL):</w:t>
            </w:r>
          </w:p>
          <w:p w14:paraId="7FB7EEF8" w14:textId="5AB1BC0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p-ATGL protein levels</w:t>
            </w:r>
          </w:p>
          <w:p w14:paraId="4E579FFF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12A1D5E0" w14:textId="4526725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GAE (50–200µg/mL):</w:t>
            </w:r>
          </w:p>
          <w:p w14:paraId="6596BCDA" w14:textId="0FFA205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p-HSL protein levels </w:t>
            </w:r>
          </w:p>
          <w:p w14:paraId="62D7E62A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0FA5B37A" w14:textId="6B520B6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GAE (dose-dependently):</w:t>
            </w:r>
          </w:p>
          <w:p w14:paraId="33298F3F" w14:textId="08FEEAE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↑ AMPK protein levels</w:t>
            </w:r>
          </w:p>
        </w:tc>
        <w:tc>
          <w:tcPr>
            <w:tcW w:w="1669" w:type="dxa"/>
          </w:tcPr>
          <w:p w14:paraId="320DD6F9" w14:textId="365F7B81" w:rsidR="00881939" w:rsidRPr="00B373E5" w:rsidRDefault="000F3A58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</w:t>
            </w:r>
            <w:r w:rsidR="00881939" w:rsidRPr="00B373E5">
              <w:rPr>
                <w:sz w:val="18"/>
                <w:szCs w:val="18"/>
                <w:lang w:val="en-US"/>
              </w:rPr>
              <w:t>xtract</w:t>
            </w:r>
          </w:p>
        </w:tc>
      </w:tr>
      <w:tr w:rsidR="00881939" w:rsidRPr="00B373E5" w14:paraId="3A3AA87A" w14:textId="57FCE154" w:rsidTr="00073DCA">
        <w:trPr>
          <w:trHeight w:val="1200"/>
        </w:trPr>
        <w:tc>
          <w:tcPr>
            <w:tcW w:w="1869" w:type="dxa"/>
            <w:shd w:val="clear" w:color="auto" w:fill="auto"/>
          </w:tcPr>
          <w:p w14:paraId="041EA301" w14:textId="3CBF04D9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Garcia-Diaz – 2016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[2</w:t>
            </w:r>
            <w:r w:rsidR="00287BB9">
              <w:rPr>
                <w:sz w:val="18"/>
                <w:szCs w:val="18"/>
                <w:lang w:val="en-GB"/>
              </w:rPr>
              <w:t>6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26600228" w14:textId="37CBC7E4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Petri dishes at density of 5x106/dish</w:t>
            </w:r>
          </w:p>
        </w:tc>
        <w:tc>
          <w:tcPr>
            <w:tcW w:w="2007" w:type="dxa"/>
            <w:shd w:val="clear" w:color="auto" w:fill="auto"/>
          </w:tcPr>
          <w:p w14:paraId="1FC05A8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(very high glucose) supplemented with 1 mM sodium pyruvate, 2 mM glutamine, 0.1 mM non-essential amino acids,</w:t>
            </w:r>
          </w:p>
          <w:p w14:paraId="4C3F7320" w14:textId="07A613F4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gentamicin and 10% FBS.</w:t>
            </w:r>
          </w:p>
        </w:tc>
        <w:tc>
          <w:tcPr>
            <w:tcW w:w="1442" w:type="dxa"/>
            <w:shd w:val="clear" w:color="auto" w:fill="auto"/>
          </w:tcPr>
          <w:p w14:paraId="39306E1D" w14:textId="3F56CF5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1FD200F" w14:textId="54ADDBD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Tilianin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(10µM)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36C3AAE7" w14:textId="10100F9F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Pioglitazone and fenofibrate as positive controls</w:t>
            </w:r>
          </w:p>
        </w:tc>
        <w:tc>
          <w:tcPr>
            <w:tcW w:w="1391" w:type="dxa"/>
            <w:shd w:val="clear" w:color="auto" w:fill="auto"/>
          </w:tcPr>
          <w:p w14:paraId="0B803664" w14:textId="5334003B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50B33EF8" w14:textId="0CF9CBDB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</w:tc>
        <w:tc>
          <w:tcPr>
            <w:tcW w:w="1669" w:type="dxa"/>
            <w:shd w:val="clear" w:color="auto" w:fill="auto"/>
          </w:tcPr>
          <w:p w14:paraId="2EB6487B" w14:textId="2CD69F0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Tilianin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(10µM): </w:t>
            </w:r>
          </w:p>
          <w:p w14:paraId="4F0F5F84" w14:textId="42491ED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PPAR</w:t>
            </w:r>
            <w:r w:rsidRPr="00B373E5">
              <w:rPr>
                <w:rFonts w:cs="Times New Roman"/>
                <w:sz w:val="18"/>
                <w:szCs w:val="18"/>
              </w:rPr>
              <w:t>α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 xml:space="preserve">and </w:t>
            </w:r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Acsl1</w:t>
            </w:r>
            <w:r w:rsidR="00BC4A27" w:rsidRPr="00B373E5">
              <w:rPr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0783831E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1B5D2950" w14:textId="4B14D77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Flavone</w:t>
            </w:r>
          </w:p>
        </w:tc>
      </w:tr>
      <w:tr w:rsidR="00881939" w:rsidRPr="00B373E5" w14:paraId="0D6DFF6B" w14:textId="1E564B6E" w:rsidTr="00073DCA">
        <w:trPr>
          <w:trHeight w:val="2760"/>
        </w:trPr>
        <w:tc>
          <w:tcPr>
            <w:tcW w:w="1869" w:type="dxa"/>
            <w:shd w:val="clear" w:color="auto" w:fill="auto"/>
          </w:tcPr>
          <w:p w14:paraId="0CA2AAFC" w14:textId="0729C770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Chen - 2015a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[2</w:t>
            </w:r>
            <w:r w:rsidR="00287BB9">
              <w:rPr>
                <w:sz w:val="18"/>
                <w:szCs w:val="18"/>
                <w:lang w:val="en-GB"/>
              </w:rPr>
              <w:t>8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578647EF" w14:textId="1509DD6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528034AC" w14:textId="316E2C81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(glucose ns) with 10% FBS and supplemented with</w:t>
            </w:r>
          </w:p>
          <w:p w14:paraId="1B71858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100 U/mL of penicillin and 100 mg/mL of streptomycin.</w:t>
            </w:r>
          </w:p>
          <w:p w14:paraId="6D1C33C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DFA574A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7F3AC8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582731D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088710D5" w14:textId="1A2F1150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AB7E21D" w14:textId="3A8D101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(25, 50 and</w:t>
            </w:r>
          </w:p>
          <w:p w14:paraId="1B6A20EB" w14:textId="7E26668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100µM) when &gt;90% cells</w:t>
            </w:r>
          </w:p>
          <w:p w14:paraId="517D9B8E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attained adipocyte morphology</w:t>
            </w:r>
          </w:p>
          <w:p w14:paraId="5AC57BAA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09D611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70A1B106" w14:textId="652603DE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061129F2" w14:textId="34E5C15E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12 and 24 h</w:t>
            </w:r>
          </w:p>
        </w:tc>
        <w:tc>
          <w:tcPr>
            <w:tcW w:w="1417" w:type="dxa"/>
            <w:shd w:val="clear" w:color="auto" w:fill="auto"/>
          </w:tcPr>
          <w:p w14:paraId="7E6141FF" w14:textId="3531BB7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LDH release assay </w:t>
            </w:r>
          </w:p>
          <w:p w14:paraId="1D0DB1E4" w14:textId="4FF103DE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Apoptosis assay </w:t>
            </w:r>
          </w:p>
          <w:p w14:paraId="3F5BF0ED" w14:textId="6C2E345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Mitochondrial membrane potential (MMP)</w:t>
            </w:r>
          </w:p>
          <w:p w14:paraId="67BC099F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Western blot </w:t>
            </w:r>
          </w:p>
          <w:p w14:paraId="33C9FDD7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  <w:p w14:paraId="5B82D8A4" w14:textId="7777777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61934BCF" w14:textId="5860CC3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(dose dependently):</w:t>
            </w:r>
          </w:p>
          <w:p w14:paraId="6EAA1AA3" w14:textId="4A4BA77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LDH leaking ratio</w:t>
            </w:r>
          </w:p>
          <w:p w14:paraId="3A3049D6" w14:textId="5363C2B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MMP</w:t>
            </w:r>
          </w:p>
          <w:p w14:paraId="1B4D85C7" w14:textId="44B2DBAD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↑ p-AMPK</w:t>
            </w:r>
            <w:r w:rsidRPr="00B373E5">
              <w:rPr>
                <w:sz w:val="18"/>
                <w:szCs w:val="18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 xml:space="preserve"> and </w:t>
            </w:r>
          </w:p>
          <w:p w14:paraId="45BE0077" w14:textId="256AA2AB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p-AKT protein levels</w:t>
            </w:r>
          </w:p>
        </w:tc>
        <w:tc>
          <w:tcPr>
            <w:tcW w:w="1669" w:type="dxa"/>
          </w:tcPr>
          <w:p w14:paraId="6F988536" w14:textId="453CF6C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881939" w:rsidRPr="00B373E5" w14:paraId="33CD840B" w14:textId="493B690B" w:rsidTr="00073DCA">
        <w:trPr>
          <w:trHeight w:val="2334"/>
        </w:trPr>
        <w:tc>
          <w:tcPr>
            <w:tcW w:w="1869" w:type="dxa"/>
            <w:shd w:val="clear" w:color="auto" w:fill="auto"/>
          </w:tcPr>
          <w:p w14:paraId="4FEC67E3" w14:textId="68D4B58E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Chen - 2015b</w:t>
            </w:r>
            <w:r w:rsidR="007002E0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40</w:t>
            </w:r>
            <w:r w:rsidR="007002E0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B5A5C43" w14:textId="0CAD0930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654620E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with 10%</w:t>
            </w:r>
          </w:p>
          <w:p w14:paraId="4E69D73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FBS and penicillin-streptomycin. </w:t>
            </w:r>
          </w:p>
          <w:p w14:paraId="4D7194B8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492464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4A9F5774" w14:textId="196344D7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5DEADD6C" w14:textId="616AFD5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Green tea catechins (GTCs) (2.3, 11.5 and 23µM) in the presence or absence of NE (0.1 or 1 mM) on day 10-12 after differentiation</w:t>
            </w:r>
          </w:p>
        </w:tc>
        <w:tc>
          <w:tcPr>
            <w:tcW w:w="1287" w:type="dxa"/>
            <w:shd w:val="clear" w:color="auto" w:fill="auto"/>
          </w:tcPr>
          <w:p w14:paraId="1D353DDE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Isoproterenol</w:t>
            </w:r>
          </w:p>
          <w:p w14:paraId="1E932D91" w14:textId="34F7D946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10mM (positive control)</w:t>
            </w:r>
          </w:p>
          <w:p w14:paraId="0F47C4D5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63D61BC" w14:textId="77777777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4BDB398B" w14:textId="4F56D8D9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6 and 24h</w:t>
            </w:r>
          </w:p>
        </w:tc>
        <w:tc>
          <w:tcPr>
            <w:tcW w:w="1417" w:type="dxa"/>
            <w:shd w:val="clear" w:color="auto" w:fill="auto"/>
          </w:tcPr>
          <w:p w14:paraId="51C9E2E2" w14:textId="64012E93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and FFAs release</w:t>
            </w:r>
          </w:p>
          <w:p w14:paraId="4911E11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DF48219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382FDE0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F64E645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7CE29BFC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43B77F1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3BD02CC1" w14:textId="13761B0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GTCs (dose dependently):</w:t>
            </w:r>
          </w:p>
          <w:p w14:paraId="0D54FCF8" w14:textId="60870C2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NE-induced glycerol and FFAs release </w:t>
            </w:r>
          </w:p>
          <w:p w14:paraId="15469759" w14:textId="0C4D7BC0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="00BC4A27" w:rsidRPr="00B373E5">
              <w:rPr>
                <w:i/>
                <w:iCs/>
                <w:sz w:val="18"/>
                <w:szCs w:val="18"/>
                <w:lang w:val="en-US"/>
              </w:rPr>
              <w:t>Atgl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and </w:t>
            </w:r>
            <w:r w:rsidR="00BC4A27" w:rsidRPr="00B373E5">
              <w:rPr>
                <w:sz w:val="18"/>
                <w:szCs w:val="18"/>
                <w:lang w:val="en-US"/>
              </w:rPr>
              <w:t>Plin1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68752859" w14:textId="1269CC3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NE-induced increase p-HSL protein levels</w:t>
            </w:r>
          </w:p>
        </w:tc>
        <w:tc>
          <w:tcPr>
            <w:tcW w:w="1669" w:type="dxa"/>
          </w:tcPr>
          <w:p w14:paraId="0739B1BA" w14:textId="2280663F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Favan-3-ol</w:t>
            </w:r>
          </w:p>
        </w:tc>
      </w:tr>
      <w:tr w:rsidR="00881939" w:rsidRPr="00B373E5" w14:paraId="7C72EE36" w14:textId="4B63E12B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E4F5C74" w14:textId="4345E652" w:rsidR="00881939" w:rsidRPr="00B373E5" w:rsidRDefault="00881939" w:rsidP="00881939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 xml:space="preserve">García-Carrasco </w:t>
            </w:r>
            <w:r w:rsidR="00C57462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2015</w:t>
            </w:r>
            <w:r w:rsidR="00C57462" w:rsidRPr="00B373E5">
              <w:rPr>
                <w:sz w:val="18"/>
                <w:szCs w:val="18"/>
                <w:lang w:val="en-GB"/>
              </w:rPr>
              <w:t xml:space="preserve"> [5</w:t>
            </w:r>
            <w:r w:rsidR="00287BB9">
              <w:rPr>
                <w:sz w:val="18"/>
                <w:szCs w:val="18"/>
                <w:lang w:val="en-GB"/>
              </w:rPr>
              <w:t>8</w:t>
            </w:r>
            <w:r w:rsidR="00C57462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759AD2C3" w14:textId="1BD664ED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350 cell/well</w:t>
            </w:r>
          </w:p>
        </w:tc>
        <w:tc>
          <w:tcPr>
            <w:tcW w:w="2007" w:type="dxa"/>
            <w:shd w:val="clear" w:color="auto" w:fill="auto"/>
          </w:tcPr>
          <w:p w14:paraId="0AEAA846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with 10% FBS, 4-(2-hydroxyethyl)-1-piperazineethanesulfonic acid</w:t>
            </w:r>
          </w:p>
          <w:p w14:paraId="4F947029" w14:textId="075B68C2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buffer solution 25 mM, 1% glutamine, and 1% antibiotic-antimycotic mixture</w:t>
            </w:r>
          </w:p>
        </w:tc>
        <w:tc>
          <w:tcPr>
            <w:tcW w:w="1442" w:type="dxa"/>
            <w:shd w:val="clear" w:color="auto" w:fill="auto"/>
          </w:tcPr>
          <w:p w14:paraId="0C9FAF56" w14:textId="2721CB22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651632EF" w14:textId="6F19804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Taraxacum officinale (dandelion) extracts (400 and 600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 on day 10 after differentiation</w:t>
            </w:r>
          </w:p>
        </w:tc>
        <w:tc>
          <w:tcPr>
            <w:tcW w:w="1287" w:type="dxa"/>
            <w:shd w:val="clear" w:color="auto" w:fill="auto"/>
          </w:tcPr>
          <w:p w14:paraId="1FACD99C" w14:textId="0DAF9069" w:rsidR="00881939" w:rsidRPr="00B373E5" w:rsidRDefault="00881939" w:rsidP="0088193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0.2% DMSO</w:t>
            </w:r>
          </w:p>
        </w:tc>
        <w:tc>
          <w:tcPr>
            <w:tcW w:w="1391" w:type="dxa"/>
            <w:shd w:val="clear" w:color="auto" w:fill="auto"/>
          </w:tcPr>
          <w:p w14:paraId="452506E5" w14:textId="198C94C3" w:rsidR="00881939" w:rsidRPr="00B373E5" w:rsidRDefault="00881939" w:rsidP="00881939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4133B30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Oil-Red-O Staining</w:t>
            </w:r>
          </w:p>
          <w:p w14:paraId="136D3C8F" w14:textId="77777777" w:rsidR="00881939" w:rsidRPr="00B373E5" w:rsidRDefault="00881939" w:rsidP="00881939">
            <w:pPr>
              <w:rPr>
                <w:sz w:val="18"/>
                <w:szCs w:val="18"/>
                <w:lang w:val="en-US"/>
              </w:rPr>
            </w:pPr>
          </w:p>
          <w:p w14:paraId="60B900FB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cholesterol</w:t>
            </w:r>
          </w:p>
          <w:p w14:paraId="34677E84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8865523" w14:textId="777777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6DF5F0B" w14:textId="7493E599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Dandelion extracts (400 and 600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62960571" w14:textId="68DC26A6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cell viability </w:t>
            </w:r>
          </w:p>
          <w:p w14:paraId="1AA8F278" w14:textId="60C3A91C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147CE04E" w14:textId="5E6AB145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cholesterol content</w:t>
            </w:r>
          </w:p>
        </w:tc>
        <w:tc>
          <w:tcPr>
            <w:tcW w:w="1669" w:type="dxa"/>
          </w:tcPr>
          <w:p w14:paraId="51C21C17" w14:textId="4155EC77" w:rsidR="00881939" w:rsidRPr="00B373E5" w:rsidRDefault="00881939" w:rsidP="00881939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Extract </w:t>
            </w:r>
          </w:p>
        </w:tc>
      </w:tr>
      <w:tr w:rsidR="00C57462" w:rsidRPr="00B373E5" w14:paraId="79F74763" w14:textId="77777777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451F7292" w14:textId="6BA1BA8B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Kang – 2015 [5</w:t>
            </w:r>
            <w:r w:rsidR="00287BB9">
              <w:rPr>
                <w:sz w:val="18"/>
                <w:szCs w:val="18"/>
                <w:lang w:val="en-GB"/>
              </w:rPr>
              <w:t>9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627B1C2F" w14:textId="429C6C48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in 96-well plates at density of 10⁴ cells/well </w:t>
            </w:r>
          </w:p>
        </w:tc>
        <w:tc>
          <w:tcPr>
            <w:tcW w:w="2007" w:type="dxa"/>
            <w:shd w:val="clear" w:color="auto" w:fill="auto"/>
          </w:tcPr>
          <w:p w14:paraId="27F52C6A" w14:textId="05F2DD9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supplemented with 10% BCS and 1% penicillin/streptomycin. </w:t>
            </w:r>
          </w:p>
        </w:tc>
        <w:tc>
          <w:tcPr>
            <w:tcW w:w="1442" w:type="dxa"/>
            <w:shd w:val="clear" w:color="auto" w:fill="auto"/>
          </w:tcPr>
          <w:p w14:paraId="03B5A339" w14:textId="512C0F72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</w:t>
            </w:r>
            <w:proofErr w:type="spellStart"/>
            <w:r w:rsidRPr="00B373E5">
              <w:rPr>
                <w:sz w:val="18"/>
                <w:szCs w:val="18"/>
              </w:rPr>
              <w:t>assay</w:t>
            </w:r>
            <w:proofErr w:type="spellEnd"/>
          </w:p>
        </w:tc>
        <w:tc>
          <w:tcPr>
            <w:tcW w:w="2316" w:type="dxa"/>
            <w:shd w:val="clear" w:color="auto" w:fill="auto"/>
          </w:tcPr>
          <w:p w14:paraId="6A436479" w14:textId="2259729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Smilax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china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L. leaf ethanol extract (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wsSCLE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(0,1 and 0,25mg/ml) on day 11 after differentiation </w:t>
            </w:r>
          </w:p>
        </w:tc>
        <w:tc>
          <w:tcPr>
            <w:tcW w:w="1287" w:type="dxa"/>
            <w:shd w:val="clear" w:color="auto" w:fill="auto"/>
          </w:tcPr>
          <w:p w14:paraId="36725A96" w14:textId="5C8DCD1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373E5">
              <w:rPr>
                <w:color w:val="000000" w:themeColor="text1"/>
                <w:sz w:val="18"/>
                <w:szCs w:val="18"/>
              </w:rPr>
              <w:t>Untreated</w:t>
            </w:r>
            <w:proofErr w:type="spellEnd"/>
            <w:r w:rsidRPr="00B373E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373E5">
              <w:rPr>
                <w:color w:val="000000" w:themeColor="text1"/>
                <w:sz w:val="18"/>
                <w:szCs w:val="18"/>
              </w:rPr>
              <w:t>cells</w:t>
            </w:r>
            <w:proofErr w:type="spellEnd"/>
            <w:r w:rsidRPr="00B373E5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91" w:type="dxa"/>
            <w:shd w:val="clear" w:color="auto" w:fill="auto"/>
          </w:tcPr>
          <w:p w14:paraId="5C0A0428" w14:textId="4701DB1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2D3E3B13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Glycerol release </w:t>
            </w:r>
          </w:p>
          <w:p w14:paraId="476D133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gramStart"/>
            <w:r w:rsidRPr="00B373E5">
              <w:rPr>
                <w:sz w:val="18"/>
                <w:szCs w:val="18"/>
                <w:lang w:val="en-US"/>
              </w:rPr>
              <w:t>cAMP</w:t>
            </w:r>
            <w:proofErr w:type="gramEnd"/>
            <w:r w:rsidRPr="00B373E5">
              <w:rPr>
                <w:sz w:val="18"/>
                <w:szCs w:val="18"/>
                <w:lang w:val="en-US"/>
              </w:rPr>
              <w:t xml:space="preserve"> assay</w:t>
            </w:r>
          </w:p>
          <w:p w14:paraId="3E86A0C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ELISA </w:t>
            </w:r>
          </w:p>
          <w:p w14:paraId="4DD3124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Western blot</w:t>
            </w:r>
          </w:p>
          <w:p w14:paraId="35708CF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74E604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39DD173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wsSCLE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(dose dependently):</w:t>
            </w:r>
          </w:p>
          <w:p w14:paraId="71D1060D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cAMP synthesis</w:t>
            </w:r>
          </w:p>
          <w:p w14:paraId="7AE215D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E6C88FC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wsSCLE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(0,25mg/ml): </w:t>
            </w:r>
          </w:p>
          <w:p w14:paraId="34D00816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glycerol release </w:t>
            </w:r>
          </w:p>
          <w:p w14:paraId="64D147C8" w14:textId="2BD2F3F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pPKA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p-HSL protein levels </w:t>
            </w:r>
          </w:p>
        </w:tc>
        <w:tc>
          <w:tcPr>
            <w:tcW w:w="1669" w:type="dxa"/>
          </w:tcPr>
          <w:p w14:paraId="4BBBAD61" w14:textId="56E6C2A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6C59E9A3" w14:textId="1EBC86A8" w:rsidTr="00073DCA">
        <w:trPr>
          <w:trHeight w:val="4744"/>
        </w:trPr>
        <w:tc>
          <w:tcPr>
            <w:tcW w:w="1869" w:type="dxa"/>
            <w:shd w:val="clear" w:color="auto" w:fill="auto"/>
          </w:tcPr>
          <w:p w14:paraId="6029770A" w14:textId="367E4FC5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Ko – 2015 [2</w:t>
            </w:r>
            <w:r w:rsidR="00287BB9">
              <w:rPr>
                <w:sz w:val="18"/>
                <w:szCs w:val="18"/>
                <w:lang w:val="en-GB"/>
              </w:rPr>
              <w:t>9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1C8AA5A" w14:textId="57E3463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7A3C11DD" w14:textId="450A2A8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DMEM supplemented with 10% FBS, 100 U/ml penicillin, and 100 µg/ml streptomycin</w:t>
            </w:r>
          </w:p>
        </w:tc>
        <w:tc>
          <w:tcPr>
            <w:tcW w:w="1442" w:type="dxa"/>
            <w:shd w:val="clear" w:color="auto" w:fill="auto"/>
          </w:tcPr>
          <w:p w14:paraId="6D863CF3" w14:textId="320DBEB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51DD253F" w14:textId="405B5C3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Theaflavin-3,3′-digallate (TF3) (25 and 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 on day 9 after differentiation</w:t>
            </w:r>
          </w:p>
        </w:tc>
        <w:tc>
          <w:tcPr>
            <w:tcW w:w="1287" w:type="dxa"/>
            <w:shd w:val="clear" w:color="auto" w:fill="auto"/>
          </w:tcPr>
          <w:p w14:paraId="2BEABC2D" w14:textId="15378663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6741DF77" w14:textId="0E2B323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2A3184C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797FE5D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8BF8D4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</w:t>
            </w:r>
          </w:p>
          <w:p w14:paraId="33DD2AEB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779AAA9C" w14:textId="2650D02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and NEFA release</w:t>
            </w:r>
          </w:p>
          <w:p w14:paraId="7368BF6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390252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GPDH activity</w:t>
            </w:r>
          </w:p>
          <w:p w14:paraId="34A663EF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BECF93E" w14:textId="3DE52D7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3C3011F2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D229757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1314B9F4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526BF4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026B70CE" w14:textId="4A00A91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TF3 (25-50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20F77A73" w14:textId="48DF42A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GPDH activity</w:t>
            </w:r>
          </w:p>
          <w:p w14:paraId="0C2A945E" w14:textId="568891F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03B74D74" w14:textId="380E018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NEFA release</w:t>
            </w:r>
          </w:p>
          <w:p w14:paraId="1DB2780C" w14:textId="707632C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Ucp1 </w:t>
            </w:r>
            <w:r w:rsidRPr="00B373E5">
              <w:rPr>
                <w:sz w:val="18"/>
                <w:szCs w:val="18"/>
                <w:lang w:val="en-US"/>
              </w:rPr>
              <w:t xml:space="preserve">and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38517188" w14:textId="534F47F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p-Akt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pACC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  <w:p w14:paraId="11F0032F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45C31B2" w14:textId="21FA7F8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TF3 (25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5BCD4838" w14:textId="62B4297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p-AMPK protein levels</w:t>
            </w:r>
          </w:p>
          <w:p w14:paraId="1449CB1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E8C5CD7" w14:textId="21FA6C3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TF3 (50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6589233" w14:textId="1F16CA4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 and TG content</w:t>
            </w:r>
          </w:p>
          <w:p w14:paraId="1A841774" w14:textId="6721A53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Lcad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Cpt-1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Ucp-2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Glut4</w:t>
            </w:r>
            <w:r w:rsidRPr="00B373E5">
              <w:rPr>
                <w:sz w:val="18"/>
                <w:szCs w:val="18"/>
                <w:lang w:val="en-US"/>
              </w:rPr>
              <w:t>, mRNA levels</w:t>
            </w:r>
          </w:p>
        </w:tc>
        <w:tc>
          <w:tcPr>
            <w:tcW w:w="1669" w:type="dxa"/>
          </w:tcPr>
          <w:p w14:paraId="4186AEE0" w14:textId="7A5359A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flavan-3-ol</w:t>
            </w:r>
          </w:p>
        </w:tc>
      </w:tr>
      <w:tr w:rsidR="00C57462" w:rsidRPr="00B373E5" w14:paraId="4B9718FC" w14:textId="66EFAB07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5064FE56" w14:textId="26C71A5A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Noriega-Gonzalez 2015 [</w:t>
            </w:r>
            <w:r w:rsidR="00287BB9">
              <w:rPr>
                <w:sz w:val="18"/>
                <w:szCs w:val="18"/>
                <w:lang w:val="en-GB"/>
              </w:rPr>
              <w:t>41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D7E0747" w14:textId="73468B64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76EA070E" w14:textId="4D33FB5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with15% NCS, 100 IU/mL penicillin, and 100 µg/mL streptomycin</w:t>
            </w:r>
          </w:p>
        </w:tc>
        <w:tc>
          <w:tcPr>
            <w:tcW w:w="1442" w:type="dxa"/>
            <w:shd w:val="clear" w:color="auto" w:fill="auto"/>
          </w:tcPr>
          <w:p w14:paraId="0B1DA33E" w14:textId="64FE417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0B0C3E72" w14:textId="6574AB0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(RSV) (25 and 50µM)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6FC44260" w14:textId="6DC55DF2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57334819" w14:textId="47B2038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133E1A3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2D5CABC3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0684812" w14:textId="4B4B27B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Cell morphology</w:t>
            </w:r>
          </w:p>
          <w:p w14:paraId="507FED4B" w14:textId="5736124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</w:t>
            </w:r>
          </w:p>
          <w:p w14:paraId="0198B72A" w14:textId="640DCABC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Mitotracker Green FM </w:t>
            </w:r>
          </w:p>
          <w:p w14:paraId="6561BE39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4D7ADF50" w14:textId="0BEC9E6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RSV (25 and 50µM):</w:t>
            </w:r>
          </w:p>
          <w:p w14:paraId="572F7297" w14:textId="485B047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 and cell size</w:t>
            </w:r>
          </w:p>
          <w:p w14:paraId="71CB740F" w14:textId="74DBE7D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= mitochondrial number </w:t>
            </w:r>
          </w:p>
        </w:tc>
        <w:tc>
          <w:tcPr>
            <w:tcW w:w="1669" w:type="dxa"/>
          </w:tcPr>
          <w:p w14:paraId="13811BB7" w14:textId="6B2AE7D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C57462" w:rsidRPr="00B373E5" w14:paraId="0F73E514" w14:textId="5B10EBBC" w:rsidTr="00073DCA">
        <w:trPr>
          <w:trHeight w:val="2051"/>
        </w:trPr>
        <w:tc>
          <w:tcPr>
            <w:tcW w:w="1869" w:type="dxa"/>
            <w:shd w:val="clear" w:color="auto" w:fill="auto"/>
          </w:tcPr>
          <w:p w14:paraId="7EA659F4" w14:textId="2D78A0F1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Subramaniam – 2015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60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ED5E0BF" w14:textId="37289D1A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in 24-well plates </w:t>
            </w:r>
          </w:p>
        </w:tc>
        <w:tc>
          <w:tcPr>
            <w:tcW w:w="2007" w:type="dxa"/>
            <w:shd w:val="clear" w:color="auto" w:fill="auto"/>
          </w:tcPr>
          <w:p w14:paraId="7E1BEA02" w14:textId="2C1FC96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0FED3AC7" w14:textId="5A7E8840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assay </w:t>
            </w:r>
          </w:p>
        </w:tc>
        <w:tc>
          <w:tcPr>
            <w:tcW w:w="2316" w:type="dxa"/>
            <w:shd w:val="clear" w:color="auto" w:fill="auto"/>
          </w:tcPr>
          <w:p w14:paraId="0B1BD74D" w14:textId="407EEE1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Fermented and unfermented ethanol extracts</w:t>
            </w:r>
          </w:p>
          <w:p w14:paraId="1AF49513" w14:textId="0BAE3E3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of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Ganoderma</w:t>
            </w:r>
            <w:r w:rsidRPr="00B373E5">
              <w:rPr>
                <w:sz w:val="18"/>
                <w:szCs w:val="18"/>
                <w:lang w:val="en-US"/>
              </w:rPr>
              <w:t xml:space="preserve"> spp. mycelia (20 and 100µg/mL) after differentiation</w:t>
            </w:r>
          </w:p>
        </w:tc>
        <w:tc>
          <w:tcPr>
            <w:tcW w:w="1287" w:type="dxa"/>
            <w:shd w:val="clear" w:color="auto" w:fill="auto"/>
          </w:tcPr>
          <w:p w14:paraId="3407B6E5" w14:textId="35CE4FA2" w:rsidR="00C57462" w:rsidRPr="00B373E5" w:rsidRDefault="00C57462" w:rsidP="00C57462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kern w:val="0"/>
                <w:sz w:val="18"/>
                <w:szCs w:val="18"/>
                <w:lang w:val="en-US"/>
              </w:rPr>
              <w:t>1% DMSO and epinephrine (1 µM) as positive control</w:t>
            </w:r>
          </w:p>
        </w:tc>
        <w:tc>
          <w:tcPr>
            <w:tcW w:w="1391" w:type="dxa"/>
            <w:shd w:val="clear" w:color="auto" w:fill="auto"/>
          </w:tcPr>
          <w:p w14:paraId="2700437D" w14:textId="58E8CFD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3DCD29B1" w14:textId="2A1CA70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Glycerol release</w:t>
            </w:r>
          </w:p>
          <w:p w14:paraId="3900382B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4D7C94D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5029D326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735F6C8A" w14:textId="1FEFE12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Ethanol extract (100µg/mL):</w:t>
            </w:r>
          </w:p>
          <w:p w14:paraId="6B93D0A1" w14:textId="3A01D4A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↓ </w:t>
            </w:r>
            <w:r w:rsidRPr="00B373E5">
              <w:rPr>
                <w:sz w:val="18"/>
                <w:szCs w:val="18"/>
                <w:lang w:val="en-US"/>
              </w:rPr>
              <w:t>glycerol release and epinephrine-induced glycerol release</w:t>
            </w:r>
          </w:p>
          <w:p w14:paraId="48E140E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F96303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3330643D" w14:textId="7FF1822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380A5894" w14:textId="628242F0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C27DA26" w14:textId="07C30D21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Jeon – 2014 [1</w:t>
            </w:r>
            <w:r w:rsidR="00287BB9">
              <w:rPr>
                <w:sz w:val="18"/>
                <w:szCs w:val="18"/>
                <w:lang w:val="en-GB"/>
              </w:rPr>
              <w:t>6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21CA8A0C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at density of 8×10⁴</w:t>
            </w:r>
          </w:p>
          <w:p w14:paraId="721EA0DC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cells/well</w:t>
            </w:r>
          </w:p>
          <w:p w14:paraId="1C0E0219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4FE8D240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auto"/>
          </w:tcPr>
          <w:p w14:paraId="31D6B133" w14:textId="60733B6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10 % BCS and penicillin–streptomycin (100 units/mL)</w:t>
            </w:r>
          </w:p>
        </w:tc>
        <w:tc>
          <w:tcPr>
            <w:tcW w:w="1442" w:type="dxa"/>
            <w:shd w:val="clear" w:color="auto" w:fill="auto"/>
          </w:tcPr>
          <w:p w14:paraId="1458C41A" w14:textId="3FBA620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2C67D35E" w14:textId="43FA519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(-) Rutin and Rutin polymer fraction (RPF) (125, 250 and 500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26248049" w14:textId="2E1FDA8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15A40C4" w14:textId="170FCBA8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5404B89B" w14:textId="38D5A6F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</w:t>
            </w:r>
          </w:p>
          <w:p w14:paraId="2D8DED4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2C560B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2B8EC01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EA44C1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GPDH activity</w:t>
            </w:r>
          </w:p>
          <w:p w14:paraId="542B0493" w14:textId="1E6B8A4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</w:t>
            </w:r>
          </w:p>
          <w:p w14:paraId="115B5552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77E4DD10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5E738DA5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48CBD122" w14:textId="4757E34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(-) Rutin and RPF (dose dependently):</w:t>
            </w:r>
          </w:p>
          <w:p w14:paraId="394950D4" w14:textId="11B812D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28976F6D" w14:textId="58D972F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GPDH activity</w:t>
            </w:r>
          </w:p>
          <w:p w14:paraId="549A7E1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5E41BDC" w14:textId="7E79A71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(-) Rutin (250-500µM):</w:t>
            </w:r>
          </w:p>
          <w:p w14:paraId="5B0DA927" w14:textId="1930DF6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Srebo1c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Cebpa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Fas</w:t>
            </w:r>
            <w:proofErr w:type="spellEnd"/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sz w:val="18"/>
                <w:szCs w:val="18"/>
                <w:lang w:val="en-US"/>
              </w:rPr>
              <w:t xml:space="preserve">and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Adipoq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361F1C07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628310BB" w14:textId="060A81C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RPF (125-500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649397EF" w14:textId="5C205C3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glycerol release</w:t>
            </w:r>
          </w:p>
          <w:p w14:paraId="5925CE1E" w14:textId="4188E10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Ppar</w:t>
            </w:r>
            <w:r w:rsidRPr="00B373E5">
              <w:rPr>
                <w:i/>
                <w:iCs/>
                <w:sz w:val="18"/>
                <w:szCs w:val="18"/>
              </w:rPr>
              <w:t>γ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Cebpa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Srebp1c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Fas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</w:p>
          <w:p w14:paraId="1A613C3A" w14:textId="6963E1D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Adipoq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1F50430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20DE91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3A4ED5AB" w14:textId="160FB7F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Flavonol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glycoside</w:t>
            </w:r>
          </w:p>
        </w:tc>
      </w:tr>
      <w:tr w:rsidR="00C57462" w:rsidRPr="00B373E5" w14:paraId="6D6D0235" w14:textId="7D67CAD9" w:rsidTr="00073DCA">
        <w:trPr>
          <w:trHeight w:val="2179"/>
        </w:trPr>
        <w:tc>
          <w:tcPr>
            <w:tcW w:w="1869" w:type="dxa"/>
            <w:shd w:val="clear" w:color="auto" w:fill="auto"/>
          </w:tcPr>
          <w:p w14:paraId="7FF4E826" w14:textId="60DB5AB7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Okabe – 2014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61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717AF775" w14:textId="5AB0F06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157434E0" w14:textId="5104113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 and 1% penicillin/streptomycin</w:t>
            </w:r>
          </w:p>
        </w:tc>
        <w:tc>
          <w:tcPr>
            <w:tcW w:w="1442" w:type="dxa"/>
            <w:shd w:val="clear" w:color="auto" w:fill="auto"/>
          </w:tcPr>
          <w:p w14:paraId="261D221C" w14:textId="24152461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5A2155F5" w14:textId="4453BEB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Kaempferia parviflora extracts (KPE) (3, 10, 30mg/mL) and KPE</w:t>
            </w:r>
          </w:p>
          <w:p w14:paraId="4BEB8519" w14:textId="5790F14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polymethoxyflavonoids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(PMF) (3, 5, 10, 15, 30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  <w:p w14:paraId="255DFBE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6B25082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41C757E1" w14:textId="2195B55F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1783259D" w14:textId="075BB8EF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 d</w:t>
            </w:r>
          </w:p>
        </w:tc>
        <w:tc>
          <w:tcPr>
            <w:tcW w:w="1417" w:type="dxa"/>
            <w:shd w:val="clear" w:color="auto" w:fill="auto"/>
          </w:tcPr>
          <w:p w14:paraId="1704741E" w14:textId="6E84104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33E5EECE" w14:textId="5B720A9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Intracellular TG</w:t>
            </w:r>
          </w:p>
          <w:p w14:paraId="68CF112E" w14:textId="410D8B7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3A35BFCA" w14:textId="3FAB2B3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  <w:p w14:paraId="1B1EC58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068C0F0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D46A77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D5A2221" w14:textId="6FF0131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KPE and PMF (various concentrations):</w:t>
            </w:r>
          </w:p>
          <w:p w14:paraId="5EA9FF6A" w14:textId="6BE474E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3AB860D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3183315" w14:textId="377AF80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KPE (3 and 10mg/mL):</w:t>
            </w:r>
          </w:p>
          <w:p w14:paraId="0CE36492" w14:textId="7C6CCEC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Adipoq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Atgl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0A95E466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409ED577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4CFFDFE1" w14:textId="2DE7D0D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lastRenderedPageBreak/>
              <w:t>PMF (15 and 30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B56DBAC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glycerol release </w:t>
            </w:r>
          </w:p>
          <w:p w14:paraId="6BD24EFB" w14:textId="418A8D2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Adiponectin, ATGL and HSL mRNA levels</w:t>
            </w:r>
          </w:p>
          <w:p w14:paraId="190CC222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98045D4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6EEF3C85" w14:textId="5F4FEA9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PMF (15 and 30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A93593F" w14:textId="4E365E0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ATGL protein levels</w:t>
            </w:r>
          </w:p>
        </w:tc>
        <w:tc>
          <w:tcPr>
            <w:tcW w:w="1669" w:type="dxa"/>
          </w:tcPr>
          <w:p w14:paraId="11DDDCD9" w14:textId="1A4CC40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lastRenderedPageBreak/>
              <w:t>Extract</w:t>
            </w:r>
          </w:p>
        </w:tc>
      </w:tr>
      <w:tr w:rsidR="00C57462" w:rsidRPr="00B373E5" w14:paraId="4C7D362A" w14:textId="076E279C" w:rsidTr="00073DCA">
        <w:trPr>
          <w:trHeight w:val="2677"/>
        </w:trPr>
        <w:tc>
          <w:tcPr>
            <w:tcW w:w="1869" w:type="dxa"/>
            <w:shd w:val="clear" w:color="auto" w:fill="auto"/>
          </w:tcPr>
          <w:p w14:paraId="09FA9BBA" w14:textId="5A34135E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Kang – 2013 [2</w:t>
            </w:r>
            <w:r w:rsidR="00287BB9">
              <w:rPr>
                <w:sz w:val="18"/>
                <w:szCs w:val="18"/>
                <w:lang w:val="en-GB"/>
              </w:rPr>
              <w:t>7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6E34D468" w14:textId="0BAF2C48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12-well plates</w:t>
            </w:r>
          </w:p>
        </w:tc>
        <w:tc>
          <w:tcPr>
            <w:tcW w:w="2007" w:type="dxa"/>
            <w:shd w:val="clear" w:color="auto" w:fill="auto"/>
          </w:tcPr>
          <w:p w14:paraId="7BC58F91" w14:textId="5A42822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BCS and 1% penicillin/streptomycin</w:t>
            </w:r>
          </w:p>
        </w:tc>
        <w:tc>
          <w:tcPr>
            <w:tcW w:w="1442" w:type="dxa"/>
            <w:shd w:val="clear" w:color="auto" w:fill="auto"/>
          </w:tcPr>
          <w:p w14:paraId="65219C31" w14:textId="4488BEC8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LDH assay</w:t>
            </w:r>
          </w:p>
        </w:tc>
        <w:tc>
          <w:tcPr>
            <w:tcW w:w="2316" w:type="dxa"/>
            <w:shd w:val="clear" w:color="auto" w:fill="auto"/>
          </w:tcPr>
          <w:p w14:paraId="55720101" w14:textId="51501D3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Sinensetin (2, 10, 40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 xml:space="preserve">M) after differentiation </w:t>
            </w:r>
          </w:p>
        </w:tc>
        <w:tc>
          <w:tcPr>
            <w:tcW w:w="1287" w:type="dxa"/>
            <w:shd w:val="clear" w:color="auto" w:fill="auto"/>
          </w:tcPr>
          <w:p w14:paraId="119D7136" w14:textId="5901E2E1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00CE308" w14:textId="3869B206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620AECDE" w14:textId="7EBFBEF9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Glucose uptake </w:t>
            </w:r>
          </w:p>
          <w:p w14:paraId="1005C199" w14:textId="1D0E6426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qPCR </w:t>
            </w:r>
          </w:p>
          <w:p w14:paraId="092A4843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3622F70D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96E8F82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BA4B9DD" w14:textId="49207F4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Sinensetin (40 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5E8D2120" w14:textId="0914C33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 insulin-dependent glucose uptake</w:t>
            </w:r>
          </w:p>
          <w:p w14:paraId="5FAF9609" w14:textId="4F7D27C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Cpt1a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4C6B5D46" w14:textId="722088A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SREBP1c,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pPKA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pAkt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pIRS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and </w:t>
            </w:r>
          </w:p>
          <w:p w14:paraId="518453C1" w14:textId="4AB786C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pAMPK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pACC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protein levels</w:t>
            </w:r>
          </w:p>
        </w:tc>
        <w:tc>
          <w:tcPr>
            <w:tcW w:w="1669" w:type="dxa"/>
          </w:tcPr>
          <w:p w14:paraId="27F236AF" w14:textId="2251512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Flavone </w:t>
            </w:r>
          </w:p>
        </w:tc>
      </w:tr>
      <w:tr w:rsidR="00C57462" w:rsidRPr="00B373E5" w14:paraId="03654DC3" w14:textId="12289518" w:rsidTr="00073DCA">
        <w:trPr>
          <w:trHeight w:val="2463"/>
        </w:trPr>
        <w:tc>
          <w:tcPr>
            <w:tcW w:w="1869" w:type="dxa"/>
            <w:shd w:val="clear" w:color="auto" w:fill="auto"/>
          </w:tcPr>
          <w:p w14:paraId="134051A6" w14:textId="1AD7E4C7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Richard – 2013 [1</w:t>
            </w:r>
            <w:r w:rsidR="00287BB9">
              <w:rPr>
                <w:sz w:val="18"/>
                <w:szCs w:val="18"/>
                <w:lang w:val="en-GB"/>
              </w:rPr>
              <w:t>9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7A79C30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Cells seeded in 6 well plates</w:t>
            </w:r>
          </w:p>
          <w:p w14:paraId="141F94D0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A9CABF5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077D98EB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78602AB6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1C5382ED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  <w:p w14:paraId="25890A26" w14:textId="77777777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auto"/>
          </w:tcPr>
          <w:p w14:paraId="4AD28CD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0A72370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supplemented with</w:t>
            </w:r>
          </w:p>
          <w:p w14:paraId="5AB4D07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10% FBS</w:t>
            </w:r>
          </w:p>
          <w:p w14:paraId="65AF554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267670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3E8300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D87C7D3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D09BB7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5571A2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4993863D" w14:textId="7969F848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3B91A8DA" w14:textId="0798061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Naringenin (12, 25 and 50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</w:p>
        </w:tc>
        <w:tc>
          <w:tcPr>
            <w:tcW w:w="1287" w:type="dxa"/>
            <w:shd w:val="clear" w:color="auto" w:fill="auto"/>
          </w:tcPr>
          <w:p w14:paraId="5E07931A" w14:textId="100FD75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3A33977" w14:textId="4AC3DFEB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and 48 h</w:t>
            </w:r>
          </w:p>
        </w:tc>
        <w:tc>
          <w:tcPr>
            <w:tcW w:w="1417" w:type="dxa"/>
            <w:shd w:val="clear" w:color="auto" w:fill="auto"/>
          </w:tcPr>
          <w:p w14:paraId="57721BA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</w:t>
            </w:r>
          </w:p>
          <w:p w14:paraId="0F7869CA" w14:textId="6E2E7C7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staining </w:t>
            </w:r>
          </w:p>
          <w:p w14:paraId="3EBFFA8A" w14:textId="0868DDF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Glucose uptake</w:t>
            </w:r>
          </w:p>
          <w:p w14:paraId="2C8BD264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0B13129C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75BD9AB3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05E4AF6E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07E06F16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31A8DD51" w14:textId="3EB414A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Naringenin (dose dependently):</w:t>
            </w:r>
          </w:p>
          <w:p w14:paraId="500A9904" w14:textId="62F1FAA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insulin-dependent glucose uptake</w:t>
            </w:r>
          </w:p>
          <w:p w14:paraId="419D02BF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3024C22B" w14:textId="54A4BBF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Naringenin (50 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48126533" w14:textId="0BFBB05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adiponectin mRNA levels</w:t>
            </w:r>
          </w:p>
        </w:tc>
        <w:tc>
          <w:tcPr>
            <w:tcW w:w="1669" w:type="dxa"/>
          </w:tcPr>
          <w:p w14:paraId="39EC7211" w14:textId="47350FD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</w:t>
            </w:r>
          </w:p>
        </w:tc>
      </w:tr>
      <w:tr w:rsidR="00C57462" w:rsidRPr="00B373E5" w14:paraId="1A06EB93" w14:textId="3EE0C06E" w:rsidTr="00073DCA">
        <w:trPr>
          <w:trHeight w:val="2746"/>
        </w:trPr>
        <w:tc>
          <w:tcPr>
            <w:tcW w:w="1869" w:type="dxa"/>
            <w:shd w:val="clear" w:color="auto" w:fill="auto"/>
          </w:tcPr>
          <w:p w14:paraId="6064EAA2" w14:textId="5D643E66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Kang – 2012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62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A8A3CEB" w14:textId="7AED0D3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7321940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 and 1% penicillin/streptomycin</w:t>
            </w:r>
          </w:p>
          <w:p w14:paraId="6A37E91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DF5110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D9A5FC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6593E6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8BC62A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44FC4B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433A3C94" w14:textId="3E210A4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assay </w:t>
            </w:r>
          </w:p>
        </w:tc>
        <w:tc>
          <w:tcPr>
            <w:tcW w:w="2316" w:type="dxa"/>
            <w:shd w:val="clear" w:color="auto" w:fill="auto"/>
          </w:tcPr>
          <w:p w14:paraId="2C32D807" w14:textId="07D8A26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Immature C.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sunki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peel extract (CSE) (8, 40, 100, 200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</w:p>
        </w:tc>
        <w:tc>
          <w:tcPr>
            <w:tcW w:w="1287" w:type="dxa"/>
            <w:shd w:val="clear" w:color="auto" w:fill="auto"/>
          </w:tcPr>
          <w:p w14:paraId="35964B5A" w14:textId="7E8616BA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1D5881F" w14:textId="7922E06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42491215" w14:textId="1CDA0D3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Glycerol release</w:t>
            </w:r>
          </w:p>
          <w:p w14:paraId="0EF29EF1" w14:textId="74392C9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18501554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534EEB37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57D3F197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166E3942" w14:textId="40E222E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CSE (dose dependently):</w:t>
            </w:r>
          </w:p>
          <w:p w14:paraId="0536BB2C" w14:textId="3E61E02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glycerol release </w:t>
            </w:r>
          </w:p>
          <w:p w14:paraId="2B7722E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pLKB1,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pAMPK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and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pACC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  <w:p w14:paraId="65F608D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483CBB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CSE (100 and 200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1F2B21B8" w14:textId="202BE85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Cpt1a</w:t>
            </w:r>
            <w:r w:rsidRPr="00B373E5">
              <w:rPr>
                <w:sz w:val="18"/>
                <w:szCs w:val="18"/>
                <w:lang w:val="en-US"/>
              </w:rPr>
              <w:t xml:space="preserve"> mRNA levels </w:t>
            </w:r>
          </w:p>
          <w:p w14:paraId="78E81002" w14:textId="11F9A36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4F431606" w14:textId="199CBFA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10C412A7" w14:textId="5BB0CAC1" w:rsidTr="00073DCA">
        <w:trPr>
          <w:trHeight w:val="3901"/>
        </w:trPr>
        <w:tc>
          <w:tcPr>
            <w:tcW w:w="1869" w:type="dxa"/>
            <w:shd w:val="clear" w:color="auto" w:fill="auto"/>
          </w:tcPr>
          <w:p w14:paraId="3FAEEA45" w14:textId="69BABBD9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Lasa – 2012 [</w:t>
            </w:r>
            <w:r w:rsidR="00287BB9">
              <w:rPr>
                <w:sz w:val="18"/>
                <w:szCs w:val="18"/>
                <w:lang w:val="en-GB"/>
              </w:rPr>
              <w:t>42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45E3AD9" w14:textId="623D2B6D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</w:t>
            </w:r>
            <w:proofErr w:type="gram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in</w:t>
            </w:r>
            <w:proofErr w:type="gramEnd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6-well plates</w:t>
            </w:r>
          </w:p>
        </w:tc>
        <w:tc>
          <w:tcPr>
            <w:tcW w:w="2007" w:type="dxa"/>
            <w:shd w:val="clear" w:color="auto" w:fill="auto"/>
          </w:tcPr>
          <w:p w14:paraId="1E04723F" w14:textId="5FB7E2D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 and 1% penicillin/streptomycin</w:t>
            </w:r>
          </w:p>
        </w:tc>
        <w:tc>
          <w:tcPr>
            <w:tcW w:w="1442" w:type="dxa"/>
            <w:shd w:val="clear" w:color="auto" w:fill="auto"/>
          </w:tcPr>
          <w:p w14:paraId="2B9FA571" w14:textId="2C854D2F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269AAFA0" w14:textId="39507EB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Trans-resveratrol (RSV), trans-resveratrol-3-O-glucuronide (3G), trans-resveratrol-4-O-glucuronide (4G) or trans-resveratrol-3-O-sulfate (3S) (1, 10 and 25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on day 12 after differentiation </w:t>
            </w:r>
          </w:p>
        </w:tc>
        <w:tc>
          <w:tcPr>
            <w:tcW w:w="1287" w:type="dxa"/>
            <w:shd w:val="clear" w:color="auto" w:fill="auto"/>
          </w:tcPr>
          <w:p w14:paraId="17506338" w14:textId="51A724B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 xml:space="preserve">0.1% Ethanol </w:t>
            </w:r>
          </w:p>
        </w:tc>
        <w:tc>
          <w:tcPr>
            <w:tcW w:w="1391" w:type="dxa"/>
            <w:shd w:val="clear" w:color="auto" w:fill="auto"/>
          </w:tcPr>
          <w:p w14:paraId="01FB29DF" w14:textId="4A57BC80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22BD5B33" w14:textId="601901A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Intracellular TG </w:t>
            </w:r>
          </w:p>
          <w:p w14:paraId="556067AD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6E7641DE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1B821147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1C71F93" w14:textId="17E0766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RSV (1-25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and 3G and 4G (10 and 25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FC64923" w14:textId="11FE146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74F0B28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0FDFE1F" w14:textId="07EBFC0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RSV (10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27C241E9" w14:textId="1B0A956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ATGL, CPT-1b, PGC1</w:t>
            </w:r>
            <w:r w:rsidRPr="00B373E5">
              <w:rPr>
                <w:sz w:val="18"/>
                <w:szCs w:val="18"/>
              </w:rPr>
              <w:t>α</w:t>
            </w:r>
            <w:r w:rsidRPr="00B373E5">
              <w:rPr>
                <w:sz w:val="18"/>
                <w:szCs w:val="18"/>
                <w:lang w:val="en-US"/>
              </w:rPr>
              <w:t xml:space="preserve"> and SIRT-1 mRNA levels</w:t>
            </w:r>
          </w:p>
          <w:p w14:paraId="62675B0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21C6ED8" w14:textId="2F632AA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4G (10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07D510A4" w14:textId="2EDA463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HSL and SIRT-1 mRNA levels</w:t>
            </w:r>
          </w:p>
          <w:p w14:paraId="13EC1196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0661874" w14:textId="4995C46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3G (10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67DD8C49" w14:textId="52E5333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FASN and SIRT-1 mRNA levels</w:t>
            </w:r>
          </w:p>
        </w:tc>
        <w:tc>
          <w:tcPr>
            <w:tcW w:w="1669" w:type="dxa"/>
          </w:tcPr>
          <w:p w14:paraId="285F4181" w14:textId="5A1F906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Stilbene </w:t>
            </w:r>
          </w:p>
        </w:tc>
      </w:tr>
      <w:tr w:rsidR="00C57462" w:rsidRPr="00B373E5" w14:paraId="497FF6B3" w14:textId="6960C136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5E9A4017" w14:textId="3BC56A25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Lasa – 2011 [</w:t>
            </w:r>
            <w:r w:rsidR="00287BB9">
              <w:rPr>
                <w:sz w:val="18"/>
                <w:szCs w:val="18"/>
                <w:lang w:val="en-GB"/>
              </w:rPr>
              <w:t>43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5E998FA4" w14:textId="7DB3D5FE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</w:t>
            </w:r>
            <w:proofErr w:type="gram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in</w:t>
            </w:r>
            <w:proofErr w:type="gramEnd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6-well plates</w:t>
            </w:r>
          </w:p>
        </w:tc>
        <w:tc>
          <w:tcPr>
            <w:tcW w:w="2007" w:type="dxa"/>
            <w:shd w:val="clear" w:color="auto" w:fill="auto"/>
          </w:tcPr>
          <w:p w14:paraId="442865E3" w14:textId="7725708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containing 10% FBS</w:t>
            </w:r>
          </w:p>
        </w:tc>
        <w:tc>
          <w:tcPr>
            <w:tcW w:w="1442" w:type="dxa"/>
            <w:shd w:val="clear" w:color="auto" w:fill="auto"/>
          </w:tcPr>
          <w:p w14:paraId="5CD9911A" w14:textId="7259C8D2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21A071E8" w14:textId="782A429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(RS) (10 and 100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 on day 12 after differentiation</w:t>
            </w:r>
          </w:p>
        </w:tc>
        <w:tc>
          <w:tcPr>
            <w:tcW w:w="1287" w:type="dxa"/>
            <w:shd w:val="clear" w:color="auto" w:fill="auto"/>
          </w:tcPr>
          <w:p w14:paraId="233E947E" w14:textId="5BCD6413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0.1 ethanol</w:t>
            </w:r>
          </w:p>
        </w:tc>
        <w:tc>
          <w:tcPr>
            <w:tcW w:w="1391" w:type="dxa"/>
            <w:shd w:val="clear" w:color="auto" w:fill="auto"/>
          </w:tcPr>
          <w:p w14:paraId="32D37CFE" w14:textId="718503B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20 h</w:t>
            </w:r>
          </w:p>
        </w:tc>
        <w:tc>
          <w:tcPr>
            <w:tcW w:w="1417" w:type="dxa"/>
            <w:shd w:val="clear" w:color="auto" w:fill="auto"/>
          </w:tcPr>
          <w:p w14:paraId="30029294" w14:textId="1D8E539C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Intracellular TG </w:t>
            </w:r>
          </w:p>
          <w:p w14:paraId="6DBE04F0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2DD06ED7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3038E72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1207993C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766EE03B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61A01020" w14:textId="084885A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RS (100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6F79187" w14:textId="4F5F7EB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312587E0" w14:textId="59A42C1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ATGL mRNA levels</w:t>
            </w:r>
          </w:p>
          <w:p w14:paraId="07DA5BE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69D2DF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3FE11C2B" w14:textId="4648CCF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C57462" w:rsidRPr="00B373E5" w14:paraId="67745F7F" w14:textId="3A027883" w:rsidTr="00073DCA">
        <w:trPr>
          <w:trHeight w:val="3171"/>
        </w:trPr>
        <w:tc>
          <w:tcPr>
            <w:tcW w:w="1869" w:type="dxa"/>
            <w:shd w:val="clear" w:color="auto" w:fill="auto"/>
          </w:tcPr>
          <w:p w14:paraId="4D281368" w14:textId="1F85E004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Mercader – 2011 [4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57D6994" w14:textId="277F8B81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</w:t>
            </w:r>
            <w:proofErr w:type="gramStart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in</w:t>
            </w:r>
            <w:proofErr w:type="gramEnd"/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6-well plates</w:t>
            </w:r>
          </w:p>
        </w:tc>
        <w:tc>
          <w:tcPr>
            <w:tcW w:w="2007" w:type="dxa"/>
            <w:shd w:val="clear" w:color="auto" w:fill="auto"/>
          </w:tcPr>
          <w:p w14:paraId="074822B8" w14:textId="6317A81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supplemented with 10% NBC, 50 IU/ml penicillin, 50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 streptomycin and 2 mM l-glutamine</w:t>
            </w:r>
          </w:p>
        </w:tc>
        <w:tc>
          <w:tcPr>
            <w:tcW w:w="1442" w:type="dxa"/>
            <w:shd w:val="clear" w:color="auto" w:fill="auto"/>
          </w:tcPr>
          <w:p w14:paraId="7568990C" w14:textId="1D980DC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Lactate dehydrogenase activity</w:t>
            </w:r>
          </w:p>
        </w:tc>
        <w:tc>
          <w:tcPr>
            <w:tcW w:w="2316" w:type="dxa"/>
            <w:shd w:val="clear" w:color="auto" w:fill="auto"/>
          </w:tcPr>
          <w:p w14:paraId="48C46801" w14:textId="24644DD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Resveratrol (RSV) (5, 10 and 20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31D6D7F0" w14:textId="6958C0E8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B373E5">
              <w:rPr>
                <w:color w:val="000000" w:themeColor="text1"/>
                <w:sz w:val="18"/>
                <w:szCs w:val="18"/>
              </w:rPr>
              <w:t xml:space="preserve">0.1% DMSO </w:t>
            </w:r>
          </w:p>
        </w:tc>
        <w:tc>
          <w:tcPr>
            <w:tcW w:w="1391" w:type="dxa"/>
            <w:shd w:val="clear" w:color="auto" w:fill="auto"/>
          </w:tcPr>
          <w:p w14:paraId="1A26E968" w14:textId="0CED720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and 72 h</w:t>
            </w:r>
          </w:p>
        </w:tc>
        <w:tc>
          <w:tcPr>
            <w:tcW w:w="1417" w:type="dxa"/>
            <w:shd w:val="clear" w:color="auto" w:fill="auto"/>
          </w:tcPr>
          <w:p w14:paraId="614E2DEA" w14:textId="370BB568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Intracellular TG</w:t>
            </w:r>
          </w:p>
          <w:p w14:paraId="6F4E5BCE" w14:textId="573B315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Palmitate oxidation</w:t>
            </w:r>
          </w:p>
          <w:p w14:paraId="23FB5D22" w14:textId="14E1D425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583CE0F3" w14:textId="328E9CA0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ELISA </w:t>
            </w:r>
          </w:p>
          <w:p w14:paraId="4D7C6729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1D4FEBD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1F113749" w14:textId="16D6974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RSV (5-20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M): </w:t>
            </w:r>
          </w:p>
          <w:p w14:paraId="388E60E5" w14:textId="17C9FD6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TG content </w:t>
            </w:r>
          </w:p>
          <w:p w14:paraId="407FFFA4" w14:textId="1AB1911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Pparg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Glut4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Resistin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Rbp4</w:t>
            </w:r>
            <w:r w:rsidRPr="00B373E5">
              <w:rPr>
                <w:sz w:val="18"/>
                <w:szCs w:val="18"/>
                <w:lang w:val="en-US"/>
              </w:rPr>
              <w:t xml:space="preserve"> mRNA levels </w:t>
            </w:r>
          </w:p>
          <w:p w14:paraId="629D0909" w14:textId="69F6D6E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↓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resistin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protein levels</w:t>
            </w:r>
          </w:p>
          <w:p w14:paraId="097F1118" w14:textId="77777777" w:rsidR="00C57462" w:rsidRPr="00B373E5" w:rsidRDefault="00C57462" w:rsidP="00C57462">
            <w:pPr>
              <w:rPr>
                <w:sz w:val="18"/>
                <w:szCs w:val="18"/>
                <w:lang w:val="en-US"/>
              </w:rPr>
            </w:pPr>
          </w:p>
          <w:p w14:paraId="36C61D53" w14:textId="65CB615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RSV (20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612AC46" w14:textId="2E75BD4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Cpt1a</w:t>
            </w:r>
            <w:r w:rsidRPr="00B373E5">
              <w:rPr>
                <w:sz w:val="18"/>
                <w:szCs w:val="18"/>
                <w:lang w:val="en-US"/>
              </w:rPr>
              <w:t xml:space="preserve"> and </w:t>
            </w:r>
          </w:p>
          <w:p w14:paraId="745BF783" w14:textId="6CCA3BC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 xml:space="preserve">Nrip1 </w:t>
            </w:r>
            <w:r w:rsidRPr="00B373E5">
              <w:rPr>
                <w:sz w:val="18"/>
                <w:szCs w:val="18"/>
                <w:lang w:val="en-US"/>
              </w:rPr>
              <w:t>mRNA levels</w:t>
            </w:r>
          </w:p>
          <w:p w14:paraId="433D8F32" w14:textId="2A4E2EF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palmitate oxidation</w:t>
            </w:r>
          </w:p>
        </w:tc>
        <w:tc>
          <w:tcPr>
            <w:tcW w:w="1669" w:type="dxa"/>
          </w:tcPr>
          <w:p w14:paraId="0BD5F9BB" w14:textId="5236B8E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Stilbene</w:t>
            </w:r>
          </w:p>
        </w:tc>
      </w:tr>
      <w:tr w:rsidR="00C57462" w:rsidRPr="00B373E5" w14:paraId="1170F692" w14:textId="2ADA40FE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E28F8DC" w14:textId="6DEFB35F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 xml:space="preserve">Ju </w:t>
            </w:r>
            <w:r w:rsidR="00C55395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2011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</w:t>
            </w:r>
            <w:r w:rsidR="00287BB9">
              <w:rPr>
                <w:sz w:val="18"/>
                <w:szCs w:val="18"/>
                <w:lang w:val="en-GB"/>
              </w:rPr>
              <w:t>63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4E00676" w14:textId="66CE41CE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11649E22" w14:textId="11BF74B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BCS</w:t>
            </w:r>
          </w:p>
        </w:tc>
        <w:tc>
          <w:tcPr>
            <w:tcW w:w="1442" w:type="dxa"/>
            <w:shd w:val="clear" w:color="auto" w:fill="auto"/>
          </w:tcPr>
          <w:p w14:paraId="5C1339D8" w14:textId="78ECA9FA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MTT assay </w:t>
            </w:r>
          </w:p>
        </w:tc>
        <w:tc>
          <w:tcPr>
            <w:tcW w:w="2316" w:type="dxa"/>
            <w:shd w:val="clear" w:color="auto" w:fill="auto"/>
          </w:tcPr>
          <w:p w14:paraId="689EF5D9" w14:textId="2FFC320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Purple sweet potatoes (PSP) extract (1000, 2000 and 3000µg/mL) on day 8 after differentiation </w:t>
            </w:r>
          </w:p>
        </w:tc>
        <w:tc>
          <w:tcPr>
            <w:tcW w:w="1287" w:type="dxa"/>
            <w:shd w:val="clear" w:color="auto" w:fill="auto"/>
          </w:tcPr>
          <w:p w14:paraId="354A72A1" w14:textId="38D9C40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 xml:space="preserve">Untreated adipocytes </w:t>
            </w:r>
          </w:p>
        </w:tc>
        <w:tc>
          <w:tcPr>
            <w:tcW w:w="1391" w:type="dxa"/>
            <w:shd w:val="clear" w:color="auto" w:fill="auto"/>
          </w:tcPr>
          <w:p w14:paraId="041C5A71" w14:textId="1541069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24 h </w:t>
            </w:r>
          </w:p>
        </w:tc>
        <w:tc>
          <w:tcPr>
            <w:tcW w:w="1417" w:type="dxa"/>
            <w:shd w:val="clear" w:color="auto" w:fill="auto"/>
          </w:tcPr>
          <w:p w14:paraId="1D15434E" w14:textId="4662CC0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Oil Red O staining</w:t>
            </w:r>
          </w:p>
          <w:p w14:paraId="183B7FB8" w14:textId="573A1EE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Adipocyte size</w:t>
            </w:r>
          </w:p>
          <w:p w14:paraId="72DB55CD" w14:textId="6BC169FF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qPCR </w:t>
            </w:r>
          </w:p>
          <w:p w14:paraId="2827F9FF" w14:textId="760C5E29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ELISA</w:t>
            </w:r>
          </w:p>
          <w:p w14:paraId="61224F1F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7C424355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4EC64D42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7A24E37F" w14:textId="0940C2E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PSP extract (3000µg/mL):</w:t>
            </w:r>
          </w:p>
          <w:p w14:paraId="3B74382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749A94B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59128E7" w14:textId="14AB684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PSP extract (1000-3000µg/mL):</w:t>
            </w:r>
          </w:p>
          <w:p w14:paraId="18E30388" w14:textId="0ECBA8E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cell size</w:t>
            </w:r>
          </w:p>
          <w:p w14:paraId="3F829011" w14:textId="361AB81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leptin production</w:t>
            </w:r>
          </w:p>
          <w:p w14:paraId="33C8E551" w14:textId="3A147FC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ACS, FAS, LPL and SREBP-1c mRNA levels and</w:t>
            </w:r>
          </w:p>
          <w:p w14:paraId="288EBD43" w14:textId="6E7FCB9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HSL, pHSL, perilipin, ACO, CPT-1 and ACD protein levels </w:t>
            </w:r>
          </w:p>
        </w:tc>
        <w:tc>
          <w:tcPr>
            <w:tcW w:w="1669" w:type="dxa"/>
          </w:tcPr>
          <w:p w14:paraId="11FC23BF" w14:textId="49D2607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6C56317A" w14:textId="10F41734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35B0071F" w14:textId="1FC12D03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 xml:space="preserve">Jung </w:t>
            </w:r>
            <w:r w:rsidR="00C55395" w:rsidRPr="00B373E5">
              <w:rPr>
                <w:sz w:val="18"/>
                <w:szCs w:val="18"/>
                <w:lang w:val="en-GB"/>
              </w:rPr>
              <w:t>–</w:t>
            </w:r>
            <w:r w:rsidRPr="00B373E5">
              <w:rPr>
                <w:sz w:val="18"/>
                <w:szCs w:val="18"/>
                <w:lang w:val="en-GB"/>
              </w:rPr>
              <w:t xml:space="preserve"> 2011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[6</w:t>
            </w:r>
            <w:r w:rsidR="00287BB9">
              <w:rPr>
                <w:sz w:val="18"/>
                <w:szCs w:val="18"/>
                <w:lang w:val="en-GB"/>
              </w:rPr>
              <w:t>4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D0E0010" w14:textId="285BC7E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6 well plates at density of 1.25x10⁶ cells/well</w:t>
            </w:r>
          </w:p>
        </w:tc>
        <w:tc>
          <w:tcPr>
            <w:tcW w:w="2007" w:type="dxa"/>
            <w:shd w:val="clear" w:color="auto" w:fill="auto"/>
          </w:tcPr>
          <w:p w14:paraId="5D252A72" w14:textId="640F9F8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high glucose supplemented with 10% FBS penicillin/streptomycin (100 U/mL/100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</w:t>
            </w:r>
          </w:p>
        </w:tc>
        <w:tc>
          <w:tcPr>
            <w:tcW w:w="1442" w:type="dxa"/>
            <w:shd w:val="clear" w:color="auto" w:fill="auto"/>
          </w:tcPr>
          <w:p w14:paraId="75DA3FF0" w14:textId="466734D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MTT assay</w:t>
            </w:r>
          </w:p>
        </w:tc>
        <w:tc>
          <w:tcPr>
            <w:tcW w:w="2316" w:type="dxa"/>
            <w:shd w:val="clear" w:color="auto" w:fill="auto"/>
          </w:tcPr>
          <w:p w14:paraId="6CD8D53C" w14:textId="6E5DE64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Citrus peel extract</w:t>
            </w:r>
          </w:p>
          <w:p w14:paraId="557949CC" w14:textId="303ACAF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(CPE) (50 and 500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 after differentiation</w:t>
            </w:r>
          </w:p>
          <w:p w14:paraId="2910E7A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0D3C2F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66EA48A0" w14:textId="0893FBFD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44F1215A" w14:textId="3036D83A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13 d</w:t>
            </w:r>
          </w:p>
        </w:tc>
        <w:tc>
          <w:tcPr>
            <w:tcW w:w="1417" w:type="dxa"/>
            <w:shd w:val="clear" w:color="auto" w:fill="auto"/>
          </w:tcPr>
          <w:p w14:paraId="22127855" w14:textId="5A88E88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2671ECD3" w14:textId="514C6BF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TG content</w:t>
            </w:r>
          </w:p>
          <w:p w14:paraId="717B0651" w14:textId="7BD79B8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GPDH activity</w:t>
            </w:r>
          </w:p>
          <w:p w14:paraId="17AE3874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qPCR </w:t>
            </w:r>
          </w:p>
          <w:p w14:paraId="11B88AB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719963DE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2A2DFC0A" w14:textId="2103386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CPE (50 and 500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254D8928" w14:textId="2879D89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lipid accumulation</w:t>
            </w:r>
          </w:p>
          <w:p w14:paraId="7A9647DD" w14:textId="657820A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TG content</w:t>
            </w:r>
          </w:p>
          <w:p w14:paraId="2A89A9BC" w14:textId="4C899F2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GPDH activity</w:t>
            </w:r>
          </w:p>
          <w:p w14:paraId="7E4149DD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DDA1C4C" w14:textId="6B1B480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CPE (500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g/mL):</w:t>
            </w:r>
          </w:p>
          <w:p w14:paraId="22AB5100" w14:textId="3C13F37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Pparg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Srebp1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Cebpa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, Tf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ap2a,</w:t>
            </w:r>
            <w:r w:rsidRPr="00B373E5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L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pl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Fas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H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Plin1</w:t>
            </w:r>
            <w:r w:rsidRPr="00B373E5">
              <w:rPr>
                <w:sz w:val="18"/>
                <w:szCs w:val="18"/>
                <w:lang w:val="en-US"/>
              </w:rPr>
              <w:t xml:space="preserve">,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Tnfa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24992440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7F2ADDEF" w14:textId="1E354DB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042985F7" w14:textId="2A9114EF" w:rsidTr="00073DCA">
        <w:trPr>
          <w:trHeight w:val="903"/>
        </w:trPr>
        <w:tc>
          <w:tcPr>
            <w:tcW w:w="1869" w:type="dxa"/>
            <w:shd w:val="clear" w:color="auto" w:fill="auto"/>
          </w:tcPr>
          <w:p w14:paraId="16881888" w14:textId="50E89C56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Zhang – 2010 [1</w:t>
            </w:r>
            <w:r w:rsidR="00287BB9">
              <w:rPr>
                <w:sz w:val="18"/>
                <w:szCs w:val="18"/>
                <w:lang w:val="en-GB"/>
              </w:rPr>
              <w:t>7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7E21E0BC" w14:textId="58EA5A09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 xml:space="preserve">Cells seeded in 96-well plates at density of 10⁴ cells/well  </w:t>
            </w:r>
          </w:p>
        </w:tc>
        <w:tc>
          <w:tcPr>
            <w:tcW w:w="2007" w:type="dxa"/>
            <w:shd w:val="clear" w:color="auto" w:fill="auto"/>
          </w:tcPr>
          <w:p w14:paraId="74B78980" w14:textId="318CEAC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4022E16C" w14:textId="0618AB05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52EB1B2" w14:textId="05A62F1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7-O-methylaromadendrin (7-O-MA) (1 and 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12 after differentiation</w:t>
            </w:r>
          </w:p>
        </w:tc>
        <w:tc>
          <w:tcPr>
            <w:tcW w:w="1287" w:type="dxa"/>
            <w:shd w:val="clear" w:color="auto" w:fill="auto"/>
          </w:tcPr>
          <w:p w14:paraId="3B63BBC0" w14:textId="01A7649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7C269687" w14:textId="0DC98E9B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1 h</w:t>
            </w:r>
          </w:p>
        </w:tc>
        <w:tc>
          <w:tcPr>
            <w:tcW w:w="1417" w:type="dxa"/>
            <w:shd w:val="clear" w:color="auto" w:fill="auto"/>
          </w:tcPr>
          <w:p w14:paraId="08707CD2" w14:textId="69DFCD59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Glucose uptake</w:t>
            </w:r>
          </w:p>
          <w:p w14:paraId="5E713F38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5E44FE12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F69BAD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5FA5F881" w14:textId="702F078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7-O-MA (1-10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2B551239" w14:textId="72353E3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glucose uptake </w:t>
            </w:r>
          </w:p>
          <w:p w14:paraId="4630D4D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1ADCD916" w14:textId="7177BE9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flavonol</w:t>
            </w:r>
            <w:proofErr w:type="spellEnd"/>
          </w:p>
        </w:tc>
      </w:tr>
      <w:tr w:rsidR="00C57462" w:rsidRPr="00B373E5" w14:paraId="281EC7A3" w14:textId="6F367A85" w:rsidTr="00073DCA">
        <w:trPr>
          <w:trHeight w:val="1470"/>
        </w:trPr>
        <w:tc>
          <w:tcPr>
            <w:tcW w:w="1869" w:type="dxa"/>
            <w:shd w:val="clear" w:color="auto" w:fill="auto"/>
          </w:tcPr>
          <w:p w14:paraId="456A2CBA" w14:textId="06C27DB1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Lee – 2009 [</w:t>
            </w:r>
            <w:r w:rsidR="00287BB9">
              <w:rPr>
                <w:sz w:val="18"/>
                <w:szCs w:val="18"/>
                <w:lang w:val="en-GB"/>
              </w:rPr>
              <w:t>30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542C599" w14:textId="4F8C74A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3DA332E2" w14:textId="01A619A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supplemented with 10% FBS, 2 mM glutamine, 100 U/mL penicillin and 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 streptomycin</w:t>
            </w:r>
          </w:p>
        </w:tc>
        <w:tc>
          <w:tcPr>
            <w:tcW w:w="1442" w:type="dxa"/>
            <w:shd w:val="clear" w:color="auto" w:fill="auto"/>
          </w:tcPr>
          <w:p w14:paraId="38E3D9B3" w14:textId="234DDF34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18237A74" w14:textId="3BC7282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Epigallocatechin gallate (EGCG) (0.1 and 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 xml:space="preserve">M) after differentiation </w:t>
            </w:r>
          </w:p>
        </w:tc>
        <w:tc>
          <w:tcPr>
            <w:tcW w:w="1287" w:type="dxa"/>
            <w:shd w:val="clear" w:color="auto" w:fill="auto"/>
          </w:tcPr>
          <w:p w14:paraId="241D6020" w14:textId="170FB665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0.01% DMSO</w:t>
            </w:r>
          </w:p>
        </w:tc>
        <w:tc>
          <w:tcPr>
            <w:tcW w:w="1391" w:type="dxa"/>
            <w:shd w:val="clear" w:color="auto" w:fill="auto"/>
          </w:tcPr>
          <w:p w14:paraId="15FD7701" w14:textId="50D50480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70572DCC" w14:textId="39B6FAA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14445966" w14:textId="3BBA39D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Glycerol release </w:t>
            </w:r>
          </w:p>
          <w:p w14:paraId="1D264E29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619145E5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37CB30DD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6BEB05C9" w14:textId="1FA5BE0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EGCG (10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580D7DD6" w14:textId="625C058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lipid accumulation </w:t>
            </w:r>
          </w:p>
          <w:p w14:paraId="03082958" w14:textId="7F4E0AE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091E5D6A" w14:textId="67BB5801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↑ </w:t>
            </w:r>
            <w:proofErr w:type="spellStart"/>
            <w:r w:rsidRPr="00B373E5">
              <w:rPr>
                <w:i/>
                <w:iCs/>
                <w:sz w:val="18"/>
                <w:szCs w:val="18"/>
              </w:rPr>
              <w:t>Hsl</w:t>
            </w:r>
            <w:proofErr w:type="spellEnd"/>
            <w:r w:rsidRPr="00B373E5">
              <w:rPr>
                <w:sz w:val="18"/>
                <w:szCs w:val="18"/>
              </w:rPr>
              <w:t xml:space="preserve"> mRNA </w:t>
            </w:r>
            <w:proofErr w:type="spellStart"/>
            <w:r w:rsidRPr="00B373E5">
              <w:rPr>
                <w:sz w:val="18"/>
                <w:szCs w:val="18"/>
              </w:rPr>
              <w:t>levels</w:t>
            </w:r>
            <w:proofErr w:type="spellEnd"/>
          </w:p>
        </w:tc>
        <w:tc>
          <w:tcPr>
            <w:tcW w:w="1669" w:type="dxa"/>
          </w:tcPr>
          <w:p w14:paraId="18074338" w14:textId="5B79588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Flavan-3-ol</w:t>
            </w:r>
          </w:p>
        </w:tc>
      </w:tr>
      <w:tr w:rsidR="00C57462" w:rsidRPr="00B373E5" w14:paraId="745C4604" w14:textId="69AA7B68" w:rsidTr="00073DCA">
        <w:trPr>
          <w:trHeight w:val="4731"/>
        </w:trPr>
        <w:tc>
          <w:tcPr>
            <w:tcW w:w="1869" w:type="dxa"/>
            <w:shd w:val="clear" w:color="auto" w:fill="auto"/>
          </w:tcPr>
          <w:p w14:paraId="64F20EA2" w14:textId="715C4F4B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B373E5">
              <w:rPr>
                <w:sz w:val="18"/>
                <w:szCs w:val="18"/>
                <w:lang w:val="en-GB"/>
              </w:rPr>
              <w:t>Rayalam</w:t>
            </w:r>
            <w:proofErr w:type="spellEnd"/>
            <w:r w:rsidRPr="00B373E5">
              <w:rPr>
                <w:sz w:val="18"/>
                <w:szCs w:val="18"/>
                <w:lang w:val="en-GB"/>
              </w:rPr>
              <w:t xml:space="preserve"> – 2009 [</w:t>
            </w:r>
            <w:r w:rsidR="00287BB9">
              <w:rPr>
                <w:sz w:val="18"/>
                <w:szCs w:val="18"/>
                <w:lang w:val="en-GB"/>
              </w:rPr>
              <w:t>20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52839FD" w14:textId="7E6BF6E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0EEC855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22C3364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supplemented with</w:t>
            </w:r>
          </w:p>
          <w:p w14:paraId="360681C3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10% BCS, penicillin/streptomycin (100 U/mL/100 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g/mL)</w:t>
            </w:r>
          </w:p>
          <w:p w14:paraId="32ACD74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and 292 μg/mL of glutamine</w:t>
            </w:r>
          </w:p>
          <w:p w14:paraId="2BCAA20B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3457048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auto"/>
          </w:tcPr>
          <w:p w14:paraId="79F15E08" w14:textId="17B75A23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MTS assay</w:t>
            </w:r>
          </w:p>
        </w:tc>
        <w:tc>
          <w:tcPr>
            <w:tcW w:w="2316" w:type="dxa"/>
            <w:shd w:val="clear" w:color="auto" w:fill="auto"/>
          </w:tcPr>
          <w:p w14:paraId="3BB15DFB" w14:textId="624C1E8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Xanthohumol (XN) (25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</w:t>
            </w:r>
          </w:p>
        </w:tc>
        <w:tc>
          <w:tcPr>
            <w:tcW w:w="1287" w:type="dxa"/>
            <w:shd w:val="clear" w:color="auto" w:fill="auto"/>
          </w:tcPr>
          <w:p w14:paraId="1E6F3071" w14:textId="3FE0BB76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0.2% DMSO</w:t>
            </w:r>
          </w:p>
        </w:tc>
        <w:tc>
          <w:tcPr>
            <w:tcW w:w="1391" w:type="dxa"/>
            <w:shd w:val="clear" w:color="auto" w:fill="auto"/>
          </w:tcPr>
          <w:p w14:paraId="2AA212C1" w14:textId="69C9059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12, 24 and 36 h</w:t>
            </w:r>
          </w:p>
        </w:tc>
        <w:tc>
          <w:tcPr>
            <w:tcW w:w="1417" w:type="dxa"/>
            <w:shd w:val="clear" w:color="auto" w:fill="auto"/>
          </w:tcPr>
          <w:p w14:paraId="4493212C" w14:textId="3476E84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69BF0801" w14:textId="50BADE2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Caspase-3 and -7 assay</w:t>
            </w:r>
          </w:p>
          <w:p w14:paraId="66E92B15" w14:textId="2BE9C55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Lipolysis assay </w:t>
            </w:r>
          </w:p>
          <w:p w14:paraId="02F0EC90" w14:textId="241B718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ELISA </w:t>
            </w:r>
          </w:p>
          <w:p w14:paraId="1A26BE2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Western blot</w:t>
            </w:r>
          </w:p>
          <w:p w14:paraId="5B5A1C8F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6B6365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0AE7D02A" w14:textId="70205E28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XN (25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7A29919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374F018B" w14:textId="687EDD3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669" w:type="dxa"/>
          </w:tcPr>
          <w:p w14:paraId="4C4D2A3C" w14:textId="64C4B981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</w:t>
            </w:r>
          </w:p>
        </w:tc>
      </w:tr>
      <w:tr w:rsidR="00C57462" w:rsidRPr="00B373E5" w14:paraId="5D00EC99" w14:textId="475A1763" w:rsidTr="003406A3">
        <w:trPr>
          <w:trHeight w:val="1187"/>
        </w:trPr>
        <w:tc>
          <w:tcPr>
            <w:tcW w:w="1869" w:type="dxa"/>
            <w:shd w:val="clear" w:color="auto" w:fill="auto"/>
          </w:tcPr>
          <w:p w14:paraId="7E1CC6E9" w14:textId="213AE665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Su – 2009 [</w:t>
            </w:r>
            <w:r w:rsidR="00287BB9">
              <w:rPr>
                <w:sz w:val="18"/>
                <w:szCs w:val="18"/>
                <w:lang w:val="en-GB"/>
              </w:rPr>
              <w:t>33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3107C9B6" w14:textId="045F0256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Cells seeded in 6 well plates</w:t>
            </w:r>
          </w:p>
        </w:tc>
        <w:tc>
          <w:tcPr>
            <w:tcW w:w="2007" w:type="dxa"/>
            <w:shd w:val="clear" w:color="auto" w:fill="auto"/>
          </w:tcPr>
          <w:p w14:paraId="12D228B5" w14:textId="4BE941F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) supplemented with 10% BCS and 1% antibiotic-antimycotic solution </w:t>
            </w:r>
          </w:p>
        </w:tc>
        <w:tc>
          <w:tcPr>
            <w:tcW w:w="1442" w:type="dxa"/>
            <w:shd w:val="clear" w:color="auto" w:fill="auto"/>
          </w:tcPr>
          <w:p w14:paraId="23705636" w14:textId="4E942DFE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27A820C6" w14:textId="719C4D0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Genistein (5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</w:tc>
        <w:tc>
          <w:tcPr>
            <w:tcW w:w="1287" w:type="dxa"/>
            <w:shd w:val="clear" w:color="auto" w:fill="auto"/>
          </w:tcPr>
          <w:p w14:paraId="77FE0685" w14:textId="36B9D740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DMSO</w:t>
            </w:r>
          </w:p>
        </w:tc>
        <w:tc>
          <w:tcPr>
            <w:tcW w:w="1391" w:type="dxa"/>
            <w:shd w:val="clear" w:color="auto" w:fill="auto"/>
          </w:tcPr>
          <w:p w14:paraId="674D1E2A" w14:textId="1283813A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48 h</w:t>
            </w:r>
          </w:p>
        </w:tc>
        <w:tc>
          <w:tcPr>
            <w:tcW w:w="1417" w:type="dxa"/>
            <w:shd w:val="clear" w:color="auto" w:fill="auto"/>
          </w:tcPr>
          <w:p w14:paraId="3E6CBC62" w14:textId="77C4DA25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qPCR</w:t>
            </w:r>
          </w:p>
          <w:p w14:paraId="205CF20C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Western blot</w:t>
            </w:r>
          </w:p>
          <w:p w14:paraId="28BE84BC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148B2939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  <w:shd w:val="clear" w:color="auto" w:fill="auto"/>
          </w:tcPr>
          <w:p w14:paraId="44122738" w14:textId="0AA71B2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Genistein (5</w:t>
            </w:r>
            <w:r w:rsidRPr="00B373E5">
              <w:rPr>
                <w:sz w:val="18"/>
                <w:szCs w:val="18"/>
              </w:rPr>
              <w:t>μ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43861777" w14:textId="28C99A4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Fasn and Scd1 mRNA levels</w:t>
            </w:r>
          </w:p>
          <w:p w14:paraId="2DB27AE2" w14:textId="44CB168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Hsd11</w:t>
            </w:r>
            <w:r w:rsidRPr="00B373E5">
              <w:rPr>
                <w:rFonts w:cs="Times New Roman"/>
                <w:i/>
                <w:iCs/>
                <w:sz w:val="18"/>
                <w:szCs w:val="18"/>
              </w:rPr>
              <w:t>b</w:t>
            </w:r>
            <w:r w:rsidRPr="00B373E5">
              <w:rPr>
                <w:rFonts w:cs="Times New Roman"/>
                <w:i/>
                <w:iCs/>
                <w:sz w:val="18"/>
                <w:szCs w:val="18"/>
                <w:lang w:val="en-US"/>
              </w:rPr>
              <w:t>1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 xml:space="preserve"> mRNA and protein levels</w:t>
            </w:r>
          </w:p>
          <w:p w14:paraId="3838EB8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9B91BC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664017C4" w14:textId="5B0D49A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Isoflavones</w:t>
            </w:r>
          </w:p>
        </w:tc>
      </w:tr>
      <w:tr w:rsidR="00C57462" w:rsidRPr="00B373E5" w14:paraId="5408AC68" w14:textId="283A94B4" w:rsidTr="00073DCA">
        <w:trPr>
          <w:trHeight w:val="2888"/>
        </w:trPr>
        <w:tc>
          <w:tcPr>
            <w:tcW w:w="1869" w:type="dxa"/>
            <w:shd w:val="clear" w:color="auto" w:fill="auto"/>
          </w:tcPr>
          <w:p w14:paraId="75496B52" w14:textId="6BA568A9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lastRenderedPageBreak/>
              <w:t>Pinent- 2005</w:t>
            </w:r>
            <w:r w:rsidR="00C55395" w:rsidRPr="00B373E5">
              <w:rPr>
                <w:sz w:val="18"/>
                <w:szCs w:val="18"/>
                <w:lang w:val="en-GB"/>
              </w:rPr>
              <w:t xml:space="preserve"> [6</w:t>
            </w:r>
            <w:r w:rsidR="00287BB9">
              <w:rPr>
                <w:sz w:val="18"/>
                <w:szCs w:val="18"/>
                <w:lang w:val="en-GB"/>
              </w:rPr>
              <w:t>5</w:t>
            </w:r>
            <w:r w:rsidR="00C55395"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1CA71B5B" w14:textId="2A28CA68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51D1418F" w14:textId="79E9BF7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</w:t>
            </w:r>
          </w:p>
        </w:tc>
        <w:tc>
          <w:tcPr>
            <w:tcW w:w="1442" w:type="dxa"/>
            <w:shd w:val="clear" w:color="auto" w:fill="auto"/>
          </w:tcPr>
          <w:p w14:paraId="63CCDA12" w14:textId="1763F1BC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44D6DD8C" w14:textId="7378C41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Grape seed procyanidins extract (PE) (140 and 210mg/L) on day 10 after differentiation</w:t>
            </w:r>
          </w:p>
        </w:tc>
        <w:tc>
          <w:tcPr>
            <w:tcW w:w="1287" w:type="dxa"/>
            <w:shd w:val="clear" w:color="auto" w:fill="auto"/>
          </w:tcPr>
          <w:p w14:paraId="01FE2B1D" w14:textId="7F6BBAA2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0BD65C4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15 h</w:t>
            </w:r>
          </w:p>
          <w:p w14:paraId="52FD14B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0EC8B68E" w14:textId="7F338B2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24, 48 and 72 h (Glycerol and NEFA release)</w:t>
            </w:r>
          </w:p>
        </w:tc>
        <w:tc>
          <w:tcPr>
            <w:tcW w:w="1417" w:type="dxa"/>
            <w:shd w:val="clear" w:color="auto" w:fill="auto"/>
          </w:tcPr>
          <w:p w14:paraId="2C86BF0C" w14:textId="5930512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Oil red O staining </w:t>
            </w:r>
          </w:p>
          <w:p w14:paraId="1EF1D1C8" w14:textId="2DA58029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and NEFA release</w:t>
            </w:r>
          </w:p>
          <w:p w14:paraId="15D38A85" w14:textId="4132739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G3PDH activity</w:t>
            </w:r>
          </w:p>
          <w:p w14:paraId="160CFB97" w14:textId="4788773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cAMP assay</w:t>
            </w:r>
          </w:p>
          <w:p w14:paraId="45100FD9" w14:textId="694C49D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qPCR</w:t>
            </w:r>
          </w:p>
        </w:tc>
        <w:tc>
          <w:tcPr>
            <w:tcW w:w="1669" w:type="dxa"/>
            <w:shd w:val="clear" w:color="auto" w:fill="auto"/>
          </w:tcPr>
          <w:p w14:paraId="009CDD67" w14:textId="24AE2C0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PE (140mg/L):</w:t>
            </w:r>
          </w:p>
          <w:p w14:paraId="1E598DD5" w14:textId="595338C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lipid accumulation</w:t>
            </w:r>
          </w:p>
          <w:p w14:paraId="025C517F" w14:textId="68B5E70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rFonts w:cs="Times New Roman"/>
                <w:sz w:val="18"/>
                <w:szCs w:val="18"/>
                <w:lang w:val="en-US"/>
              </w:rPr>
              <w:t>↑</w:t>
            </w:r>
            <w:r w:rsidRPr="00B373E5">
              <w:rPr>
                <w:sz w:val="18"/>
                <w:szCs w:val="18"/>
                <w:lang w:val="en-US"/>
              </w:rPr>
              <w:t xml:space="preserve"> Epinephrine-induced glycerol release</w:t>
            </w:r>
          </w:p>
          <w:p w14:paraId="2EEE4DEC" w14:textId="256E103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Glycerol and NEFA release</w:t>
            </w:r>
          </w:p>
          <w:p w14:paraId="17D3E44A" w14:textId="0A7067F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G3PDH activity</w:t>
            </w:r>
          </w:p>
          <w:p w14:paraId="4D094596" w14:textId="1B16446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and </w:t>
            </w:r>
            <w:r w:rsidRPr="00B373E5">
              <w:rPr>
                <w:i/>
                <w:iCs/>
                <w:sz w:val="18"/>
                <w:szCs w:val="18"/>
                <w:lang w:val="en-US"/>
              </w:rPr>
              <w:t>Pparg2</w:t>
            </w:r>
            <w:r w:rsidRPr="00B373E5">
              <w:rPr>
                <w:sz w:val="18"/>
                <w:szCs w:val="18"/>
                <w:lang w:val="en-US"/>
              </w:rPr>
              <w:t xml:space="preserve"> mRNA levels</w:t>
            </w:r>
          </w:p>
          <w:p w14:paraId="2192A5DE" w14:textId="64F9ACC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PE at 210 mg/L:</w:t>
            </w:r>
          </w:p>
          <w:p w14:paraId="143CD366" w14:textId="34B031F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↑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AMPc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levels</w:t>
            </w:r>
          </w:p>
        </w:tc>
        <w:tc>
          <w:tcPr>
            <w:tcW w:w="1669" w:type="dxa"/>
          </w:tcPr>
          <w:p w14:paraId="6A678DB6" w14:textId="1FD10BB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B373E5" w14:paraId="1ED74D69" w14:textId="21B48009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176CCD71" w14:textId="6139C339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Mochizuki – 2004 [</w:t>
            </w:r>
            <w:r w:rsidR="00287BB9">
              <w:rPr>
                <w:sz w:val="18"/>
                <w:szCs w:val="18"/>
                <w:lang w:val="en-GB"/>
              </w:rPr>
              <w:t>31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441234B4" w14:textId="2F21B709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2007" w:type="dxa"/>
            <w:shd w:val="clear" w:color="auto" w:fill="auto"/>
          </w:tcPr>
          <w:p w14:paraId="097CB044" w14:textId="3B7792D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CS, 100 U/ml penicillin and 10 µg/ml streptomycin</w:t>
            </w:r>
          </w:p>
        </w:tc>
        <w:tc>
          <w:tcPr>
            <w:tcW w:w="1442" w:type="dxa"/>
            <w:shd w:val="clear" w:color="auto" w:fill="auto"/>
          </w:tcPr>
          <w:p w14:paraId="0F82D023" w14:textId="7548E8EA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na</w:t>
            </w:r>
          </w:p>
        </w:tc>
        <w:tc>
          <w:tcPr>
            <w:tcW w:w="2316" w:type="dxa"/>
            <w:shd w:val="clear" w:color="auto" w:fill="auto"/>
          </w:tcPr>
          <w:p w14:paraId="2877815E" w14:textId="3CFE68B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Epigallocatechin-3-gallate-L (EGCG-L) (0.01mg/mL), Epigallocatechin-3-gallate-H (EGCG-H) (0.02mg/mL), (+) catechin-L (CAT-L) (0.01mg/mL) and catechin-H (CAT-H) (0.02mg/mL) after differentiation </w:t>
            </w:r>
          </w:p>
        </w:tc>
        <w:tc>
          <w:tcPr>
            <w:tcW w:w="1287" w:type="dxa"/>
            <w:shd w:val="clear" w:color="auto" w:fill="auto"/>
          </w:tcPr>
          <w:p w14:paraId="0BAAC4E6" w14:textId="201B786B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na</w:t>
            </w:r>
          </w:p>
        </w:tc>
        <w:tc>
          <w:tcPr>
            <w:tcW w:w="1391" w:type="dxa"/>
            <w:shd w:val="clear" w:color="auto" w:fill="auto"/>
          </w:tcPr>
          <w:p w14:paraId="3150658D" w14:textId="58E75D1D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4 h</w:t>
            </w:r>
          </w:p>
        </w:tc>
        <w:tc>
          <w:tcPr>
            <w:tcW w:w="1417" w:type="dxa"/>
            <w:shd w:val="clear" w:color="auto" w:fill="auto"/>
          </w:tcPr>
          <w:p w14:paraId="74549C53" w14:textId="3EEBFCE0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 xml:space="preserve">Glycerol release </w:t>
            </w:r>
          </w:p>
        </w:tc>
        <w:tc>
          <w:tcPr>
            <w:tcW w:w="1669" w:type="dxa"/>
            <w:shd w:val="clear" w:color="auto" w:fill="auto"/>
          </w:tcPr>
          <w:p w14:paraId="4BACA58F" w14:textId="6F16346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EGCG-L (0.01mg/mL) and EGCG-H (0.02mg/mL):</w:t>
            </w:r>
          </w:p>
          <w:p w14:paraId="7FD3110F" w14:textId="04329FBF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↑ glycerol release</w:t>
            </w:r>
          </w:p>
          <w:p w14:paraId="5F42689B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6CFE0EA4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9" w:type="dxa"/>
          </w:tcPr>
          <w:p w14:paraId="24A08D46" w14:textId="3F16DDF3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Flavan-3-ol</w:t>
            </w:r>
          </w:p>
        </w:tc>
      </w:tr>
      <w:tr w:rsidR="00C57462" w:rsidRPr="00B373E5" w14:paraId="6E64D1BB" w14:textId="3E586C27" w:rsidTr="003406A3">
        <w:trPr>
          <w:trHeight w:val="1187"/>
        </w:trPr>
        <w:tc>
          <w:tcPr>
            <w:tcW w:w="1869" w:type="dxa"/>
            <w:shd w:val="clear" w:color="auto" w:fill="auto"/>
          </w:tcPr>
          <w:p w14:paraId="198B1033" w14:textId="0003545A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B373E5">
              <w:rPr>
                <w:sz w:val="18"/>
                <w:szCs w:val="18"/>
                <w:lang w:val="en-GB"/>
              </w:rPr>
              <w:t>Ardévol</w:t>
            </w:r>
            <w:proofErr w:type="spellEnd"/>
            <w:r w:rsidRPr="00B373E5">
              <w:rPr>
                <w:sz w:val="18"/>
                <w:szCs w:val="18"/>
                <w:lang w:val="en-GB"/>
              </w:rPr>
              <w:t xml:space="preserve"> – 2000 [</w:t>
            </w:r>
            <w:r w:rsidR="00287BB9">
              <w:rPr>
                <w:sz w:val="18"/>
                <w:szCs w:val="18"/>
                <w:lang w:val="en-GB"/>
              </w:rPr>
              <w:t>32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06F941EF" w14:textId="66C64E3C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</w:p>
        </w:tc>
        <w:tc>
          <w:tcPr>
            <w:tcW w:w="2007" w:type="dxa"/>
            <w:shd w:val="clear" w:color="auto" w:fill="auto"/>
          </w:tcPr>
          <w:p w14:paraId="60B43D4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</w:t>
            </w:r>
          </w:p>
          <w:p w14:paraId="7DA05CD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Supplemented with 10% calf serum, 2mM glutamine,</w:t>
            </w:r>
          </w:p>
          <w:p w14:paraId="0C172C02" w14:textId="1E7000E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100U/ml penicillin and 100/1.5 mg/ml streptomycin/fungizone.</w:t>
            </w:r>
          </w:p>
          <w:p w14:paraId="6FFFF24F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48FFB9A2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5815C4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363134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2AE7D0D4" w14:textId="1EBE2D98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  <w:lang w:val="en-US"/>
              </w:rPr>
              <w:lastRenderedPageBreak/>
              <w:t xml:space="preserve">Neutral red </w:t>
            </w:r>
          </w:p>
        </w:tc>
        <w:tc>
          <w:tcPr>
            <w:tcW w:w="2316" w:type="dxa"/>
            <w:shd w:val="clear" w:color="auto" w:fill="auto"/>
          </w:tcPr>
          <w:p w14:paraId="00E7E83B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Catechin, epicatechin and</w:t>
            </w:r>
          </w:p>
          <w:p w14:paraId="5BC4C1E6" w14:textId="00E369D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grape seed procyanidin extracts (150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 on day 8 after differentiation</w:t>
            </w:r>
          </w:p>
          <w:p w14:paraId="264F83AD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1A4331C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87" w:type="dxa"/>
            <w:shd w:val="clear" w:color="auto" w:fill="auto"/>
          </w:tcPr>
          <w:p w14:paraId="1ED97430" w14:textId="537B5119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B373E5">
              <w:rPr>
                <w:sz w:val="18"/>
                <w:szCs w:val="18"/>
                <w:lang w:val="en-US"/>
              </w:rPr>
              <w:t>Untreated cells</w:t>
            </w:r>
          </w:p>
        </w:tc>
        <w:tc>
          <w:tcPr>
            <w:tcW w:w="1391" w:type="dxa"/>
            <w:shd w:val="clear" w:color="auto" w:fill="auto"/>
          </w:tcPr>
          <w:p w14:paraId="174B2790" w14:textId="3CE31056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  <w:lang w:val="en-US"/>
              </w:rPr>
              <w:t>0.5-24 h</w:t>
            </w:r>
          </w:p>
        </w:tc>
        <w:tc>
          <w:tcPr>
            <w:tcW w:w="1417" w:type="dxa"/>
            <w:shd w:val="clear" w:color="auto" w:fill="auto"/>
          </w:tcPr>
          <w:p w14:paraId="26C2EDFA" w14:textId="2F61404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Glycerol release</w:t>
            </w:r>
          </w:p>
          <w:p w14:paraId="19E308AA" w14:textId="0A67E3DB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G3PD assay</w:t>
            </w:r>
          </w:p>
          <w:p w14:paraId="35D0147C" w14:textId="30624BD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Northern blot </w:t>
            </w:r>
          </w:p>
          <w:p w14:paraId="0AAEB1C4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AE66213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34D63BF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393975C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  <w:shd w:val="clear" w:color="auto" w:fill="auto"/>
          </w:tcPr>
          <w:p w14:paraId="14C61E1A" w14:textId="5BF3E8F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Catechin and epicatechin (150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5F63F9F0" w14:textId="373E679D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glycerol release</w:t>
            </w:r>
          </w:p>
          <w:p w14:paraId="3690874D" w14:textId="7465837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= G3PD activity</w:t>
            </w:r>
          </w:p>
          <w:p w14:paraId="5C7AF56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5566D03A" w14:textId="25AFA49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Grape seed procyanidin extracts(150</w:t>
            </w:r>
            <w:r w:rsidRPr="00B373E5">
              <w:rPr>
                <w:rFonts w:cs="Times New Roman"/>
                <w:sz w:val="18"/>
                <w:szCs w:val="18"/>
                <w:lang w:val="en-US"/>
              </w:rPr>
              <w:t>µ</w:t>
            </w:r>
            <w:r w:rsidRPr="00B373E5">
              <w:rPr>
                <w:sz w:val="18"/>
                <w:szCs w:val="18"/>
                <w:lang w:val="en-US"/>
              </w:rPr>
              <w:t>M):</w:t>
            </w:r>
          </w:p>
          <w:p w14:paraId="3A8D5B64" w14:textId="5E498F04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lastRenderedPageBreak/>
              <w:t>↑ glycerol release</w:t>
            </w:r>
          </w:p>
          <w:p w14:paraId="1016FBF2" w14:textId="470070B5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↓ G3PD activity</w:t>
            </w:r>
          </w:p>
          <w:p w14:paraId="64B77C6F" w14:textId="5315FD3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↓ </w:t>
            </w:r>
            <w:proofErr w:type="spellStart"/>
            <w:r w:rsidRPr="00B373E5">
              <w:rPr>
                <w:i/>
                <w:iCs/>
                <w:sz w:val="18"/>
                <w:szCs w:val="18"/>
                <w:lang w:val="en-US"/>
              </w:rPr>
              <w:t>Hsl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 xml:space="preserve"> mRNA level</w:t>
            </w:r>
          </w:p>
          <w:p w14:paraId="6E2DA96E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6C687BE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61AD4A5D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lastRenderedPageBreak/>
              <w:t>Flavan-3-ol</w:t>
            </w:r>
          </w:p>
          <w:p w14:paraId="6139F712" w14:textId="7A6EE1B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Extract</w:t>
            </w:r>
          </w:p>
        </w:tc>
      </w:tr>
      <w:tr w:rsidR="00C57462" w:rsidRPr="00E47AD9" w14:paraId="45C41329" w14:textId="07C864C1" w:rsidTr="00073DCA">
        <w:trPr>
          <w:trHeight w:val="3775"/>
        </w:trPr>
        <w:tc>
          <w:tcPr>
            <w:tcW w:w="1869" w:type="dxa"/>
            <w:shd w:val="clear" w:color="auto" w:fill="auto"/>
          </w:tcPr>
          <w:p w14:paraId="6576D4A6" w14:textId="1AC7B0BA" w:rsidR="00C57462" w:rsidRPr="00B373E5" w:rsidRDefault="00C57462" w:rsidP="00C57462">
            <w:pPr>
              <w:jc w:val="center"/>
              <w:rPr>
                <w:sz w:val="18"/>
                <w:szCs w:val="18"/>
                <w:lang w:val="en-GB"/>
              </w:rPr>
            </w:pPr>
            <w:r w:rsidRPr="00B373E5">
              <w:rPr>
                <w:sz w:val="18"/>
                <w:szCs w:val="18"/>
                <w:lang w:val="en-GB"/>
              </w:rPr>
              <w:t>Harmon – 2000 [</w:t>
            </w:r>
            <w:r w:rsidR="00287BB9">
              <w:rPr>
                <w:sz w:val="18"/>
                <w:szCs w:val="18"/>
                <w:lang w:val="en-GB"/>
              </w:rPr>
              <w:t>21</w:t>
            </w:r>
            <w:r w:rsidRPr="00B373E5">
              <w:rPr>
                <w:sz w:val="18"/>
                <w:szCs w:val="18"/>
                <w:lang w:val="en-GB"/>
              </w:rPr>
              <w:t>]</w:t>
            </w:r>
          </w:p>
        </w:tc>
        <w:tc>
          <w:tcPr>
            <w:tcW w:w="1307" w:type="dxa"/>
            <w:shd w:val="clear" w:color="auto" w:fill="auto"/>
          </w:tcPr>
          <w:p w14:paraId="5FC92442" w14:textId="3210DFF2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Cell seeded in 96-well plates at a density of 10,000 cells/100 ml/well or in 24-well plates at a density of 50,000 cells/ml/</w:t>
            </w:r>
          </w:p>
          <w:p w14:paraId="6559B570" w14:textId="4E9E6D03" w:rsidR="00C57462" w:rsidRPr="00B373E5" w:rsidRDefault="00C57462" w:rsidP="00C57462">
            <w:pPr>
              <w:jc w:val="center"/>
              <w:rPr>
                <w:color w:val="000000" w:themeColor="text1"/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  <w:lang w:val="en-US"/>
              </w:rPr>
              <w:t>well or in 6-well plates at a density of 130,000 cells/2 ml/well</w:t>
            </w:r>
          </w:p>
          <w:p w14:paraId="3D927403" w14:textId="77777777" w:rsidR="00C57462" w:rsidRPr="00B373E5" w:rsidRDefault="00C57462" w:rsidP="00C57462">
            <w:pPr>
              <w:jc w:val="center"/>
              <w:rPr>
                <w:color w:val="FFC000"/>
                <w:sz w:val="18"/>
                <w:szCs w:val="18"/>
                <w:lang w:val="en-US"/>
              </w:rPr>
            </w:pPr>
          </w:p>
          <w:p w14:paraId="1AC8E08A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007" w:type="dxa"/>
            <w:shd w:val="clear" w:color="auto" w:fill="auto"/>
          </w:tcPr>
          <w:p w14:paraId="6A7B5CD0" w14:textId="40117D1C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 xml:space="preserve">DMEM (glucose </w:t>
            </w:r>
            <w:proofErr w:type="spellStart"/>
            <w:r w:rsidRPr="00B373E5">
              <w:rPr>
                <w:sz w:val="18"/>
                <w:szCs w:val="18"/>
                <w:lang w:val="en-US"/>
              </w:rPr>
              <w:t>na</w:t>
            </w:r>
            <w:proofErr w:type="spellEnd"/>
            <w:r w:rsidRPr="00B373E5">
              <w:rPr>
                <w:sz w:val="18"/>
                <w:szCs w:val="18"/>
                <w:lang w:val="en-US"/>
              </w:rPr>
              <w:t>) supplemented with 10% FBS, 1% penicillin-</w:t>
            </w:r>
          </w:p>
          <w:p w14:paraId="19A491D9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streptomycin (10,000 U/ml penicillin and 10,000 mg/ml</w:t>
            </w:r>
          </w:p>
          <w:p w14:paraId="597BF617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streptomycin in 0.85% saline), and 1% 100 mM pyruvate</w:t>
            </w:r>
          </w:p>
          <w:p w14:paraId="039CBC68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275AC7C1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42" w:type="dxa"/>
            <w:shd w:val="clear" w:color="auto" w:fill="auto"/>
          </w:tcPr>
          <w:p w14:paraId="60AE04BD" w14:textId="441AFEE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</w:rPr>
              <w:t>LDH assay</w:t>
            </w:r>
          </w:p>
        </w:tc>
        <w:tc>
          <w:tcPr>
            <w:tcW w:w="2316" w:type="dxa"/>
            <w:shd w:val="clear" w:color="auto" w:fill="auto"/>
          </w:tcPr>
          <w:p w14:paraId="0EF8A765" w14:textId="1766094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Genistein and naringenin (100µM) with or without epinephrine (0.1 and 1mM)</w:t>
            </w:r>
          </w:p>
        </w:tc>
        <w:tc>
          <w:tcPr>
            <w:tcW w:w="1287" w:type="dxa"/>
            <w:shd w:val="clear" w:color="auto" w:fill="auto"/>
          </w:tcPr>
          <w:p w14:paraId="743A9445" w14:textId="0DD9BFDA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color w:val="000000" w:themeColor="text1"/>
                <w:sz w:val="18"/>
                <w:szCs w:val="18"/>
              </w:rPr>
              <w:t>0.1% DMSO</w:t>
            </w:r>
          </w:p>
        </w:tc>
        <w:tc>
          <w:tcPr>
            <w:tcW w:w="1391" w:type="dxa"/>
            <w:shd w:val="clear" w:color="auto" w:fill="auto"/>
          </w:tcPr>
          <w:p w14:paraId="06571F52" w14:textId="75A1CE42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</w:rPr>
              <w:t>24 h</w:t>
            </w:r>
          </w:p>
        </w:tc>
        <w:tc>
          <w:tcPr>
            <w:tcW w:w="1417" w:type="dxa"/>
            <w:shd w:val="clear" w:color="auto" w:fill="auto"/>
          </w:tcPr>
          <w:p w14:paraId="575930D4" w14:textId="5D1980F0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</w:rPr>
              <w:t>Glycerol release</w:t>
            </w:r>
          </w:p>
        </w:tc>
        <w:tc>
          <w:tcPr>
            <w:tcW w:w="1669" w:type="dxa"/>
            <w:shd w:val="clear" w:color="auto" w:fill="auto"/>
          </w:tcPr>
          <w:p w14:paraId="256F6D76" w14:textId="4EF5C1F6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Genistein alone:</w:t>
            </w:r>
          </w:p>
          <w:p w14:paraId="5C82C5C4" w14:textId="7C8FD2AE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↑ glycerol release</w:t>
            </w:r>
          </w:p>
          <w:p w14:paraId="1FE9C9E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  <w:p w14:paraId="7349D767" w14:textId="451ED68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Genistein + epinephrine:</w:t>
            </w:r>
          </w:p>
          <w:p w14:paraId="17367ABB" w14:textId="4653CBC5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  <w:r w:rsidRPr="00B373E5">
              <w:rPr>
                <w:sz w:val="18"/>
                <w:szCs w:val="18"/>
              </w:rPr>
              <w:t>↑↑ glycerol release</w:t>
            </w:r>
          </w:p>
          <w:p w14:paraId="200F2569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001AFFF2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26D98F61" w14:textId="77777777" w:rsidR="00C57462" w:rsidRPr="00B373E5" w:rsidRDefault="00C57462" w:rsidP="00C57462">
            <w:pPr>
              <w:jc w:val="center"/>
              <w:rPr>
                <w:sz w:val="18"/>
                <w:szCs w:val="18"/>
              </w:rPr>
            </w:pPr>
          </w:p>
          <w:p w14:paraId="13B31D05" w14:textId="77777777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69" w:type="dxa"/>
          </w:tcPr>
          <w:p w14:paraId="7A76A1EB" w14:textId="5F61BF0F" w:rsidR="00C57462" w:rsidRPr="00B373E5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Isoflavones (genistein)</w:t>
            </w:r>
          </w:p>
          <w:p w14:paraId="2DCDF337" w14:textId="6C9CCB3A" w:rsidR="00C57462" w:rsidRPr="0059719F" w:rsidRDefault="00C57462" w:rsidP="00C57462">
            <w:pPr>
              <w:jc w:val="center"/>
              <w:rPr>
                <w:sz w:val="18"/>
                <w:szCs w:val="18"/>
                <w:lang w:val="en-US"/>
              </w:rPr>
            </w:pPr>
            <w:r w:rsidRPr="00B373E5">
              <w:rPr>
                <w:sz w:val="18"/>
                <w:szCs w:val="18"/>
                <w:lang w:val="en-US"/>
              </w:rPr>
              <w:t>Flavanone (naringenin)</w:t>
            </w:r>
          </w:p>
        </w:tc>
      </w:tr>
    </w:tbl>
    <w:p w14:paraId="0C14967A" w14:textId="77777777" w:rsidR="001273AE" w:rsidRPr="00E47AD9" w:rsidRDefault="001273AE">
      <w:pPr>
        <w:rPr>
          <w:sz w:val="24"/>
          <w:szCs w:val="24"/>
          <w:lang w:val="en-US"/>
        </w:rPr>
      </w:pPr>
    </w:p>
    <w:sectPr w:rsidR="001273AE" w:rsidRPr="00E47AD9" w:rsidSect="00FF743C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A7160"/>
    <w:multiLevelType w:val="hybridMultilevel"/>
    <w:tmpl w:val="BD32CCC4"/>
    <w:lvl w:ilvl="0" w:tplc="39328C1E">
      <w:start w:val="1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1259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A95"/>
    <w:rsid w:val="0000113F"/>
    <w:rsid w:val="0000539E"/>
    <w:rsid w:val="00006B15"/>
    <w:rsid w:val="000077C2"/>
    <w:rsid w:val="00007B5D"/>
    <w:rsid w:val="00010E38"/>
    <w:rsid w:val="00011C4F"/>
    <w:rsid w:val="00012DCE"/>
    <w:rsid w:val="00020312"/>
    <w:rsid w:val="0002407D"/>
    <w:rsid w:val="00024D1A"/>
    <w:rsid w:val="0003371E"/>
    <w:rsid w:val="0003402A"/>
    <w:rsid w:val="00035E6B"/>
    <w:rsid w:val="00036A8A"/>
    <w:rsid w:val="00037860"/>
    <w:rsid w:val="000411B1"/>
    <w:rsid w:val="000436EC"/>
    <w:rsid w:val="00044880"/>
    <w:rsid w:val="0004639A"/>
    <w:rsid w:val="00050900"/>
    <w:rsid w:val="00053DB1"/>
    <w:rsid w:val="00055845"/>
    <w:rsid w:val="00055F70"/>
    <w:rsid w:val="00060AD2"/>
    <w:rsid w:val="00064B00"/>
    <w:rsid w:val="00065DF2"/>
    <w:rsid w:val="00073DCA"/>
    <w:rsid w:val="00077AFF"/>
    <w:rsid w:val="000804DE"/>
    <w:rsid w:val="000833D0"/>
    <w:rsid w:val="00085A3B"/>
    <w:rsid w:val="00087041"/>
    <w:rsid w:val="00090DB2"/>
    <w:rsid w:val="0009151F"/>
    <w:rsid w:val="00091992"/>
    <w:rsid w:val="000949C2"/>
    <w:rsid w:val="00096E51"/>
    <w:rsid w:val="000A1AF1"/>
    <w:rsid w:val="000B2F67"/>
    <w:rsid w:val="000B7826"/>
    <w:rsid w:val="000C090F"/>
    <w:rsid w:val="000D209B"/>
    <w:rsid w:val="000E0E6E"/>
    <w:rsid w:val="000E5696"/>
    <w:rsid w:val="000E5735"/>
    <w:rsid w:val="000E6120"/>
    <w:rsid w:val="000F1196"/>
    <w:rsid w:val="000F14C4"/>
    <w:rsid w:val="000F3A58"/>
    <w:rsid w:val="0010072D"/>
    <w:rsid w:val="001018A3"/>
    <w:rsid w:val="001018AE"/>
    <w:rsid w:val="00102DB9"/>
    <w:rsid w:val="001065B6"/>
    <w:rsid w:val="0011153B"/>
    <w:rsid w:val="00112B88"/>
    <w:rsid w:val="00114BC2"/>
    <w:rsid w:val="00116E65"/>
    <w:rsid w:val="00124C08"/>
    <w:rsid w:val="00125534"/>
    <w:rsid w:val="001267FB"/>
    <w:rsid w:val="001273AE"/>
    <w:rsid w:val="0012793B"/>
    <w:rsid w:val="001308CD"/>
    <w:rsid w:val="00133344"/>
    <w:rsid w:val="0013555E"/>
    <w:rsid w:val="0014176C"/>
    <w:rsid w:val="00141917"/>
    <w:rsid w:val="00143835"/>
    <w:rsid w:val="00143A3D"/>
    <w:rsid w:val="00146AC5"/>
    <w:rsid w:val="00146E6F"/>
    <w:rsid w:val="001531A8"/>
    <w:rsid w:val="00154C47"/>
    <w:rsid w:val="001558EC"/>
    <w:rsid w:val="00156A48"/>
    <w:rsid w:val="00162B03"/>
    <w:rsid w:val="00170601"/>
    <w:rsid w:val="00173700"/>
    <w:rsid w:val="00174DE8"/>
    <w:rsid w:val="001760D0"/>
    <w:rsid w:val="001764C6"/>
    <w:rsid w:val="00177572"/>
    <w:rsid w:val="00177E9F"/>
    <w:rsid w:val="001816C2"/>
    <w:rsid w:val="00184B06"/>
    <w:rsid w:val="001879EA"/>
    <w:rsid w:val="00193614"/>
    <w:rsid w:val="00195289"/>
    <w:rsid w:val="001975DC"/>
    <w:rsid w:val="001A03E4"/>
    <w:rsid w:val="001A06BC"/>
    <w:rsid w:val="001A0DF0"/>
    <w:rsid w:val="001A0E30"/>
    <w:rsid w:val="001A0EBD"/>
    <w:rsid w:val="001A0ED7"/>
    <w:rsid w:val="001A29AE"/>
    <w:rsid w:val="001A5C81"/>
    <w:rsid w:val="001B19F7"/>
    <w:rsid w:val="001B3B5D"/>
    <w:rsid w:val="001B3B89"/>
    <w:rsid w:val="001B5460"/>
    <w:rsid w:val="001C07B3"/>
    <w:rsid w:val="001C0C6A"/>
    <w:rsid w:val="001C2083"/>
    <w:rsid w:val="001C2229"/>
    <w:rsid w:val="001C243B"/>
    <w:rsid w:val="001D2A4B"/>
    <w:rsid w:val="001D3C99"/>
    <w:rsid w:val="001D7748"/>
    <w:rsid w:val="001E0C09"/>
    <w:rsid w:val="001E1A61"/>
    <w:rsid w:val="001E2AA3"/>
    <w:rsid w:val="001E34B1"/>
    <w:rsid w:val="001E4DDD"/>
    <w:rsid w:val="001E7133"/>
    <w:rsid w:val="001F1F4C"/>
    <w:rsid w:val="001F1F5F"/>
    <w:rsid w:val="001F39CF"/>
    <w:rsid w:val="002008B2"/>
    <w:rsid w:val="00210022"/>
    <w:rsid w:val="00210416"/>
    <w:rsid w:val="00211963"/>
    <w:rsid w:val="00213C32"/>
    <w:rsid w:val="00216079"/>
    <w:rsid w:val="002169C7"/>
    <w:rsid w:val="002171DE"/>
    <w:rsid w:val="00217556"/>
    <w:rsid w:val="002177E9"/>
    <w:rsid w:val="00221D40"/>
    <w:rsid w:val="002253FC"/>
    <w:rsid w:val="00226132"/>
    <w:rsid w:val="0023295B"/>
    <w:rsid w:val="002330E3"/>
    <w:rsid w:val="002343E4"/>
    <w:rsid w:val="0023788C"/>
    <w:rsid w:val="00240399"/>
    <w:rsid w:val="00241D07"/>
    <w:rsid w:val="002420DA"/>
    <w:rsid w:val="00242388"/>
    <w:rsid w:val="00242F41"/>
    <w:rsid w:val="0024326A"/>
    <w:rsid w:val="00244E18"/>
    <w:rsid w:val="0024680B"/>
    <w:rsid w:val="002537E2"/>
    <w:rsid w:val="00263565"/>
    <w:rsid w:val="0026434D"/>
    <w:rsid w:val="00273AC7"/>
    <w:rsid w:val="002803AB"/>
    <w:rsid w:val="00281C00"/>
    <w:rsid w:val="00283A31"/>
    <w:rsid w:val="00283FF1"/>
    <w:rsid w:val="00284BEE"/>
    <w:rsid w:val="00284C07"/>
    <w:rsid w:val="00284D6F"/>
    <w:rsid w:val="00287BB9"/>
    <w:rsid w:val="00287D0D"/>
    <w:rsid w:val="00290C9C"/>
    <w:rsid w:val="00292615"/>
    <w:rsid w:val="00295814"/>
    <w:rsid w:val="0029659F"/>
    <w:rsid w:val="00296E54"/>
    <w:rsid w:val="002A650A"/>
    <w:rsid w:val="002A6798"/>
    <w:rsid w:val="002A7E3D"/>
    <w:rsid w:val="002B22F7"/>
    <w:rsid w:val="002B2D0C"/>
    <w:rsid w:val="002B335B"/>
    <w:rsid w:val="002B3C29"/>
    <w:rsid w:val="002B7BBE"/>
    <w:rsid w:val="002C0868"/>
    <w:rsid w:val="002C0D01"/>
    <w:rsid w:val="002C525B"/>
    <w:rsid w:val="002C629C"/>
    <w:rsid w:val="002D045D"/>
    <w:rsid w:val="002D13CC"/>
    <w:rsid w:val="002E067F"/>
    <w:rsid w:val="002E1C6B"/>
    <w:rsid w:val="002E1D9C"/>
    <w:rsid w:val="002E3A3B"/>
    <w:rsid w:val="002E40D9"/>
    <w:rsid w:val="002F2554"/>
    <w:rsid w:val="002F6C15"/>
    <w:rsid w:val="003057C3"/>
    <w:rsid w:val="00317D19"/>
    <w:rsid w:val="00317FE7"/>
    <w:rsid w:val="0032074F"/>
    <w:rsid w:val="00324712"/>
    <w:rsid w:val="00330836"/>
    <w:rsid w:val="003332EE"/>
    <w:rsid w:val="003406A3"/>
    <w:rsid w:val="0034116C"/>
    <w:rsid w:val="00345710"/>
    <w:rsid w:val="003457FA"/>
    <w:rsid w:val="003474C9"/>
    <w:rsid w:val="00355047"/>
    <w:rsid w:val="00357FE8"/>
    <w:rsid w:val="00363A2A"/>
    <w:rsid w:val="003645E5"/>
    <w:rsid w:val="00372F15"/>
    <w:rsid w:val="003735CD"/>
    <w:rsid w:val="00374BC4"/>
    <w:rsid w:val="00374D69"/>
    <w:rsid w:val="00377F73"/>
    <w:rsid w:val="0039108F"/>
    <w:rsid w:val="003910E1"/>
    <w:rsid w:val="00394CC6"/>
    <w:rsid w:val="0039535A"/>
    <w:rsid w:val="00396665"/>
    <w:rsid w:val="00396F6C"/>
    <w:rsid w:val="00397CF7"/>
    <w:rsid w:val="003A5EF3"/>
    <w:rsid w:val="003B1DA1"/>
    <w:rsid w:val="003B59DE"/>
    <w:rsid w:val="003C3FA2"/>
    <w:rsid w:val="003C4596"/>
    <w:rsid w:val="003C4FAB"/>
    <w:rsid w:val="003C6125"/>
    <w:rsid w:val="003D3039"/>
    <w:rsid w:val="003E52E0"/>
    <w:rsid w:val="003E7DAA"/>
    <w:rsid w:val="003E7F9E"/>
    <w:rsid w:val="003F0700"/>
    <w:rsid w:val="003F1C55"/>
    <w:rsid w:val="003F49D6"/>
    <w:rsid w:val="004037D9"/>
    <w:rsid w:val="00403D9F"/>
    <w:rsid w:val="00403E61"/>
    <w:rsid w:val="00405215"/>
    <w:rsid w:val="00406291"/>
    <w:rsid w:val="0041295B"/>
    <w:rsid w:val="00412D5A"/>
    <w:rsid w:val="00413097"/>
    <w:rsid w:val="0041373B"/>
    <w:rsid w:val="004140FA"/>
    <w:rsid w:val="0043201D"/>
    <w:rsid w:val="00436543"/>
    <w:rsid w:val="004377F3"/>
    <w:rsid w:val="0044113D"/>
    <w:rsid w:val="00441D77"/>
    <w:rsid w:val="00446661"/>
    <w:rsid w:val="004502BD"/>
    <w:rsid w:val="00451750"/>
    <w:rsid w:val="004550B8"/>
    <w:rsid w:val="00461CD9"/>
    <w:rsid w:val="0046663E"/>
    <w:rsid w:val="00470E1A"/>
    <w:rsid w:val="00472F53"/>
    <w:rsid w:val="00475473"/>
    <w:rsid w:val="0047659E"/>
    <w:rsid w:val="00480163"/>
    <w:rsid w:val="00482B65"/>
    <w:rsid w:val="00483EF7"/>
    <w:rsid w:val="00484AD4"/>
    <w:rsid w:val="00492469"/>
    <w:rsid w:val="004A01CA"/>
    <w:rsid w:val="004A0B58"/>
    <w:rsid w:val="004A17DE"/>
    <w:rsid w:val="004A2AAA"/>
    <w:rsid w:val="004A488E"/>
    <w:rsid w:val="004A4BD9"/>
    <w:rsid w:val="004B0C2E"/>
    <w:rsid w:val="004B17F5"/>
    <w:rsid w:val="004B5038"/>
    <w:rsid w:val="004B76CC"/>
    <w:rsid w:val="004C046D"/>
    <w:rsid w:val="004C1479"/>
    <w:rsid w:val="004C4973"/>
    <w:rsid w:val="004D10EF"/>
    <w:rsid w:val="004D1496"/>
    <w:rsid w:val="004D6E68"/>
    <w:rsid w:val="004D74C8"/>
    <w:rsid w:val="004E14B4"/>
    <w:rsid w:val="004E1EFA"/>
    <w:rsid w:val="004E350B"/>
    <w:rsid w:val="004E60E9"/>
    <w:rsid w:val="004E73D8"/>
    <w:rsid w:val="004F1E41"/>
    <w:rsid w:val="004F34C7"/>
    <w:rsid w:val="004F46D5"/>
    <w:rsid w:val="004F5897"/>
    <w:rsid w:val="00504C06"/>
    <w:rsid w:val="00506290"/>
    <w:rsid w:val="00507A24"/>
    <w:rsid w:val="0051139D"/>
    <w:rsid w:val="00511FA5"/>
    <w:rsid w:val="00523F75"/>
    <w:rsid w:val="00524EB2"/>
    <w:rsid w:val="005279BA"/>
    <w:rsid w:val="0053041F"/>
    <w:rsid w:val="0053282E"/>
    <w:rsid w:val="005343A8"/>
    <w:rsid w:val="00534B71"/>
    <w:rsid w:val="00535868"/>
    <w:rsid w:val="005402BB"/>
    <w:rsid w:val="00541FF8"/>
    <w:rsid w:val="00551459"/>
    <w:rsid w:val="00557A68"/>
    <w:rsid w:val="00564D40"/>
    <w:rsid w:val="00566828"/>
    <w:rsid w:val="00566998"/>
    <w:rsid w:val="0057027B"/>
    <w:rsid w:val="0057187A"/>
    <w:rsid w:val="00571EC7"/>
    <w:rsid w:val="0057231A"/>
    <w:rsid w:val="00573102"/>
    <w:rsid w:val="00580833"/>
    <w:rsid w:val="005839A9"/>
    <w:rsid w:val="005871E0"/>
    <w:rsid w:val="0058733C"/>
    <w:rsid w:val="00590179"/>
    <w:rsid w:val="0059149B"/>
    <w:rsid w:val="00591F16"/>
    <w:rsid w:val="00594D9C"/>
    <w:rsid w:val="00596498"/>
    <w:rsid w:val="00596791"/>
    <w:rsid w:val="0059719F"/>
    <w:rsid w:val="0059748D"/>
    <w:rsid w:val="00597FE2"/>
    <w:rsid w:val="005A3D89"/>
    <w:rsid w:val="005A7623"/>
    <w:rsid w:val="005B09DA"/>
    <w:rsid w:val="005B0B13"/>
    <w:rsid w:val="005B12B3"/>
    <w:rsid w:val="005B2CAF"/>
    <w:rsid w:val="005B311C"/>
    <w:rsid w:val="005B31FF"/>
    <w:rsid w:val="005B61C5"/>
    <w:rsid w:val="005B63A3"/>
    <w:rsid w:val="005B7F9B"/>
    <w:rsid w:val="005C05B2"/>
    <w:rsid w:val="005C127B"/>
    <w:rsid w:val="005D22AF"/>
    <w:rsid w:val="005E09B1"/>
    <w:rsid w:val="005E36E2"/>
    <w:rsid w:val="005E4773"/>
    <w:rsid w:val="005E69A7"/>
    <w:rsid w:val="005E6ED5"/>
    <w:rsid w:val="005E71EB"/>
    <w:rsid w:val="005F792D"/>
    <w:rsid w:val="00600F19"/>
    <w:rsid w:val="006038ED"/>
    <w:rsid w:val="006074E9"/>
    <w:rsid w:val="0061312A"/>
    <w:rsid w:val="0061329F"/>
    <w:rsid w:val="00616DBE"/>
    <w:rsid w:val="00623F25"/>
    <w:rsid w:val="0062410C"/>
    <w:rsid w:val="0063171E"/>
    <w:rsid w:val="006336D8"/>
    <w:rsid w:val="0063469D"/>
    <w:rsid w:val="006358B0"/>
    <w:rsid w:val="006448C4"/>
    <w:rsid w:val="00647FF1"/>
    <w:rsid w:val="006500A0"/>
    <w:rsid w:val="006527B9"/>
    <w:rsid w:val="006546D1"/>
    <w:rsid w:val="00655AD7"/>
    <w:rsid w:val="0066020A"/>
    <w:rsid w:val="0066190B"/>
    <w:rsid w:val="006628E4"/>
    <w:rsid w:val="0066356D"/>
    <w:rsid w:val="00664544"/>
    <w:rsid w:val="00664AEE"/>
    <w:rsid w:val="00666438"/>
    <w:rsid w:val="006711FC"/>
    <w:rsid w:val="00671261"/>
    <w:rsid w:val="0067234A"/>
    <w:rsid w:val="00672B51"/>
    <w:rsid w:val="00674379"/>
    <w:rsid w:val="006743D5"/>
    <w:rsid w:val="00674D7B"/>
    <w:rsid w:val="00676193"/>
    <w:rsid w:val="006777FF"/>
    <w:rsid w:val="006779E6"/>
    <w:rsid w:val="006802D1"/>
    <w:rsid w:val="0068267B"/>
    <w:rsid w:val="00686C44"/>
    <w:rsid w:val="00687EF3"/>
    <w:rsid w:val="00691F08"/>
    <w:rsid w:val="00695DA3"/>
    <w:rsid w:val="00696479"/>
    <w:rsid w:val="006A2025"/>
    <w:rsid w:val="006A3926"/>
    <w:rsid w:val="006A5057"/>
    <w:rsid w:val="006A6B7B"/>
    <w:rsid w:val="006B1985"/>
    <w:rsid w:val="006B628D"/>
    <w:rsid w:val="006B7611"/>
    <w:rsid w:val="006C1121"/>
    <w:rsid w:val="006C2306"/>
    <w:rsid w:val="006C351B"/>
    <w:rsid w:val="006C555D"/>
    <w:rsid w:val="006D73F3"/>
    <w:rsid w:val="006D7948"/>
    <w:rsid w:val="006E11C9"/>
    <w:rsid w:val="006E676D"/>
    <w:rsid w:val="007002E0"/>
    <w:rsid w:val="00706B4B"/>
    <w:rsid w:val="00707772"/>
    <w:rsid w:val="007254C2"/>
    <w:rsid w:val="007269D1"/>
    <w:rsid w:val="00733276"/>
    <w:rsid w:val="007366F6"/>
    <w:rsid w:val="007419EF"/>
    <w:rsid w:val="0074366A"/>
    <w:rsid w:val="00746CAE"/>
    <w:rsid w:val="00750C35"/>
    <w:rsid w:val="00751455"/>
    <w:rsid w:val="007523A4"/>
    <w:rsid w:val="007532FA"/>
    <w:rsid w:val="0075342A"/>
    <w:rsid w:val="00753FE8"/>
    <w:rsid w:val="0075517A"/>
    <w:rsid w:val="00760FEE"/>
    <w:rsid w:val="00762CC5"/>
    <w:rsid w:val="00762F08"/>
    <w:rsid w:val="007661BD"/>
    <w:rsid w:val="00766397"/>
    <w:rsid w:val="007663CE"/>
    <w:rsid w:val="00770B92"/>
    <w:rsid w:val="007715AE"/>
    <w:rsid w:val="007759BE"/>
    <w:rsid w:val="0077631C"/>
    <w:rsid w:val="007775A8"/>
    <w:rsid w:val="00780D44"/>
    <w:rsid w:val="00781F43"/>
    <w:rsid w:val="00782F52"/>
    <w:rsid w:val="00783A74"/>
    <w:rsid w:val="007862A9"/>
    <w:rsid w:val="007945D6"/>
    <w:rsid w:val="007A0D62"/>
    <w:rsid w:val="007A3512"/>
    <w:rsid w:val="007A482E"/>
    <w:rsid w:val="007B226D"/>
    <w:rsid w:val="007B276B"/>
    <w:rsid w:val="007B2F8D"/>
    <w:rsid w:val="007B5B96"/>
    <w:rsid w:val="007B66C7"/>
    <w:rsid w:val="007D7669"/>
    <w:rsid w:val="007E4D8F"/>
    <w:rsid w:val="007E74C4"/>
    <w:rsid w:val="007E782D"/>
    <w:rsid w:val="007F39DC"/>
    <w:rsid w:val="007F4E2A"/>
    <w:rsid w:val="007F4E4E"/>
    <w:rsid w:val="007F7B1E"/>
    <w:rsid w:val="00800DAC"/>
    <w:rsid w:val="00801416"/>
    <w:rsid w:val="008027F8"/>
    <w:rsid w:val="00803521"/>
    <w:rsid w:val="00807CBA"/>
    <w:rsid w:val="00810A9E"/>
    <w:rsid w:val="00810C03"/>
    <w:rsid w:val="00810E48"/>
    <w:rsid w:val="00812635"/>
    <w:rsid w:val="0081535E"/>
    <w:rsid w:val="008160BB"/>
    <w:rsid w:val="00816807"/>
    <w:rsid w:val="00817376"/>
    <w:rsid w:val="00817710"/>
    <w:rsid w:val="00820E9A"/>
    <w:rsid w:val="008221B0"/>
    <w:rsid w:val="00826C16"/>
    <w:rsid w:val="00827704"/>
    <w:rsid w:val="00827E57"/>
    <w:rsid w:val="008319F5"/>
    <w:rsid w:val="00831B47"/>
    <w:rsid w:val="00831EFB"/>
    <w:rsid w:val="008357FD"/>
    <w:rsid w:val="00841625"/>
    <w:rsid w:val="00841C5F"/>
    <w:rsid w:val="00843791"/>
    <w:rsid w:val="00843FE1"/>
    <w:rsid w:val="00844790"/>
    <w:rsid w:val="00844888"/>
    <w:rsid w:val="00844D24"/>
    <w:rsid w:val="008478F9"/>
    <w:rsid w:val="0085193E"/>
    <w:rsid w:val="00865E20"/>
    <w:rsid w:val="00867986"/>
    <w:rsid w:val="00870E12"/>
    <w:rsid w:val="008732F3"/>
    <w:rsid w:val="00873CF3"/>
    <w:rsid w:val="008800A8"/>
    <w:rsid w:val="00881939"/>
    <w:rsid w:val="008862EB"/>
    <w:rsid w:val="008913D1"/>
    <w:rsid w:val="0089357E"/>
    <w:rsid w:val="008A335E"/>
    <w:rsid w:val="008A336F"/>
    <w:rsid w:val="008A7EBF"/>
    <w:rsid w:val="008B0D36"/>
    <w:rsid w:val="008B16FD"/>
    <w:rsid w:val="008B4416"/>
    <w:rsid w:val="008B6A5A"/>
    <w:rsid w:val="008B78C2"/>
    <w:rsid w:val="008B7BAF"/>
    <w:rsid w:val="008C09F4"/>
    <w:rsid w:val="008C3FCA"/>
    <w:rsid w:val="008C6C5F"/>
    <w:rsid w:val="008C7DA6"/>
    <w:rsid w:val="008D1762"/>
    <w:rsid w:val="008D7255"/>
    <w:rsid w:val="008E024C"/>
    <w:rsid w:val="008E4239"/>
    <w:rsid w:val="008E5E23"/>
    <w:rsid w:val="008F303F"/>
    <w:rsid w:val="008F521B"/>
    <w:rsid w:val="008F6537"/>
    <w:rsid w:val="009001BA"/>
    <w:rsid w:val="00902DF9"/>
    <w:rsid w:val="009068FE"/>
    <w:rsid w:val="00907DD8"/>
    <w:rsid w:val="00911876"/>
    <w:rsid w:val="00911B16"/>
    <w:rsid w:val="009124AD"/>
    <w:rsid w:val="00913457"/>
    <w:rsid w:val="009146D8"/>
    <w:rsid w:val="00915152"/>
    <w:rsid w:val="009153B7"/>
    <w:rsid w:val="00915EFE"/>
    <w:rsid w:val="009177B2"/>
    <w:rsid w:val="00921C8F"/>
    <w:rsid w:val="00924B7D"/>
    <w:rsid w:val="0092571F"/>
    <w:rsid w:val="0092670B"/>
    <w:rsid w:val="0092771B"/>
    <w:rsid w:val="009278A4"/>
    <w:rsid w:val="00931147"/>
    <w:rsid w:val="00931ACB"/>
    <w:rsid w:val="00932154"/>
    <w:rsid w:val="00933017"/>
    <w:rsid w:val="00934189"/>
    <w:rsid w:val="009343D9"/>
    <w:rsid w:val="009401C4"/>
    <w:rsid w:val="0094166E"/>
    <w:rsid w:val="00941DE8"/>
    <w:rsid w:val="00944B70"/>
    <w:rsid w:val="00950490"/>
    <w:rsid w:val="00954598"/>
    <w:rsid w:val="00954724"/>
    <w:rsid w:val="0095501D"/>
    <w:rsid w:val="009616AB"/>
    <w:rsid w:val="0096366B"/>
    <w:rsid w:val="009662D7"/>
    <w:rsid w:val="00967095"/>
    <w:rsid w:val="00980918"/>
    <w:rsid w:val="009829EE"/>
    <w:rsid w:val="009936B5"/>
    <w:rsid w:val="00994881"/>
    <w:rsid w:val="009949AF"/>
    <w:rsid w:val="009969A3"/>
    <w:rsid w:val="009975ED"/>
    <w:rsid w:val="009A45C6"/>
    <w:rsid w:val="009A57D8"/>
    <w:rsid w:val="009A5F28"/>
    <w:rsid w:val="009A703D"/>
    <w:rsid w:val="009A7C21"/>
    <w:rsid w:val="009B0AB2"/>
    <w:rsid w:val="009B309E"/>
    <w:rsid w:val="009B4182"/>
    <w:rsid w:val="009C1D54"/>
    <w:rsid w:val="009C3211"/>
    <w:rsid w:val="009C3DEC"/>
    <w:rsid w:val="009C4D4B"/>
    <w:rsid w:val="009C64F2"/>
    <w:rsid w:val="009C745A"/>
    <w:rsid w:val="009D2258"/>
    <w:rsid w:val="009D4130"/>
    <w:rsid w:val="009D4BF9"/>
    <w:rsid w:val="009D68B0"/>
    <w:rsid w:val="009D75A6"/>
    <w:rsid w:val="009E121B"/>
    <w:rsid w:val="009E345B"/>
    <w:rsid w:val="009E4DED"/>
    <w:rsid w:val="009E562A"/>
    <w:rsid w:val="009E5F71"/>
    <w:rsid w:val="009E6211"/>
    <w:rsid w:val="009F1AF6"/>
    <w:rsid w:val="009F2D3C"/>
    <w:rsid w:val="00A008D8"/>
    <w:rsid w:val="00A00EB5"/>
    <w:rsid w:val="00A02181"/>
    <w:rsid w:val="00A10A63"/>
    <w:rsid w:val="00A11CC9"/>
    <w:rsid w:val="00A12058"/>
    <w:rsid w:val="00A122F0"/>
    <w:rsid w:val="00A127A3"/>
    <w:rsid w:val="00A12A1D"/>
    <w:rsid w:val="00A230E1"/>
    <w:rsid w:val="00A23C55"/>
    <w:rsid w:val="00A26B2F"/>
    <w:rsid w:val="00A32745"/>
    <w:rsid w:val="00A3403C"/>
    <w:rsid w:val="00A3447A"/>
    <w:rsid w:val="00A34781"/>
    <w:rsid w:val="00A40432"/>
    <w:rsid w:val="00A464C8"/>
    <w:rsid w:val="00A51336"/>
    <w:rsid w:val="00A53EC3"/>
    <w:rsid w:val="00A54087"/>
    <w:rsid w:val="00A62733"/>
    <w:rsid w:val="00A62ED7"/>
    <w:rsid w:val="00A67F88"/>
    <w:rsid w:val="00A72BEC"/>
    <w:rsid w:val="00A73408"/>
    <w:rsid w:val="00A831ED"/>
    <w:rsid w:val="00A90A23"/>
    <w:rsid w:val="00AA45C1"/>
    <w:rsid w:val="00AA501D"/>
    <w:rsid w:val="00AA5569"/>
    <w:rsid w:val="00AA7DDB"/>
    <w:rsid w:val="00AB146A"/>
    <w:rsid w:val="00AB3871"/>
    <w:rsid w:val="00AB4B34"/>
    <w:rsid w:val="00AB5C18"/>
    <w:rsid w:val="00AC22AD"/>
    <w:rsid w:val="00AC6A75"/>
    <w:rsid w:val="00AC7124"/>
    <w:rsid w:val="00AD313C"/>
    <w:rsid w:val="00AD6011"/>
    <w:rsid w:val="00AD69CE"/>
    <w:rsid w:val="00AE1820"/>
    <w:rsid w:val="00AE21EC"/>
    <w:rsid w:val="00AF114D"/>
    <w:rsid w:val="00AF13CC"/>
    <w:rsid w:val="00AF3593"/>
    <w:rsid w:val="00AF40B9"/>
    <w:rsid w:val="00AF74C7"/>
    <w:rsid w:val="00B0670A"/>
    <w:rsid w:val="00B11772"/>
    <w:rsid w:val="00B11996"/>
    <w:rsid w:val="00B12A08"/>
    <w:rsid w:val="00B15D44"/>
    <w:rsid w:val="00B15D8B"/>
    <w:rsid w:val="00B177A2"/>
    <w:rsid w:val="00B17F38"/>
    <w:rsid w:val="00B2140E"/>
    <w:rsid w:val="00B218B8"/>
    <w:rsid w:val="00B22184"/>
    <w:rsid w:val="00B24BAB"/>
    <w:rsid w:val="00B25D4F"/>
    <w:rsid w:val="00B262A9"/>
    <w:rsid w:val="00B33DD9"/>
    <w:rsid w:val="00B3569F"/>
    <w:rsid w:val="00B36803"/>
    <w:rsid w:val="00B373E5"/>
    <w:rsid w:val="00B41B42"/>
    <w:rsid w:val="00B41E3E"/>
    <w:rsid w:val="00B4356F"/>
    <w:rsid w:val="00B4470D"/>
    <w:rsid w:val="00B520C0"/>
    <w:rsid w:val="00B5684B"/>
    <w:rsid w:val="00B618D7"/>
    <w:rsid w:val="00B66883"/>
    <w:rsid w:val="00B7049F"/>
    <w:rsid w:val="00B8085F"/>
    <w:rsid w:val="00B81399"/>
    <w:rsid w:val="00B824B3"/>
    <w:rsid w:val="00B82F0C"/>
    <w:rsid w:val="00B867C8"/>
    <w:rsid w:val="00B90314"/>
    <w:rsid w:val="00B94F18"/>
    <w:rsid w:val="00BA0AA0"/>
    <w:rsid w:val="00BA2159"/>
    <w:rsid w:val="00BA4CCA"/>
    <w:rsid w:val="00BA57DA"/>
    <w:rsid w:val="00BB1345"/>
    <w:rsid w:val="00BB1DF2"/>
    <w:rsid w:val="00BB2BAD"/>
    <w:rsid w:val="00BB336D"/>
    <w:rsid w:val="00BB5724"/>
    <w:rsid w:val="00BC4A27"/>
    <w:rsid w:val="00BD320E"/>
    <w:rsid w:val="00BD6FEC"/>
    <w:rsid w:val="00BD73BC"/>
    <w:rsid w:val="00BF0642"/>
    <w:rsid w:val="00BF2E24"/>
    <w:rsid w:val="00BF2E84"/>
    <w:rsid w:val="00BF430C"/>
    <w:rsid w:val="00BF612A"/>
    <w:rsid w:val="00C002D6"/>
    <w:rsid w:val="00C00845"/>
    <w:rsid w:val="00C011E3"/>
    <w:rsid w:val="00C02BAA"/>
    <w:rsid w:val="00C06A2B"/>
    <w:rsid w:val="00C122F5"/>
    <w:rsid w:val="00C12576"/>
    <w:rsid w:val="00C17491"/>
    <w:rsid w:val="00C2287A"/>
    <w:rsid w:val="00C23F6F"/>
    <w:rsid w:val="00C23FE0"/>
    <w:rsid w:val="00C320D1"/>
    <w:rsid w:val="00C32CA4"/>
    <w:rsid w:val="00C34EDB"/>
    <w:rsid w:val="00C36155"/>
    <w:rsid w:val="00C44DE4"/>
    <w:rsid w:val="00C44E47"/>
    <w:rsid w:val="00C45830"/>
    <w:rsid w:val="00C502D4"/>
    <w:rsid w:val="00C50FB5"/>
    <w:rsid w:val="00C54D99"/>
    <w:rsid w:val="00C55395"/>
    <w:rsid w:val="00C57462"/>
    <w:rsid w:val="00C62683"/>
    <w:rsid w:val="00C667E0"/>
    <w:rsid w:val="00C66991"/>
    <w:rsid w:val="00C7282F"/>
    <w:rsid w:val="00C73529"/>
    <w:rsid w:val="00C768DC"/>
    <w:rsid w:val="00C82906"/>
    <w:rsid w:val="00C839F2"/>
    <w:rsid w:val="00C87C8D"/>
    <w:rsid w:val="00C90148"/>
    <w:rsid w:val="00C905FE"/>
    <w:rsid w:val="00C943D3"/>
    <w:rsid w:val="00C9733B"/>
    <w:rsid w:val="00CA0D88"/>
    <w:rsid w:val="00CA12FA"/>
    <w:rsid w:val="00CA53AF"/>
    <w:rsid w:val="00CA5BC3"/>
    <w:rsid w:val="00CB0365"/>
    <w:rsid w:val="00CB2632"/>
    <w:rsid w:val="00CB6214"/>
    <w:rsid w:val="00CB7607"/>
    <w:rsid w:val="00CB783A"/>
    <w:rsid w:val="00CC2898"/>
    <w:rsid w:val="00CC34B1"/>
    <w:rsid w:val="00CD1CB1"/>
    <w:rsid w:val="00CE03ED"/>
    <w:rsid w:val="00CE1672"/>
    <w:rsid w:val="00CE2113"/>
    <w:rsid w:val="00CE21E2"/>
    <w:rsid w:val="00CE4773"/>
    <w:rsid w:val="00CE4820"/>
    <w:rsid w:val="00CE5D0A"/>
    <w:rsid w:val="00CF25E0"/>
    <w:rsid w:val="00CF2630"/>
    <w:rsid w:val="00CF32E9"/>
    <w:rsid w:val="00D000AD"/>
    <w:rsid w:val="00D0043B"/>
    <w:rsid w:val="00D02756"/>
    <w:rsid w:val="00D02AE7"/>
    <w:rsid w:val="00D054B1"/>
    <w:rsid w:val="00D122DA"/>
    <w:rsid w:val="00D24481"/>
    <w:rsid w:val="00D25713"/>
    <w:rsid w:val="00D34203"/>
    <w:rsid w:val="00D43F15"/>
    <w:rsid w:val="00D5726B"/>
    <w:rsid w:val="00D57925"/>
    <w:rsid w:val="00D57C1A"/>
    <w:rsid w:val="00D6092B"/>
    <w:rsid w:val="00D62397"/>
    <w:rsid w:val="00D65B22"/>
    <w:rsid w:val="00D65E59"/>
    <w:rsid w:val="00D67DD0"/>
    <w:rsid w:val="00D72A03"/>
    <w:rsid w:val="00D7319A"/>
    <w:rsid w:val="00D7696A"/>
    <w:rsid w:val="00D772B1"/>
    <w:rsid w:val="00D80CDB"/>
    <w:rsid w:val="00D827FB"/>
    <w:rsid w:val="00D839C1"/>
    <w:rsid w:val="00D85F46"/>
    <w:rsid w:val="00D877DF"/>
    <w:rsid w:val="00D904CA"/>
    <w:rsid w:val="00D910EC"/>
    <w:rsid w:val="00D91B04"/>
    <w:rsid w:val="00DA27F5"/>
    <w:rsid w:val="00DA29AC"/>
    <w:rsid w:val="00DA2AA0"/>
    <w:rsid w:val="00DA4987"/>
    <w:rsid w:val="00DA5145"/>
    <w:rsid w:val="00DA6241"/>
    <w:rsid w:val="00DA78FD"/>
    <w:rsid w:val="00DB28A7"/>
    <w:rsid w:val="00DB2DEA"/>
    <w:rsid w:val="00DB55BA"/>
    <w:rsid w:val="00DB71D2"/>
    <w:rsid w:val="00DC1225"/>
    <w:rsid w:val="00DC3C0C"/>
    <w:rsid w:val="00DC7921"/>
    <w:rsid w:val="00DD129C"/>
    <w:rsid w:val="00DD19F6"/>
    <w:rsid w:val="00DD2A95"/>
    <w:rsid w:val="00DD360A"/>
    <w:rsid w:val="00DD474D"/>
    <w:rsid w:val="00DD7792"/>
    <w:rsid w:val="00DE38E7"/>
    <w:rsid w:val="00DF0392"/>
    <w:rsid w:val="00DF03DF"/>
    <w:rsid w:val="00DF3EE3"/>
    <w:rsid w:val="00DF6472"/>
    <w:rsid w:val="00E0138D"/>
    <w:rsid w:val="00E030AA"/>
    <w:rsid w:val="00E0467C"/>
    <w:rsid w:val="00E04970"/>
    <w:rsid w:val="00E1202E"/>
    <w:rsid w:val="00E208DD"/>
    <w:rsid w:val="00E21A38"/>
    <w:rsid w:val="00E22350"/>
    <w:rsid w:val="00E25C42"/>
    <w:rsid w:val="00E2636B"/>
    <w:rsid w:val="00E27F92"/>
    <w:rsid w:val="00E3396A"/>
    <w:rsid w:val="00E3396F"/>
    <w:rsid w:val="00E37C8E"/>
    <w:rsid w:val="00E43F06"/>
    <w:rsid w:val="00E453A4"/>
    <w:rsid w:val="00E45B40"/>
    <w:rsid w:val="00E46741"/>
    <w:rsid w:val="00E467D0"/>
    <w:rsid w:val="00E46A8B"/>
    <w:rsid w:val="00E47AD9"/>
    <w:rsid w:val="00E51C1D"/>
    <w:rsid w:val="00E523F6"/>
    <w:rsid w:val="00E52412"/>
    <w:rsid w:val="00E63F7A"/>
    <w:rsid w:val="00E64622"/>
    <w:rsid w:val="00E65470"/>
    <w:rsid w:val="00E66750"/>
    <w:rsid w:val="00E676DD"/>
    <w:rsid w:val="00E67B8E"/>
    <w:rsid w:val="00E741A9"/>
    <w:rsid w:val="00E76C22"/>
    <w:rsid w:val="00E77426"/>
    <w:rsid w:val="00E81425"/>
    <w:rsid w:val="00E8263C"/>
    <w:rsid w:val="00E84AF9"/>
    <w:rsid w:val="00E927C5"/>
    <w:rsid w:val="00E92A05"/>
    <w:rsid w:val="00E94814"/>
    <w:rsid w:val="00EA16AD"/>
    <w:rsid w:val="00EA2963"/>
    <w:rsid w:val="00EA54D0"/>
    <w:rsid w:val="00EA7F17"/>
    <w:rsid w:val="00EB202C"/>
    <w:rsid w:val="00EB3293"/>
    <w:rsid w:val="00EB346B"/>
    <w:rsid w:val="00EB3D9A"/>
    <w:rsid w:val="00EB453D"/>
    <w:rsid w:val="00EB4B1D"/>
    <w:rsid w:val="00EC3215"/>
    <w:rsid w:val="00EC4F0F"/>
    <w:rsid w:val="00EC52F3"/>
    <w:rsid w:val="00EC5E9D"/>
    <w:rsid w:val="00ED05D8"/>
    <w:rsid w:val="00EE4507"/>
    <w:rsid w:val="00EE7FFE"/>
    <w:rsid w:val="00EF7098"/>
    <w:rsid w:val="00EF71F9"/>
    <w:rsid w:val="00F0053C"/>
    <w:rsid w:val="00F040B1"/>
    <w:rsid w:val="00F11948"/>
    <w:rsid w:val="00F176A6"/>
    <w:rsid w:val="00F23929"/>
    <w:rsid w:val="00F23CF6"/>
    <w:rsid w:val="00F240EF"/>
    <w:rsid w:val="00F30BCF"/>
    <w:rsid w:val="00F32DC0"/>
    <w:rsid w:val="00F33037"/>
    <w:rsid w:val="00F3328B"/>
    <w:rsid w:val="00F3384D"/>
    <w:rsid w:val="00F3472E"/>
    <w:rsid w:val="00F35005"/>
    <w:rsid w:val="00F40B37"/>
    <w:rsid w:val="00F41CCF"/>
    <w:rsid w:val="00F42E59"/>
    <w:rsid w:val="00F44C97"/>
    <w:rsid w:val="00F473A5"/>
    <w:rsid w:val="00F477B0"/>
    <w:rsid w:val="00F509F9"/>
    <w:rsid w:val="00F54749"/>
    <w:rsid w:val="00F62F93"/>
    <w:rsid w:val="00F64E8D"/>
    <w:rsid w:val="00F72282"/>
    <w:rsid w:val="00F75D26"/>
    <w:rsid w:val="00F76122"/>
    <w:rsid w:val="00F81C6D"/>
    <w:rsid w:val="00F909EC"/>
    <w:rsid w:val="00F95BB4"/>
    <w:rsid w:val="00F95C79"/>
    <w:rsid w:val="00FA2D6E"/>
    <w:rsid w:val="00FA3F35"/>
    <w:rsid w:val="00FA656A"/>
    <w:rsid w:val="00FA6A03"/>
    <w:rsid w:val="00FA7BC3"/>
    <w:rsid w:val="00FB172A"/>
    <w:rsid w:val="00FB78BF"/>
    <w:rsid w:val="00FC1274"/>
    <w:rsid w:val="00FC4AE9"/>
    <w:rsid w:val="00FC5A74"/>
    <w:rsid w:val="00FD07FE"/>
    <w:rsid w:val="00FE0B31"/>
    <w:rsid w:val="00FE1495"/>
    <w:rsid w:val="00FE1B6F"/>
    <w:rsid w:val="00FE750A"/>
    <w:rsid w:val="00FF0801"/>
    <w:rsid w:val="00FF4928"/>
    <w:rsid w:val="00FF71E9"/>
    <w:rsid w:val="00FF743C"/>
    <w:rsid w:val="00FF795A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7483"/>
  <w15:chartTrackingRefBased/>
  <w15:docId w15:val="{4ADA5D4F-C912-49B7-AB13-CEEBC0AD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kern w:val="2"/>
        <w:sz w:val="32"/>
        <w:szCs w:val="3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7F9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8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711F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11F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711F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11F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11F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1FC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B66C7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524EB2"/>
    <w:pPr>
      <w:ind w:left="720"/>
      <w:contextualSpacing/>
    </w:pPr>
  </w:style>
  <w:style w:type="paragraph" w:customStyle="1" w:styleId="msonormal0">
    <w:name w:val="msonormal"/>
    <w:basedOn w:val="Normale"/>
    <w:rsid w:val="00324712"/>
    <w:pPr>
      <w:spacing w:before="100" w:beforeAutospacing="1" w:after="100" w:afterAutospacing="1" w:line="240" w:lineRule="auto"/>
    </w:pPr>
    <w:rPr>
      <w:rFonts w:eastAsiaTheme="minorEastAsia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3274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32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A6A7-7609-486C-8251-977BB385C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7091</TotalTime>
  <Pages>24</Pages>
  <Words>3995</Words>
  <Characters>22775</Characters>
  <Application>Microsoft Office Word</Application>
  <DocSecurity>0</DocSecurity>
  <Lines>189</Lines>
  <Paragraphs>53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Rendine</dc:creator>
  <cp:keywords/>
  <dc:description/>
  <cp:lastModifiedBy>Marco Rendine</cp:lastModifiedBy>
  <cp:revision>14</cp:revision>
  <dcterms:created xsi:type="dcterms:W3CDTF">2025-04-09T08:05:00Z</dcterms:created>
  <dcterms:modified xsi:type="dcterms:W3CDTF">2025-07-07T16:35:00Z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